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7000000">
      <w:pPr>
        <w:ind w:firstLine="0" w:left="-709"/>
        <w:jc w:val="center"/>
        <w:rPr>
          <w:b w:val="1"/>
        </w:rPr>
      </w:pPr>
      <w:r>
        <w:rPr>
          <w:b w:val="1"/>
        </w:rPr>
        <w:t>Муниципальное образование «Родионово-Несветайский район»</w:t>
      </w:r>
    </w:p>
    <w:p w14:paraId="08000000">
      <w:pPr>
        <w:ind w:firstLine="0" w:left="-709"/>
        <w:jc w:val="center"/>
        <w:rPr>
          <w:b w:val="1"/>
        </w:rPr>
      </w:pPr>
      <w:r>
        <w:rPr>
          <w:b w:val="1"/>
        </w:rPr>
        <w:t>Сл. Аграфеновка</w:t>
      </w:r>
    </w:p>
    <w:p w14:paraId="09000000">
      <w:pPr>
        <w:ind w:firstLine="0" w:left="-709"/>
        <w:jc w:val="center"/>
        <w:rPr>
          <w:b w:val="1"/>
        </w:rPr>
      </w:pPr>
      <w:r>
        <w:rPr>
          <w:b w:val="1"/>
        </w:rPr>
        <w:t>Муниципальное бюджетное общеобразовательное учреждение</w:t>
      </w:r>
    </w:p>
    <w:p w14:paraId="0A000000">
      <w:pPr>
        <w:ind w:firstLine="0" w:left="-709"/>
        <w:jc w:val="center"/>
        <w:rPr>
          <w:b w:val="1"/>
        </w:rPr>
      </w:pPr>
      <w:r>
        <w:rPr>
          <w:b w:val="1"/>
        </w:rPr>
        <w:t>Родионово-Несветайского района</w:t>
      </w:r>
    </w:p>
    <w:p w14:paraId="0B000000">
      <w:pPr>
        <w:ind w:firstLine="0" w:left="-709"/>
        <w:jc w:val="center"/>
        <w:rPr>
          <w:b w:val="1"/>
        </w:rPr>
      </w:pPr>
      <w:r>
        <w:rPr>
          <w:b w:val="1"/>
        </w:rPr>
        <w:t xml:space="preserve">«Аграфеновская </w:t>
      </w:r>
      <w:r>
        <w:rPr>
          <w:b w:val="1"/>
        </w:rPr>
        <w:t xml:space="preserve">средняя </w:t>
      </w:r>
      <w:r>
        <w:rPr>
          <w:b w:val="1"/>
        </w:rPr>
        <w:t>общеобразовательная школа»</w:t>
      </w:r>
    </w:p>
    <w:p w14:paraId="0C000000">
      <w:pPr>
        <w:ind w:firstLine="0" w:left="-709"/>
        <w:jc w:val="center"/>
        <w:rPr>
          <w:b w:val="1"/>
        </w:rPr>
      </w:pPr>
      <w:r>
        <w:rPr>
          <w:b w:val="1"/>
        </w:rPr>
        <w:t>(МБОУ «Аграфеновская СОШ»)</w:t>
      </w:r>
    </w:p>
    <w:p w14:paraId="0D000000">
      <w:pPr>
        <w:ind/>
        <w:jc w:val="center"/>
        <w:rPr>
          <w:sz w:val="28"/>
        </w:rPr>
      </w:pPr>
    </w:p>
    <w:tbl>
      <w:tblPr>
        <w:tblStyle w:val="Style_1"/>
        <w:tblInd w:type="dxa" w:w="-743"/>
        <w:tblLayout w:type="fixed"/>
      </w:tblPr>
      <w:tblGrid>
        <w:gridCol w:w="4395"/>
        <w:gridCol w:w="1277"/>
        <w:gridCol w:w="991"/>
        <w:gridCol w:w="6947"/>
      </w:tblGrid>
      <w:tr>
        <w:tc>
          <w:tcPr>
            <w:tcW w:type="dxa" w:w="4395"/>
          </w:tcPr>
          <w:p w14:paraId="0E000000">
            <w:pPr>
              <w:rPr>
                <w:b w:val="1"/>
              </w:rPr>
            </w:pPr>
            <w:r>
              <w:rPr>
                <w:b w:val="1"/>
              </w:rPr>
              <w:t xml:space="preserve">                         РАССМОТРЕНО</w:t>
            </w:r>
          </w:p>
          <w:p w14:paraId="0F000000">
            <w:r>
              <w:t xml:space="preserve">                 Педагогическим советом </w:t>
            </w:r>
          </w:p>
          <w:p w14:paraId="10000000">
            <w:r>
              <w:t xml:space="preserve">                МБОУ «Аграфеновская СОШ» </w:t>
            </w:r>
          </w:p>
          <w:p w14:paraId="11000000">
            <w:pPr>
              <w:rPr>
                <w:sz w:val="32"/>
              </w:rPr>
            </w:pPr>
            <w:r>
              <w:t xml:space="preserve">                </w:t>
            </w:r>
            <w:r>
              <w:t xml:space="preserve">Протокол № </w:t>
            </w:r>
          </w:p>
        </w:tc>
        <w:tc>
          <w:tcPr>
            <w:tcW w:type="dxa" w:w="1277"/>
            <w:shd w:fill="auto" w:val="clear"/>
          </w:tcPr>
          <w:p w14:paraId="12000000">
            <w:pPr>
              <w:rPr>
                <w:b w:val="1"/>
                <w:sz w:val="32"/>
              </w:rPr>
            </w:pPr>
          </w:p>
        </w:tc>
        <w:tc>
          <w:tcPr>
            <w:tcW w:type="dxa" w:w="991"/>
            <w:shd w:fill="auto" w:val="clear"/>
          </w:tcPr>
          <w:p w14:paraId="13000000">
            <w:pPr>
              <w:rPr>
                <w:b w:val="1"/>
                <w:sz w:val="32"/>
              </w:rPr>
            </w:pPr>
          </w:p>
        </w:tc>
        <w:tc>
          <w:tcPr>
            <w:tcW w:type="dxa" w:w="6947"/>
            <w:shd w:fill="auto" w:val="clear"/>
          </w:tcPr>
          <w:p w14:paraId="14000000">
            <w:pPr>
              <w:rPr>
                <w:b w:val="1"/>
              </w:rPr>
            </w:pPr>
            <w:r>
              <w:rPr>
                <w:b w:val="1"/>
              </w:rPr>
              <w:t xml:space="preserve">             </w:t>
            </w:r>
            <w:r>
              <w:rPr>
                <w:b w:val="1"/>
              </w:rPr>
              <w:t>УТВЕРЖДЕНО</w:t>
            </w:r>
          </w:p>
          <w:p w14:paraId="15000000">
            <w:r>
              <w:t xml:space="preserve">               </w:t>
            </w:r>
            <w:r>
              <w:t xml:space="preserve">Директор </w:t>
            </w:r>
          </w:p>
          <w:p w14:paraId="16000000">
            <w:pPr>
              <w:ind w:right="2019"/>
            </w:pPr>
            <w:r>
              <w:t xml:space="preserve">             </w:t>
            </w:r>
            <w:r>
              <w:t xml:space="preserve">МБОУ «Аграфеновская СОШ» </w:t>
            </w:r>
          </w:p>
          <w:p w14:paraId="17000000">
            <w:r>
              <w:t xml:space="preserve">              </w:t>
            </w:r>
            <w:r>
              <w:t>________</w:t>
            </w:r>
            <w:r>
              <w:t>______Л.Н.Сидоренко</w:t>
            </w:r>
          </w:p>
          <w:p w14:paraId="18000000">
            <w:pPr>
              <w:rPr>
                <w:sz w:val="32"/>
              </w:rPr>
            </w:pPr>
            <w:r>
              <w:t xml:space="preserve">                  </w:t>
            </w:r>
            <w:r>
              <w:t xml:space="preserve">Приказ № </w:t>
            </w:r>
          </w:p>
        </w:tc>
      </w:tr>
    </w:tbl>
    <w:p w14:paraId="19000000">
      <w:pPr>
        <w:rPr>
          <w:sz w:val="28"/>
        </w:rPr>
      </w:pPr>
    </w:p>
    <w:p w14:paraId="1A000000">
      <w:pPr>
        <w:rPr>
          <w:sz w:val="28"/>
        </w:rPr>
      </w:pPr>
    </w:p>
    <w:p w14:paraId="1B000000">
      <w:pPr>
        <w:rPr>
          <w:sz w:val="28"/>
        </w:rPr>
      </w:pPr>
    </w:p>
    <w:p w14:paraId="1C000000">
      <w:pPr>
        <w:rPr>
          <w:sz w:val="28"/>
        </w:rPr>
      </w:pPr>
    </w:p>
    <w:p w14:paraId="1D000000">
      <w:pPr>
        <w:rPr>
          <w:sz w:val="28"/>
        </w:rPr>
      </w:pPr>
    </w:p>
    <w:p w14:paraId="1E000000">
      <w:pPr>
        <w:rPr>
          <w:sz w:val="28"/>
        </w:rPr>
      </w:pPr>
    </w:p>
    <w:p w14:paraId="1F000000">
      <w:pPr>
        <w:rPr>
          <w:sz w:val="28"/>
        </w:rPr>
      </w:pPr>
    </w:p>
    <w:p w14:paraId="20000000">
      <w:pPr>
        <w:rPr>
          <w:sz w:val="28"/>
        </w:rPr>
      </w:pPr>
    </w:p>
    <w:p w14:paraId="21000000">
      <w:pPr>
        <w:rPr>
          <w:sz w:val="28"/>
        </w:rPr>
      </w:pPr>
    </w:p>
    <w:p w14:paraId="22000000">
      <w:pPr>
        <w:ind/>
        <w:jc w:val="center"/>
        <w:rPr>
          <w:sz w:val="28"/>
        </w:rPr>
      </w:pPr>
    </w:p>
    <w:p w14:paraId="23000000">
      <w:pPr>
        <w:pStyle w:val="Style_2"/>
        <w:spacing w:line="360" w:lineRule="auto"/>
        <w:ind/>
        <w:jc w:val="center"/>
        <w:rPr>
          <w:rFonts w:ascii="Times New Roman" w:hAnsi="Times New Roman"/>
          <w:b w:val="1"/>
          <w:color w:val="231E20"/>
          <w:sz w:val="48"/>
        </w:rPr>
      </w:pPr>
      <w:r>
        <w:rPr>
          <w:rFonts w:ascii="Times New Roman" w:hAnsi="Times New Roman"/>
          <w:b w:val="1"/>
          <w:color w:val="231E20"/>
          <w:sz w:val="48"/>
        </w:rPr>
        <w:t>Основная образовательная программа</w:t>
      </w:r>
      <w:r>
        <w:rPr>
          <w:rFonts w:ascii="Times New Roman" w:hAnsi="Times New Roman"/>
          <w:b w:val="1"/>
          <w:color w:val="231E20"/>
          <w:sz w:val="48"/>
        </w:rPr>
        <w:br/>
      </w:r>
      <w:r>
        <w:rPr>
          <w:rFonts w:ascii="Times New Roman" w:hAnsi="Times New Roman"/>
          <w:b w:val="1"/>
          <w:color w:val="231E20"/>
          <w:sz w:val="48"/>
        </w:rPr>
        <w:t xml:space="preserve">начального </w:t>
      </w:r>
      <w:r>
        <w:rPr>
          <w:rFonts w:ascii="Times New Roman" w:hAnsi="Times New Roman"/>
          <w:b w:val="1"/>
          <w:color w:val="231E20"/>
          <w:sz w:val="48"/>
        </w:rPr>
        <w:t>общего образования</w:t>
      </w:r>
    </w:p>
    <w:p w14:paraId="24000000">
      <w:pPr>
        <w:pStyle w:val="Style_2"/>
        <w:spacing w:line="360" w:lineRule="auto"/>
        <w:ind/>
        <w:jc w:val="center"/>
        <w:rPr>
          <w:rFonts w:ascii="Times New Roman" w:hAnsi="Times New Roman"/>
          <w:b w:val="1"/>
        </w:rPr>
      </w:pPr>
      <w:r>
        <w:rPr>
          <w:rFonts w:ascii="Times New Roman" w:hAnsi="Times New Roman"/>
          <w:b w:val="1"/>
          <w:color w:val="231E20"/>
          <w:sz w:val="48"/>
        </w:rPr>
        <w:t>1-4 классов</w:t>
      </w:r>
    </w:p>
    <w:p w14:paraId="25000000">
      <w:pPr>
        <w:ind/>
        <w:jc w:val="center"/>
        <w:rPr>
          <w:b w:val="1"/>
          <w:sz w:val="28"/>
        </w:rPr>
      </w:pPr>
      <w:r>
        <w:rPr>
          <w:b w:val="1"/>
          <w:sz w:val="44"/>
        </w:rPr>
        <w:t>2026-2027</w:t>
      </w:r>
      <w:r>
        <w:rPr>
          <w:b w:val="1"/>
          <w:sz w:val="44"/>
        </w:rPr>
        <w:t xml:space="preserve">  учебный  год</w:t>
      </w:r>
    </w:p>
    <w:p w14:paraId="26000000">
      <w:pPr>
        <w:ind/>
        <w:jc w:val="center"/>
        <w:rPr>
          <w:sz w:val="28"/>
        </w:rPr>
      </w:pPr>
    </w:p>
    <w:p w14:paraId="27000000">
      <w:pPr>
        <w:ind/>
        <w:jc w:val="center"/>
        <w:rPr>
          <w:sz w:val="28"/>
        </w:rPr>
      </w:pPr>
    </w:p>
    <w:p w14:paraId="28000000">
      <w:pPr>
        <w:ind/>
        <w:jc w:val="center"/>
        <w:rPr>
          <w:sz w:val="28"/>
        </w:rPr>
      </w:pPr>
    </w:p>
    <w:p w14:paraId="29000000">
      <w:pPr>
        <w:rPr>
          <w:sz w:val="28"/>
        </w:rPr>
      </w:pPr>
    </w:p>
    <w:p w14:paraId="2A000000">
      <w:pPr>
        <w:ind/>
        <w:jc w:val="center"/>
        <w:rPr>
          <w:sz w:val="28"/>
        </w:rPr>
      </w:pPr>
    </w:p>
    <w:p w14:paraId="2B000000">
      <w:pPr>
        <w:ind/>
        <w:jc w:val="center"/>
        <w:rPr>
          <w:sz w:val="28"/>
        </w:rPr>
      </w:pPr>
    </w:p>
    <w:p w14:paraId="2C000000">
      <w:pPr>
        <w:ind/>
        <w:jc w:val="center"/>
        <w:rPr>
          <w:sz w:val="28"/>
        </w:rPr>
      </w:pPr>
    </w:p>
    <w:p w14:paraId="2D000000">
      <w:pPr>
        <w:ind/>
        <w:jc w:val="center"/>
        <w:rPr>
          <w:sz w:val="28"/>
        </w:rPr>
      </w:pPr>
    </w:p>
    <w:p w14:paraId="2E000000">
      <w:pPr>
        <w:ind/>
        <w:jc w:val="center"/>
        <w:rPr>
          <w:sz w:val="28"/>
        </w:rPr>
      </w:pPr>
    </w:p>
    <w:p w14:paraId="2F000000">
      <w:pPr>
        <w:ind/>
        <w:jc w:val="center"/>
        <w:rPr>
          <w:sz w:val="28"/>
        </w:rPr>
      </w:pPr>
    </w:p>
    <w:p w14:paraId="30000000">
      <w:pPr>
        <w:ind/>
        <w:jc w:val="center"/>
        <w:rPr>
          <w:sz w:val="28"/>
        </w:rPr>
      </w:pPr>
    </w:p>
    <w:p w14:paraId="31000000">
      <w:pPr>
        <w:ind/>
        <w:jc w:val="center"/>
        <w:rPr>
          <w:sz w:val="28"/>
        </w:rPr>
      </w:pPr>
    </w:p>
    <w:p w14:paraId="32000000">
      <w:pPr>
        <w:ind/>
        <w:jc w:val="center"/>
        <w:rPr>
          <w:sz w:val="28"/>
        </w:rPr>
      </w:pPr>
    </w:p>
    <w:p w14:paraId="33000000">
      <w:pPr>
        <w:ind/>
        <w:jc w:val="center"/>
        <w:rPr>
          <w:sz w:val="28"/>
        </w:rPr>
      </w:pPr>
    </w:p>
    <w:p w14:paraId="34000000"/>
    <w:p w14:paraId="35000000">
      <w:pPr>
        <w:ind/>
        <w:jc w:val="center"/>
        <w:rPr>
          <w:sz w:val="32"/>
        </w:rPr>
      </w:pPr>
      <w:r>
        <w:rPr>
          <w:sz w:val="32"/>
        </w:rPr>
        <w:t>2026-2027</w:t>
      </w:r>
      <w:r>
        <w:rPr>
          <w:sz w:val="32"/>
        </w:rPr>
        <w:t xml:space="preserve"> учебный год</w:t>
      </w:r>
    </w:p>
    <w:p w14:paraId="36000000">
      <w:pPr>
        <w:ind/>
        <w:jc w:val="center"/>
        <w:rPr>
          <w:b w:val="1"/>
          <w:sz w:val="28"/>
        </w:rPr>
      </w:pPr>
      <w:r>
        <w:rPr>
          <w:b w:val="1"/>
          <w:sz w:val="28"/>
        </w:rPr>
        <w:t>СОДЕРЖАНИЕ</w:t>
      </w:r>
    </w:p>
    <w:p w14:paraId="37000000">
      <w:pPr>
        <w:rPr>
          <w:b w:val="1"/>
          <w:sz w:val="28"/>
        </w:rPr>
      </w:pPr>
      <w:r>
        <w:rPr>
          <w:b w:val="1"/>
          <w:sz w:val="28"/>
        </w:rPr>
        <w:t xml:space="preserve">1. Целевой раздел </w:t>
      </w:r>
    </w:p>
    <w:p w14:paraId="38000000">
      <w:pPr>
        <w:rPr>
          <w:sz w:val="28"/>
        </w:rPr>
      </w:pPr>
      <w:r>
        <w:rPr>
          <w:sz w:val="28"/>
        </w:rPr>
        <w:t>1.1. Пояснительная записка</w:t>
      </w:r>
    </w:p>
    <w:p w14:paraId="39000000">
      <w:pPr>
        <w:rPr>
          <w:sz w:val="28"/>
        </w:rPr>
      </w:pPr>
      <w:r>
        <w:rPr>
          <w:sz w:val="28"/>
        </w:rPr>
        <w:t>1.2. Общая характеристика программы начального образования</w:t>
      </w:r>
    </w:p>
    <w:p w14:paraId="3A000000">
      <w:pPr>
        <w:rPr>
          <w:sz w:val="28"/>
        </w:rPr>
      </w:pPr>
      <w:r>
        <w:rPr>
          <w:sz w:val="28"/>
        </w:rPr>
        <w:t>1.3. Общая характеристика планируемых результатов освоения основной образовательнойпрограммы</w:t>
      </w:r>
    </w:p>
    <w:p w14:paraId="3B000000">
      <w:pPr>
        <w:rPr>
          <w:sz w:val="28"/>
        </w:rPr>
      </w:pPr>
      <w:r>
        <w:rPr>
          <w:sz w:val="28"/>
        </w:rPr>
        <w:t>1.4. Система оценки достижения планируемых результатов освоения программы начальногообщего образования</w:t>
      </w:r>
    </w:p>
    <w:p w14:paraId="3C000000">
      <w:pPr>
        <w:rPr>
          <w:sz w:val="28"/>
        </w:rPr>
      </w:pPr>
      <w:r>
        <w:rPr>
          <w:sz w:val="28"/>
        </w:rPr>
        <w:t>1.4.1. Общие положения</w:t>
      </w:r>
    </w:p>
    <w:p w14:paraId="3D000000">
      <w:pPr>
        <w:rPr>
          <w:sz w:val="28"/>
        </w:rPr>
      </w:pPr>
      <w:r>
        <w:rPr>
          <w:sz w:val="28"/>
        </w:rPr>
        <w:t>1.4.2. Особенности оценки метапредметных и предметных результатов</w:t>
      </w:r>
    </w:p>
    <w:p w14:paraId="3E000000">
      <w:pPr>
        <w:rPr>
          <w:sz w:val="28"/>
        </w:rPr>
      </w:pPr>
      <w:r>
        <w:rPr>
          <w:sz w:val="28"/>
        </w:rPr>
        <w:t>1.4.3. Организация и содержание оценочных</w:t>
      </w:r>
      <w:r>
        <w:rPr>
          <w:sz w:val="28"/>
        </w:rPr>
        <w:t xml:space="preserve"> </w:t>
      </w:r>
      <w:r>
        <w:rPr>
          <w:sz w:val="28"/>
        </w:rPr>
        <w:t>процедур</w:t>
      </w:r>
    </w:p>
    <w:p w14:paraId="3F000000">
      <w:pPr>
        <w:rPr>
          <w:b w:val="1"/>
          <w:sz w:val="28"/>
        </w:rPr>
      </w:pPr>
      <w:r>
        <w:rPr>
          <w:b w:val="1"/>
          <w:sz w:val="28"/>
        </w:rPr>
        <w:t>2. Содержательный раздел</w:t>
      </w:r>
    </w:p>
    <w:p w14:paraId="40000000">
      <w:pPr>
        <w:rPr>
          <w:sz w:val="28"/>
        </w:rPr>
      </w:pPr>
      <w:r>
        <w:rPr>
          <w:sz w:val="28"/>
        </w:rPr>
        <w:t>2.1. Рабочие программы учебных предметов, курсов, модулей</w:t>
      </w:r>
    </w:p>
    <w:p w14:paraId="41000000">
      <w:pPr>
        <w:rPr>
          <w:sz w:val="28"/>
        </w:rPr>
      </w:pPr>
      <w:r>
        <w:rPr>
          <w:sz w:val="28"/>
        </w:rPr>
        <w:t xml:space="preserve">       1. </w:t>
      </w:r>
      <w:r>
        <w:rPr>
          <w:color w:val="000000"/>
          <w:sz w:val="28"/>
        </w:rPr>
        <w:t>Общая характеристика учебных предметов</w:t>
      </w:r>
    </w:p>
    <w:p w14:paraId="42000000">
      <w:pPr>
        <w:rPr>
          <w:sz w:val="28"/>
        </w:rPr>
      </w:pPr>
      <w:r>
        <w:rPr>
          <w:sz w:val="28"/>
        </w:rPr>
        <w:t xml:space="preserve">  </w:t>
      </w:r>
      <w:r>
        <w:rPr>
          <w:sz w:val="28"/>
        </w:rPr>
        <w:t xml:space="preserve">     </w:t>
      </w:r>
      <w:r>
        <w:rPr>
          <w:sz w:val="28"/>
        </w:rPr>
        <w:t>2</w:t>
      </w:r>
      <w:r>
        <w:rPr>
          <w:sz w:val="28"/>
        </w:rPr>
        <w:t>. Содержание учебного предмета</w:t>
      </w:r>
    </w:p>
    <w:p w14:paraId="43000000">
      <w:pPr>
        <w:rPr>
          <w:sz w:val="28"/>
        </w:rPr>
      </w:pPr>
      <w:r>
        <w:rPr>
          <w:sz w:val="28"/>
        </w:rPr>
        <w:t xml:space="preserve">2.2. Программа формирования универсальных учебных действий </w:t>
      </w:r>
    </w:p>
    <w:p w14:paraId="44000000">
      <w:pPr>
        <w:rPr>
          <w:sz w:val="28"/>
        </w:rPr>
      </w:pPr>
      <w:r>
        <w:rPr>
          <w:sz w:val="28"/>
        </w:rPr>
        <w:t xml:space="preserve">2.3. Рабочая программа воспитания </w:t>
      </w:r>
    </w:p>
    <w:p w14:paraId="45000000">
      <w:pPr>
        <w:pStyle w:val="Style_3"/>
        <w:spacing w:after="0" w:before="0"/>
        <w:ind/>
        <w:jc w:val="left"/>
        <w:rPr>
          <w:b w:val="0"/>
        </w:rPr>
      </w:pPr>
      <w:r>
        <w:rPr>
          <w:b w:val="0"/>
          <w:i w:val="0"/>
        </w:rPr>
        <w:t>2.3.1.</w:t>
      </w:r>
      <w:r>
        <w:rPr>
          <w:b w:val="0"/>
        </w:rPr>
        <w:t xml:space="preserve"> </w:t>
      </w:r>
      <w:r>
        <w:rPr>
          <w:b w:val="0"/>
          <w:i w:val="0"/>
        </w:rPr>
        <w:t>Цель и задачи духовно-нравственного развития  и воспитания обучающихся</w:t>
      </w:r>
    </w:p>
    <w:p w14:paraId="46000000">
      <w:pPr>
        <w:pStyle w:val="Style_3"/>
        <w:spacing w:after="0" w:before="0"/>
        <w:ind/>
        <w:jc w:val="left"/>
        <w:rPr>
          <w:b w:val="0"/>
          <w:i w:val="0"/>
        </w:rPr>
      </w:pPr>
      <w:r>
        <w:rPr>
          <w:b w:val="0"/>
          <w:i w:val="0"/>
        </w:rPr>
        <w:t>2.3.3. Содержание, виды деятельности и формы заняти.</w:t>
      </w:r>
    </w:p>
    <w:p w14:paraId="47000000">
      <w:pPr>
        <w:pStyle w:val="Style_3"/>
        <w:spacing w:after="0" w:before="0"/>
        <w:ind/>
        <w:jc w:val="left"/>
        <w:rPr>
          <w:b w:val="0"/>
          <w:i w:val="0"/>
        </w:rPr>
      </w:pPr>
      <w:r>
        <w:rPr>
          <w:b w:val="0"/>
          <w:i w:val="0"/>
        </w:rPr>
        <w:t>2.3.4. Формы индивидуальной и групповой организации профессиональной ориентации обучающихся</w:t>
      </w:r>
    </w:p>
    <w:p w14:paraId="48000000">
      <w:pPr>
        <w:pStyle w:val="Style_3"/>
        <w:spacing w:after="0" w:before="0"/>
        <w:ind/>
        <w:jc w:val="left"/>
        <w:rPr>
          <w:b w:val="0"/>
          <w:i w:val="0"/>
        </w:rPr>
      </w:pPr>
      <w:r>
        <w:rPr>
          <w:b w:val="0"/>
          <w:i w:val="0"/>
        </w:rPr>
        <w:t>2.3.5. Этапы организации работы в системе социального воспитания в рамках образовательной организации.</w:t>
      </w:r>
    </w:p>
    <w:p w14:paraId="49000000">
      <w:pPr>
        <w:pStyle w:val="Style_3"/>
        <w:widowControl w:val="0"/>
        <w:spacing w:after="0" w:before="0"/>
        <w:ind/>
        <w:jc w:val="left"/>
        <w:rPr>
          <w:b w:val="0"/>
          <w:i w:val="0"/>
        </w:rPr>
      </w:pPr>
      <w:r>
        <w:rPr>
          <w:b w:val="0"/>
          <w:i w:val="0"/>
        </w:rPr>
        <w:t>2.3.6. Основные формы организации педагогической поддержки</w:t>
      </w:r>
    </w:p>
    <w:p w14:paraId="4A000000">
      <w:pPr>
        <w:pStyle w:val="Style_3"/>
        <w:widowControl w:val="0"/>
        <w:spacing w:after="0" w:before="0"/>
        <w:ind/>
        <w:jc w:val="left"/>
        <w:rPr>
          <w:b w:val="0"/>
          <w:i w:val="0"/>
        </w:rPr>
      </w:pPr>
      <w:r>
        <w:rPr>
          <w:b w:val="0"/>
          <w:i w:val="0"/>
        </w:rPr>
        <w:t xml:space="preserve">обучающихся </w:t>
      </w:r>
    </w:p>
    <w:p w14:paraId="4B000000">
      <w:pPr>
        <w:pStyle w:val="Style_3"/>
        <w:spacing w:after="0" w:before="0"/>
        <w:ind/>
        <w:jc w:val="left"/>
        <w:rPr>
          <w:b w:val="0"/>
          <w:i w:val="0"/>
        </w:rPr>
      </w:pPr>
      <w:r>
        <w:rPr>
          <w:b w:val="0"/>
          <w:i w:val="0"/>
        </w:rPr>
        <w:t>2.3.7. Модели организации работы по формированию экологически целесообразного, здорового и безопасного образа жизни.</w:t>
      </w:r>
    </w:p>
    <w:p w14:paraId="4C000000">
      <w:pPr>
        <w:pStyle w:val="Style_3"/>
        <w:spacing w:after="0" w:before="0"/>
        <w:ind/>
        <w:jc w:val="left"/>
        <w:rPr>
          <w:b w:val="0"/>
          <w:i w:val="0"/>
        </w:rPr>
      </w:pPr>
      <w:r>
        <w:rPr>
          <w:b w:val="0"/>
          <w:i w:val="0"/>
        </w:rPr>
        <w:t>2.3.8. Описание деятельности, осуществляющей образовательную деятельность, в области непрерывного экологического  здоровьесберегающего образования обучающихся</w:t>
      </w:r>
    </w:p>
    <w:p w14:paraId="4D000000">
      <w:pPr>
        <w:pStyle w:val="Style_3"/>
        <w:spacing w:after="0" w:before="0"/>
        <w:ind/>
        <w:jc w:val="left"/>
        <w:rPr>
          <w:b w:val="0"/>
          <w:i w:val="0"/>
        </w:rPr>
      </w:pPr>
      <w:r>
        <w:rPr>
          <w:b w:val="0"/>
          <w:i w:val="0"/>
        </w:rPr>
        <w:t>2.3.9. Система поощрения успешности и проявлений активной жизненной позиции обучающихся.</w:t>
      </w:r>
    </w:p>
    <w:p w14:paraId="4E000000">
      <w:pPr>
        <w:pStyle w:val="Style_3"/>
        <w:spacing w:after="0" w:before="0"/>
        <w:ind/>
        <w:jc w:val="left"/>
        <w:rPr>
          <w:b w:val="0"/>
          <w:i w:val="0"/>
        </w:rPr>
      </w:pPr>
      <w:r>
        <w:rPr>
          <w:b w:val="0"/>
          <w:i w:val="0"/>
        </w:rPr>
        <w:t>2.3.10. Критерии, показатели эффективности деятельности  в части духовно-нравственного развития и воспитания  обучающихся.</w:t>
      </w:r>
    </w:p>
    <w:p w14:paraId="4F000000">
      <w:pPr>
        <w:pStyle w:val="Style_3"/>
        <w:spacing w:after="0" w:before="0"/>
        <w:ind/>
        <w:jc w:val="left"/>
        <w:rPr>
          <w:b w:val="0"/>
          <w:i w:val="0"/>
        </w:rPr>
      </w:pPr>
      <w:r>
        <w:rPr>
          <w:b w:val="0"/>
          <w:i w:val="0"/>
        </w:rPr>
        <w:t>2.3.11. Методика и инструментарий мониторинга духовно-нравственного развития и воспитания обучающихся</w:t>
      </w:r>
    </w:p>
    <w:p w14:paraId="50000000">
      <w:pPr>
        <w:pStyle w:val="Style_3"/>
        <w:spacing w:after="0" w:before="0"/>
        <w:ind/>
        <w:jc w:val="left"/>
        <w:rPr>
          <w:b w:val="0"/>
          <w:i w:val="0"/>
        </w:rPr>
      </w:pPr>
      <w:r>
        <w:rPr>
          <w:b w:val="0"/>
          <w:i w:val="0"/>
        </w:rPr>
        <w:t>2.3.12. Планируемые результаты духовно-нравственного развития и воспитания обучающихся.</w:t>
      </w:r>
    </w:p>
    <w:p w14:paraId="51000000">
      <w:pPr>
        <w:rPr>
          <w:b w:val="1"/>
          <w:sz w:val="28"/>
        </w:rPr>
      </w:pPr>
      <w:r>
        <w:rPr>
          <w:b w:val="1"/>
          <w:sz w:val="28"/>
        </w:rPr>
        <w:t>3. Организационный раздел</w:t>
      </w:r>
    </w:p>
    <w:p w14:paraId="52000000">
      <w:pPr>
        <w:rPr>
          <w:sz w:val="28"/>
        </w:rPr>
      </w:pPr>
      <w:r>
        <w:rPr>
          <w:sz w:val="28"/>
        </w:rPr>
        <w:t>3.1. Учебный план начального общего образования</w:t>
      </w:r>
    </w:p>
    <w:p w14:paraId="53000000">
      <w:pPr>
        <w:rPr>
          <w:sz w:val="28"/>
        </w:rPr>
      </w:pPr>
      <w:r>
        <w:rPr>
          <w:sz w:val="28"/>
        </w:rPr>
        <w:t>3.2. Календарный учебный график организации, осуществляющей образовательную</w:t>
      </w:r>
      <w:r>
        <w:rPr>
          <w:sz w:val="28"/>
        </w:rPr>
        <w:t xml:space="preserve"> </w:t>
      </w:r>
      <w:r>
        <w:rPr>
          <w:sz w:val="28"/>
        </w:rPr>
        <w:t>деятельность</w:t>
      </w:r>
    </w:p>
    <w:p w14:paraId="54000000">
      <w:pPr>
        <w:rPr>
          <w:sz w:val="28"/>
        </w:rPr>
      </w:pPr>
      <w:r>
        <w:rPr>
          <w:sz w:val="28"/>
        </w:rPr>
        <w:t>3.3</w:t>
      </w:r>
      <w:r>
        <w:rPr>
          <w:sz w:val="28"/>
        </w:rPr>
        <w:t>. Система условий реализации программы начального общего образования</w:t>
      </w:r>
    </w:p>
    <w:p w14:paraId="55000000">
      <w:pPr>
        <w:rPr>
          <w:sz w:val="28"/>
        </w:rPr>
      </w:pPr>
      <w:r>
        <w:rPr>
          <w:sz w:val="28"/>
        </w:rPr>
        <w:t>3.3</w:t>
      </w:r>
      <w:r>
        <w:rPr>
          <w:sz w:val="28"/>
        </w:rPr>
        <w:t>.1. Кадровые условия реализации основной образовательной программы начального общего</w:t>
      </w:r>
      <w:r>
        <w:rPr>
          <w:sz w:val="28"/>
        </w:rPr>
        <w:t xml:space="preserve"> </w:t>
      </w:r>
      <w:r>
        <w:rPr>
          <w:sz w:val="28"/>
        </w:rPr>
        <w:t>образования</w:t>
      </w:r>
    </w:p>
    <w:p w14:paraId="56000000">
      <w:pPr>
        <w:rPr>
          <w:sz w:val="28"/>
        </w:rPr>
      </w:pPr>
      <w:r>
        <w:rPr>
          <w:sz w:val="28"/>
        </w:rPr>
        <w:t>3.3</w:t>
      </w:r>
      <w:r>
        <w:rPr>
          <w:sz w:val="28"/>
        </w:rPr>
        <w:t xml:space="preserve">.2. Психолого-педагогические условия реализации основной образовательной программы начального общего образования </w:t>
      </w:r>
    </w:p>
    <w:p w14:paraId="57000000">
      <w:pPr>
        <w:pStyle w:val="Style_4"/>
        <w:spacing w:line="240" w:lineRule="auto"/>
        <w:ind w:firstLine="0" w:left="0"/>
        <w:jc w:val="left"/>
        <w:rPr>
          <w:rFonts w:ascii="Times New Roman" w:hAnsi="Times New Roman"/>
          <w:color w:val="000000"/>
          <w:sz w:val="28"/>
        </w:rPr>
      </w:pPr>
      <w:r>
        <w:rPr>
          <w:rFonts w:ascii="Times New Roman" w:hAnsi="Times New Roman"/>
          <w:sz w:val="28"/>
        </w:rPr>
        <w:t>3.3</w:t>
      </w:r>
      <w:r>
        <w:rPr>
          <w:rFonts w:ascii="Times New Roman" w:hAnsi="Times New Roman"/>
          <w:sz w:val="28"/>
        </w:rPr>
        <w:t>.3.  Материально-технические условия реализации образовательной программы</w:t>
      </w:r>
    </w:p>
    <w:p w14:paraId="58000000">
      <w:pPr>
        <w:pStyle w:val="Style_5"/>
        <w:spacing w:after="0" w:line="360" w:lineRule="auto"/>
        <w:ind/>
        <w:jc w:val="left"/>
        <w:rPr>
          <w:rFonts w:ascii="Times New Roman" w:hAnsi="Times New Roman"/>
          <w:sz w:val="28"/>
        </w:rPr>
      </w:pPr>
      <w:r>
        <w:rPr>
          <w:rFonts w:ascii="Times New Roman" w:hAnsi="Times New Roman"/>
          <w:sz w:val="28"/>
        </w:rPr>
        <w:t>3.3</w:t>
      </w:r>
      <w:r>
        <w:rPr>
          <w:rFonts w:ascii="Times New Roman" w:hAnsi="Times New Roman"/>
          <w:sz w:val="28"/>
        </w:rPr>
        <w:t>.4. Информационно­методичес</w:t>
      </w:r>
      <w:r>
        <w:rPr>
          <w:rFonts w:ascii="Times New Roman" w:hAnsi="Times New Roman"/>
          <w:sz w:val="28"/>
        </w:rPr>
        <w:t xml:space="preserve">кие условия реализации основной </w:t>
      </w:r>
      <w:r>
        <w:rPr>
          <w:rFonts w:ascii="Times New Roman" w:hAnsi="Times New Roman"/>
          <w:sz w:val="28"/>
        </w:rPr>
        <w:t>образовательной программы</w:t>
      </w:r>
    </w:p>
    <w:p w14:paraId="59000000">
      <w:pPr>
        <w:rPr>
          <w:sz w:val="28"/>
        </w:rPr>
      </w:pPr>
    </w:p>
    <w:p w14:paraId="5A000000">
      <w:pPr>
        <w:ind/>
        <w:jc w:val="center"/>
        <w:rPr>
          <w:b w:val="1"/>
          <w:sz w:val="28"/>
          <w:u w:val="single"/>
        </w:rPr>
      </w:pPr>
      <w:r>
        <w:rPr>
          <w:b w:val="1"/>
          <w:sz w:val="28"/>
          <w:u w:val="single"/>
        </w:rPr>
        <w:t>1. ЦЕЛЕВОЙ РАЗДЕЛ</w:t>
      </w:r>
    </w:p>
    <w:p w14:paraId="5B000000">
      <w:pPr>
        <w:ind/>
        <w:jc w:val="center"/>
        <w:rPr>
          <w:b w:val="1"/>
          <w:sz w:val="28"/>
        </w:rPr>
      </w:pPr>
      <w:r>
        <w:rPr>
          <w:b w:val="1"/>
          <w:sz w:val="28"/>
        </w:rPr>
        <w:t>1.1. ПОЯСНИТЕЛЬНАЯ ЗАПИСКА</w:t>
      </w:r>
    </w:p>
    <w:p w14:paraId="5C000000">
      <w:pPr>
        <w:ind w:right="146"/>
        <w:jc w:val="both"/>
        <w:rPr>
          <w:sz w:val="28"/>
        </w:rPr>
      </w:pPr>
      <w:r>
        <w:rPr>
          <w:sz w:val="28"/>
        </w:rPr>
        <w:t>1. Основная образовательная программа начального общего образования (далее - ООП НОО) разработана в соответствии с ФГОС НОО 2021г и с учетом ФОП НОО. При этом содержание и планируемые результаты разработанной ООП НОО не ниже соответствующих содержания и планируемых результатов ФОП НОО.</w:t>
      </w:r>
    </w:p>
    <w:p w14:paraId="5D000000">
      <w:pPr>
        <w:ind w:right="146"/>
        <w:jc w:val="both"/>
        <w:rPr>
          <w:sz w:val="28"/>
        </w:rPr>
      </w:pPr>
      <w:r>
        <w:rPr>
          <w:sz w:val="28"/>
        </w:rPr>
        <w:t>Основой для разработки образовательной программы являются следующие нормативные документы:</w:t>
      </w:r>
    </w:p>
    <w:p w14:paraId="5E000000">
      <w:pPr>
        <w:ind w:right="146"/>
        <w:jc w:val="both"/>
        <w:rPr>
          <w:sz w:val="28"/>
        </w:rPr>
      </w:pPr>
      <w:r>
        <w:rPr>
          <w:sz w:val="28"/>
        </w:rPr>
        <w:t xml:space="preserve">-Федеральный закон Российской Федерации от 29 декабря 2012 г. </w:t>
      </w:r>
      <w:r>
        <w:rPr>
          <w:sz w:val="28"/>
        </w:rPr>
        <w:t>N</w:t>
      </w:r>
      <w:r>
        <w:rPr>
          <w:sz w:val="28"/>
        </w:rPr>
        <w:t xml:space="preserve"> 273-ФЗ (ред. от 02.07.2021) "Об образовании в Российской Федерации";</w:t>
      </w:r>
    </w:p>
    <w:p w14:paraId="5F000000">
      <w:pPr>
        <w:ind w:right="146"/>
        <w:jc w:val="both"/>
        <w:rPr>
          <w:sz w:val="28"/>
        </w:rPr>
      </w:pPr>
      <w:r>
        <w:rPr>
          <w:sz w:val="28"/>
        </w:rPr>
        <w:t xml:space="preserve">-Федеральный государственный образовательный стандарт начального общего образования (Приказ Министерства просвещения Российской Федерации от 31. </w:t>
      </w:r>
      <w:r>
        <w:rPr>
          <w:sz w:val="28"/>
        </w:rPr>
        <w:t>05.2021 № 286 с изменениями, утв. приказом от 18.07.2022 г. № 569);</w:t>
      </w:r>
    </w:p>
    <w:p w14:paraId="60000000">
      <w:pPr>
        <w:ind w:right="146"/>
        <w:jc w:val="both"/>
        <w:rPr>
          <w:sz w:val="28"/>
        </w:rPr>
      </w:pPr>
      <w:r>
        <w:rPr>
          <w:sz w:val="28"/>
        </w:rPr>
        <w:t xml:space="preserve">-Федеральная образовательная программа начального общего образования (утверждена приказом Министерства просвещения Российской Федерации от 16 ноября 2022 г. </w:t>
      </w:r>
      <w:r>
        <w:rPr>
          <w:sz w:val="28"/>
        </w:rPr>
        <w:t>N</w:t>
      </w:r>
      <w:r>
        <w:rPr>
          <w:sz w:val="28"/>
        </w:rPr>
        <w:t xml:space="preserve"> 992);</w:t>
      </w:r>
    </w:p>
    <w:p w14:paraId="61000000">
      <w:pPr>
        <w:ind w:right="146"/>
        <w:jc w:val="both"/>
        <w:rPr>
          <w:sz w:val="28"/>
        </w:rPr>
      </w:pPr>
      <w:r>
        <w:rPr>
          <w:sz w:val="28"/>
        </w:rPr>
        <w:t>-Приказ Министерства просвещения Российской Федерации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14:paraId="62000000">
      <w:pPr>
        <w:ind w:right="146"/>
        <w:jc w:val="both"/>
        <w:rPr>
          <w:sz w:val="28"/>
        </w:rPr>
      </w:pPr>
      <w:r>
        <w:rPr>
          <w:sz w:val="28"/>
        </w:rPr>
        <w:t>-Постановление Главного государственного санитарного врача РФ от 28.09.2020 № 28«Об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молодѐжи»;</w:t>
      </w:r>
    </w:p>
    <w:p w14:paraId="63000000">
      <w:pPr>
        <w:ind w:right="146"/>
        <w:jc w:val="both"/>
        <w:rPr>
          <w:sz w:val="28"/>
        </w:rPr>
      </w:pPr>
      <w:r>
        <w:rPr>
          <w:sz w:val="28"/>
        </w:rPr>
        <w:t xml:space="preserve">-Санитарные правила и нормативы СанПиН 1.2.3685-21 "Гигиенические нормативы и требования к обеспечению безопасности и (или) безвредности для человека факторов среды обитания", утв. постановлением Главного государственного санитарного врача Российской Федерации от 28 января 2021 г. </w:t>
      </w:r>
      <w:r>
        <w:rPr>
          <w:sz w:val="28"/>
        </w:rPr>
        <w:t>N</w:t>
      </w:r>
      <w:r>
        <w:rPr>
          <w:sz w:val="28"/>
        </w:rPr>
        <w:t xml:space="preserve"> 28 (Гигиенические нормативы);</w:t>
      </w:r>
    </w:p>
    <w:p w14:paraId="64000000">
      <w:pPr>
        <w:spacing w:after="207"/>
        <w:ind w:right="146"/>
        <w:jc w:val="both"/>
        <w:rPr>
          <w:sz w:val="28"/>
        </w:rPr>
      </w:pPr>
      <w:r>
        <w:rPr>
          <w:sz w:val="28"/>
        </w:rPr>
        <w:t>ООП НОО МБОУ «Аграфеновская СОШ»  предусматривает непосредственное применение при реализации обязательной части ООП НОО федеральных рабочих программ по учебным предметам «Русский язык», Математика, «Литературное чтение», «Окружающий мир», «Литературное чтение на родном (русском</w:t>
      </w:r>
      <w:r>
        <w:rPr>
          <w:sz w:val="28"/>
        </w:rPr>
        <w:t>) языке», «Иностранный язык », труд (т</w:t>
      </w:r>
      <w:r>
        <w:rPr>
          <w:sz w:val="28"/>
        </w:rPr>
        <w:t>ехнология</w:t>
      </w:r>
      <w:r>
        <w:rPr>
          <w:sz w:val="28"/>
        </w:rPr>
        <w:t>)</w:t>
      </w:r>
      <w:r>
        <w:rPr>
          <w:sz w:val="28"/>
        </w:rPr>
        <w:t>, Изобразительное искуство, Физическая культура.</w:t>
      </w:r>
    </w:p>
    <w:p w14:paraId="65000000">
      <w:pPr>
        <w:rPr>
          <w:sz w:val="28"/>
        </w:rPr>
      </w:pPr>
    </w:p>
    <w:p w14:paraId="66000000">
      <w:pPr>
        <w:rPr>
          <w:sz w:val="28"/>
        </w:rPr>
      </w:pPr>
      <w:r>
        <w:rPr>
          <w:b w:val="1"/>
          <w:i w:val="1"/>
          <w:sz w:val="28"/>
        </w:rPr>
        <w:t>Целями реализации программы начального общего образования являются</w:t>
      </w:r>
      <w:r>
        <w:rPr>
          <w:sz w:val="28"/>
        </w:rPr>
        <w:t>:</w:t>
      </w:r>
    </w:p>
    <w:p w14:paraId="67000000">
      <w:pPr>
        <w:rPr>
          <w:sz w:val="28"/>
        </w:rPr>
      </w:pPr>
      <w:r>
        <w:rPr>
          <w:sz w:val="28"/>
        </w:rPr>
        <w:t>1. Обеспечение успешной реализации конституционного права каждого гражданина РФ,</w:t>
      </w:r>
    </w:p>
    <w:p w14:paraId="68000000">
      <w:pPr>
        <w:rPr>
          <w:sz w:val="28"/>
        </w:rPr>
      </w:pPr>
      <w:r>
        <w:rPr>
          <w:sz w:val="28"/>
        </w:rPr>
        <w:t>достигшего возраста 6,5—7 лет, на получение качественного образования, включающего обучение,развитие и воспитание каждого обучающегося.</w:t>
      </w:r>
    </w:p>
    <w:p w14:paraId="69000000">
      <w:pPr>
        <w:rPr>
          <w:sz w:val="28"/>
        </w:rPr>
      </w:pPr>
      <w:r>
        <w:rPr>
          <w:sz w:val="28"/>
        </w:rPr>
        <w:t>2. Организация учебного процесса с учётом целей, содержания и планируемых результатов</w:t>
      </w:r>
    </w:p>
    <w:p w14:paraId="6A000000">
      <w:pPr>
        <w:rPr>
          <w:sz w:val="28"/>
        </w:rPr>
      </w:pPr>
      <w:r>
        <w:rPr>
          <w:sz w:val="28"/>
        </w:rPr>
        <w:t>начального общего образования, отражённых в обновленном ФГОС НОО.</w:t>
      </w:r>
    </w:p>
    <w:p w14:paraId="6B000000">
      <w:pPr>
        <w:rPr>
          <w:sz w:val="28"/>
        </w:rPr>
      </w:pPr>
      <w:r>
        <w:rPr>
          <w:sz w:val="28"/>
        </w:rPr>
        <w:t>3. Создание условий для свободного развития каждого младшего школьника с учётом его</w:t>
      </w:r>
    </w:p>
    <w:p w14:paraId="6C000000">
      <w:pPr>
        <w:rPr>
          <w:sz w:val="28"/>
        </w:rPr>
      </w:pPr>
      <w:r>
        <w:rPr>
          <w:sz w:val="28"/>
        </w:rPr>
        <w:t>потребностей, возможностей и стремления к самореализации; отражение в программе начального</w:t>
      </w:r>
      <w:r>
        <w:rPr>
          <w:sz w:val="28"/>
        </w:rPr>
        <w:t xml:space="preserve"> </w:t>
      </w:r>
      <w:r>
        <w:rPr>
          <w:sz w:val="28"/>
        </w:rPr>
        <w:t>общего образования деятельности педагогического коллектива по созданию индивидуальных</w:t>
      </w:r>
      <w:r>
        <w:rPr>
          <w:sz w:val="28"/>
        </w:rPr>
        <w:t xml:space="preserve"> </w:t>
      </w:r>
      <w:r>
        <w:rPr>
          <w:sz w:val="28"/>
        </w:rPr>
        <w:t>программ и учебных планов для одарённых, успешных обучающихся или для детей социальных</w:t>
      </w:r>
      <w:r>
        <w:rPr>
          <w:sz w:val="28"/>
        </w:rPr>
        <w:t xml:space="preserve"> </w:t>
      </w:r>
      <w:r>
        <w:rPr>
          <w:sz w:val="28"/>
        </w:rPr>
        <w:t>групп, нуждающихся в особом внимании и поддержке педагогов.</w:t>
      </w:r>
    </w:p>
    <w:p w14:paraId="6D000000">
      <w:pPr>
        <w:rPr>
          <w:sz w:val="28"/>
        </w:rPr>
      </w:pPr>
      <w:r>
        <w:rPr>
          <w:sz w:val="28"/>
        </w:rPr>
        <w:t>4. Возможность для коллектива образовательной организации проявить своё педагогическое</w:t>
      </w:r>
    </w:p>
    <w:p w14:paraId="6E000000">
      <w:pPr>
        <w:rPr>
          <w:sz w:val="28"/>
        </w:rPr>
      </w:pPr>
      <w:r>
        <w:rPr>
          <w:sz w:val="28"/>
        </w:rPr>
        <w:t>мастерство, обогатить опыт деятельности, активно участвовать в создании и утверждении традицийшкольного коллектива.</w:t>
      </w:r>
    </w:p>
    <w:p w14:paraId="6F000000">
      <w:pPr>
        <w:rPr>
          <w:sz w:val="28"/>
        </w:rPr>
      </w:pPr>
      <w:r>
        <w:rPr>
          <w:sz w:val="28"/>
        </w:rPr>
        <w:t>Достижение поставленных целей предусматривает решение следующих основных задач: —</w:t>
      </w:r>
    </w:p>
    <w:p w14:paraId="70000000">
      <w:pPr>
        <w:rPr>
          <w:sz w:val="28"/>
        </w:rPr>
      </w:pPr>
      <w:r>
        <w:rPr>
          <w:sz w:val="28"/>
        </w:rPr>
        <w:t>формирование общей культуры, духовно-нравственное, гражданское, социальное, личностное и</w:t>
      </w:r>
      <w:r>
        <w:rPr>
          <w:sz w:val="28"/>
        </w:rPr>
        <w:t xml:space="preserve"> </w:t>
      </w:r>
      <w:r>
        <w:rPr>
          <w:sz w:val="28"/>
        </w:rPr>
        <w:t>интеллектуальное развитие, развитие творческих способностей, сохранение и укрепление</w:t>
      </w:r>
    </w:p>
    <w:p w14:paraId="71000000">
      <w:pPr>
        <w:rPr>
          <w:sz w:val="28"/>
        </w:rPr>
      </w:pPr>
      <w:r>
        <w:rPr>
          <w:sz w:val="28"/>
        </w:rPr>
        <w:t>здоровья; — обеспечение планируемых результатов по освоению выпускником целевых установок,приобретению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младшего школьного возраста, индивидуальными особенностями его развития и состояния здоровья; — становление и развитие личности в ее индивидуальности, самобытности, уникальности и неповторимости; — обеспечение преемственности начального общего и основного общего образования; — достижение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 (далее — дети с ОВЗ); — обеспечение доступности получения качественного начального общего образования; — выявление и развитие способностей обучающихся, в том числе лиц, проявивших выдающиеся способности, через систему клубов, секций, студий и кружков, организацию общественно полезной деятельности; — организация интеллектуальных и творческих соревнований, научно-технического творчества и проектно- исследовательской деятельности; — участие обучающихся, их родителей (законных представителей), педагогических работников и общественности в проектировании и развитии</w:t>
      </w:r>
      <w:r>
        <w:rPr>
          <w:sz w:val="28"/>
        </w:rPr>
        <w:t xml:space="preserve"> </w:t>
      </w:r>
      <w:r>
        <w:rPr>
          <w:sz w:val="28"/>
        </w:rPr>
        <w:t>внутришкольной социальной среды; — использование в образовательной деятельности</w:t>
      </w:r>
      <w:r>
        <w:rPr>
          <w:sz w:val="28"/>
        </w:rPr>
        <w:t xml:space="preserve"> </w:t>
      </w:r>
      <w:r>
        <w:rPr>
          <w:sz w:val="28"/>
        </w:rPr>
        <w:t>современных образовательных технологий деятельностного типа; — предоставление обучающимся возможности для эффективной самостоятельной работы; — включение обучающихся в процессы познания и преобразования внешкольной социальной среды (населенного пункта, района, города.</w:t>
      </w:r>
    </w:p>
    <w:p w14:paraId="72000000">
      <w:pPr>
        <w:rPr>
          <w:sz w:val="28"/>
        </w:rPr>
      </w:pPr>
      <w:r>
        <w:rPr>
          <w:sz w:val="28"/>
        </w:rPr>
        <w:t>Создавая программу начального</w:t>
      </w:r>
      <w:r>
        <w:rPr>
          <w:sz w:val="28"/>
        </w:rPr>
        <w:t xml:space="preserve"> общего образования, МБОУ «Аграфеновская СОШ»</w:t>
      </w:r>
      <w:r>
        <w:rPr>
          <w:sz w:val="28"/>
        </w:rPr>
        <w:t xml:space="preserve"> учитывала следующие</w:t>
      </w:r>
      <w:r>
        <w:rPr>
          <w:sz w:val="28"/>
        </w:rPr>
        <w:t xml:space="preserve"> </w:t>
      </w:r>
      <w:r>
        <w:rPr>
          <w:sz w:val="28"/>
        </w:rPr>
        <w:t>принципы её формирования. Принцип учёта ФГОС НОО: программа начального общего образования базируется на требованиях, предъявляемых ФГОС НОО к целям, содержанию, планируемым результатам и условиям обучения в начальной школе: учитывается также ПООП НОО.</w:t>
      </w:r>
    </w:p>
    <w:p w14:paraId="73000000">
      <w:pPr>
        <w:rPr>
          <w:sz w:val="28"/>
        </w:rPr>
      </w:pPr>
      <w:r>
        <w:rPr>
          <w:sz w:val="28"/>
        </w:rPr>
        <w:t>Принцип учёта языка обучения: с учётом условий функционирования образовательной</w:t>
      </w:r>
      <w:r>
        <w:rPr>
          <w:sz w:val="28"/>
        </w:rPr>
        <w:t xml:space="preserve"> </w:t>
      </w:r>
      <w:r>
        <w:rPr>
          <w:sz w:val="28"/>
        </w:rPr>
        <w:t>организации программа характеризует право получения образования на родном языке из числа</w:t>
      </w:r>
      <w:r>
        <w:rPr>
          <w:sz w:val="28"/>
        </w:rPr>
        <w:t xml:space="preserve"> </w:t>
      </w:r>
      <w:r>
        <w:rPr>
          <w:sz w:val="28"/>
        </w:rPr>
        <w:t>языков народов РФ и отражает механизмы реализации данного принципа в учебных планах, а</w:t>
      </w:r>
      <w:r>
        <w:rPr>
          <w:sz w:val="28"/>
        </w:rPr>
        <w:t xml:space="preserve"> </w:t>
      </w:r>
      <w:r>
        <w:rPr>
          <w:sz w:val="28"/>
        </w:rPr>
        <w:t>также планах внеурочной деятельности.</w:t>
      </w:r>
    </w:p>
    <w:p w14:paraId="74000000">
      <w:pPr>
        <w:rPr>
          <w:sz w:val="28"/>
        </w:rPr>
      </w:pPr>
      <w:r>
        <w:rPr>
          <w:sz w:val="28"/>
        </w:rPr>
        <w:t>Принцип учёта ведущей деятельности младшего школьника: программа обеспечивает</w:t>
      </w:r>
      <w:r>
        <w:rPr>
          <w:sz w:val="28"/>
        </w:rPr>
        <w:t xml:space="preserve"> </w:t>
      </w:r>
      <w:r>
        <w:rPr>
          <w:sz w:val="28"/>
        </w:rPr>
        <w:t>конструирование учебного процесса в структуре учебной деятельности, предусматривает</w:t>
      </w:r>
      <w:r>
        <w:rPr>
          <w:sz w:val="28"/>
        </w:rPr>
        <w:t xml:space="preserve"> </w:t>
      </w:r>
      <w:r>
        <w:rPr>
          <w:sz w:val="28"/>
        </w:rPr>
        <w:t>механизмы формирования всех компонентов учебной деятельности (мотив, цель, учебная задача,</w:t>
      </w:r>
      <w:r>
        <w:rPr>
          <w:sz w:val="28"/>
        </w:rPr>
        <w:t xml:space="preserve"> </w:t>
      </w:r>
      <w:r>
        <w:rPr>
          <w:sz w:val="28"/>
        </w:rPr>
        <w:t>учебные операции, контроль и самоконтроль).</w:t>
      </w:r>
    </w:p>
    <w:p w14:paraId="75000000">
      <w:pPr>
        <w:rPr>
          <w:sz w:val="28"/>
        </w:rPr>
      </w:pPr>
      <w:r>
        <w:rPr>
          <w:sz w:val="28"/>
        </w:rPr>
        <w:t>Принцип индивидуализации обучения: программа предусматривает возможность и механизмы</w:t>
      </w:r>
      <w:r>
        <w:rPr>
          <w:sz w:val="28"/>
        </w:rPr>
        <w:t xml:space="preserve"> </w:t>
      </w:r>
      <w:r>
        <w:rPr>
          <w:sz w:val="28"/>
        </w:rPr>
        <w:t>разработки индивидуальных программ и учебных планов для обучения детей с особыми</w:t>
      </w:r>
      <w:r>
        <w:rPr>
          <w:sz w:val="28"/>
        </w:rPr>
        <w:t xml:space="preserve"> </w:t>
      </w:r>
      <w:r>
        <w:rPr>
          <w:sz w:val="28"/>
        </w:rPr>
        <w:t>способностями, потребностями и интересами. При этом учитываются запросы родителей (законных представителей) обучающегося.</w:t>
      </w:r>
    </w:p>
    <w:p w14:paraId="76000000">
      <w:pPr>
        <w:rPr>
          <w:sz w:val="28"/>
        </w:rPr>
      </w:pPr>
      <w:r>
        <w:rPr>
          <w:i w:val="1"/>
          <w:sz w:val="28"/>
        </w:rPr>
        <w:t>Принцип преемственности и перспективности:</w:t>
      </w:r>
      <w:r>
        <w:rPr>
          <w:sz w:val="28"/>
        </w:rPr>
        <w:t xml:space="preserve"> программа должна обеспечивать связь и</w:t>
      </w:r>
      <w:r>
        <w:rPr>
          <w:sz w:val="28"/>
        </w:rPr>
        <w:t xml:space="preserve"> </w:t>
      </w:r>
      <w:r>
        <w:rPr>
          <w:sz w:val="28"/>
        </w:rPr>
        <w:t>динамику в формировании знаний, умений и способов деятельности между этапами начального</w:t>
      </w:r>
      <w:r>
        <w:rPr>
          <w:sz w:val="28"/>
        </w:rPr>
        <w:t xml:space="preserve"> </w:t>
      </w:r>
      <w:r>
        <w:rPr>
          <w:sz w:val="28"/>
        </w:rPr>
        <w:t>образования, а также успешную адаптацию обучающихся к обучению в основной школе, единые</w:t>
      </w:r>
      <w:r>
        <w:rPr>
          <w:sz w:val="28"/>
        </w:rPr>
        <w:t xml:space="preserve"> </w:t>
      </w:r>
      <w:r>
        <w:rPr>
          <w:sz w:val="28"/>
        </w:rPr>
        <w:t>подходы между их обучением и развитием на начальном и основном этапах школьного обучения.</w:t>
      </w:r>
    </w:p>
    <w:p w14:paraId="77000000">
      <w:pPr>
        <w:rPr>
          <w:sz w:val="28"/>
        </w:rPr>
      </w:pPr>
      <w:r>
        <w:rPr>
          <w:i w:val="1"/>
          <w:sz w:val="28"/>
        </w:rPr>
        <w:t>Принцип интеграции обучения и воспитания:</w:t>
      </w:r>
      <w:r>
        <w:rPr>
          <w:sz w:val="28"/>
        </w:rPr>
        <w:t xml:space="preserve"> программа предусматривает связь урочной и</w:t>
      </w:r>
      <w:r>
        <w:rPr>
          <w:sz w:val="28"/>
        </w:rPr>
        <w:t xml:space="preserve"> </w:t>
      </w:r>
      <w:r>
        <w:rPr>
          <w:sz w:val="28"/>
        </w:rPr>
        <w:t>внеурочной деятельности, разработку разных мероприятий, направленных на обогащение знаний,</w:t>
      </w:r>
      <w:r>
        <w:rPr>
          <w:sz w:val="28"/>
        </w:rPr>
        <w:t xml:space="preserve"> </w:t>
      </w:r>
      <w:r>
        <w:rPr>
          <w:sz w:val="28"/>
        </w:rPr>
        <w:t>воспитание чувств и познавательных интересов обучающихся, нравственно-ценностного отношения к действительности.</w:t>
      </w:r>
    </w:p>
    <w:p w14:paraId="78000000">
      <w:pPr>
        <w:rPr>
          <w:sz w:val="28"/>
        </w:rPr>
      </w:pPr>
      <w:r>
        <w:rPr>
          <w:i w:val="1"/>
          <w:sz w:val="28"/>
        </w:rPr>
        <w:t>Принцип здоровьесбережения</w:t>
      </w:r>
      <w:r>
        <w:rPr>
          <w:sz w:val="28"/>
        </w:rPr>
        <w:t>: при организации образовательной деятельности по программе</w:t>
      </w:r>
      <w:r>
        <w:rPr>
          <w:sz w:val="28"/>
        </w:rPr>
        <w:t xml:space="preserve"> </w:t>
      </w:r>
      <w:r>
        <w:rPr>
          <w:sz w:val="28"/>
        </w:rPr>
        <w:t>начального общего образования не допускается использование технологий, которые могут нанести</w:t>
      </w:r>
      <w:r>
        <w:rPr>
          <w:sz w:val="28"/>
        </w:rPr>
        <w:t xml:space="preserve"> </w:t>
      </w:r>
      <w:r>
        <w:rPr>
          <w:sz w:val="28"/>
        </w:rPr>
        <w:t>вред физическому и психическому здоровью обучающихся, приоритет использования</w:t>
      </w:r>
      <w:r>
        <w:rPr>
          <w:sz w:val="28"/>
        </w:rPr>
        <w:t xml:space="preserve"> </w:t>
      </w:r>
      <w:r>
        <w:rPr>
          <w:sz w:val="28"/>
        </w:rPr>
        <w:t>здоровьесберегающих педагогических технологий. Объём учебной нагрузки, организация всех</w:t>
      </w:r>
      <w:r>
        <w:rPr>
          <w:sz w:val="28"/>
        </w:rPr>
        <w:t xml:space="preserve"> </w:t>
      </w:r>
      <w:r>
        <w:rPr>
          <w:sz w:val="28"/>
        </w:rPr>
        <w:t>учебных и внеучебных мероприятий должны соответствовать требованиям действующих санитарных правил и гигиенических нормативов.</w:t>
      </w:r>
    </w:p>
    <w:p w14:paraId="79000000">
      <w:pPr>
        <w:rPr>
          <w:sz w:val="28"/>
        </w:rPr>
      </w:pPr>
      <w:r>
        <w:rPr>
          <w:sz w:val="28"/>
        </w:rPr>
        <w:t>В программе определяются основные механизмы её реализации, наиболее целесообразные с</w:t>
      </w:r>
      <w:r>
        <w:rPr>
          <w:sz w:val="28"/>
        </w:rPr>
        <w:t xml:space="preserve"> </w:t>
      </w:r>
      <w:r>
        <w:rPr>
          <w:sz w:val="28"/>
        </w:rPr>
        <w:t>учётом традиций коллектива образовательной организации, потенциала педагогических кадров и</w:t>
      </w:r>
      <w:r>
        <w:rPr>
          <w:sz w:val="28"/>
        </w:rPr>
        <w:t xml:space="preserve"> </w:t>
      </w:r>
      <w:r>
        <w:rPr>
          <w:sz w:val="28"/>
        </w:rPr>
        <w:t>контингента обучающихся. Среди механизмов, которые возможно использовать в начальной</w:t>
      </w:r>
      <w:r>
        <w:rPr>
          <w:sz w:val="28"/>
        </w:rPr>
        <w:t xml:space="preserve"> </w:t>
      </w:r>
      <w:r>
        <w:rPr>
          <w:sz w:val="28"/>
        </w:rPr>
        <w:t>школе, следует отметить: организацию внеурочной деятельности с разработкой учебных курсов,</w:t>
      </w:r>
      <w:r>
        <w:rPr>
          <w:sz w:val="28"/>
        </w:rPr>
        <w:t xml:space="preserve"> </w:t>
      </w:r>
      <w:r>
        <w:rPr>
          <w:sz w:val="28"/>
        </w:rPr>
        <w:t>факультативов, различных форм совместной познавательной деятельности (конкурсы, диспуты,</w:t>
      </w:r>
      <w:r>
        <w:rPr>
          <w:sz w:val="28"/>
        </w:rPr>
        <w:t xml:space="preserve"> </w:t>
      </w:r>
      <w:r>
        <w:rPr>
          <w:sz w:val="28"/>
        </w:rPr>
        <w:t>интеллектуальные марафоны и т. п.). Положительные результаты даёт привлечение к</w:t>
      </w:r>
      <w:r>
        <w:rPr>
          <w:sz w:val="28"/>
        </w:rPr>
        <w:t xml:space="preserve"> </w:t>
      </w:r>
      <w:r>
        <w:rPr>
          <w:sz w:val="28"/>
        </w:rPr>
        <w:t>образовательной деятельности школы организаций культуры (к примеру, музеев, библиотек,</w:t>
      </w:r>
      <w:r>
        <w:rPr>
          <w:sz w:val="28"/>
        </w:rPr>
        <w:t xml:space="preserve"> </w:t>
      </w:r>
      <w:r>
        <w:rPr>
          <w:sz w:val="28"/>
        </w:rPr>
        <w:t>стадионов), художественных и театральных студий. Эффективным механизмом реализации</w:t>
      </w:r>
      <w:r>
        <w:rPr>
          <w:sz w:val="28"/>
        </w:rPr>
        <w:t xml:space="preserve"> </w:t>
      </w:r>
      <w:r>
        <w:rPr>
          <w:sz w:val="28"/>
        </w:rPr>
        <w:t>программ является использование индивидуальных программ и учебных планов для отдельных</w:t>
      </w:r>
      <w:r>
        <w:rPr>
          <w:sz w:val="28"/>
        </w:rPr>
        <w:t xml:space="preserve"> </w:t>
      </w:r>
      <w:r>
        <w:rPr>
          <w:sz w:val="28"/>
        </w:rPr>
        <w:t>обучающихся или небольших групп.</w:t>
      </w:r>
    </w:p>
    <w:p w14:paraId="7A000000">
      <w:pPr>
        <w:ind/>
        <w:jc w:val="center"/>
        <w:rPr>
          <w:b w:val="1"/>
          <w:sz w:val="28"/>
        </w:rPr>
      </w:pPr>
      <w:r>
        <w:rPr>
          <w:b w:val="1"/>
          <w:sz w:val="28"/>
        </w:rPr>
        <w:t>1.2. ОБЩАЯ ХАРАКТЕРИСТИКА ПРОГРАММЫ</w:t>
      </w:r>
    </w:p>
    <w:p w14:paraId="7B000000">
      <w:pPr>
        <w:ind/>
        <w:jc w:val="center"/>
        <w:rPr>
          <w:sz w:val="28"/>
        </w:rPr>
      </w:pPr>
      <w:r>
        <w:rPr>
          <w:b w:val="1"/>
          <w:sz w:val="28"/>
        </w:rPr>
        <w:t>НАЧАЛЬНОГО ОБРАЗОВАНИЯ</w:t>
      </w:r>
    </w:p>
    <w:p w14:paraId="7C000000">
      <w:pPr>
        <w:rPr>
          <w:sz w:val="28"/>
        </w:rPr>
      </w:pPr>
      <w:r>
        <w:rPr>
          <w:sz w:val="28"/>
        </w:rPr>
        <w:t>Программа начального общего образования является ст</w:t>
      </w:r>
      <w:r>
        <w:rPr>
          <w:sz w:val="28"/>
        </w:rPr>
        <w:t>ратегическим документом МБОУ «Аграфеновская СОШ»</w:t>
      </w:r>
      <w:r>
        <w:rPr>
          <w:sz w:val="28"/>
        </w:rPr>
        <w:t>, выполнение которого обеспечивает успешность организации образовательной деятельности,</w:t>
      </w:r>
      <w:r>
        <w:rPr>
          <w:sz w:val="28"/>
        </w:rPr>
        <w:t xml:space="preserve"> </w:t>
      </w:r>
      <w:r>
        <w:rPr>
          <w:sz w:val="28"/>
        </w:rPr>
        <w:t>т. е. гарантию реализации статьи 12 Федерального закона «Об образовании в Российской</w:t>
      </w:r>
      <w:r>
        <w:rPr>
          <w:sz w:val="28"/>
        </w:rPr>
        <w:t xml:space="preserve"> </w:t>
      </w:r>
      <w:r>
        <w:rPr>
          <w:sz w:val="28"/>
        </w:rPr>
        <w:t>Федерации». В соответствии с законодательными актами образовательная организация</w:t>
      </w:r>
      <w:r>
        <w:rPr>
          <w:sz w:val="28"/>
        </w:rPr>
        <w:t xml:space="preserve"> </w:t>
      </w:r>
      <w:r>
        <w:rPr>
          <w:sz w:val="28"/>
        </w:rPr>
        <w:t>самостоятельно определяет технологии обучения, формы его организации (включая модульные</w:t>
      </w:r>
      <w:r>
        <w:rPr>
          <w:sz w:val="28"/>
        </w:rPr>
        <w:t xml:space="preserve"> </w:t>
      </w:r>
      <w:r>
        <w:rPr>
          <w:sz w:val="28"/>
        </w:rPr>
        <w:t>курсы), а также систему оценивания с соблюдением принципа здоровьесберегающего обучения.</w:t>
      </w:r>
    </w:p>
    <w:p w14:paraId="7D000000">
      <w:pPr>
        <w:rPr>
          <w:sz w:val="28"/>
        </w:rPr>
      </w:pPr>
      <w:r>
        <w:rPr>
          <w:sz w:val="28"/>
        </w:rPr>
        <w:t>Программа строится с учётом психологических особенностей обучающегося младшего школьного</w:t>
      </w:r>
      <w:r>
        <w:rPr>
          <w:sz w:val="28"/>
        </w:rPr>
        <w:t xml:space="preserve"> </w:t>
      </w:r>
      <w:r>
        <w:rPr>
          <w:sz w:val="28"/>
        </w:rPr>
        <w:t>возраста. Наиболее адаптивным сроком обучения в начальной школе, установленным в РФ, является</w:t>
      </w:r>
      <w:r>
        <w:rPr>
          <w:sz w:val="28"/>
        </w:rPr>
        <w:t xml:space="preserve"> </w:t>
      </w:r>
      <w:r>
        <w:rPr>
          <w:sz w:val="28"/>
        </w:rPr>
        <w:t>4 года. Общее число учебных часов не может составлять менее 2954 ч и более 3190 ч. Соблюдениеэтих требований ФГОС НОО связано с необходимостью оберегать обучающихся от перегрузок,утомления, отрицательного влияния обучения на здоровье. При создании программы начальногообразования следует особо учитывать статус ребёнка младшего школьного возраста. В первый классприходят дети с разным уровнем готовности к обучению, у многих не сформирована произвольнаядеятельность, они с трудом принимают требования учителя, часто отвлекаются, быстро устают.</w:t>
      </w:r>
    </w:p>
    <w:p w14:paraId="7E000000">
      <w:pPr>
        <w:rPr>
          <w:sz w:val="28"/>
        </w:rPr>
      </w:pPr>
      <w:r>
        <w:rPr>
          <w:sz w:val="28"/>
        </w:rPr>
        <w:t>Желание учиться поддерживается школьными успехами, но неудачи быстро разрушают</w:t>
      </w:r>
      <w:r>
        <w:rPr>
          <w:sz w:val="28"/>
        </w:rPr>
        <w:t xml:space="preserve"> </w:t>
      </w:r>
      <w:r>
        <w:rPr>
          <w:sz w:val="28"/>
        </w:rPr>
        <w:t>познавательные мотивы. Всё это побуждает учителя особенно бережно относиться к младшим</w:t>
      </w:r>
      <w:r>
        <w:rPr>
          <w:sz w:val="28"/>
        </w:rPr>
        <w:t xml:space="preserve"> </w:t>
      </w:r>
      <w:r>
        <w:rPr>
          <w:sz w:val="28"/>
        </w:rPr>
        <w:t>школьникам, оказывать помощь и поддержку, помогать адаптироваться к новой — учебной</w:t>
      </w:r>
      <w:r>
        <w:rPr>
          <w:sz w:val="28"/>
        </w:rPr>
        <w:t xml:space="preserve"> </w:t>
      </w:r>
      <w:r>
        <w:rPr>
          <w:sz w:val="28"/>
        </w:rPr>
        <w:t>деятельности, которая становится ведущей в этом возрасте. Разные виды индивидуально-дифференцированного подхода характеризуются в программе начального общего образования,причём внимание учителя уделяется каждому обучающемуся, независимо от уровня его</w:t>
      </w:r>
      <w:r>
        <w:rPr>
          <w:sz w:val="28"/>
        </w:rPr>
        <w:t xml:space="preserve"> </w:t>
      </w:r>
      <w:r>
        <w:rPr>
          <w:sz w:val="28"/>
        </w:rPr>
        <w:t>успешности. С учётом темпа обучаемости, уровня интеллектуального развития, особенностей</w:t>
      </w:r>
      <w:r>
        <w:rPr>
          <w:sz w:val="28"/>
        </w:rPr>
        <w:t xml:space="preserve"> </w:t>
      </w:r>
      <w:r>
        <w:rPr>
          <w:sz w:val="28"/>
        </w:rPr>
        <w:t>познавательных психических процессов педагог оказывает поддержку каждому учащемуся.</w:t>
      </w:r>
    </w:p>
    <w:p w14:paraId="7F000000">
      <w:pPr>
        <w:rPr>
          <w:sz w:val="28"/>
        </w:rPr>
      </w:pPr>
      <w:r>
        <w:rPr>
          <w:sz w:val="28"/>
        </w:rPr>
        <w:t>В исключительных случаях образовательная организация может с учётом особых успехов</w:t>
      </w:r>
      <w:r>
        <w:rPr>
          <w:sz w:val="28"/>
        </w:rPr>
        <w:t xml:space="preserve"> </w:t>
      </w:r>
      <w:r>
        <w:rPr>
          <w:sz w:val="28"/>
        </w:rPr>
        <w:t>обучающихся, высокого темпа обучаемости или особых условий развития ребёнка сократить срок</w:t>
      </w:r>
      <w:r>
        <w:rPr>
          <w:sz w:val="28"/>
        </w:rPr>
        <w:t xml:space="preserve"> </w:t>
      </w:r>
      <w:r>
        <w:rPr>
          <w:sz w:val="28"/>
        </w:rPr>
        <w:t>обучения в начальной школе. В этом случае обучение осуществляется по индивидуально</w:t>
      </w:r>
      <w:r>
        <w:rPr>
          <w:sz w:val="28"/>
        </w:rPr>
        <w:t xml:space="preserve"> </w:t>
      </w:r>
      <w:r>
        <w:rPr>
          <w:sz w:val="28"/>
        </w:rPr>
        <w:t>разработанным учебным планам. Вместе с тем образовательная организация должна учитывать фундамент, который закладывается</w:t>
      </w:r>
      <w:r>
        <w:rPr>
          <w:sz w:val="28"/>
        </w:rPr>
        <w:t xml:space="preserve"> </w:t>
      </w:r>
      <w:r>
        <w:rPr>
          <w:sz w:val="28"/>
        </w:rPr>
        <w:t>начальным уровнем обучения как предпосылка дальнейшего успешного образования, поэтому</w:t>
      </w:r>
      <w:r>
        <w:rPr>
          <w:sz w:val="28"/>
        </w:rPr>
        <w:t xml:space="preserve"> </w:t>
      </w:r>
      <w:r>
        <w:rPr>
          <w:sz w:val="28"/>
        </w:rPr>
        <w:t>сокращение срока обучения в первом школьном звене возможно в исключительных случаях.</w:t>
      </w:r>
    </w:p>
    <w:p w14:paraId="80000000">
      <w:pPr>
        <w:rPr>
          <w:sz w:val="28"/>
        </w:rPr>
      </w:pPr>
    </w:p>
    <w:p w14:paraId="81000000">
      <w:pPr>
        <w:ind/>
        <w:jc w:val="center"/>
        <w:rPr>
          <w:b w:val="1"/>
          <w:sz w:val="28"/>
        </w:rPr>
      </w:pPr>
      <w:r>
        <w:rPr>
          <w:b w:val="1"/>
          <w:sz w:val="28"/>
        </w:rPr>
        <w:t>1.3. ОБЩАЯ ХАРАКТЕРИСТИКА ПЛАНИРУЕМЫХ РЕЗУЛЬТАТОВ ОСВОЕНИЯ</w:t>
      </w:r>
    </w:p>
    <w:p w14:paraId="82000000">
      <w:pPr>
        <w:ind/>
        <w:jc w:val="center"/>
        <w:rPr>
          <w:sz w:val="28"/>
        </w:rPr>
      </w:pPr>
      <w:r>
        <w:rPr>
          <w:b w:val="1"/>
          <w:sz w:val="28"/>
        </w:rPr>
        <w:t>ОСНОВНОЙ ОБРАЗОВАТЕЛЬНОЙ ПРОГРАММЫ</w:t>
      </w:r>
    </w:p>
    <w:p w14:paraId="83000000">
      <w:pPr>
        <w:ind w:right="17"/>
        <w:rPr>
          <w:sz w:val="28"/>
        </w:rPr>
      </w:pPr>
      <w:r>
        <w:rPr>
          <w:sz w:val="28"/>
        </w:rPr>
        <w:t xml:space="preserve">В соответствии с п. 30.2 ФГОС НОО структура и содержание планируемых результатов освоения ООП НОО (личностные, метапредметные, предметные) обучающимися должны: </w:t>
      </w:r>
    </w:p>
    <w:p w14:paraId="84000000">
      <w:pPr>
        <w:widowControl w:val="1"/>
        <w:numPr>
          <w:ilvl w:val="0"/>
          <w:numId w:val="1"/>
        </w:numPr>
        <w:spacing w:line="300" w:lineRule="auto"/>
        <w:ind w:firstLine="556" w:left="0" w:right="17"/>
        <w:jc w:val="both"/>
        <w:rPr>
          <w:sz w:val="28"/>
        </w:rPr>
      </w:pPr>
      <w:r>
        <w:rPr>
          <w:sz w:val="28"/>
        </w:rPr>
        <w:t xml:space="preserve">отражать требования ФГОС НОО; </w:t>
      </w:r>
    </w:p>
    <w:p w14:paraId="85000000">
      <w:pPr>
        <w:widowControl w:val="1"/>
        <w:numPr>
          <w:ilvl w:val="0"/>
          <w:numId w:val="1"/>
        </w:numPr>
        <w:spacing w:line="300" w:lineRule="auto"/>
        <w:ind w:firstLine="556" w:left="0" w:right="17"/>
        <w:jc w:val="both"/>
        <w:rPr>
          <w:sz w:val="28"/>
        </w:rPr>
      </w:pPr>
      <w:r>
        <w:rPr>
          <w:sz w:val="28"/>
        </w:rPr>
        <w:t xml:space="preserve">передавать специфику образовательной деятельности (в частности, специфику целей изучения отдельных учебных предметов, учебных курсов, учебных курсов внеурочной деятельности, учебных модулей); </w:t>
      </w:r>
    </w:p>
    <w:p w14:paraId="86000000">
      <w:pPr>
        <w:widowControl w:val="1"/>
        <w:numPr>
          <w:ilvl w:val="0"/>
          <w:numId w:val="1"/>
        </w:numPr>
        <w:spacing w:line="300" w:lineRule="auto"/>
        <w:ind w:firstLine="556" w:left="0" w:right="17"/>
        <w:jc w:val="both"/>
        <w:rPr>
          <w:sz w:val="28"/>
        </w:rPr>
      </w:pPr>
      <w:r>
        <w:rPr>
          <w:sz w:val="28"/>
        </w:rPr>
        <w:t xml:space="preserve">соответствовать возрастным возможностям обучающихся. </w:t>
      </w:r>
    </w:p>
    <w:p w14:paraId="87000000">
      <w:pPr>
        <w:ind w:right="17"/>
        <w:rPr>
          <w:sz w:val="28"/>
        </w:rPr>
      </w:pPr>
      <w:r>
        <w:rPr>
          <w:sz w:val="28"/>
        </w:rPr>
        <w:t xml:space="preserve">Требования к планируемым результатам освоения обучающимися ООП НОО обозначены в ФГОС НОО: к личностным (п. 41 ФГОС НОО), к метапредметным (п. 42 ФГОС НОО), к предметным (п. 43 ФГОС НОО) результатам. Требования к планируемым результатам освоения обучающимися отражаются в ООП НОО МБОУ «Аграфеновская СОШ» описанием личностных результатов на уровень НОО, уточняют и конкретизируют метапредметные (на уровень НОО) и предметные (по годам обучения) результаты как с позиций организации их достижения в образовательной деятельности, так и с позиций оценки этих результатов. </w:t>
      </w:r>
    </w:p>
    <w:p w14:paraId="88000000">
      <w:pPr>
        <w:ind w:right="17"/>
        <w:rPr>
          <w:sz w:val="28"/>
        </w:rPr>
      </w:pPr>
      <w:r>
        <w:rPr>
          <w:sz w:val="28"/>
        </w:rPr>
        <w:t xml:space="preserve">В соответствии с п. 30.2 ФГОС НОО планируемые результаты освоения обучающимися программы начального общего образования должны: </w:t>
      </w:r>
    </w:p>
    <w:p w14:paraId="89000000">
      <w:pPr>
        <w:ind w:right="17"/>
        <w:rPr>
          <w:sz w:val="28"/>
        </w:rPr>
      </w:pPr>
      <w:r>
        <w:rPr>
          <w:sz w:val="28"/>
        </w:rPr>
        <w:t xml:space="preserve">1) обеспечивать связь между требованиями ФГОС, образовательной деятельностью и системой оценки результатов освоения программы начального общего образования; </w:t>
      </w:r>
    </w:p>
    <w:p w14:paraId="8A000000">
      <w:pPr>
        <w:ind w:right="17"/>
        <w:rPr>
          <w:sz w:val="28"/>
        </w:rPr>
      </w:pPr>
      <w:r>
        <w:rPr>
          <w:sz w:val="28"/>
        </w:rPr>
        <w:t xml:space="preserve">2) являться содержательной и критериальной основой для разработки:  </w:t>
      </w:r>
    </w:p>
    <w:p w14:paraId="8B000000">
      <w:pPr>
        <w:ind w:right="17"/>
        <w:rPr>
          <w:sz w:val="28"/>
        </w:rPr>
      </w:pPr>
      <w:r>
        <w:rPr>
          <w:sz w:val="28"/>
        </w:rPr>
        <w:t>а) рабочих программ учебных предметов обяза</w:t>
      </w:r>
      <w:r>
        <w:rPr>
          <w:sz w:val="28"/>
        </w:rPr>
        <w:t>тельной части учебного плана (95</w:t>
      </w:r>
      <w:r>
        <w:rPr>
          <w:sz w:val="28"/>
        </w:rPr>
        <w:t>%), учебных курсов (части учебного плана, формируемой участникам</w:t>
      </w:r>
      <w:r>
        <w:rPr>
          <w:sz w:val="28"/>
        </w:rPr>
        <w:t>и образовательных отношений – 5</w:t>
      </w:r>
      <w:r>
        <w:rPr>
          <w:sz w:val="28"/>
        </w:rPr>
        <w:t xml:space="preserve">%), учебных курсов внеурочной деятельности, являющихся методическими документами, определяющими организацию системы оценки качества освоения младшими школьниками образовательного процесса в МБОУ «Аграфеновская СОШ» по определенному учебному предмету, учебному курсу, учебному курсу внеурочной деятельности, учебному модулю;  </w:t>
      </w:r>
    </w:p>
    <w:p w14:paraId="8C000000">
      <w:pPr>
        <w:ind w:right="17"/>
        <w:rPr>
          <w:sz w:val="28"/>
        </w:rPr>
      </w:pPr>
      <w:r>
        <w:rPr>
          <w:sz w:val="28"/>
        </w:rPr>
        <w:t>б) рабочей программы воспитания, являющейся методическим документом, определяющим комплекс основных характеристик воспитательной работы, осуществляемой в МБОУ «Аграфеновская СОШ» посредством реализации инвариатных воспитательных модулей (</w:t>
      </w:r>
      <w:r>
        <w:rPr>
          <w:sz w:val="28"/>
        </w:rPr>
        <w:t>95</w:t>
      </w:r>
      <w:r>
        <w:rPr>
          <w:sz w:val="28"/>
        </w:rPr>
        <w:t>%) и вариат</w:t>
      </w:r>
      <w:r>
        <w:rPr>
          <w:sz w:val="28"/>
        </w:rPr>
        <w:t>ивных воспитательных модулей (5</w:t>
      </w:r>
      <w:r>
        <w:rPr>
          <w:sz w:val="28"/>
        </w:rPr>
        <w:t xml:space="preserve">%);  </w:t>
      </w:r>
    </w:p>
    <w:p w14:paraId="8D000000">
      <w:pPr>
        <w:spacing w:after="21" w:line="264" w:lineRule="auto"/>
        <w:ind w:hanging="10" w:left="10" w:right="17"/>
        <w:rPr>
          <w:sz w:val="28"/>
        </w:rPr>
      </w:pPr>
      <w:r>
        <w:rPr>
          <w:sz w:val="28"/>
        </w:rPr>
        <w:t>в) программы формирования универсальных учебных действий обучающихся -  обобщенных учебных действий, позволяющих решать широкий круг задач в различных предметных областях и являющихся результатами освоения обучающимися учебных предметов обяза</w:t>
      </w:r>
      <w:r>
        <w:rPr>
          <w:sz w:val="28"/>
        </w:rPr>
        <w:t>тельной части учебного плана (95</w:t>
      </w:r>
      <w:r>
        <w:rPr>
          <w:sz w:val="28"/>
        </w:rPr>
        <w:t>%), учебных курсов (части учебного плана, формируемой участникам</w:t>
      </w:r>
      <w:r>
        <w:rPr>
          <w:sz w:val="28"/>
        </w:rPr>
        <w:t>и образовательных отношений – 5</w:t>
      </w:r>
      <w:r>
        <w:rPr>
          <w:sz w:val="28"/>
        </w:rPr>
        <w:t xml:space="preserve">%) и учебных курсов внеурочной деятельности;  </w:t>
      </w:r>
    </w:p>
    <w:p w14:paraId="8E000000">
      <w:pPr>
        <w:spacing w:after="60" w:line="264" w:lineRule="auto"/>
        <w:ind w:hanging="10" w:left="10" w:right="17"/>
        <w:rPr>
          <w:sz w:val="28"/>
        </w:rPr>
      </w:pPr>
      <w:r>
        <w:rPr>
          <w:sz w:val="28"/>
        </w:rPr>
        <w:t xml:space="preserve">г) системы оценки качества освоения обучающимися программы начального общего  образования; </w:t>
      </w:r>
    </w:p>
    <w:p w14:paraId="8F000000">
      <w:pPr>
        <w:ind w:right="17"/>
        <w:rPr>
          <w:sz w:val="28"/>
        </w:rPr>
      </w:pPr>
      <w:r>
        <w:rPr>
          <w:sz w:val="28"/>
        </w:rPr>
        <w:t>д) в целях выбора средств обучения (учебников из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образования для учебных предметов обяза</w:t>
      </w:r>
      <w:r>
        <w:rPr>
          <w:sz w:val="28"/>
        </w:rPr>
        <w:t>тельной части учебного плана (95</w:t>
      </w:r>
      <w:r>
        <w:rPr>
          <w:sz w:val="28"/>
        </w:rPr>
        <w:t>%) и учебных курсов, учебных курсов внеурочной деятельности части ООП НОО, формируемой участникам</w:t>
      </w:r>
      <w:r>
        <w:rPr>
          <w:sz w:val="28"/>
        </w:rPr>
        <w:t>и образовательных отношений – 5</w:t>
      </w:r>
      <w:r>
        <w:rPr>
          <w:sz w:val="28"/>
        </w:rPr>
        <w:t xml:space="preserve">%) и воспитания, а также учебно-методической литературы. </w:t>
      </w:r>
    </w:p>
    <w:p w14:paraId="90000000">
      <w:pPr>
        <w:ind w:right="17"/>
        <w:rPr>
          <w:sz w:val="28"/>
        </w:rPr>
      </w:pPr>
      <w:r>
        <w:rPr>
          <w:sz w:val="28"/>
        </w:rPr>
        <w:t xml:space="preserve">Всѐ наполнение программы начального общего образования (содержание и планируемые результаты обучения, условия организации образовательной среды) подчиняется современным целям начального образования, которые представлены во ФГОС как система личностных, метапредметных и предметных достижений обучающегося.  Личностные результаты включают ценностные отношения обучающегося к окружающему миру, другим людям, а также к самому себе как субъекту учебнопознавательной деятельности (осознание еѐ социальной значимости, ответственность, установка на принятие учебной задачи и др.).  Метапредметные результаты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различных предметов, курсов, модулей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 </w:t>
      </w:r>
    </w:p>
    <w:p w14:paraId="91000000">
      <w:pPr>
        <w:ind w:right="17"/>
        <w:rPr>
          <w:sz w:val="28"/>
        </w:rPr>
      </w:pPr>
      <w:r>
        <w:rPr>
          <w:sz w:val="28"/>
        </w:rPr>
        <w:t xml:space="preserve">Таким образом, описание планируемых результатов (личностных, метапредметных, предметных) освоения младшими школьниками ООП НОО находят отражение в следующих пунктах ООП НОО:  </w:t>
      </w:r>
    </w:p>
    <w:p w14:paraId="92000000">
      <w:pPr>
        <w:widowControl w:val="1"/>
        <w:numPr>
          <w:ilvl w:val="0"/>
          <w:numId w:val="2"/>
        </w:numPr>
        <w:spacing w:after="13" w:line="300" w:lineRule="auto"/>
        <w:ind w:firstLine="556" w:left="0" w:right="17"/>
        <w:jc w:val="both"/>
        <w:rPr>
          <w:sz w:val="28"/>
        </w:rPr>
      </w:pPr>
      <w:r>
        <w:rPr>
          <w:sz w:val="28"/>
        </w:rPr>
        <w:t xml:space="preserve">«Система оценки достижения планируемых результатов освоения программы начального общего образования» в контексте описания оценивания результатов;  </w:t>
      </w:r>
    </w:p>
    <w:p w14:paraId="93000000">
      <w:pPr>
        <w:widowControl w:val="1"/>
        <w:numPr>
          <w:ilvl w:val="0"/>
          <w:numId w:val="2"/>
        </w:numPr>
        <w:spacing w:line="300" w:lineRule="auto"/>
        <w:ind w:firstLine="556" w:left="0" w:right="17"/>
        <w:jc w:val="both"/>
        <w:rPr>
          <w:sz w:val="28"/>
        </w:rPr>
      </w:pPr>
      <w:r>
        <w:rPr>
          <w:sz w:val="28"/>
        </w:rPr>
        <w:t xml:space="preserve">«Рабочие программы учебных предметов, учебных курсов, учебных курсов внеурочной деятельности, учебных модулей» в контексте достижения личностных, метапредметных и предметных результатов;  </w:t>
      </w:r>
    </w:p>
    <w:p w14:paraId="94000000">
      <w:pPr>
        <w:widowControl w:val="1"/>
        <w:numPr>
          <w:ilvl w:val="0"/>
          <w:numId w:val="2"/>
        </w:numPr>
        <w:spacing w:line="300" w:lineRule="auto"/>
        <w:ind w:firstLine="556" w:left="0" w:right="17"/>
        <w:jc w:val="both"/>
        <w:rPr>
          <w:sz w:val="28"/>
        </w:rPr>
      </w:pPr>
      <w:r>
        <w:rPr>
          <w:sz w:val="28"/>
        </w:rPr>
        <w:t xml:space="preserve">«Программа формирования универсальных учебных действий» в контексте достижения метапредметных результатов;  </w:t>
      </w:r>
    </w:p>
    <w:p w14:paraId="95000000">
      <w:pPr>
        <w:widowControl w:val="1"/>
        <w:numPr>
          <w:ilvl w:val="0"/>
          <w:numId w:val="2"/>
        </w:numPr>
        <w:spacing w:line="264" w:lineRule="auto"/>
        <w:ind w:firstLine="556" w:left="0" w:right="17"/>
        <w:jc w:val="both"/>
        <w:rPr>
          <w:sz w:val="28"/>
        </w:rPr>
      </w:pPr>
      <w:r>
        <w:rPr>
          <w:sz w:val="28"/>
        </w:rPr>
        <w:t xml:space="preserve">«Рабочая программа воспитания» в контексте достижения личностных результатов;  </w:t>
      </w:r>
    </w:p>
    <w:p w14:paraId="96000000">
      <w:pPr>
        <w:widowControl w:val="1"/>
        <w:numPr>
          <w:ilvl w:val="0"/>
          <w:numId w:val="2"/>
        </w:numPr>
        <w:spacing w:line="300" w:lineRule="auto"/>
        <w:ind w:firstLine="556" w:left="0" w:right="17"/>
        <w:jc w:val="both"/>
        <w:rPr>
          <w:sz w:val="28"/>
        </w:rPr>
      </w:pPr>
      <w:r>
        <w:rPr>
          <w:sz w:val="28"/>
        </w:rPr>
        <w:t xml:space="preserve">«Учебный план» в контексте достижения всех групп результатов при изучении обязательных учебных предметов на уровне НОО;  </w:t>
      </w:r>
    </w:p>
    <w:p w14:paraId="97000000">
      <w:pPr>
        <w:widowControl w:val="1"/>
        <w:numPr>
          <w:ilvl w:val="0"/>
          <w:numId w:val="2"/>
        </w:numPr>
        <w:spacing w:line="264" w:lineRule="auto"/>
        <w:ind w:firstLine="556" w:left="0" w:right="17"/>
        <w:jc w:val="both"/>
        <w:rPr>
          <w:sz w:val="28"/>
        </w:rPr>
      </w:pPr>
      <w:r>
        <w:rPr>
          <w:sz w:val="28"/>
        </w:rPr>
        <w:t xml:space="preserve">«План внеурочной деятельности» в контексте формирования всех групп </w:t>
      </w:r>
    </w:p>
    <w:p w14:paraId="98000000">
      <w:pPr>
        <w:ind w:right="17"/>
        <w:rPr>
          <w:sz w:val="28"/>
        </w:rPr>
      </w:pPr>
      <w:r>
        <w:rPr>
          <w:sz w:val="28"/>
        </w:rPr>
        <w:t xml:space="preserve">результатов;  </w:t>
      </w:r>
    </w:p>
    <w:p w14:paraId="99000000">
      <w:pPr>
        <w:widowControl w:val="1"/>
        <w:numPr>
          <w:ilvl w:val="0"/>
          <w:numId w:val="2"/>
        </w:numPr>
        <w:spacing w:line="300" w:lineRule="auto"/>
        <w:ind w:firstLine="556" w:left="0" w:right="17"/>
        <w:jc w:val="both"/>
        <w:rPr>
          <w:sz w:val="28"/>
        </w:rPr>
      </w:pPr>
      <w:r>
        <w:rPr>
          <w:sz w:val="28"/>
        </w:rPr>
        <w:t xml:space="preserve">«Характеристика условий реализации ООП НОО» в контексте создания условий для достижения планируемых результатов. </w:t>
      </w:r>
    </w:p>
    <w:p w14:paraId="9A000000">
      <w:pPr>
        <w:rPr>
          <w:sz w:val="28"/>
        </w:rPr>
      </w:pPr>
    </w:p>
    <w:p w14:paraId="9B000000">
      <w:pPr>
        <w:ind/>
        <w:jc w:val="center"/>
        <w:rPr>
          <w:b w:val="1"/>
          <w:sz w:val="28"/>
        </w:rPr>
      </w:pPr>
      <w:r>
        <w:rPr>
          <w:b w:val="1"/>
          <w:sz w:val="28"/>
        </w:rPr>
        <w:t>1.4. СИСТЕМА ОЦЕНКИ ДОСТИЖЕНИЯ</w:t>
      </w:r>
    </w:p>
    <w:p w14:paraId="9C000000">
      <w:pPr>
        <w:rPr>
          <w:sz w:val="28"/>
        </w:rPr>
      </w:pPr>
    </w:p>
    <w:p w14:paraId="9D000000">
      <w:pPr>
        <w:ind/>
        <w:jc w:val="center"/>
        <w:rPr>
          <w:b w:val="1"/>
          <w:sz w:val="28"/>
          <w:u w:val="single"/>
        </w:rPr>
      </w:pPr>
      <w:r>
        <w:rPr>
          <w:b w:val="1"/>
          <w:sz w:val="28"/>
          <w:u w:val="single"/>
        </w:rPr>
        <w:t>ПЛАНИРУЕМЫХ РЕЗУЛЬТАТОВ ОСВОЕНИЯ ПРОГРАММЫ НАЧАЛЬНОГО ОБЩЕГО</w:t>
      </w:r>
      <w:r>
        <w:rPr>
          <w:b w:val="1"/>
          <w:sz w:val="28"/>
          <w:u w:val="single"/>
        </w:rPr>
        <w:t xml:space="preserve"> </w:t>
      </w:r>
      <w:r>
        <w:rPr>
          <w:b w:val="1"/>
          <w:sz w:val="28"/>
          <w:u w:val="single"/>
        </w:rPr>
        <w:t>ОБРАЗОВАНИЯ</w:t>
      </w:r>
    </w:p>
    <w:p w14:paraId="9E000000">
      <w:pPr>
        <w:rPr>
          <w:sz w:val="28"/>
        </w:rPr>
      </w:pPr>
      <w:r>
        <w:rPr>
          <w:sz w:val="28"/>
        </w:rPr>
        <w:t>1.4.1. Общие положения</w:t>
      </w:r>
    </w:p>
    <w:p w14:paraId="9F000000">
      <w:pPr>
        <w:rPr>
          <w:sz w:val="28"/>
        </w:rPr>
      </w:pPr>
      <w:r>
        <w:rPr>
          <w:sz w:val="28"/>
        </w:rPr>
        <w:t>В ФГОС НОО отмечается, что «независимо от формы получения начального общего образования</w:t>
      </w:r>
      <w:r>
        <w:rPr>
          <w:sz w:val="28"/>
        </w:rPr>
        <w:t xml:space="preserve"> </w:t>
      </w:r>
      <w:r>
        <w:rPr>
          <w:sz w:val="28"/>
        </w:rPr>
        <w:t>и формы обучения ФГОС является основой объективной оценки соответствия установленным</w:t>
      </w:r>
      <w:r>
        <w:rPr>
          <w:sz w:val="28"/>
        </w:rPr>
        <w:t xml:space="preserve"> </w:t>
      </w:r>
      <w:r>
        <w:rPr>
          <w:sz w:val="28"/>
        </w:rPr>
        <w:t>требованиям образовательной деятельности и подготовки обучающихся, освоивших программу</w:t>
      </w:r>
      <w:r>
        <w:rPr>
          <w:sz w:val="28"/>
        </w:rPr>
        <w:t xml:space="preserve"> </w:t>
      </w:r>
      <w:r>
        <w:rPr>
          <w:sz w:val="28"/>
        </w:rPr>
        <w:t>начального общего образования». Это означает, что ФГОС задаёт основные требования к</w:t>
      </w:r>
      <w:r>
        <w:rPr>
          <w:sz w:val="28"/>
        </w:rPr>
        <w:t xml:space="preserve"> </w:t>
      </w:r>
      <w:r>
        <w:rPr>
          <w:sz w:val="28"/>
        </w:rPr>
        <w:t>образовательным результатам и средствам оценки их достижения.</w:t>
      </w:r>
    </w:p>
    <w:p w14:paraId="A0000000">
      <w:pPr>
        <w:rPr>
          <w:sz w:val="28"/>
        </w:rPr>
      </w:pPr>
      <w:r>
        <w:rPr>
          <w:sz w:val="28"/>
        </w:rPr>
        <w:t>Система оценки достижения планируемых результатов (далее — система оценки) является</w:t>
      </w:r>
      <w:r>
        <w:rPr>
          <w:sz w:val="28"/>
        </w:rPr>
        <w:t xml:space="preserve"> </w:t>
      </w:r>
      <w:r>
        <w:rPr>
          <w:sz w:val="28"/>
        </w:rPr>
        <w:t>частью системы оценки и управления качеством образования в образовательной организации и</w:t>
      </w:r>
      <w:r>
        <w:rPr>
          <w:sz w:val="28"/>
        </w:rPr>
        <w:t xml:space="preserve"> </w:t>
      </w:r>
      <w:r>
        <w:rPr>
          <w:sz w:val="28"/>
        </w:rPr>
        <w:t>служит основой при разработке образовательной организацией собственного «Положения об</w:t>
      </w:r>
      <w:r>
        <w:rPr>
          <w:sz w:val="28"/>
        </w:rPr>
        <w:t xml:space="preserve"> </w:t>
      </w:r>
      <w:r>
        <w:rPr>
          <w:sz w:val="28"/>
        </w:rPr>
        <w:t>оценке образовательных достижений обучающихся».</w:t>
      </w:r>
      <w:r>
        <w:rPr>
          <w:sz w:val="28"/>
        </w:rPr>
        <w:t xml:space="preserve"> </w:t>
      </w:r>
      <w:r>
        <w:rPr>
          <w:sz w:val="28"/>
        </w:rPr>
        <w:t>Система оценки призвана способствовать поддержанию единства всей системы образования,</w:t>
      </w:r>
      <w:r>
        <w:rPr>
          <w:sz w:val="28"/>
        </w:rPr>
        <w:t xml:space="preserve"> </w:t>
      </w:r>
      <w:r>
        <w:rPr>
          <w:sz w:val="28"/>
        </w:rPr>
        <w:t>обеспечению преемственности в системе непрерывного образования. Её основными функциями</w:t>
      </w:r>
      <w:r>
        <w:rPr>
          <w:sz w:val="28"/>
        </w:rPr>
        <w:t xml:space="preserve"> </w:t>
      </w:r>
      <w:r>
        <w:rPr>
          <w:sz w:val="28"/>
        </w:rPr>
        <w:t>являются ориентация образовательного процесса на достижение планируемых результатов</w:t>
      </w:r>
      <w:r>
        <w:rPr>
          <w:sz w:val="28"/>
        </w:rPr>
        <w:t xml:space="preserve"> </w:t>
      </w:r>
      <w:r>
        <w:rPr>
          <w:sz w:val="28"/>
        </w:rPr>
        <w:t>освоения основной образовательной программы начального общего образования и обеспечение</w:t>
      </w:r>
      <w:r>
        <w:rPr>
          <w:sz w:val="28"/>
        </w:rPr>
        <w:t xml:space="preserve"> </w:t>
      </w:r>
      <w:r>
        <w:rPr>
          <w:sz w:val="28"/>
        </w:rPr>
        <w:t>эффективной обратной связи, позволяющей осуществлять управление образовательным</w:t>
      </w:r>
      <w:r>
        <w:rPr>
          <w:sz w:val="28"/>
        </w:rPr>
        <w:t xml:space="preserve"> </w:t>
      </w:r>
      <w:r>
        <w:rPr>
          <w:sz w:val="28"/>
        </w:rPr>
        <w:t>процессом.</w:t>
      </w:r>
    </w:p>
    <w:p w14:paraId="A1000000">
      <w:pPr>
        <w:rPr>
          <w:sz w:val="28"/>
        </w:rPr>
      </w:pPr>
      <w:r>
        <w:rPr>
          <w:sz w:val="28"/>
        </w:rPr>
        <w:t>Основными направлениями и целями оценочной деятельности в образовательной</w:t>
      </w:r>
    </w:p>
    <w:p w14:paraId="A2000000">
      <w:pPr>
        <w:rPr>
          <w:sz w:val="28"/>
        </w:rPr>
      </w:pPr>
      <w:r>
        <w:rPr>
          <w:sz w:val="28"/>
        </w:rPr>
        <w:t>организации являются:</w:t>
      </w:r>
    </w:p>
    <w:p w14:paraId="A3000000">
      <w:pPr>
        <w:rPr>
          <w:sz w:val="28"/>
        </w:rPr>
      </w:pPr>
      <w:r>
        <w:rPr>
          <w:sz w:val="28"/>
        </w:rPr>
        <w:t> оценка образовательных достижений обучающихся на различных этапах обучения как основа</w:t>
      </w:r>
      <w:r>
        <w:rPr>
          <w:sz w:val="28"/>
        </w:rPr>
        <w:t xml:space="preserve"> </w:t>
      </w:r>
      <w:r>
        <w:rPr>
          <w:sz w:val="28"/>
        </w:rPr>
        <w:t>их промежуточной и итоговой аттестации, а также основа процедур внутреннего мониторинга</w:t>
      </w:r>
      <w:r>
        <w:rPr>
          <w:sz w:val="28"/>
        </w:rPr>
        <w:t xml:space="preserve"> </w:t>
      </w:r>
      <w:r>
        <w:rPr>
          <w:sz w:val="28"/>
        </w:rPr>
        <w:t>образовательной организации, мониторинговых исследований муниципального,</w:t>
      </w:r>
      <w:r>
        <w:rPr>
          <w:sz w:val="28"/>
        </w:rPr>
        <w:t xml:space="preserve"> </w:t>
      </w:r>
      <w:r>
        <w:rPr>
          <w:sz w:val="28"/>
        </w:rPr>
        <w:t>регионального и федерального уровней; оценка результатов деятельности педагогических</w:t>
      </w:r>
      <w:r>
        <w:rPr>
          <w:sz w:val="28"/>
        </w:rPr>
        <w:t xml:space="preserve"> </w:t>
      </w:r>
      <w:r>
        <w:rPr>
          <w:sz w:val="28"/>
        </w:rPr>
        <w:t>кадров как основа аттестационных процедур;</w:t>
      </w:r>
    </w:p>
    <w:p w14:paraId="A4000000">
      <w:pPr>
        <w:rPr>
          <w:sz w:val="28"/>
        </w:rPr>
      </w:pPr>
      <w:r>
        <w:rPr>
          <w:sz w:val="28"/>
        </w:rPr>
        <w:t> оценка результатов деятельности образовательной организац</w:t>
      </w:r>
      <w:r>
        <w:rPr>
          <w:sz w:val="28"/>
        </w:rPr>
        <w:t xml:space="preserve">ии как основа </w:t>
      </w:r>
      <w:r>
        <w:rPr>
          <w:sz w:val="28"/>
        </w:rPr>
        <w:t>аккредитационных</w:t>
      </w:r>
      <w:r>
        <w:rPr>
          <w:sz w:val="28"/>
        </w:rPr>
        <w:t xml:space="preserve"> </w:t>
      </w:r>
      <w:r>
        <w:rPr>
          <w:sz w:val="28"/>
        </w:rPr>
        <w:t>процедур. Основным объектом системы оценки, её содержательной и критериальной базой выступают требования ФГОС, которые конкретизируются в планируемых результатах освоения</w:t>
      </w:r>
      <w:r>
        <w:rPr>
          <w:sz w:val="28"/>
        </w:rPr>
        <w:t xml:space="preserve"> </w:t>
      </w:r>
      <w:r>
        <w:rPr>
          <w:sz w:val="28"/>
        </w:rPr>
        <w:t>обучающимися основной образовательной программы образовательной организации. Эти</w:t>
      </w:r>
      <w:r>
        <w:rPr>
          <w:sz w:val="28"/>
        </w:rPr>
        <w:t xml:space="preserve"> </w:t>
      </w:r>
      <w:r>
        <w:rPr>
          <w:sz w:val="28"/>
        </w:rPr>
        <w:t>требования конкретизированы в разделе «Общая характеристика планируемых результатов</w:t>
      </w:r>
      <w:r>
        <w:rPr>
          <w:sz w:val="28"/>
        </w:rPr>
        <w:t xml:space="preserve"> </w:t>
      </w:r>
      <w:r>
        <w:rPr>
          <w:sz w:val="28"/>
        </w:rPr>
        <w:t>освоения основной образовательной программы» настоящего документа.</w:t>
      </w:r>
    </w:p>
    <w:p w14:paraId="A5000000">
      <w:pPr>
        <w:rPr>
          <w:b w:val="1"/>
          <w:sz w:val="28"/>
          <w:u w:val="single"/>
        </w:rPr>
      </w:pPr>
      <w:r>
        <w:rPr>
          <w:b w:val="1"/>
          <w:sz w:val="28"/>
          <w:u w:val="single"/>
        </w:rPr>
        <w:t>Система оценки включает процедуры внутренней и внешней оценки.</w:t>
      </w:r>
    </w:p>
    <w:p w14:paraId="A6000000">
      <w:pPr>
        <w:rPr>
          <w:sz w:val="28"/>
        </w:rPr>
      </w:pPr>
      <w:r>
        <w:rPr>
          <w:i w:val="1"/>
          <w:sz w:val="28"/>
        </w:rPr>
        <w:t>Внутренняя оценка включает</w:t>
      </w:r>
      <w:r>
        <w:rPr>
          <w:sz w:val="28"/>
        </w:rPr>
        <w:t>:</w:t>
      </w:r>
    </w:p>
    <w:p w14:paraId="A7000000">
      <w:pPr>
        <w:rPr>
          <w:sz w:val="28"/>
        </w:rPr>
      </w:pPr>
      <w:r>
        <w:rPr>
          <w:sz w:val="28"/>
        </w:rPr>
        <w:t> стартовую педагогическую диагностику;</w:t>
      </w:r>
    </w:p>
    <w:p w14:paraId="A8000000">
      <w:pPr>
        <w:rPr>
          <w:sz w:val="28"/>
        </w:rPr>
      </w:pPr>
      <w:r>
        <w:rPr>
          <w:sz w:val="28"/>
        </w:rPr>
        <w:t> текущую и тематическую оценку;</w:t>
      </w:r>
    </w:p>
    <w:p w14:paraId="A9000000">
      <w:pPr>
        <w:rPr>
          <w:sz w:val="28"/>
        </w:rPr>
      </w:pPr>
      <w:r>
        <w:rPr>
          <w:sz w:val="28"/>
        </w:rPr>
        <w:t> портфолио;</w:t>
      </w:r>
    </w:p>
    <w:p w14:paraId="AA000000">
      <w:pPr>
        <w:rPr>
          <w:sz w:val="28"/>
        </w:rPr>
      </w:pPr>
      <w:r>
        <w:rPr>
          <w:sz w:val="28"/>
        </w:rPr>
        <w:t> психолого-педагогическое наблюдение;</w:t>
      </w:r>
    </w:p>
    <w:p w14:paraId="AB000000">
      <w:pPr>
        <w:rPr>
          <w:sz w:val="28"/>
        </w:rPr>
      </w:pPr>
      <w:r>
        <w:rPr>
          <w:sz w:val="28"/>
        </w:rPr>
        <w:t> внутришкольный мониторинг образовательных достижений.</w:t>
      </w:r>
    </w:p>
    <w:p w14:paraId="AC000000">
      <w:pPr>
        <w:rPr>
          <w:i w:val="1"/>
          <w:sz w:val="28"/>
        </w:rPr>
      </w:pPr>
      <w:r>
        <w:rPr>
          <w:i w:val="1"/>
          <w:sz w:val="28"/>
        </w:rPr>
        <w:t>К внешним процедурам относятся:</w:t>
      </w:r>
    </w:p>
    <w:p w14:paraId="AD000000">
      <w:pPr>
        <w:rPr>
          <w:sz w:val="28"/>
        </w:rPr>
      </w:pPr>
      <w:r>
        <w:rPr>
          <w:sz w:val="28"/>
        </w:rPr>
        <w:t> независимая оценка качества образования;</w:t>
      </w:r>
    </w:p>
    <w:p w14:paraId="AE000000">
      <w:pPr>
        <w:rPr>
          <w:sz w:val="28"/>
        </w:rPr>
      </w:pPr>
      <w:r>
        <w:rPr>
          <w:sz w:val="28"/>
        </w:rPr>
        <w:t> мониторинговые исследования муниципального, регионального и федерального уровней.</w:t>
      </w:r>
    </w:p>
    <w:p w14:paraId="AF000000">
      <w:pPr>
        <w:rPr>
          <w:sz w:val="28"/>
        </w:rPr>
      </w:pPr>
      <w:r>
        <w:rPr>
          <w:sz w:val="28"/>
        </w:rPr>
        <w:t>Особенности каждой из указанных процедур описаны в п. 1.4.3 настоящей программы.</w:t>
      </w:r>
    </w:p>
    <w:p w14:paraId="B0000000">
      <w:pPr>
        <w:rPr>
          <w:sz w:val="28"/>
        </w:rPr>
      </w:pPr>
      <w:r>
        <w:rPr>
          <w:sz w:val="28"/>
        </w:rPr>
        <w:t>В соответствии с ФГОС НОО система оценки образовательной организации реализует системно-</w:t>
      </w:r>
      <w:r>
        <w:rPr>
          <w:sz w:val="28"/>
        </w:rPr>
        <w:t xml:space="preserve"> </w:t>
      </w:r>
      <w:r>
        <w:rPr>
          <w:sz w:val="28"/>
        </w:rPr>
        <w:t>деятельностный, уровневый и комплексный подходы к оценке образовательных достижений.</w:t>
      </w:r>
      <w:r>
        <w:rPr>
          <w:sz w:val="28"/>
        </w:rPr>
        <w:t xml:space="preserve"> </w:t>
      </w:r>
      <w:r>
        <w:rPr>
          <w:sz w:val="28"/>
        </w:rPr>
        <w:t>Системно-деятельностный подход к оценке образовательных достижений проявляется в оценке</w:t>
      </w:r>
      <w:r>
        <w:rPr>
          <w:sz w:val="28"/>
        </w:rPr>
        <w:t xml:space="preserve"> </w:t>
      </w:r>
      <w:r>
        <w:rPr>
          <w:sz w:val="28"/>
        </w:rPr>
        <w:t>способности обучающихся к решению учебно-познавательных и учебно-практических задач, а</w:t>
      </w:r>
      <w:r>
        <w:rPr>
          <w:sz w:val="28"/>
        </w:rPr>
        <w:t xml:space="preserve"> </w:t>
      </w:r>
      <w:r>
        <w:rPr>
          <w:sz w:val="28"/>
        </w:rPr>
        <w:t>также в оценке уровня функциональной грамотности обучающихся. Он обеспечивается</w:t>
      </w:r>
      <w:r>
        <w:rPr>
          <w:sz w:val="28"/>
        </w:rPr>
        <w:t xml:space="preserve"> </w:t>
      </w:r>
      <w:r>
        <w:rPr>
          <w:sz w:val="28"/>
        </w:rPr>
        <w:t>содержанием и критериями оценки, в качестве которых выступают планируемые результаты</w:t>
      </w:r>
      <w:r>
        <w:rPr>
          <w:sz w:val="28"/>
        </w:rPr>
        <w:t xml:space="preserve"> </w:t>
      </w:r>
      <w:r>
        <w:rPr>
          <w:sz w:val="28"/>
        </w:rPr>
        <w:t>обучения, выраженные в деятельностной форме.</w:t>
      </w:r>
    </w:p>
    <w:p w14:paraId="B1000000">
      <w:pPr>
        <w:rPr>
          <w:sz w:val="28"/>
        </w:rPr>
      </w:pPr>
      <w:r>
        <w:rPr>
          <w:sz w:val="28"/>
        </w:rPr>
        <w:t>Уровневый подход служит важнейшей основой для организации индивидуальной работы с</w:t>
      </w:r>
      <w:r>
        <w:rPr>
          <w:sz w:val="28"/>
        </w:rPr>
        <w:t xml:space="preserve"> </w:t>
      </w:r>
      <w:r>
        <w:rPr>
          <w:sz w:val="28"/>
        </w:rPr>
        <w:t>обучающимися. Он реализуется как по отношению к содержанию оценки, так и к представлению и</w:t>
      </w:r>
      <w:r>
        <w:rPr>
          <w:sz w:val="28"/>
        </w:rPr>
        <w:t xml:space="preserve"> </w:t>
      </w:r>
      <w:r>
        <w:rPr>
          <w:sz w:val="28"/>
        </w:rPr>
        <w:t>интерпретации результатов измерений.</w:t>
      </w:r>
      <w:r>
        <w:rPr>
          <w:sz w:val="28"/>
        </w:rPr>
        <w:t xml:space="preserve"> </w:t>
      </w:r>
      <w:r>
        <w:rPr>
          <w:sz w:val="28"/>
        </w:rPr>
        <w:t>Уровневый подход реализуется за счёт фиксации различных уровней достижения обучающимися</w:t>
      </w:r>
      <w:r>
        <w:rPr>
          <w:sz w:val="28"/>
        </w:rPr>
        <w:t xml:space="preserve"> </w:t>
      </w:r>
      <w:r>
        <w:rPr>
          <w:sz w:val="28"/>
        </w:rPr>
        <w:t>планируемых результатов базового уровня и уровней выше и ниже базового. Достижение базового</w:t>
      </w:r>
      <w:r>
        <w:rPr>
          <w:sz w:val="28"/>
        </w:rPr>
        <w:t xml:space="preserve"> </w:t>
      </w:r>
      <w:r>
        <w:rPr>
          <w:sz w:val="28"/>
        </w:rPr>
        <w:t>уровня свидетельствует о способности обучающихся решать типовые учебные задачи,</w:t>
      </w:r>
      <w:r>
        <w:rPr>
          <w:sz w:val="28"/>
        </w:rPr>
        <w:t xml:space="preserve"> </w:t>
      </w:r>
      <w:r>
        <w:rPr>
          <w:sz w:val="28"/>
        </w:rPr>
        <w:t>целенаправленно отрабатываемые со всеми обучающимися в ходе учебного процесса. Овладение</w:t>
      </w:r>
      <w:r>
        <w:rPr>
          <w:sz w:val="28"/>
        </w:rPr>
        <w:t xml:space="preserve"> </w:t>
      </w:r>
      <w:r>
        <w:rPr>
          <w:sz w:val="28"/>
        </w:rPr>
        <w:t>базовым уровнем является границей, отделяющей знание от незнания, выступает достаточным для</w:t>
      </w:r>
      <w:r>
        <w:rPr>
          <w:sz w:val="28"/>
        </w:rPr>
        <w:t xml:space="preserve"> </w:t>
      </w:r>
      <w:r>
        <w:rPr>
          <w:sz w:val="28"/>
        </w:rPr>
        <w:t>продолжения обучения и усвоения последующего материала.</w:t>
      </w:r>
    </w:p>
    <w:p w14:paraId="B2000000">
      <w:pPr>
        <w:rPr>
          <w:sz w:val="28"/>
          <w:u w:val="single"/>
        </w:rPr>
      </w:pPr>
      <w:r>
        <w:rPr>
          <w:sz w:val="28"/>
          <w:u w:val="single"/>
        </w:rPr>
        <w:t>Комплексный подход к оценке образовательных достижений реализуется путём:</w:t>
      </w:r>
    </w:p>
    <w:p w14:paraId="B3000000">
      <w:pPr>
        <w:rPr>
          <w:sz w:val="28"/>
        </w:rPr>
      </w:pPr>
      <w:r>
        <w:rPr>
          <w:sz w:val="28"/>
        </w:rPr>
        <w:t> оценки предметных и метапредметных результатов;</w:t>
      </w:r>
    </w:p>
    <w:p w14:paraId="B4000000">
      <w:pPr>
        <w:rPr>
          <w:sz w:val="28"/>
        </w:rPr>
      </w:pPr>
      <w:r>
        <w:rPr>
          <w:sz w:val="28"/>
        </w:rPr>
        <w:t> использования комплекса оценочных процедур (стартовой, текущей, тематической,</w:t>
      </w:r>
      <w:r>
        <w:rPr>
          <w:sz w:val="28"/>
        </w:rPr>
        <w:t xml:space="preserve"> </w:t>
      </w:r>
      <w:r>
        <w:rPr>
          <w:sz w:val="28"/>
        </w:rPr>
        <w:t>промежуточной) как основы для оценки динамики индивидуальных образовательных</w:t>
      </w:r>
      <w:r>
        <w:rPr>
          <w:sz w:val="28"/>
        </w:rPr>
        <w:t xml:space="preserve"> </w:t>
      </w:r>
      <w:r>
        <w:rPr>
          <w:sz w:val="28"/>
        </w:rPr>
        <w:t>достижений обучающихся и для итоговой оценки; использования контекстной информации (об</w:t>
      </w:r>
      <w:r>
        <w:rPr>
          <w:sz w:val="28"/>
        </w:rPr>
        <w:t xml:space="preserve"> </w:t>
      </w:r>
      <w:r>
        <w:rPr>
          <w:sz w:val="28"/>
        </w:rPr>
        <w:t>особенностях обучающихся, условиях и процессе обучения и др.) для интерпретации</w:t>
      </w:r>
      <w:r>
        <w:rPr>
          <w:sz w:val="28"/>
        </w:rPr>
        <w:t xml:space="preserve"> </w:t>
      </w:r>
      <w:r>
        <w:rPr>
          <w:sz w:val="28"/>
        </w:rPr>
        <w:t>полученных результатов в целях управления качеством образования;</w:t>
      </w:r>
    </w:p>
    <w:p w14:paraId="B5000000">
      <w:pPr>
        <w:rPr>
          <w:sz w:val="28"/>
        </w:rPr>
      </w:pPr>
      <w:r>
        <w:rPr>
          <w:sz w:val="28"/>
        </w:rPr>
        <w:t> использования разнообразных методов и форм оценки, взаимно дополняющих друг друга:</w:t>
      </w:r>
    </w:p>
    <w:p w14:paraId="B6000000">
      <w:pPr>
        <w:rPr>
          <w:sz w:val="28"/>
        </w:rPr>
      </w:pPr>
      <w:r>
        <w:rPr>
          <w:sz w:val="28"/>
        </w:rPr>
        <w:t>стандартизированных устных и письменных работ, проектов, практических (в том числе</w:t>
      </w:r>
      <w:r>
        <w:rPr>
          <w:sz w:val="28"/>
        </w:rPr>
        <w:t xml:space="preserve"> </w:t>
      </w:r>
      <w:r>
        <w:rPr>
          <w:sz w:val="28"/>
        </w:rPr>
        <w:t>исследовательских) и творческих работ;</w:t>
      </w:r>
    </w:p>
    <w:p w14:paraId="B7000000">
      <w:pPr>
        <w:rPr>
          <w:sz w:val="28"/>
        </w:rPr>
      </w:pPr>
      <w:r>
        <w:rPr>
          <w:sz w:val="28"/>
        </w:rPr>
        <w:t> использования форм работы, обеспечивающих возможность включения младших школьников</w:t>
      </w:r>
      <w:r>
        <w:rPr>
          <w:sz w:val="28"/>
        </w:rPr>
        <w:t xml:space="preserve"> </w:t>
      </w:r>
      <w:r>
        <w:rPr>
          <w:sz w:val="28"/>
        </w:rPr>
        <w:t>в самостоятельную оценочную деятельность (самоанализ, самооценка, взаимооценка);</w:t>
      </w:r>
    </w:p>
    <w:p w14:paraId="B8000000">
      <w:pPr>
        <w:rPr>
          <w:sz w:val="28"/>
        </w:rPr>
      </w:pPr>
      <w:r>
        <w:rPr>
          <w:sz w:val="28"/>
        </w:rPr>
        <w:t> использования мониторинга динамических показателей освоения умений и знаний, в том</w:t>
      </w:r>
      <w:r>
        <w:rPr>
          <w:sz w:val="28"/>
        </w:rPr>
        <w:t xml:space="preserve"> </w:t>
      </w:r>
      <w:r>
        <w:rPr>
          <w:sz w:val="28"/>
        </w:rPr>
        <w:t>числе формируемых с использованием ИКТ (цифровых) 1 технологий.</w:t>
      </w:r>
    </w:p>
    <w:p w14:paraId="B9000000">
      <w:pPr>
        <w:rPr>
          <w:b w:val="1"/>
          <w:i w:val="1"/>
          <w:sz w:val="28"/>
        </w:rPr>
      </w:pPr>
      <w:r>
        <w:rPr>
          <w:b w:val="1"/>
          <w:sz w:val="28"/>
        </w:rPr>
        <w:t>1.4.2.</w:t>
      </w:r>
      <w:r>
        <w:rPr>
          <w:sz w:val="28"/>
        </w:rPr>
        <w:t xml:space="preserve"> </w:t>
      </w:r>
      <w:r>
        <w:rPr>
          <w:b w:val="1"/>
          <w:i w:val="1"/>
          <w:sz w:val="28"/>
        </w:rPr>
        <w:t>Особенности оценки метапредметных и предметных результатов</w:t>
      </w:r>
    </w:p>
    <w:p w14:paraId="BA000000">
      <w:pPr>
        <w:rPr>
          <w:i w:val="1"/>
          <w:sz w:val="28"/>
        </w:rPr>
      </w:pPr>
      <w:r>
        <w:rPr>
          <w:i w:val="1"/>
          <w:sz w:val="28"/>
        </w:rPr>
        <w:t>Особенности оценки метапредметных результатов</w:t>
      </w:r>
    </w:p>
    <w:p w14:paraId="BB000000">
      <w:pPr>
        <w:rPr>
          <w:sz w:val="28"/>
        </w:rPr>
      </w:pPr>
      <w:r>
        <w:rPr>
          <w:sz w:val="28"/>
        </w:rPr>
        <w:t>Оценка метапредметных результатов представляет собой оценку достижения планируемых</w:t>
      </w:r>
      <w:r>
        <w:rPr>
          <w:sz w:val="28"/>
        </w:rPr>
        <w:t xml:space="preserve"> </w:t>
      </w:r>
      <w:r>
        <w:rPr>
          <w:sz w:val="28"/>
        </w:rPr>
        <w:t>результатов освоения основной образовательной программы, которые представлены в программе</w:t>
      </w:r>
      <w:r>
        <w:rPr>
          <w:sz w:val="28"/>
        </w:rPr>
        <w:t xml:space="preserve"> </w:t>
      </w:r>
      <w:r>
        <w:rPr>
          <w:sz w:val="28"/>
        </w:rPr>
        <w:t>формирования универсальных учебных действий обучающихся и отражают совокупность</w:t>
      </w:r>
      <w:r>
        <w:rPr>
          <w:sz w:val="28"/>
        </w:rPr>
        <w:t xml:space="preserve"> </w:t>
      </w:r>
      <w:r>
        <w:rPr>
          <w:sz w:val="28"/>
        </w:rPr>
        <w:t>познавательных, коммуникативных и регулятивных универсальных учебных действий.</w:t>
      </w:r>
      <w:r>
        <w:rPr>
          <w:sz w:val="28"/>
        </w:rPr>
        <w:t xml:space="preserve"> </w:t>
      </w:r>
      <w:r>
        <w:rPr>
          <w:sz w:val="28"/>
        </w:rPr>
        <w:t>Формирование метапредметных результатов обеспечивается за счёт всех учебных предметов и</w:t>
      </w:r>
      <w:r>
        <w:rPr>
          <w:sz w:val="28"/>
        </w:rPr>
        <w:t xml:space="preserve"> </w:t>
      </w:r>
      <w:r>
        <w:rPr>
          <w:sz w:val="28"/>
        </w:rPr>
        <w:t>внеурочной деятельности.</w:t>
      </w:r>
    </w:p>
    <w:p w14:paraId="BC000000">
      <w:pPr>
        <w:rPr>
          <w:sz w:val="28"/>
        </w:rPr>
      </w:pPr>
      <w:r>
        <w:rPr>
          <w:sz w:val="28"/>
        </w:rPr>
        <w:t>Оценка метапредметных результатов проводится с целью определения сформированности:</w:t>
      </w:r>
    </w:p>
    <w:p w14:paraId="BD000000">
      <w:pPr>
        <w:rPr>
          <w:sz w:val="28"/>
        </w:rPr>
      </w:pPr>
      <w:r>
        <w:rPr>
          <w:sz w:val="28"/>
        </w:rPr>
        <w:t> универсальных учебных познавательных действий;</w:t>
      </w:r>
    </w:p>
    <w:p w14:paraId="BE000000">
      <w:pPr>
        <w:rPr>
          <w:sz w:val="28"/>
        </w:rPr>
      </w:pPr>
      <w:r>
        <w:rPr>
          <w:sz w:val="28"/>
        </w:rPr>
        <w:t> универсальных учебных коммуникативных действий;</w:t>
      </w:r>
    </w:p>
    <w:p w14:paraId="BF000000">
      <w:pPr>
        <w:rPr>
          <w:sz w:val="28"/>
        </w:rPr>
      </w:pPr>
      <w:r>
        <w:rPr>
          <w:sz w:val="28"/>
        </w:rPr>
        <w:t> универсальных учебных регулятивных действий.</w:t>
      </w:r>
    </w:p>
    <w:p w14:paraId="C0000000">
      <w:pPr>
        <w:rPr>
          <w:sz w:val="28"/>
        </w:rPr>
      </w:pPr>
      <w:r>
        <w:rPr>
          <w:i w:val="1"/>
          <w:sz w:val="28"/>
        </w:rPr>
        <w:t>Овладение универсальными учебными познавательными действиями</w:t>
      </w:r>
      <w:r>
        <w:rPr>
          <w:sz w:val="28"/>
        </w:rPr>
        <w:t xml:space="preserve"> согласно ФГОС НОО</w:t>
      </w:r>
    </w:p>
    <w:p w14:paraId="C1000000">
      <w:pPr>
        <w:rPr>
          <w:sz w:val="28"/>
        </w:rPr>
      </w:pPr>
      <w:r>
        <w:rPr>
          <w:sz w:val="28"/>
        </w:rPr>
        <w:t>предполагает формирование и оценку у обучающихся следующих групп умений:</w:t>
      </w:r>
    </w:p>
    <w:p w14:paraId="C2000000">
      <w:pPr>
        <w:rPr>
          <w:sz w:val="28"/>
        </w:rPr>
      </w:pPr>
      <w:r>
        <w:rPr>
          <w:sz w:val="28"/>
          <w:u w:val="single"/>
        </w:rPr>
        <w:t>1) базовые логические действия</w:t>
      </w:r>
      <w:r>
        <w:rPr>
          <w:sz w:val="28"/>
        </w:rPr>
        <w:t>:</w:t>
      </w:r>
    </w:p>
    <w:p w14:paraId="C3000000">
      <w:pPr>
        <w:rPr>
          <w:sz w:val="28"/>
        </w:rPr>
      </w:pPr>
      <w:r>
        <w:rPr>
          <w:sz w:val="28"/>
        </w:rPr>
        <w:t> сравнивать объекты, устанавливать основания для сравнения, устанавливать аналогии;</w:t>
      </w:r>
    </w:p>
    <w:p w14:paraId="C4000000">
      <w:pPr>
        <w:rPr>
          <w:sz w:val="28"/>
        </w:rPr>
      </w:pPr>
      <w:r>
        <w:rPr>
          <w:sz w:val="28"/>
        </w:rPr>
        <w:t> объединять части объекта (объекты) по определённому признаку;</w:t>
      </w:r>
    </w:p>
    <w:p w14:paraId="C5000000">
      <w:pPr>
        <w:rPr>
          <w:sz w:val="28"/>
        </w:rPr>
      </w:pPr>
      <w:r>
        <w:rPr>
          <w:sz w:val="28"/>
        </w:rPr>
        <w:t> определять существенный признак для классификации, классифицировать предложенные</w:t>
      </w:r>
      <w:r>
        <w:rPr>
          <w:sz w:val="28"/>
        </w:rPr>
        <w:t xml:space="preserve"> </w:t>
      </w:r>
      <w:r>
        <w:rPr>
          <w:sz w:val="28"/>
        </w:rPr>
        <w:t>объекты;</w:t>
      </w:r>
    </w:p>
    <w:p w14:paraId="C6000000">
      <w:pPr>
        <w:rPr>
          <w:sz w:val="28"/>
        </w:rPr>
      </w:pPr>
      <w:r>
        <w:rPr>
          <w:sz w:val="28"/>
        </w:rPr>
        <w:t> находить закономерности и противоречия в рассматриваемых фактах, данных и наблюдениях</w:t>
      </w:r>
      <w:r>
        <w:rPr>
          <w:sz w:val="28"/>
        </w:rPr>
        <w:t xml:space="preserve"> </w:t>
      </w:r>
      <w:r>
        <w:rPr>
          <w:sz w:val="28"/>
        </w:rPr>
        <w:t>на основе предложенного педагогическим работником алгоритма;</w:t>
      </w:r>
    </w:p>
    <w:p w14:paraId="C7000000">
      <w:pPr>
        <w:rPr>
          <w:sz w:val="28"/>
        </w:rPr>
      </w:pPr>
      <w:r>
        <w:rPr>
          <w:sz w:val="28"/>
        </w:rPr>
        <w:t> выявлять недостаток информации для решения учебной (практической) задачи на основе</w:t>
      </w:r>
      <w:r>
        <w:rPr>
          <w:sz w:val="28"/>
        </w:rPr>
        <w:t xml:space="preserve"> </w:t>
      </w:r>
      <w:r>
        <w:rPr>
          <w:sz w:val="28"/>
        </w:rPr>
        <w:t>предложенного алгоритма;</w:t>
      </w:r>
    </w:p>
    <w:p w14:paraId="C8000000">
      <w:pPr>
        <w:rPr>
          <w:sz w:val="28"/>
        </w:rPr>
      </w:pPr>
      <w:r>
        <w:rPr>
          <w:sz w:val="28"/>
        </w:rPr>
        <w:t>Описание системы универсальных действий для каждого предмета приводится в разделе «Программа формирования</w:t>
      </w:r>
      <w:r>
        <w:rPr>
          <w:sz w:val="28"/>
        </w:rPr>
        <w:t xml:space="preserve"> </w:t>
      </w:r>
      <w:r>
        <w:rPr>
          <w:sz w:val="28"/>
        </w:rPr>
        <w:t>универсальных учебных действий» настоящей Основной образовательной программы.</w:t>
      </w:r>
    </w:p>
    <w:p w14:paraId="C9000000">
      <w:pPr>
        <w:rPr>
          <w:sz w:val="28"/>
        </w:rPr>
      </w:pPr>
      <w:r>
        <w:rPr>
          <w:sz w:val="28"/>
        </w:rPr>
        <w:t> устанавливать причинно-следственные связи в ситуациях, поддающихся непосредственному</w:t>
      </w:r>
      <w:r>
        <w:rPr>
          <w:sz w:val="28"/>
        </w:rPr>
        <w:t xml:space="preserve"> </w:t>
      </w:r>
      <w:r>
        <w:rPr>
          <w:sz w:val="28"/>
        </w:rPr>
        <w:t>наблюдению или знакомых по опыту, делать выводы;</w:t>
      </w:r>
    </w:p>
    <w:p w14:paraId="CA000000">
      <w:pPr>
        <w:rPr>
          <w:sz w:val="28"/>
          <w:u w:val="single"/>
        </w:rPr>
      </w:pPr>
      <w:r>
        <w:rPr>
          <w:sz w:val="28"/>
          <w:u w:val="single"/>
        </w:rPr>
        <w:t>2) базовые исследовательские действия:</w:t>
      </w:r>
    </w:p>
    <w:p w14:paraId="CB000000">
      <w:pPr>
        <w:rPr>
          <w:sz w:val="28"/>
        </w:rPr>
      </w:pPr>
      <w:r>
        <w:rPr>
          <w:sz w:val="28"/>
        </w:rPr>
        <w:t> определять разрыв между реальным и желательным состоянием объекта (ситуации) на основе</w:t>
      </w:r>
      <w:r>
        <w:rPr>
          <w:sz w:val="28"/>
        </w:rPr>
        <w:t xml:space="preserve"> </w:t>
      </w:r>
      <w:r>
        <w:rPr>
          <w:sz w:val="28"/>
        </w:rPr>
        <w:t>предложенных педагогическим работником вопросов;</w:t>
      </w:r>
    </w:p>
    <w:p w14:paraId="CC000000">
      <w:pPr>
        <w:rPr>
          <w:sz w:val="28"/>
        </w:rPr>
      </w:pPr>
      <w:r>
        <w:rPr>
          <w:sz w:val="28"/>
        </w:rPr>
        <w:t> с помощью педагогического работника формулировать цель, планировать изменения объекта,ситуации;</w:t>
      </w:r>
    </w:p>
    <w:p w14:paraId="CD000000">
      <w:pPr>
        <w:rPr>
          <w:sz w:val="28"/>
        </w:rPr>
      </w:pPr>
      <w:r>
        <w:rPr>
          <w:sz w:val="28"/>
        </w:rPr>
        <w:t> сравнивать несколько вариантов решения задачи, выбирать наиболее подходящий (на основе</w:t>
      </w:r>
      <w:r>
        <w:rPr>
          <w:sz w:val="28"/>
        </w:rPr>
        <w:t xml:space="preserve"> </w:t>
      </w:r>
      <w:r>
        <w:rPr>
          <w:sz w:val="28"/>
        </w:rPr>
        <w:t>предложенных критериев);</w:t>
      </w:r>
    </w:p>
    <w:p w14:paraId="CE000000">
      <w:pPr>
        <w:rPr>
          <w:sz w:val="28"/>
        </w:rPr>
      </w:pPr>
      <w:r>
        <w:rPr>
          <w:sz w:val="28"/>
        </w:rPr>
        <w:t> проводить по предложенному плану опыт, несложное исследование по установлению</w:t>
      </w:r>
      <w:r>
        <w:rPr>
          <w:sz w:val="28"/>
        </w:rPr>
        <w:t xml:space="preserve"> </w:t>
      </w:r>
      <w:r>
        <w:rPr>
          <w:sz w:val="28"/>
        </w:rPr>
        <w:t>особенностей объекта изучения и связей между объектами (часть — целое, причина —следствие);</w:t>
      </w:r>
    </w:p>
    <w:p w14:paraId="CF000000">
      <w:pPr>
        <w:rPr>
          <w:sz w:val="28"/>
        </w:rPr>
      </w:pPr>
      <w:r>
        <w:rPr>
          <w:sz w:val="28"/>
        </w:rPr>
        <w:t> формулировать выводы и подкреплять их доказательствами на основе результатов</w:t>
      </w:r>
    </w:p>
    <w:p w14:paraId="D0000000">
      <w:pPr>
        <w:rPr>
          <w:sz w:val="28"/>
        </w:rPr>
      </w:pPr>
      <w:r>
        <w:rPr>
          <w:sz w:val="28"/>
        </w:rPr>
        <w:t>проведённого наблюдения (опыта, измерения, классификации, сравнения, исследования);</w:t>
      </w:r>
    </w:p>
    <w:p w14:paraId="D1000000">
      <w:pPr>
        <w:rPr>
          <w:sz w:val="28"/>
        </w:rPr>
      </w:pPr>
      <w:r>
        <w:rPr>
          <w:sz w:val="28"/>
        </w:rPr>
        <w:t> прогнозировать возможное развитие процессов, событий и их последствия в аналогичных или</w:t>
      </w:r>
      <w:r>
        <w:rPr>
          <w:sz w:val="28"/>
        </w:rPr>
        <w:t xml:space="preserve"> </w:t>
      </w:r>
      <w:r>
        <w:rPr>
          <w:sz w:val="28"/>
        </w:rPr>
        <w:t>сходных ситуациях;</w:t>
      </w:r>
    </w:p>
    <w:p w14:paraId="D2000000">
      <w:pPr>
        <w:rPr>
          <w:sz w:val="28"/>
          <w:u w:val="single"/>
        </w:rPr>
      </w:pPr>
      <w:r>
        <w:rPr>
          <w:sz w:val="28"/>
          <w:u w:val="single"/>
        </w:rPr>
        <w:t>3) работа с информацией:</w:t>
      </w:r>
    </w:p>
    <w:p w14:paraId="D3000000">
      <w:pPr>
        <w:rPr>
          <w:sz w:val="28"/>
        </w:rPr>
      </w:pPr>
      <w:r>
        <w:rPr>
          <w:sz w:val="28"/>
        </w:rPr>
        <w:t> выбирать источник получения информации;</w:t>
      </w:r>
    </w:p>
    <w:p w14:paraId="D4000000">
      <w:pPr>
        <w:rPr>
          <w:sz w:val="28"/>
        </w:rPr>
      </w:pPr>
      <w:r>
        <w:rPr>
          <w:sz w:val="28"/>
        </w:rPr>
        <w:t> согласно заданному алгоритму находить в предложенном источнике информацию,</w:t>
      </w:r>
      <w:r>
        <w:rPr>
          <w:sz w:val="28"/>
        </w:rPr>
        <w:t xml:space="preserve"> </w:t>
      </w:r>
      <w:r>
        <w:rPr>
          <w:sz w:val="28"/>
        </w:rPr>
        <w:t>представленную в явном виде;</w:t>
      </w:r>
    </w:p>
    <w:p w14:paraId="D5000000">
      <w:pPr>
        <w:rPr>
          <w:sz w:val="28"/>
        </w:rPr>
      </w:pPr>
      <w:r>
        <w:rPr>
          <w:sz w:val="28"/>
        </w:rPr>
        <w:t> распознавать достоверную и недостоверную информацию самостоятельно или на основании</w:t>
      </w:r>
      <w:r>
        <w:rPr>
          <w:sz w:val="28"/>
        </w:rPr>
        <w:t xml:space="preserve"> </w:t>
      </w:r>
      <w:r>
        <w:rPr>
          <w:sz w:val="28"/>
        </w:rPr>
        <w:t>предложенного педагогическим работником способа её проверки;</w:t>
      </w:r>
    </w:p>
    <w:p w14:paraId="D6000000">
      <w:pPr>
        <w:rPr>
          <w:sz w:val="28"/>
        </w:rPr>
      </w:pPr>
      <w:r>
        <w:rPr>
          <w:sz w:val="28"/>
        </w:rPr>
        <w:t> соблюдать с помощью взрослых (педагогических работников, родителей (законных</w:t>
      </w:r>
    </w:p>
    <w:p w14:paraId="D7000000">
      <w:pPr>
        <w:rPr>
          <w:sz w:val="28"/>
        </w:rPr>
      </w:pPr>
      <w:r>
        <w:rPr>
          <w:sz w:val="28"/>
        </w:rPr>
        <w:t>представителей) несовершеннолетних об</w:t>
      </w:r>
      <w:r>
        <w:rPr>
          <w:sz w:val="28"/>
        </w:rPr>
        <w:t xml:space="preserve">учающихся) элементарные правила </w:t>
      </w:r>
      <w:r>
        <w:rPr>
          <w:sz w:val="28"/>
        </w:rPr>
        <w:t>информационной</w:t>
      </w:r>
      <w:r>
        <w:rPr>
          <w:sz w:val="28"/>
        </w:rPr>
        <w:t xml:space="preserve"> </w:t>
      </w:r>
      <w:r>
        <w:rPr>
          <w:sz w:val="28"/>
        </w:rPr>
        <w:t>безопасности при поиске информации в Интернете;</w:t>
      </w:r>
    </w:p>
    <w:p w14:paraId="D8000000">
      <w:pPr>
        <w:rPr>
          <w:sz w:val="28"/>
        </w:rPr>
      </w:pPr>
      <w:r>
        <w:rPr>
          <w:sz w:val="28"/>
        </w:rPr>
        <w:t> анализировать и создавать текстовую, видео-, графическую, звуковую информацию в</w:t>
      </w:r>
      <w:r>
        <w:rPr>
          <w:sz w:val="28"/>
        </w:rPr>
        <w:t xml:space="preserve"> </w:t>
      </w:r>
      <w:r>
        <w:rPr>
          <w:sz w:val="28"/>
        </w:rPr>
        <w:t>соответствии с учебной задачей;</w:t>
      </w:r>
    </w:p>
    <w:p w14:paraId="D9000000">
      <w:pPr>
        <w:rPr>
          <w:sz w:val="28"/>
        </w:rPr>
      </w:pPr>
      <w:r>
        <w:rPr>
          <w:sz w:val="28"/>
        </w:rPr>
        <w:t> самостоятельно создавать схемы, таблицы для представления информации.</w:t>
      </w:r>
    </w:p>
    <w:p w14:paraId="DA000000">
      <w:pPr>
        <w:rPr>
          <w:sz w:val="28"/>
        </w:rPr>
      </w:pPr>
      <w:r>
        <w:rPr>
          <w:i w:val="1"/>
          <w:sz w:val="28"/>
        </w:rPr>
        <w:t>Овладение универсальными учебными коммуникативными действиями</w:t>
      </w:r>
      <w:r>
        <w:rPr>
          <w:sz w:val="28"/>
        </w:rPr>
        <w:t xml:space="preserve"> согласно ФГОС НОО</w:t>
      </w:r>
      <w:r>
        <w:rPr>
          <w:sz w:val="28"/>
        </w:rPr>
        <w:t xml:space="preserve"> </w:t>
      </w:r>
      <w:r>
        <w:rPr>
          <w:sz w:val="28"/>
        </w:rPr>
        <w:t>предполагает формирование и оценку у обучающихся следующих групп умений:</w:t>
      </w:r>
    </w:p>
    <w:p w14:paraId="DB000000">
      <w:pPr>
        <w:rPr>
          <w:sz w:val="28"/>
          <w:u w:val="single"/>
        </w:rPr>
      </w:pPr>
      <w:r>
        <w:rPr>
          <w:sz w:val="28"/>
          <w:u w:val="single"/>
        </w:rPr>
        <w:t>1) общение:</w:t>
      </w:r>
    </w:p>
    <w:p w14:paraId="DC000000">
      <w:pPr>
        <w:rPr>
          <w:sz w:val="28"/>
        </w:rPr>
      </w:pPr>
      <w:r>
        <w:rPr>
          <w:sz w:val="28"/>
        </w:rPr>
        <w:t> воспринимать и формулировать суждения, выражать эмоции в соответствии с целями и</w:t>
      </w:r>
      <w:r>
        <w:rPr>
          <w:sz w:val="28"/>
        </w:rPr>
        <w:t xml:space="preserve"> </w:t>
      </w:r>
      <w:r>
        <w:rPr>
          <w:sz w:val="28"/>
        </w:rPr>
        <w:t>условиями общения в знакомой среде;</w:t>
      </w:r>
    </w:p>
    <w:p w14:paraId="DD000000">
      <w:pPr>
        <w:rPr>
          <w:sz w:val="28"/>
        </w:rPr>
      </w:pPr>
      <w:r>
        <w:rPr>
          <w:sz w:val="28"/>
        </w:rPr>
        <w:t> проявлять уважительное отношение к собеседнику, соблюдать правила ведения диалога и</w:t>
      </w:r>
      <w:r>
        <w:rPr>
          <w:sz w:val="28"/>
        </w:rPr>
        <w:t xml:space="preserve"> </w:t>
      </w:r>
      <w:r>
        <w:rPr>
          <w:sz w:val="28"/>
        </w:rPr>
        <w:t>дискуссии;</w:t>
      </w:r>
    </w:p>
    <w:p w14:paraId="DE000000">
      <w:pPr>
        <w:rPr>
          <w:sz w:val="28"/>
        </w:rPr>
      </w:pPr>
      <w:r>
        <w:rPr>
          <w:sz w:val="28"/>
        </w:rPr>
        <w:t> признавать возможность существования разных точек зрения;</w:t>
      </w:r>
    </w:p>
    <w:p w14:paraId="DF000000">
      <w:pPr>
        <w:rPr>
          <w:sz w:val="28"/>
        </w:rPr>
      </w:pPr>
      <w:r>
        <w:rPr>
          <w:sz w:val="28"/>
        </w:rPr>
        <w:t> корректно и аргументированно высказывать своё мнение;</w:t>
      </w:r>
    </w:p>
    <w:p w14:paraId="E0000000">
      <w:pPr>
        <w:rPr>
          <w:sz w:val="28"/>
        </w:rPr>
      </w:pPr>
      <w:r>
        <w:rPr>
          <w:sz w:val="28"/>
        </w:rPr>
        <w:t> строить речевое высказывание в соответствии с поставленной задачей;</w:t>
      </w:r>
    </w:p>
    <w:p w14:paraId="E1000000">
      <w:pPr>
        <w:rPr>
          <w:sz w:val="28"/>
        </w:rPr>
      </w:pPr>
      <w:r>
        <w:rPr>
          <w:sz w:val="28"/>
        </w:rPr>
        <w:t> создавать устные и письменные тексты (описание, рассуждение, повествование);</w:t>
      </w:r>
    </w:p>
    <w:p w14:paraId="E2000000">
      <w:pPr>
        <w:rPr>
          <w:sz w:val="28"/>
        </w:rPr>
      </w:pPr>
      <w:r>
        <w:rPr>
          <w:sz w:val="28"/>
        </w:rPr>
        <w:t> готовить небольшие публичные выступления;</w:t>
      </w:r>
    </w:p>
    <w:p w14:paraId="E3000000">
      <w:pPr>
        <w:rPr>
          <w:sz w:val="28"/>
        </w:rPr>
      </w:pPr>
      <w:r>
        <w:rPr>
          <w:sz w:val="28"/>
        </w:rPr>
        <w:t> подбирать иллюстративный материал (рисунки, фото, плакаты) к тексту выступления;</w:t>
      </w:r>
    </w:p>
    <w:p w14:paraId="E4000000">
      <w:pPr>
        <w:rPr>
          <w:sz w:val="28"/>
        </w:rPr>
      </w:pPr>
      <w:r>
        <w:rPr>
          <w:sz w:val="28"/>
        </w:rPr>
        <w:t>2</w:t>
      </w:r>
      <w:r>
        <w:rPr>
          <w:sz w:val="28"/>
          <w:u w:val="single"/>
        </w:rPr>
        <w:t>) совместная деятельность:</w:t>
      </w:r>
    </w:p>
    <w:p w14:paraId="E5000000">
      <w:pPr>
        <w:rPr>
          <w:sz w:val="28"/>
        </w:rPr>
      </w:pPr>
      <w:r>
        <w:rPr>
          <w:sz w:val="28"/>
        </w:rPr>
        <w:t> формулировать краткосрочные и долгосрочные цели (индивидуальные с учётом участия в</w:t>
      </w:r>
      <w:r>
        <w:rPr>
          <w:sz w:val="28"/>
        </w:rPr>
        <w:t xml:space="preserve"> </w:t>
      </w:r>
      <w:r>
        <w:rPr>
          <w:sz w:val="28"/>
        </w:rPr>
        <w:t>коллективных задачах) в стандартной (типовой) ситуации на основе предложенного формата</w:t>
      </w:r>
      <w:r>
        <w:rPr>
          <w:sz w:val="28"/>
        </w:rPr>
        <w:t xml:space="preserve"> </w:t>
      </w:r>
      <w:r>
        <w:rPr>
          <w:sz w:val="28"/>
        </w:rPr>
        <w:t>планирования, распределения промежуточных шагов и сроков;</w:t>
      </w:r>
    </w:p>
    <w:p w14:paraId="E6000000">
      <w:pPr>
        <w:rPr>
          <w:sz w:val="28"/>
        </w:rPr>
      </w:pPr>
      <w:r>
        <w:rPr>
          <w:sz w:val="28"/>
        </w:rPr>
        <w:t> принимать цель совместной деятельности, коллективно строить действия по её достижению:</w:t>
      </w:r>
      <w:r>
        <w:rPr>
          <w:sz w:val="28"/>
        </w:rPr>
        <w:t xml:space="preserve"> </w:t>
      </w:r>
      <w:r>
        <w:rPr>
          <w:sz w:val="28"/>
        </w:rPr>
        <w:t>распределять роли, договариваться, обсуждать процесс и результат совместной работы;</w:t>
      </w:r>
    </w:p>
    <w:p w14:paraId="E7000000">
      <w:pPr>
        <w:rPr>
          <w:sz w:val="28"/>
        </w:rPr>
      </w:pPr>
      <w:r>
        <w:rPr>
          <w:sz w:val="28"/>
        </w:rPr>
        <w:t> проявлять готовность руководить, выполнять поручения, подчиняться;</w:t>
      </w:r>
    </w:p>
    <w:p w14:paraId="E8000000">
      <w:pPr>
        <w:rPr>
          <w:sz w:val="28"/>
        </w:rPr>
      </w:pPr>
      <w:r>
        <w:rPr>
          <w:sz w:val="28"/>
        </w:rPr>
        <w:t> ответственно выполнять свою часть работы;</w:t>
      </w:r>
    </w:p>
    <w:p w14:paraId="E9000000">
      <w:pPr>
        <w:rPr>
          <w:sz w:val="28"/>
        </w:rPr>
      </w:pPr>
      <w:r>
        <w:rPr>
          <w:sz w:val="28"/>
        </w:rPr>
        <w:t> оценивать свой вклад в общий результат;</w:t>
      </w:r>
    </w:p>
    <w:p w14:paraId="EA000000">
      <w:pPr>
        <w:rPr>
          <w:sz w:val="28"/>
        </w:rPr>
      </w:pPr>
      <w:r>
        <w:rPr>
          <w:sz w:val="28"/>
        </w:rPr>
        <w:t> выполнять совместные проектные задания с опорой на предложенные образцы.</w:t>
      </w:r>
    </w:p>
    <w:p w14:paraId="EB000000">
      <w:pPr>
        <w:rPr>
          <w:sz w:val="28"/>
        </w:rPr>
      </w:pPr>
      <w:r>
        <w:rPr>
          <w:sz w:val="28"/>
        </w:rPr>
        <w:t>Овладение универсальными учебными регулятивными действиями согласно ФГОС НОО</w:t>
      </w:r>
      <w:r>
        <w:rPr>
          <w:sz w:val="28"/>
        </w:rPr>
        <w:t xml:space="preserve"> </w:t>
      </w:r>
      <w:r>
        <w:rPr>
          <w:sz w:val="28"/>
        </w:rPr>
        <w:t>предполагает формирование и оценку у обучающихся следующих групп умений:</w:t>
      </w:r>
    </w:p>
    <w:p w14:paraId="EC000000">
      <w:pPr>
        <w:rPr>
          <w:sz w:val="28"/>
        </w:rPr>
      </w:pPr>
      <w:r>
        <w:rPr>
          <w:sz w:val="28"/>
          <w:u w:val="single"/>
        </w:rPr>
        <w:t>1) самоорганизация</w:t>
      </w:r>
      <w:r>
        <w:rPr>
          <w:sz w:val="28"/>
        </w:rPr>
        <w:t>:</w:t>
      </w:r>
    </w:p>
    <w:p w14:paraId="ED000000">
      <w:pPr>
        <w:rPr>
          <w:sz w:val="28"/>
        </w:rPr>
      </w:pPr>
      <w:r>
        <w:rPr>
          <w:sz w:val="28"/>
        </w:rPr>
        <w:t> планировать действия по решению учебной задачи для получения результата;</w:t>
      </w:r>
    </w:p>
    <w:p w14:paraId="EE000000">
      <w:pPr>
        <w:rPr>
          <w:sz w:val="28"/>
        </w:rPr>
      </w:pPr>
      <w:r>
        <w:rPr>
          <w:sz w:val="28"/>
        </w:rPr>
        <w:t> выстраивать последовательность выбранных действий;</w:t>
      </w:r>
    </w:p>
    <w:p w14:paraId="EF000000">
      <w:pPr>
        <w:rPr>
          <w:sz w:val="28"/>
          <w:u w:val="single"/>
        </w:rPr>
      </w:pPr>
      <w:r>
        <w:rPr>
          <w:sz w:val="28"/>
          <w:u w:val="single"/>
        </w:rPr>
        <w:t>2) самоконтроль:</w:t>
      </w:r>
    </w:p>
    <w:p w14:paraId="F0000000">
      <w:pPr>
        <w:rPr>
          <w:sz w:val="28"/>
        </w:rPr>
      </w:pPr>
      <w:r>
        <w:rPr>
          <w:sz w:val="28"/>
        </w:rPr>
        <w:t> устанавливать причины успеха/неудач в учебной деятельности;</w:t>
      </w:r>
    </w:p>
    <w:p w14:paraId="F1000000">
      <w:pPr>
        <w:rPr>
          <w:sz w:val="28"/>
        </w:rPr>
      </w:pPr>
      <w:r>
        <w:rPr>
          <w:sz w:val="28"/>
        </w:rPr>
        <w:t> корректировать свои учебные действия для преодоления ошибок.</w:t>
      </w:r>
    </w:p>
    <w:p w14:paraId="F2000000">
      <w:pPr>
        <w:rPr>
          <w:sz w:val="28"/>
        </w:rPr>
      </w:pPr>
      <w:r>
        <w:rPr>
          <w:sz w:val="28"/>
        </w:rPr>
        <w:t>Оценка достижения метапредметных результатов осуществляется как педагогическим</w:t>
      </w:r>
      <w:r>
        <w:rPr>
          <w:sz w:val="28"/>
        </w:rPr>
        <w:t xml:space="preserve"> </w:t>
      </w:r>
      <w:r>
        <w:rPr>
          <w:sz w:val="28"/>
        </w:rPr>
        <w:t>работником в ходе текущей и промежуточной оценки по предмету, так и администрацией</w:t>
      </w:r>
      <w:r>
        <w:rPr>
          <w:sz w:val="28"/>
        </w:rPr>
        <w:t xml:space="preserve"> </w:t>
      </w:r>
      <w:r>
        <w:rPr>
          <w:sz w:val="28"/>
        </w:rPr>
        <w:t>образовательной организации в ходе внутришкольного мониторинга.</w:t>
      </w:r>
      <w:r>
        <w:rPr>
          <w:sz w:val="28"/>
        </w:rPr>
        <w:t xml:space="preserve"> </w:t>
      </w:r>
      <w:r>
        <w:rPr>
          <w:sz w:val="28"/>
        </w:rPr>
        <w:t>В текущем учебном процессе отслеживается способность обучающихся разрешать учебные</w:t>
      </w:r>
      <w:r>
        <w:rPr>
          <w:sz w:val="28"/>
        </w:rPr>
        <w:t xml:space="preserve"> </w:t>
      </w:r>
      <w:r>
        <w:rPr>
          <w:sz w:val="28"/>
        </w:rPr>
        <w:t>ситуации и выполнять учебные задачи, требующие владения познавательными, коммуникативными и регулятивными действиями, реализуемы</w:t>
      </w:r>
      <w:r>
        <w:rPr>
          <w:sz w:val="28"/>
        </w:rPr>
        <w:t>ми в предметном преподавании</w:t>
      </w:r>
      <w:r>
        <w:rPr>
          <w:sz w:val="28"/>
        </w:rPr>
        <w:t>.</w:t>
      </w:r>
      <w:r>
        <w:rPr>
          <w:sz w:val="28"/>
        </w:rPr>
        <w:t xml:space="preserve"> </w:t>
      </w:r>
    </w:p>
    <w:p w14:paraId="F3000000">
      <w:pPr>
        <w:rPr>
          <w:sz w:val="28"/>
        </w:rPr>
      </w:pPr>
      <w:r>
        <w:rPr>
          <w:sz w:val="28"/>
        </w:rPr>
        <w:t>В ходе внутришкольного мониторинга проводится оценка сформированности учебных</w:t>
      </w:r>
      <w:r>
        <w:rPr>
          <w:sz w:val="28"/>
        </w:rPr>
        <w:t xml:space="preserve"> </w:t>
      </w:r>
      <w:r>
        <w:rPr>
          <w:sz w:val="28"/>
        </w:rPr>
        <w:t>универсальных действий. Содержание и периодичность внутришкольного мониторинга</w:t>
      </w:r>
      <w:r>
        <w:rPr>
          <w:sz w:val="28"/>
        </w:rPr>
        <w:t xml:space="preserve"> </w:t>
      </w:r>
      <w:r>
        <w:rPr>
          <w:sz w:val="28"/>
        </w:rPr>
        <w:t>устанавливается решением педагогического совета. Инструментарий строится на межпредметной</w:t>
      </w:r>
      <w:r>
        <w:rPr>
          <w:sz w:val="28"/>
        </w:rPr>
        <w:t xml:space="preserve"> </w:t>
      </w:r>
      <w:r>
        <w:rPr>
          <w:sz w:val="28"/>
        </w:rPr>
        <w:t>основе и может включать диагностические материалы по оценке читательской и ИКТ (цифровой)</w:t>
      </w:r>
      <w:r>
        <w:rPr>
          <w:sz w:val="28"/>
        </w:rPr>
        <w:t xml:space="preserve"> </w:t>
      </w:r>
      <w:r>
        <w:rPr>
          <w:sz w:val="28"/>
        </w:rPr>
        <w:t>грамотности, сформированности регулятивных, коммуникативных и познавательных учебных</w:t>
      </w:r>
      <w:r>
        <w:rPr>
          <w:sz w:val="28"/>
        </w:rPr>
        <w:t xml:space="preserve"> </w:t>
      </w:r>
      <w:r>
        <w:rPr>
          <w:sz w:val="28"/>
        </w:rPr>
        <w:t>действий. Особенности оценки предметных результатов</w:t>
      </w:r>
      <w:r>
        <w:rPr>
          <w:sz w:val="28"/>
        </w:rPr>
        <w:t xml:space="preserve"> </w:t>
      </w:r>
      <w:r>
        <w:rPr>
          <w:sz w:val="28"/>
        </w:rPr>
        <w:t>Оценка предметных результатов представляет собой оценку достижения обучающимися</w:t>
      </w:r>
      <w:r>
        <w:rPr>
          <w:sz w:val="28"/>
        </w:rPr>
        <w:t xml:space="preserve"> </w:t>
      </w:r>
      <w:r>
        <w:rPr>
          <w:sz w:val="28"/>
        </w:rPr>
        <w:t>планируемых результатов по отдельным предметам. Основой для оценки предметных результатов</w:t>
      </w:r>
      <w:r>
        <w:rPr>
          <w:sz w:val="28"/>
        </w:rPr>
        <w:t xml:space="preserve"> </w:t>
      </w:r>
      <w:r>
        <w:rPr>
          <w:sz w:val="28"/>
        </w:rPr>
        <w:t>являются положения ФГОС НОО, представленные в разделах I и IV «Требования к результатам</w:t>
      </w:r>
      <w:r>
        <w:rPr>
          <w:sz w:val="28"/>
        </w:rPr>
        <w:t xml:space="preserve"> </w:t>
      </w:r>
      <w:r>
        <w:rPr>
          <w:sz w:val="28"/>
        </w:rPr>
        <w:t>освоения программы начального общего образования». Формирование предметных результатов</w:t>
      </w:r>
      <w:r>
        <w:rPr>
          <w:sz w:val="28"/>
        </w:rPr>
        <w:t xml:space="preserve"> </w:t>
      </w:r>
      <w:r>
        <w:rPr>
          <w:sz w:val="28"/>
        </w:rPr>
        <w:t>обеспечивается каждой учебной дисциплиной.</w:t>
      </w:r>
    </w:p>
    <w:p w14:paraId="F4000000">
      <w:pPr>
        <w:rPr>
          <w:sz w:val="28"/>
        </w:rPr>
      </w:pPr>
      <w:r>
        <w:rPr>
          <w:sz w:val="28"/>
        </w:rPr>
        <w:t>Основным предметом оценки в соответствии с требованиями ФГОС НОО является</w:t>
      </w:r>
    </w:p>
    <w:p w14:paraId="F5000000">
      <w:pPr>
        <w:rPr>
          <w:sz w:val="28"/>
        </w:rPr>
      </w:pPr>
      <w:r>
        <w:rPr>
          <w:sz w:val="28"/>
        </w:rPr>
        <w:t>способность к решению учебно-познавательных и учебно-практических задач, основанных на</w:t>
      </w:r>
      <w:r>
        <w:rPr>
          <w:sz w:val="28"/>
        </w:rPr>
        <w:t xml:space="preserve"> </w:t>
      </w:r>
      <w:r>
        <w:rPr>
          <w:sz w:val="28"/>
        </w:rPr>
        <w:t>изучаемом учебном материале и способах действий, в том числе метапредметных</w:t>
      </w:r>
      <w:r>
        <w:rPr>
          <w:sz w:val="28"/>
        </w:rPr>
        <w:t xml:space="preserve"> </w:t>
      </w:r>
      <w:r>
        <w:rPr>
          <w:sz w:val="28"/>
        </w:rPr>
        <w:t>(познавательных, регулятивных, коммуникативных) действий.</w:t>
      </w:r>
    </w:p>
    <w:p w14:paraId="F6000000">
      <w:pPr>
        <w:rPr>
          <w:sz w:val="28"/>
        </w:rPr>
      </w:pPr>
      <w:r>
        <w:rPr>
          <w:sz w:val="28"/>
        </w:rPr>
        <w:t>Для оценки предметных результатов предлагаются следующие критерии: знание и понимание,</w:t>
      </w:r>
      <w:r>
        <w:rPr>
          <w:sz w:val="28"/>
        </w:rPr>
        <w:t xml:space="preserve"> </w:t>
      </w:r>
      <w:r>
        <w:rPr>
          <w:sz w:val="28"/>
        </w:rPr>
        <w:t>применение, функциональность.</w:t>
      </w:r>
    </w:p>
    <w:p w14:paraId="F7000000">
      <w:pPr>
        <w:rPr>
          <w:sz w:val="28"/>
        </w:rPr>
      </w:pPr>
      <w:r>
        <w:rPr>
          <w:sz w:val="28"/>
        </w:rPr>
        <w:t>Обобщённый критерий «знание и понимание» включает знание и понимание роли изучаемой</w:t>
      </w:r>
      <w:r>
        <w:rPr>
          <w:sz w:val="28"/>
        </w:rPr>
        <w:t xml:space="preserve"> </w:t>
      </w:r>
      <w:r>
        <w:rPr>
          <w:sz w:val="28"/>
        </w:rPr>
        <w:t>области знания/вида деятельности в различных контекстах, знание и понимание терминологии,</w:t>
      </w:r>
      <w:r>
        <w:rPr>
          <w:sz w:val="28"/>
        </w:rPr>
        <w:t xml:space="preserve"> </w:t>
      </w:r>
      <w:r>
        <w:rPr>
          <w:sz w:val="28"/>
        </w:rPr>
        <w:t>понятий и идей, а также процедурных знаний или алгоритмов.</w:t>
      </w:r>
    </w:p>
    <w:p w14:paraId="F8000000">
      <w:pPr>
        <w:rPr>
          <w:sz w:val="28"/>
        </w:rPr>
      </w:pPr>
      <w:r>
        <w:rPr>
          <w:sz w:val="28"/>
        </w:rPr>
        <w:t>Обобщённый критерий «применение» включает:</w:t>
      </w:r>
      <w:r>
        <w:rPr>
          <w:sz w:val="28"/>
        </w:rPr>
        <w:t xml:space="preserve"> </w:t>
      </w:r>
      <w:r>
        <w:rPr>
          <w:sz w:val="28"/>
        </w:rPr>
        <w:t>использование изучаемого материала при решении учебных задач, различающихся сложностью</w:t>
      </w:r>
      <w:r>
        <w:rPr>
          <w:sz w:val="28"/>
        </w:rPr>
        <w:t xml:space="preserve"> </w:t>
      </w:r>
      <w:r>
        <w:rPr>
          <w:sz w:val="28"/>
        </w:rPr>
        <w:t>предметного содержания, сочетанием универсальных познавательных действий и операций,</w:t>
      </w:r>
      <w:r>
        <w:rPr>
          <w:sz w:val="28"/>
        </w:rPr>
        <w:t xml:space="preserve"> </w:t>
      </w:r>
      <w:r>
        <w:rPr>
          <w:sz w:val="28"/>
        </w:rPr>
        <w:t>степенью проработанности в учебном процессе;</w:t>
      </w:r>
      <w:r>
        <w:rPr>
          <w:sz w:val="28"/>
        </w:rPr>
        <w:t xml:space="preserve"> </w:t>
      </w:r>
      <w:r>
        <w:rPr>
          <w:sz w:val="28"/>
        </w:rPr>
        <w:t>использование специфических для предмета способов действий и видов деятельности по</w:t>
      </w:r>
      <w:r>
        <w:rPr>
          <w:sz w:val="28"/>
        </w:rPr>
        <w:t xml:space="preserve"> </w:t>
      </w:r>
      <w:r>
        <w:rPr>
          <w:sz w:val="28"/>
        </w:rPr>
        <w:t>получению нового знания, его интерпретации, применению и преобразованию при решении</w:t>
      </w:r>
      <w:r>
        <w:rPr>
          <w:sz w:val="28"/>
        </w:rPr>
        <w:t xml:space="preserve"> </w:t>
      </w:r>
      <w:r>
        <w:rPr>
          <w:sz w:val="28"/>
        </w:rPr>
        <w:t>учебных задач/проблем, в том числе в ходе поисковой деятельности, учебно-исследовательской и</w:t>
      </w:r>
      <w:r>
        <w:rPr>
          <w:sz w:val="28"/>
        </w:rPr>
        <w:t xml:space="preserve"> </w:t>
      </w:r>
      <w:r>
        <w:rPr>
          <w:sz w:val="28"/>
        </w:rPr>
        <w:t>учебно-проектной деятельности.</w:t>
      </w:r>
    </w:p>
    <w:p w14:paraId="F9000000">
      <w:pPr>
        <w:rPr>
          <w:sz w:val="28"/>
        </w:rPr>
      </w:pPr>
      <w:r>
        <w:rPr>
          <w:sz w:val="28"/>
        </w:rPr>
        <w:t>Обобщённый критерий «функциональность» включает осознанное использование</w:t>
      </w:r>
    </w:p>
    <w:p w14:paraId="FA000000">
      <w:pPr>
        <w:rPr>
          <w:sz w:val="28"/>
        </w:rPr>
      </w:pPr>
      <w:r>
        <w:rPr>
          <w:sz w:val="28"/>
        </w:rPr>
        <w:t>приобретённых знаний и способов действий при решении внеучебных проблем, различающихся</w:t>
      </w:r>
      <w:r>
        <w:rPr>
          <w:sz w:val="28"/>
        </w:rPr>
        <w:t xml:space="preserve"> </w:t>
      </w:r>
      <w:r>
        <w:rPr>
          <w:sz w:val="28"/>
        </w:rPr>
        <w:t>сложностью предметного содержания, читательских умений, контекста, а также сочетанием</w:t>
      </w:r>
      <w:r>
        <w:rPr>
          <w:sz w:val="28"/>
        </w:rPr>
        <w:t xml:space="preserve"> </w:t>
      </w:r>
      <w:r>
        <w:rPr>
          <w:sz w:val="28"/>
        </w:rPr>
        <w:t>когнитивных операций.</w:t>
      </w:r>
    </w:p>
    <w:p w14:paraId="FB000000">
      <w:pPr>
        <w:rPr>
          <w:sz w:val="28"/>
        </w:rPr>
      </w:pPr>
      <w:r>
        <w:rPr>
          <w:sz w:val="28"/>
        </w:rPr>
        <w:t>Оценка предметных результатов ведётся каждым педагогическим работником в ходе процедур</w:t>
      </w:r>
      <w:r>
        <w:rPr>
          <w:sz w:val="28"/>
        </w:rPr>
        <w:t xml:space="preserve"> </w:t>
      </w:r>
      <w:r>
        <w:rPr>
          <w:sz w:val="28"/>
        </w:rPr>
        <w:t>текущей, тематической, промежуточной и итоговой оценки, а также администрацией</w:t>
      </w:r>
      <w:r>
        <w:rPr>
          <w:sz w:val="28"/>
        </w:rPr>
        <w:t xml:space="preserve"> </w:t>
      </w:r>
      <w:r>
        <w:rPr>
          <w:sz w:val="28"/>
        </w:rPr>
        <w:t>образовательной организации в ходе внутришкольного мониторинга.</w:t>
      </w:r>
    </w:p>
    <w:p w14:paraId="FC000000">
      <w:pPr>
        <w:rPr>
          <w:sz w:val="28"/>
        </w:rPr>
      </w:pPr>
      <w:r>
        <w:rPr>
          <w:sz w:val="28"/>
        </w:rPr>
        <w:t>Особенности оценки по отдельному предмету фиксируются в приложении к образовательной</w:t>
      </w:r>
    </w:p>
    <w:p w14:paraId="FD000000">
      <w:pPr>
        <w:rPr>
          <w:sz w:val="28"/>
        </w:rPr>
      </w:pPr>
      <w:r>
        <w:rPr>
          <w:sz w:val="28"/>
        </w:rPr>
        <w:t>программе, которая утверждается педагогическим советом образовательной организации и</w:t>
      </w:r>
    </w:p>
    <w:p w14:paraId="FE000000">
      <w:pPr>
        <w:rPr>
          <w:sz w:val="28"/>
        </w:rPr>
      </w:pPr>
      <w:r>
        <w:rPr>
          <w:sz w:val="28"/>
        </w:rPr>
        <w:t>доводится до сведения обучающихся и их родителей (законных представителей).</w:t>
      </w:r>
    </w:p>
    <w:p w14:paraId="FF000000">
      <w:pPr>
        <w:rPr>
          <w:sz w:val="28"/>
        </w:rPr>
      </w:pPr>
      <w:r>
        <w:rPr>
          <w:sz w:val="28"/>
        </w:rPr>
        <w:t>Описание должно включать:</w:t>
      </w:r>
    </w:p>
    <w:p w14:paraId="00010000">
      <w:pPr>
        <w:rPr>
          <w:sz w:val="28"/>
        </w:rPr>
      </w:pPr>
      <w:r>
        <w:rPr>
          <w:sz w:val="28"/>
        </w:rPr>
        <w:t> список итоговых планируемых результатов с указанием этапов их формирования и способов</w:t>
      </w:r>
      <w:r>
        <w:rPr>
          <w:sz w:val="28"/>
        </w:rPr>
        <w:t xml:space="preserve"> </w:t>
      </w:r>
      <w:r>
        <w:rPr>
          <w:sz w:val="28"/>
        </w:rPr>
        <w:t>оценки (например, текущая/тематическая; устно/письменно/практика);</w:t>
      </w:r>
    </w:p>
    <w:p w14:paraId="01010000">
      <w:pPr>
        <w:rPr>
          <w:sz w:val="28"/>
        </w:rPr>
      </w:pPr>
      <w:r>
        <w:rPr>
          <w:sz w:val="28"/>
        </w:rPr>
        <w:t> требования к выставлению отметок за промежуточную аттестацию (при необходимости — с</w:t>
      </w:r>
      <w:r>
        <w:rPr>
          <w:sz w:val="28"/>
        </w:rPr>
        <w:t xml:space="preserve"> </w:t>
      </w:r>
      <w:r>
        <w:rPr>
          <w:sz w:val="28"/>
        </w:rPr>
        <w:t>учётом степени значимости отметок за отдельные оценочные процедуры);</w:t>
      </w:r>
    </w:p>
    <w:p w14:paraId="02010000">
      <w:pPr>
        <w:rPr>
          <w:sz w:val="28"/>
        </w:rPr>
      </w:pPr>
      <w:r>
        <w:rPr>
          <w:sz w:val="28"/>
        </w:rPr>
        <w:t> график контрольных мероприятий.</w:t>
      </w:r>
    </w:p>
    <w:p w14:paraId="03010000">
      <w:pPr>
        <w:rPr>
          <w:b w:val="1"/>
          <w:i w:val="1"/>
          <w:sz w:val="28"/>
        </w:rPr>
      </w:pPr>
      <w:r>
        <w:rPr>
          <w:b w:val="1"/>
          <w:i w:val="1"/>
          <w:sz w:val="28"/>
        </w:rPr>
        <w:t>1.4.3. Организация и содержание оценочных процедур</w:t>
      </w:r>
    </w:p>
    <w:p w14:paraId="04010000">
      <w:pPr>
        <w:rPr>
          <w:sz w:val="28"/>
        </w:rPr>
      </w:pPr>
      <w:r>
        <w:rPr>
          <w:sz w:val="28"/>
        </w:rPr>
        <w:t>Стартовая педагогическая диагностика представляет собой процедуру оценки готовности к</w:t>
      </w:r>
      <w:r>
        <w:rPr>
          <w:sz w:val="28"/>
        </w:rPr>
        <w:t xml:space="preserve"> </w:t>
      </w:r>
      <w:r>
        <w:rPr>
          <w:sz w:val="28"/>
        </w:rPr>
        <w:t>обучению на данном уровне образования. Проводится администрацией образовательной</w:t>
      </w:r>
      <w:r>
        <w:rPr>
          <w:sz w:val="28"/>
        </w:rPr>
        <w:t xml:space="preserve"> </w:t>
      </w:r>
      <w:r>
        <w:rPr>
          <w:sz w:val="28"/>
        </w:rPr>
        <w:t>организации в начале 1 класса и выступает как основа (точка отсчёта) для оценки динамики</w:t>
      </w:r>
      <w:r>
        <w:rPr>
          <w:sz w:val="28"/>
        </w:rPr>
        <w:t xml:space="preserve"> </w:t>
      </w:r>
      <w:r>
        <w:rPr>
          <w:sz w:val="28"/>
        </w:rPr>
        <w:t>образовательных достижений. Объектом оценки является сформированность предпосылок учебной деятельности, готовность к овладению чтением, грамотой и счётом.</w:t>
      </w:r>
    </w:p>
    <w:p w14:paraId="05010000">
      <w:pPr>
        <w:rPr>
          <w:sz w:val="28"/>
        </w:rPr>
      </w:pPr>
      <w:r>
        <w:rPr>
          <w:sz w:val="28"/>
        </w:rPr>
        <w:t>Стартовая диагностика может проводиться также педагогическими работниками с целью оценки</w:t>
      </w:r>
      <w:r>
        <w:rPr>
          <w:sz w:val="28"/>
        </w:rPr>
        <w:t xml:space="preserve"> </w:t>
      </w:r>
      <w:r>
        <w:rPr>
          <w:sz w:val="28"/>
        </w:rPr>
        <w:t>готовности к изучению отдельных предметов (разделов). Результаты стартовой диагностики</w:t>
      </w:r>
      <w:r>
        <w:rPr>
          <w:sz w:val="28"/>
        </w:rPr>
        <w:t xml:space="preserve"> </w:t>
      </w:r>
      <w:r>
        <w:rPr>
          <w:sz w:val="28"/>
        </w:rPr>
        <w:t>являются основанием для корректировки учебных программ и индивидуализации учебного</w:t>
      </w:r>
      <w:r>
        <w:rPr>
          <w:sz w:val="28"/>
        </w:rPr>
        <w:t xml:space="preserve"> </w:t>
      </w:r>
      <w:r>
        <w:rPr>
          <w:sz w:val="28"/>
        </w:rPr>
        <w:t>процесса.</w:t>
      </w:r>
    </w:p>
    <w:p w14:paraId="06010000">
      <w:pPr>
        <w:rPr>
          <w:sz w:val="28"/>
        </w:rPr>
      </w:pPr>
      <w:r>
        <w:rPr>
          <w:sz w:val="28"/>
        </w:rPr>
        <w:t>Текущая оценка представляет собой процедуру оценки индивидуального продвижения в</w:t>
      </w:r>
      <w:r>
        <w:rPr>
          <w:sz w:val="28"/>
        </w:rPr>
        <w:t xml:space="preserve"> </w:t>
      </w:r>
      <w:r>
        <w:rPr>
          <w:sz w:val="28"/>
        </w:rPr>
        <w:t>освоении программы учебного предмета. Текущая оценка может быть формирующей, т. е.</w:t>
      </w:r>
      <w:r>
        <w:rPr>
          <w:sz w:val="28"/>
        </w:rPr>
        <w:t xml:space="preserve"> </w:t>
      </w:r>
      <w:r>
        <w:rPr>
          <w:sz w:val="28"/>
        </w:rPr>
        <w:t>поддерживающей и направляющей усилия обучающегося, включающей его в самостоятельную</w:t>
      </w:r>
      <w:r>
        <w:rPr>
          <w:sz w:val="28"/>
        </w:rPr>
        <w:t xml:space="preserve"> </w:t>
      </w:r>
      <w:r>
        <w:rPr>
          <w:sz w:val="28"/>
        </w:rPr>
        <w:t>оценочную деятельность, и диагностической, способствующей выявлению и осознанию</w:t>
      </w:r>
      <w:r>
        <w:rPr>
          <w:sz w:val="28"/>
        </w:rPr>
        <w:t xml:space="preserve"> </w:t>
      </w:r>
      <w:r>
        <w:rPr>
          <w:sz w:val="28"/>
        </w:rPr>
        <w:t>педагогическим работником и обучающимся существующих проблем в обучении.</w:t>
      </w:r>
    </w:p>
    <w:p w14:paraId="07010000">
      <w:pPr>
        <w:rPr>
          <w:sz w:val="28"/>
        </w:rPr>
      </w:pPr>
      <w:r>
        <w:rPr>
          <w:sz w:val="28"/>
        </w:rPr>
        <w:t>Объектом текущей оценки являются тематические планируемые результаты, этапы освоения</w:t>
      </w:r>
      <w:r>
        <w:rPr>
          <w:sz w:val="28"/>
        </w:rPr>
        <w:t xml:space="preserve"> </w:t>
      </w:r>
      <w:r>
        <w:rPr>
          <w:sz w:val="28"/>
        </w:rPr>
        <w:t>которых зафиксированы в тематическом планировании. В текущей оценке используется весь</w:t>
      </w:r>
      <w:r>
        <w:rPr>
          <w:sz w:val="28"/>
        </w:rPr>
        <w:t xml:space="preserve"> </w:t>
      </w:r>
      <w:r>
        <w:rPr>
          <w:sz w:val="28"/>
        </w:rPr>
        <w:t>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w:t>
      </w:r>
      <w:r>
        <w:rPr>
          <w:sz w:val="28"/>
        </w:rPr>
        <w:t xml:space="preserve"> </w:t>
      </w:r>
      <w:r>
        <w:rPr>
          <w:sz w:val="28"/>
        </w:rPr>
        <w:t>продвижения и др.) с учётом особенностей учебного предмета и особенностей контрольно-оценочной деятельности педагогического работника. 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педагогическим работником) сроки могут включаться в систему накопительной оценки и служить основанием, например, для освобождения обучающегося от необходимости выполнять т</w:t>
      </w:r>
      <w:r>
        <w:rPr>
          <w:sz w:val="28"/>
        </w:rPr>
        <w:t xml:space="preserve">ематическую проверочную работу </w:t>
      </w:r>
      <w:r>
        <w:rPr>
          <w:sz w:val="28"/>
        </w:rPr>
        <w:t xml:space="preserve"> .</w:t>
      </w:r>
    </w:p>
    <w:p w14:paraId="08010000">
      <w:pPr>
        <w:rPr>
          <w:sz w:val="28"/>
        </w:rPr>
      </w:pPr>
      <w:r>
        <w:rPr>
          <w:sz w:val="28"/>
        </w:rPr>
        <w:t>Тематическая оценка представляет собой процедуру оценки уровня достижения тематических</w:t>
      </w:r>
      <w:r>
        <w:rPr>
          <w:sz w:val="28"/>
        </w:rPr>
        <w:t xml:space="preserve"> </w:t>
      </w:r>
      <w:r>
        <w:rPr>
          <w:sz w:val="28"/>
        </w:rPr>
        <w:t>планируемых результатов по предмету, которые представлены в тематическом планировании в</w:t>
      </w:r>
      <w:r>
        <w:rPr>
          <w:sz w:val="28"/>
        </w:rPr>
        <w:t xml:space="preserve"> </w:t>
      </w:r>
      <w:r>
        <w:rPr>
          <w:sz w:val="28"/>
        </w:rPr>
        <w:t>примерных рабочих программах.</w:t>
      </w:r>
    </w:p>
    <w:p w14:paraId="09010000">
      <w:pPr>
        <w:rPr>
          <w:sz w:val="28"/>
        </w:rPr>
      </w:pPr>
      <w:r>
        <w:rPr>
          <w:sz w:val="28"/>
        </w:rPr>
        <w:t>По предметам, вводимым образовательной организацией самостоятельно, тематические</w:t>
      </w:r>
      <w:r>
        <w:rPr>
          <w:sz w:val="28"/>
        </w:rPr>
        <w:t xml:space="preserve"> </w:t>
      </w:r>
      <w:r>
        <w:rPr>
          <w:sz w:val="28"/>
        </w:rPr>
        <w:t>планируемые результаты устанавливаются самой образовательной организацией. Тематическая</w:t>
      </w:r>
      <w:r>
        <w:rPr>
          <w:sz w:val="28"/>
        </w:rPr>
        <w:t xml:space="preserve"> </w:t>
      </w:r>
      <w:r>
        <w:rPr>
          <w:sz w:val="28"/>
        </w:rPr>
        <w:t>оценка может вестись как в ходе изучения темы, так и в конце её изучения. Оценочные процедуры</w:t>
      </w:r>
      <w:r>
        <w:rPr>
          <w:sz w:val="28"/>
        </w:rPr>
        <w:t xml:space="preserve"> </w:t>
      </w:r>
      <w:r>
        <w:rPr>
          <w:sz w:val="28"/>
        </w:rPr>
        <w:t>подбираются так, чтобы они предусматривали возможность оценки достижения всей совокупности тематических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14:paraId="0A010000">
      <w:pPr>
        <w:rPr>
          <w:sz w:val="28"/>
        </w:rPr>
      </w:pPr>
      <w:r>
        <w:rPr>
          <w:sz w:val="28"/>
        </w:rPr>
        <w:t>Портфолио представляет собой процедуру оценки динамики учебной и творческой активности</w:t>
      </w:r>
      <w:r>
        <w:rPr>
          <w:sz w:val="28"/>
        </w:rPr>
        <w:t xml:space="preserve"> </w:t>
      </w:r>
      <w:r>
        <w:rPr>
          <w:sz w:val="28"/>
        </w:rPr>
        <w:t>обучающегося, направленности, широты или избирательности интересов, выраженности</w:t>
      </w:r>
      <w:r>
        <w:rPr>
          <w:sz w:val="28"/>
        </w:rPr>
        <w:t xml:space="preserve"> </w:t>
      </w:r>
      <w:r>
        <w:rPr>
          <w:sz w:val="28"/>
        </w:rPr>
        <w:t>проявлений творческой инициативы, а также уровня высших достижений, демонстрируемых</w:t>
      </w:r>
      <w:r>
        <w:rPr>
          <w:sz w:val="28"/>
        </w:rPr>
        <w:t xml:space="preserve"> </w:t>
      </w:r>
      <w:r>
        <w:rPr>
          <w:sz w:val="28"/>
        </w:rPr>
        <w:t>данным обучающимся. В портфолио включаются как работы обучающегося (в том числе</w:t>
      </w:r>
      <w:r>
        <w:rPr>
          <w:sz w:val="28"/>
        </w:rPr>
        <w:t xml:space="preserve"> </w:t>
      </w:r>
      <w:r>
        <w:rPr>
          <w:sz w:val="28"/>
        </w:rPr>
        <w:t>фотографии, видеоматериалы и т. п.), так и отзывы на эти работы (например, наградные листы,</w:t>
      </w:r>
      <w:r>
        <w:rPr>
          <w:sz w:val="28"/>
        </w:rPr>
        <w:t xml:space="preserve"> </w:t>
      </w:r>
      <w:r>
        <w:rPr>
          <w:sz w:val="28"/>
        </w:rPr>
        <w:t>дипломы, сертификаты участия, рецензии и др.). Отбор работ и отзывов для портфолио ведётся</w:t>
      </w:r>
      <w:r>
        <w:rPr>
          <w:sz w:val="28"/>
        </w:rPr>
        <w:t xml:space="preserve"> </w:t>
      </w:r>
      <w:r>
        <w:rPr>
          <w:sz w:val="28"/>
        </w:rPr>
        <w:t>самим обучающимся совместно с классным руководителем и при участии семьи. Включение каких- 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начальной школе. Результаты, представленные в портфолио, используются при выработке рекомендаций по выбору индивидуальной образовательной траектории и могут отражаться в характеристике.</w:t>
      </w:r>
    </w:p>
    <w:p w14:paraId="0B010000">
      <w:pPr>
        <w:rPr>
          <w:i w:val="1"/>
          <w:sz w:val="28"/>
        </w:rPr>
      </w:pPr>
      <w:r>
        <w:rPr>
          <w:i w:val="1"/>
          <w:sz w:val="28"/>
        </w:rPr>
        <w:t>Внутришкольный мониторинг представляет собой процедуры:</w:t>
      </w:r>
    </w:p>
    <w:p w14:paraId="0C010000">
      <w:pPr>
        <w:rPr>
          <w:sz w:val="28"/>
        </w:rPr>
      </w:pPr>
      <w:r>
        <w:rPr>
          <w:sz w:val="28"/>
        </w:rPr>
        <w:t> оценки уровня достижения предметных и метапредметных результатов;</w:t>
      </w:r>
    </w:p>
    <w:p w14:paraId="0D010000">
      <w:pPr>
        <w:rPr>
          <w:sz w:val="28"/>
        </w:rPr>
      </w:pPr>
      <w:r>
        <w:rPr>
          <w:sz w:val="28"/>
        </w:rPr>
        <w:t> оценки уровня функциональной грамотности;</w:t>
      </w:r>
    </w:p>
    <w:p w14:paraId="0E010000">
      <w:pPr>
        <w:rPr>
          <w:sz w:val="28"/>
        </w:rPr>
      </w:pPr>
      <w:r>
        <w:rPr>
          <w:sz w:val="28"/>
        </w:rPr>
        <w:t> оценки уровня профессионального мастерства педагогического работника, осуществляемой</w:t>
      </w:r>
      <w:r>
        <w:rPr>
          <w:sz w:val="28"/>
        </w:rPr>
        <w:t xml:space="preserve"> </w:t>
      </w:r>
      <w:r>
        <w:rPr>
          <w:sz w:val="28"/>
        </w:rPr>
        <w:t>на основе административных проверочных работ, анализа посещённых уроков, анализа</w:t>
      </w:r>
      <w:r>
        <w:rPr>
          <w:sz w:val="28"/>
        </w:rPr>
        <w:t xml:space="preserve"> </w:t>
      </w:r>
      <w:r>
        <w:rPr>
          <w:sz w:val="28"/>
        </w:rPr>
        <w:t>качества учебных заданий, предлагаемых обучающимся педагогическим работником.</w:t>
      </w:r>
    </w:p>
    <w:p w14:paraId="0F010000">
      <w:pPr>
        <w:rPr>
          <w:sz w:val="28"/>
        </w:rPr>
      </w:pPr>
      <w:r>
        <w:rPr>
          <w:sz w:val="28"/>
        </w:rPr>
        <w:t>Содержание и периодичность внутришкольного мониторинга устанавливается решением</w:t>
      </w:r>
      <w:r>
        <w:rPr>
          <w:sz w:val="28"/>
        </w:rPr>
        <w:t xml:space="preserve"> </w:t>
      </w:r>
      <w:r>
        <w:rPr>
          <w:sz w:val="28"/>
        </w:rPr>
        <w:t>педагогического совета. Результаты внутришкольного мониторинга являются основанием для</w:t>
      </w:r>
      <w:r>
        <w:rPr>
          <w:sz w:val="28"/>
        </w:rPr>
        <w:t xml:space="preserve"> </w:t>
      </w:r>
      <w:r>
        <w:rPr>
          <w:sz w:val="28"/>
        </w:rPr>
        <w:t>рекомендаций как для текущей коррекции учебного процесса и его индивидуализации, так и для</w:t>
      </w:r>
      <w:r>
        <w:rPr>
          <w:sz w:val="28"/>
        </w:rPr>
        <w:t xml:space="preserve"> </w:t>
      </w:r>
      <w:r>
        <w:rPr>
          <w:sz w:val="28"/>
        </w:rPr>
        <w:t>повышения квалификации педагогического работника. Результаты внутришкольного мониторинга</w:t>
      </w:r>
      <w:r>
        <w:rPr>
          <w:sz w:val="28"/>
        </w:rPr>
        <w:t xml:space="preserve"> </w:t>
      </w:r>
      <w:r>
        <w:rPr>
          <w:sz w:val="28"/>
        </w:rPr>
        <w:t>в части оценки уровня достижений обучающихся обобщаются и отражаются в их характеристиках.</w:t>
      </w:r>
    </w:p>
    <w:p w14:paraId="10010000">
      <w:pPr>
        <w:rPr>
          <w:sz w:val="28"/>
        </w:rPr>
      </w:pPr>
      <w:r>
        <w:rPr>
          <w:sz w:val="28"/>
        </w:rPr>
        <w:t>Промежуточная аттестация представляет собой процедуру аттестации обучающихся, которая</w:t>
      </w:r>
      <w:r>
        <w:rPr>
          <w:sz w:val="28"/>
        </w:rPr>
        <w:t xml:space="preserve"> </w:t>
      </w:r>
      <w:r>
        <w:rPr>
          <w:sz w:val="28"/>
        </w:rPr>
        <w:t>начиная со второго класса проводится в конце каждой четверти (или в конце каждого триместра) и</w:t>
      </w:r>
      <w:r>
        <w:rPr>
          <w:sz w:val="28"/>
        </w:rPr>
        <w:t xml:space="preserve"> </w:t>
      </w:r>
      <w:r>
        <w:rPr>
          <w:sz w:val="28"/>
        </w:rPr>
        <w:t>в конце учебного года по каждому изучаемому предмету. Промежуточная аттестация проводится</w:t>
      </w:r>
      <w:r>
        <w:rPr>
          <w:sz w:val="28"/>
        </w:rPr>
        <w:t xml:space="preserve"> </w:t>
      </w:r>
      <w:r>
        <w:rPr>
          <w:sz w:val="28"/>
        </w:rPr>
        <w:t>на основе результатов накопленной оценки и результатов выполнения тематических проверочных</w:t>
      </w:r>
      <w:r>
        <w:rPr>
          <w:sz w:val="28"/>
        </w:rPr>
        <w:t xml:space="preserve"> </w:t>
      </w:r>
      <w:r>
        <w:rPr>
          <w:sz w:val="28"/>
        </w:rPr>
        <w:t>работ и фиксируется в документе об образовании (дневнике).</w:t>
      </w:r>
    </w:p>
    <w:p w14:paraId="11010000">
      <w:pPr>
        <w:rPr>
          <w:sz w:val="28"/>
        </w:rPr>
      </w:pPr>
      <w:r>
        <w:rPr>
          <w:sz w:val="28"/>
        </w:rPr>
        <w:t>Промежуточная оценка, фиксирующая достижение предметных планируемых результатов и</w:t>
      </w:r>
      <w:r>
        <w:rPr>
          <w:sz w:val="28"/>
        </w:rPr>
        <w:t xml:space="preserve"> </w:t>
      </w:r>
      <w:r>
        <w:rPr>
          <w:sz w:val="28"/>
        </w:rPr>
        <w:t>универсальных учебных действий на уровне не ниже базового, является основанием для перевода в следующий класс. Порядок проведения промежуточной аттестации регламентируется</w:t>
      </w:r>
      <w:r>
        <w:rPr>
          <w:sz w:val="28"/>
        </w:rPr>
        <w:t xml:space="preserve"> </w:t>
      </w:r>
      <w:r>
        <w:rPr>
          <w:sz w:val="28"/>
        </w:rPr>
        <w:t>Федеральным законом «Об образовании в Российской Федерации» (ст. 58) и иными нормативными актами.</w:t>
      </w:r>
    </w:p>
    <w:p w14:paraId="12010000">
      <w:pPr>
        <w:rPr>
          <w:sz w:val="28"/>
        </w:rPr>
      </w:pPr>
      <w:r>
        <w:rPr>
          <w:sz w:val="28"/>
        </w:rPr>
        <w:t>Итоговая оценка является процедурой внутренней оценки образовательной организации и</w:t>
      </w:r>
      <w:r>
        <w:rPr>
          <w:sz w:val="28"/>
        </w:rPr>
        <w:t xml:space="preserve"> </w:t>
      </w:r>
      <w:r>
        <w:rPr>
          <w:sz w:val="28"/>
        </w:rPr>
        <w:t>складывается из результатов накопленной оценки и итоговой работы по предмету.</w:t>
      </w:r>
    </w:p>
    <w:p w14:paraId="13010000">
      <w:pPr>
        <w:rPr>
          <w:sz w:val="28"/>
        </w:rPr>
      </w:pPr>
      <w:r>
        <w:rPr>
          <w:sz w:val="28"/>
        </w:rPr>
        <w:t>Предметом итоговой оценки является способность обучающихся решать учебно-познавательные</w:t>
      </w:r>
      <w:r>
        <w:rPr>
          <w:sz w:val="28"/>
        </w:rPr>
        <w:t xml:space="preserve"> </w:t>
      </w:r>
      <w:r>
        <w:rPr>
          <w:sz w:val="28"/>
        </w:rPr>
        <w:t>и учебно-практические задачи, построенные на основном содержании предмета с учётом</w:t>
      </w:r>
      <w:r>
        <w:rPr>
          <w:sz w:val="28"/>
        </w:rPr>
        <w:t xml:space="preserve"> </w:t>
      </w:r>
      <w:r>
        <w:rPr>
          <w:sz w:val="28"/>
        </w:rPr>
        <w:t>формируемых метапредметных действий.</w:t>
      </w:r>
    </w:p>
    <w:p w14:paraId="14010000">
      <w:pPr>
        <w:rPr>
          <w:sz w:val="28"/>
        </w:rPr>
      </w:pPr>
      <w:r>
        <w:rPr>
          <w:sz w:val="28"/>
        </w:rPr>
        <w:t>Итоговая оценка по предмету фиксируется в документе об уровне образования государственного</w:t>
      </w:r>
      <w:r>
        <w:rPr>
          <w:sz w:val="28"/>
        </w:rPr>
        <w:t xml:space="preserve"> </w:t>
      </w:r>
      <w:r>
        <w:rPr>
          <w:sz w:val="28"/>
        </w:rPr>
        <w:t>образца.</w:t>
      </w:r>
    </w:p>
    <w:p w14:paraId="15010000">
      <w:pPr>
        <w:rPr>
          <w:i w:val="1"/>
          <w:sz w:val="28"/>
        </w:rPr>
      </w:pPr>
      <w:r>
        <w:rPr>
          <w:i w:val="1"/>
          <w:sz w:val="28"/>
        </w:rPr>
        <w:t>Характеристика готовится на основании:</w:t>
      </w:r>
    </w:p>
    <w:p w14:paraId="16010000">
      <w:pPr>
        <w:rPr>
          <w:sz w:val="28"/>
        </w:rPr>
      </w:pPr>
      <w:r>
        <w:rPr>
          <w:sz w:val="28"/>
        </w:rPr>
        <w:t>-объективных показателей образовательных достижений обучающегося на уровне начального</w:t>
      </w:r>
      <w:r>
        <w:rPr>
          <w:sz w:val="28"/>
        </w:rPr>
        <w:t xml:space="preserve"> </w:t>
      </w:r>
      <w:r>
        <w:rPr>
          <w:sz w:val="28"/>
        </w:rPr>
        <w:t>общего образования;</w:t>
      </w:r>
    </w:p>
    <w:p w14:paraId="17010000">
      <w:pPr>
        <w:rPr>
          <w:sz w:val="28"/>
        </w:rPr>
      </w:pPr>
      <w:r>
        <w:rPr>
          <w:sz w:val="28"/>
        </w:rPr>
        <w:t>-портфолио выпускника;</w:t>
      </w:r>
    </w:p>
    <w:p w14:paraId="18010000">
      <w:pPr>
        <w:rPr>
          <w:sz w:val="28"/>
        </w:rPr>
      </w:pPr>
      <w:r>
        <w:rPr>
          <w:sz w:val="28"/>
        </w:rPr>
        <w:t>-экспертных оценок классного руководителя и педагогических работников, обучавших данного</w:t>
      </w:r>
      <w:r>
        <w:rPr>
          <w:sz w:val="28"/>
        </w:rPr>
        <w:t xml:space="preserve"> </w:t>
      </w:r>
      <w:r>
        <w:rPr>
          <w:sz w:val="28"/>
        </w:rPr>
        <w:t>выпускника на уровне начального общего образования.</w:t>
      </w:r>
    </w:p>
    <w:p w14:paraId="19010000">
      <w:pPr>
        <w:rPr>
          <w:i w:val="1"/>
          <w:sz w:val="28"/>
        </w:rPr>
      </w:pPr>
      <w:r>
        <w:rPr>
          <w:i w:val="1"/>
          <w:sz w:val="28"/>
        </w:rPr>
        <w:t>В характеристике выпускника:</w:t>
      </w:r>
    </w:p>
    <w:p w14:paraId="1A010000">
      <w:pPr>
        <w:rPr>
          <w:sz w:val="28"/>
        </w:rPr>
      </w:pPr>
      <w:r>
        <w:rPr>
          <w:sz w:val="28"/>
        </w:rPr>
        <w:t>-отмечаются образовательные достижения обучающегося по достижению личностных,</w:t>
      </w:r>
    </w:p>
    <w:p w14:paraId="1B010000">
      <w:pPr>
        <w:rPr>
          <w:sz w:val="28"/>
        </w:rPr>
      </w:pPr>
      <w:r>
        <w:rPr>
          <w:sz w:val="28"/>
        </w:rPr>
        <w:t>-метапредметных и предметных результатов;</w:t>
      </w:r>
    </w:p>
    <w:p w14:paraId="1C010000">
      <w:pPr>
        <w:rPr>
          <w:sz w:val="28"/>
        </w:rPr>
      </w:pPr>
      <w:r>
        <w:rPr>
          <w:sz w:val="28"/>
        </w:rPr>
        <w:t>-даются педагогические рекомендации к выбору индивидуальной образовательной траектории на</w:t>
      </w:r>
      <w:r>
        <w:rPr>
          <w:sz w:val="28"/>
        </w:rPr>
        <w:t xml:space="preserve"> </w:t>
      </w:r>
      <w:r>
        <w:rPr>
          <w:sz w:val="28"/>
        </w:rPr>
        <w:t>уровне основного общего образования с учётом интересов обучающегося, выявленных проблем и</w:t>
      </w:r>
      <w:r>
        <w:rPr>
          <w:sz w:val="28"/>
        </w:rPr>
        <w:t xml:space="preserve"> </w:t>
      </w:r>
      <w:r>
        <w:rPr>
          <w:sz w:val="28"/>
        </w:rPr>
        <w:t>отмеченных образовательных достижений.</w:t>
      </w:r>
    </w:p>
    <w:p w14:paraId="1D010000">
      <w:pPr>
        <w:rPr>
          <w:sz w:val="28"/>
        </w:rPr>
      </w:pPr>
      <w:r>
        <w:rPr>
          <w:sz w:val="28"/>
        </w:rPr>
        <w:t>Рекомендации педагогического коллектива к выбору индивидуальной образовательной</w:t>
      </w:r>
      <w:r>
        <w:rPr>
          <w:sz w:val="28"/>
        </w:rPr>
        <w:t xml:space="preserve"> </w:t>
      </w:r>
      <w:r>
        <w:rPr>
          <w:sz w:val="28"/>
        </w:rPr>
        <w:t>траектории доводятся до сведения выпускника и его родителей (законных представителей).</w:t>
      </w:r>
    </w:p>
    <w:p w14:paraId="1E010000">
      <w:pPr>
        <w:ind/>
        <w:jc w:val="center"/>
        <w:rPr>
          <w:b w:val="1"/>
          <w:sz w:val="28"/>
          <w:u w:val="single"/>
        </w:rPr>
      </w:pPr>
    </w:p>
    <w:p w14:paraId="1F010000">
      <w:pPr>
        <w:ind/>
        <w:jc w:val="center"/>
        <w:rPr>
          <w:b w:val="1"/>
          <w:sz w:val="28"/>
          <w:u w:val="single"/>
        </w:rPr>
      </w:pPr>
      <w:r>
        <w:rPr>
          <w:b w:val="1"/>
          <w:sz w:val="28"/>
          <w:u w:val="single"/>
        </w:rPr>
        <w:t>2.СОДЕРЖАТЕЛЬНЫЙ РАЗДЕЛ</w:t>
      </w:r>
    </w:p>
    <w:p w14:paraId="20010000">
      <w:pPr>
        <w:ind/>
        <w:jc w:val="center"/>
        <w:rPr>
          <w:b w:val="1"/>
          <w:sz w:val="28"/>
          <w:u w:val="single"/>
        </w:rPr>
      </w:pPr>
    </w:p>
    <w:p w14:paraId="21010000">
      <w:pPr>
        <w:ind/>
        <w:jc w:val="center"/>
        <w:rPr>
          <w:b w:val="1"/>
          <w:sz w:val="28"/>
        </w:rPr>
      </w:pPr>
      <w:r>
        <w:rPr>
          <w:b w:val="1"/>
          <w:sz w:val="28"/>
        </w:rPr>
        <w:t>2.1. РАБОЧИЕ ПРОГРАММЫ УЧЕБНЫХ ПРЕДМЕТОВ</w:t>
      </w:r>
    </w:p>
    <w:p w14:paraId="22010000">
      <w:pPr>
        <w:ind/>
        <w:jc w:val="center"/>
        <w:rPr>
          <w:b w:val="1"/>
          <w:sz w:val="28"/>
        </w:rPr>
      </w:pPr>
    </w:p>
    <w:p w14:paraId="23010000">
      <w:pPr>
        <w:ind w:right="17"/>
        <w:rPr>
          <w:sz w:val="28"/>
        </w:rPr>
      </w:pPr>
      <w:r>
        <w:rPr>
          <w:sz w:val="28"/>
        </w:rPr>
        <w:t xml:space="preserve">В соответствии с п. 31.1 ФГОС НОО рабочие программы учебных предметов, учебных курсов, учебных курсов внеурочной деятельности, учебных модулей формируются с учетом рабочей программы воспитания и структурно должны содержать следующие обязательные пункты: </w:t>
      </w:r>
    </w:p>
    <w:p w14:paraId="24010000">
      <w:pPr>
        <w:widowControl w:val="1"/>
        <w:numPr>
          <w:ilvl w:val="0"/>
          <w:numId w:val="3"/>
        </w:numPr>
        <w:spacing w:after="13" w:line="300" w:lineRule="auto"/>
        <w:ind w:firstLine="556" w:left="0" w:right="17"/>
        <w:jc w:val="both"/>
        <w:rPr>
          <w:sz w:val="28"/>
        </w:rPr>
      </w:pPr>
      <w:r>
        <w:rPr>
          <w:sz w:val="28"/>
        </w:rPr>
        <w:t xml:space="preserve">пояснительная записка;  </w:t>
      </w:r>
    </w:p>
    <w:p w14:paraId="25010000">
      <w:pPr>
        <w:widowControl w:val="1"/>
        <w:numPr>
          <w:ilvl w:val="0"/>
          <w:numId w:val="3"/>
        </w:numPr>
        <w:spacing w:after="13" w:line="300" w:lineRule="auto"/>
        <w:ind w:firstLine="556" w:left="0" w:right="17"/>
        <w:jc w:val="both"/>
        <w:rPr>
          <w:sz w:val="28"/>
        </w:rPr>
      </w:pPr>
      <w:r>
        <w:rPr>
          <w:sz w:val="28"/>
        </w:rPr>
        <w:t xml:space="preserve">содержание учебного предмета, учебного курса, учебного курса внеурочной деятельности, учебного модуля; </w:t>
      </w:r>
    </w:p>
    <w:p w14:paraId="26010000">
      <w:pPr>
        <w:widowControl w:val="1"/>
        <w:numPr>
          <w:ilvl w:val="0"/>
          <w:numId w:val="4"/>
        </w:numPr>
        <w:spacing w:after="13" w:line="300" w:lineRule="auto"/>
        <w:ind w:firstLine="556" w:left="0" w:right="17"/>
        <w:jc w:val="both"/>
        <w:rPr>
          <w:sz w:val="28"/>
        </w:rPr>
      </w:pPr>
      <w:r>
        <w:rPr>
          <w:sz w:val="28"/>
        </w:rPr>
        <w:t xml:space="preserve">планируемые результаты освоения учебного предмета, учебного курса, учебного курса внеурочной деятельности, учебного модуля; </w:t>
      </w:r>
    </w:p>
    <w:p w14:paraId="27010000">
      <w:pPr>
        <w:widowControl w:val="1"/>
        <w:numPr>
          <w:ilvl w:val="0"/>
          <w:numId w:val="4"/>
        </w:numPr>
        <w:spacing w:after="13" w:line="300" w:lineRule="auto"/>
        <w:ind w:firstLine="556" w:left="0" w:right="17"/>
        <w:jc w:val="both"/>
        <w:rPr>
          <w:sz w:val="28"/>
        </w:rPr>
      </w:pPr>
      <w:r>
        <w:rPr>
          <w:sz w:val="28"/>
        </w:rPr>
        <w:t xml:space="preserve">тематическое планирование с указанием количества академических часов, отводимых на освоение каждой темы учебного предмета, учебного курса, учебного курса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 (далее – тематическое планирование с указанием количества академических часов, отводимых на освоение каждой темы и возможность использования по этой теме электронных (цифровых) образовательных ресурсов). </w:t>
      </w:r>
    </w:p>
    <w:p w14:paraId="28010000">
      <w:pPr>
        <w:numPr>
          <w:ilvl w:val="0"/>
          <w:numId w:val="5"/>
        </w:numPr>
        <w:spacing w:line="264" w:lineRule="auto"/>
        <w:ind/>
        <w:jc w:val="center"/>
        <w:rPr>
          <w:b w:val="1"/>
          <w:color w:val="000000"/>
          <w:sz w:val="28"/>
        </w:rPr>
      </w:pPr>
      <w:r>
        <w:rPr>
          <w:b w:val="1"/>
          <w:color w:val="000000"/>
          <w:sz w:val="28"/>
        </w:rPr>
        <w:t>ОБЩАЯ ХАРАКТЕРИСТИКА УЧЕБНЫХ ПРЕДМЕТОВ</w:t>
      </w:r>
    </w:p>
    <w:p w14:paraId="29010000">
      <w:pPr>
        <w:spacing w:line="264" w:lineRule="auto"/>
        <w:ind/>
        <w:jc w:val="center"/>
        <w:rPr>
          <w:sz w:val="28"/>
        </w:rPr>
      </w:pPr>
      <w:r>
        <w:rPr>
          <w:b w:val="1"/>
          <w:color w:val="000000"/>
          <w:sz w:val="28"/>
        </w:rPr>
        <w:t>«РУССКИЙ ЯЗЫК»</w:t>
      </w:r>
    </w:p>
    <w:p w14:paraId="2A010000">
      <w:pPr>
        <w:spacing w:line="264" w:lineRule="auto"/>
        <w:ind/>
        <w:jc w:val="both"/>
        <w:rPr>
          <w:sz w:val="28"/>
        </w:rPr>
      </w:pPr>
      <w:r>
        <w:rPr>
          <w:color w:val="000000"/>
          <w:sz w:val="28"/>
        </w:rPr>
        <w:t xml:space="preserve">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а также будут востребованы в жизни. </w:t>
      </w:r>
    </w:p>
    <w:p w14:paraId="2B010000">
      <w:pPr>
        <w:spacing w:line="264" w:lineRule="auto"/>
        <w:ind/>
        <w:jc w:val="both"/>
        <w:rPr>
          <w:sz w:val="28"/>
        </w:rPr>
      </w:pPr>
      <w:r>
        <w:rPr>
          <w:color w:val="000000"/>
          <w:sz w:val="28"/>
        </w:rP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14:paraId="2C010000">
      <w:pPr>
        <w:spacing w:line="264" w:lineRule="auto"/>
        <w:ind/>
        <w:jc w:val="both"/>
        <w:rPr>
          <w:sz w:val="28"/>
        </w:rPr>
      </w:pPr>
      <w:r>
        <w:rPr>
          <w:color w:val="000000"/>
          <w:sz w:val="28"/>
        </w:rPr>
        <w:t xml:space="preserve">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 </w:t>
      </w:r>
    </w:p>
    <w:p w14:paraId="2D010000">
      <w:pPr>
        <w:spacing w:line="264" w:lineRule="auto"/>
        <w:ind/>
        <w:jc w:val="both"/>
        <w:rPr>
          <w:sz w:val="28"/>
        </w:rPr>
      </w:pPr>
      <w:r>
        <w:rPr>
          <w:color w:val="000000"/>
          <w:sz w:val="28"/>
        </w:rP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w:t>
      </w:r>
    </w:p>
    <w:p w14:paraId="2E010000">
      <w:pPr>
        <w:spacing w:line="264" w:lineRule="auto"/>
        <w:ind/>
        <w:jc w:val="both"/>
        <w:rPr>
          <w:color w:val="000000"/>
          <w:sz w:val="28"/>
        </w:rPr>
      </w:pPr>
      <w:r>
        <w:rPr>
          <w:color w:val="000000"/>
          <w:sz w:val="28"/>
        </w:rPr>
        <w:t xml:space="preserve">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w:t>
      </w:r>
    </w:p>
    <w:p w14:paraId="2F010000">
      <w:pPr>
        <w:spacing w:line="264" w:lineRule="auto"/>
        <w:ind w:firstLine="0" w:left="120"/>
        <w:jc w:val="center"/>
        <w:rPr>
          <w:sz w:val="28"/>
        </w:rPr>
      </w:pPr>
      <w:r>
        <w:rPr>
          <w:b w:val="1"/>
          <w:color w:val="000000"/>
          <w:sz w:val="28"/>
        </w:rPr>
        <w:t xml:space="preserve"> «ЛИТЕРАТУРНОЕ ЧТЕНИЕ»</w:t>
      </w:r>
    </w:p>
    <w:p w14:paraId="30010000">
      <w:pPr>
        <w:spacing w:line="264" w:lineRule="auto"/>
        <w:ind w:firstLine="600" w:left="0"/>
        <w:jc w:val="both"/>
        <w:rPr>
          <w:sz w:val="28"/>
        </w:rPr>
      </w:pPr>
      <w:r>
        <w:rPr>
          <w:color w:val="000000"/>
          <w:sz w:val="28"/>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color w:val="333333"/>
          <w:sz w:val="28"/>
        </w:rPr>
        <w:t xml:space="preserve">рабочей </w:t>
      </w:r>
      <w:r>
        <w:rPr>
          <w:color w:val="000000"/>
          <w:sz w:val="28"/>
        </w:rPr>
        <w:t>программе воспитания.</w:t>
      </w:r>
    </w:p>
    <w:p w14:paraId="31010000">
      <w:pPr>
        <w:spacing w:line="264" w:lineRule="auto"/>
        <w:ind w:firstLine="600" w:left="0"/>
        <w:jc w:val="both"/>
        <w:rPr>
          <w:sz w:val="28"/>
        </w:rPr>
      </w:pPr>
      <w:r>
        <w:rPr>
          <w:color w:val="000000"/>
          <w:sz w:val="28"/>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32010000">
      <w:pPr>
        <w:spacing w:line="264" w:lineRule="auto"/>
        <w:ind w:firstLine="600" w:left="0"/>
        <w:jc w:val="both"/>
        <w:rPr>
          <w:color w:val="000000"/>
          <w:sz w:val="28"/>
        </w:rPr>
      </w:pPr>
      <w:r>
        <w:rPr>
          <w:color w:val="000000"/>
          <w:sz w:val="28"/>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33010000">
      <w:pPr>
        <w:spacing w:line="264" w:lineRule="auto"/>
        <w:ind w:firstLine="600" w:left="0"/>
        <w:jc w:val="center"/>
        <w:rPr>
          <w:b w:val="1"/>
          <w:sz w:val="28"/>
        </w:rPr>
      </w:pPr>
      <w:r>
        <w:rPr>
          <w:b w:val="1"/>
          <w:sz w:val="28"/>
        </w:rPr>
        <w:t>«ОКРУЖАЮЩИЙ МИР»</w:t>
      </w:r>
    </w:p>
    <w:p w14:paraId="34010000">
      <w:pPr>
        <w:spacing w:line="264" w:lineRule="auto"/>
        <w:ind w:firstLine="600" w:left="0"/>
        <w:jc w:val="both"/>
        <w:rPr>
          <w:sz w:val="28"/>
        </w:rPr>
      </w:pPr>
      <w:r>
        <w:rPr>
          <w:color w:val="000000"/>
          <w:sz w:val="28"/>
        </w:rPr>
        <w:t>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w:t>
      </w:r>
    </w:p>
    <w:p w14:paraId="35010000">
      <w:pPr>
        <w:spacing w:line="264" w:lineRule="auto"/>
        <w:ind w:firstLine="600" w:left="0"/>
        <w:jc w:val="both"/>
        <w:rPr>
          <w:sz w:val="28"/>
        </w:rPr>
      </w:pPr>
      <w:r>
        <w:rPr>
          <w:color w:val="000000"/>
          <w:sz w:val="28"/>
        </w:rPr>
        <w:t>Планируемые результаты программы по окружающему миру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36010000">
      <w:pPr>
        <w:spacing w:line="264" w:lineRule="auto"/>
        <w:ind w:firstLine="600" w:left="0"/>
        <w:jc w:val="both"/>
        <w:rPr>
          <w:color w:val="000000"/>
          <w:sz w:val="28"/>
        </w:rPr>
      </w:pPr>
      <w:r>
        <w:rPr>
          <w:color w:val="000000"/>
          <w:sz w:val="28"/>
        </w:rPr>
        <w:t>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w:t>
      </w:r>
    </w:p>
    <w:p w14:paraId="37010000">
      <w:pPr>
        <w:spacing w:line="264" w:lineRule="auto"/>
        <w:ind w:firstLine="600" w:left="0"/>
        <w:jc w:val="center"/>
        <w:rPr>
          <w:b w:val="1"/>
          <w:sz w:val="28"/>
        </w:rPr>
      </w:pPr>
      <w:r>
        <w:rPr>
          <w:b w:val="1"/>
          <w:color w:val="000000"/>
          <w:sz w:val="28"/>
        </w:rPr>
        <w:t>«МАТЕМАТИКА»</w:t>
      </w:r>
    </w:p>
    <w:p w14:paraId="38010000">
      <w:pPr>
        <w:spacing w:line="264" w:lineRule="auto"/>
        <w:ind/>
        <w:rPr>
          <w:color w:val="333333"/>
          <w:sz w:val="28"/>
          <w:highlight w:val="white"/>
        </w:rPr>
      </w:pPr>
      <w:r>
        <w:rPr>
          <w:color w:val="333333"/>
          <w:sz w:val="28"/>
          <w:highlight w:val="white"/>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39010000">
      <w:pPr>
        <w:spacing w:line="264" w:lineRule="auto"/>
        <w:ind/>
        <w:jc w:val="center"/>
        <w:rPr>
          <w:b w:val="1"/>
          <w:color w:val="333333"/>
          <w:sz w:val="28"/>
          <w:highlight w:val="white"/>
        </w:rPr>
      </w:pPr>
      <w:r>
        <w:rPr>
          <w:b w:val="1"/>
          <w:color w:val="333333"/>
          <w:sz w:val="28"/>
          <w:highlight w:val="white"/>
        </w:rPr>
        <w:t>«ИЗОБРАЗИТЕЛЬНОЕ ИСКУССТВО»</w:t>
      </w:r>
    </w:p>
    <w:p w14:paraId="3A010000">
      <w:pPr>
        <w:spacing w:line="264" w:lineRule="auto"/>
        <w:ind w:firstLine="600" w:left="0"/>
        <w:jc w:val="both"/>
        <w:rPr>
          <w:sz w:val="28"/>
        </w:rPr>
      </w:pPr>
      <w:r>
        <w:rPr>
          <w:color w:val="000000"/>
          <w:sz w:val="28"/>
        </w:rPr>
        <w:t xml:space="preserve">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w:t>
      </w:r>
    </w:p>
    <w:p w14:paraId="3B010000">
      <w:pPr>
        <w:spacing w:line="264" w:lineRule="auto"/>
        <w:ind w:firstLine="600" w:left="0"/>
        <w:jc w:val="both"/>
        <w:rPr>
          <w:sz w:val="28"/>
        </w:rPr>
      </w:pPr>
      <w:r>
        <w:rPr>
          <w:color w:val="000000"/>
          <w:sz w:val="28"/>
        </w:rPr>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14:paraId="3C010000">
      <w:pPr>
        <w:spacing w:line="264" w:lineRule="auto"/>
        <w:ind w:firstLine="600" w:left="0"/>
        <w:jc w:val="both"/>
        <w:rPr>
          <w:sz w:val="28"/>
        </w:rPr>
      </w:pPr>
      <w:r>
        <w:rPr>
          <w:color w:val="000000"/>
          <w:sz w:val="28"/>
        </w:rPr>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14:paraId="3D010000">
      <w:pPr>
        <w:spacing w:line="264" w:lineRule="auto"/>
        <w:ind w:firstLine="600" w:left="0"/>
        <w:jc w:val="both"/>
        <w:rPr>
          <w:sz w:val="28"/>
        </w:rPr>
      </w:pPr>
      <w:r>
        <w:rPr>
          <w:color w:val="000000"/>
          <w:sz w:val="28"/>
        </w:rPr>
        <w:t>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14:paraId="3E010000">
      <w:pPr>
        <w:spacing w:line="264" w:lineRule="auto"/>
        <w:ind w:firstLine="600" w:left="0"/>
        <w:jc w:val="both"/>
        <w:rPr>
          <w:sz w:val="28"/>
        </w:rPr>
      </w:pPr>
      <w:r>
        <w:rPr>
          <w:color w:val="000000"/>
          <w:sz w:val="28"/>
        </w:rPr>
        <w:t>Содержание программы по изобразительному искусству структурировано как система тематических модулей. Изучение содержания всех модулей в 1–4 классах обязательно.</w:t>
      </w:r>
    </w:p>
    <w:p w14:paraId="3F010000">
      <w:pPr>
        <w:spacing w:line="264" w:lineRule="auto"/>
        <w:ind/>
        <w:jc w:val="center"/>
        <w:rPr>
          <w:b w:val="1"/>
          <w:sz w:val="28"/>
        </w:rPr>
      </w:pPr>
      <w:r>
        <w:rPr>
          <w:b w:val="1"/>
          <w:sz w:val="28"/>
        </w:rPr>
        <w:t>«ФИЗИЧЕСКАЯ КУЛЬТУРА»</w:t>
      </w:r>
    </w:p>
    <w:p w14:paraId="40010000">
      <w:pPr>
        <w:spacing w:line="264" w:lineRule="auto"/>
        <w:ind w:firstLine="600" w:left="0"/>
        <w:jc w:val="both"/>
        <w:rPr>
          <w:sz w:val="28"/>
        </w:rPr>
      </w:pPr>
      <w:r>
        <w:rPr>
          <w:color w:val="000000"/>
          <w:sz w:val="28"/>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14:paraId="41010000">
      <w:pPr>
        <w:spacing w:line="264" w:lineRule="auto"/>
        <w:ind w:firstLine="600" w:left="0"/>
        <w:jc w:val="both"/>
        <w:rPr>
          <w:sz w:val="28"/>
        </w:rPr>
      </w:pPr>
      <w:r>
        <w:rPr>
          <w:color w:val="000000"/>
          <w:sz w:val="28"/>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14:paraId="42010000">
      <w:pPr>
        <w:spacing w:line="264" w:lineRule="auto"/>
        <w:ind w:firstLine="600" w:left="0"/>
        <w:jc w:val="both"/>
        <w:rPr>
          <w:sz w:val="28"/>
        </w:rPr>
      </w:pPr>
      <w:r>
        <w:rPr>
          <w:color w:val="000000"/>
          <w:sz w:val="28"/>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 </w:t>
      </w:r>
    </w:p>
    <w:p w14:paraId="43010000">
      <w:pPr>
        <w:spacing w:line="264" w:lineRule="auto"/>
        <w:ind w:firstLine="600" w:left="0"/>
        <w:jc w:val="both"/>
        <w:rPr>
          <w:sz w:val="28"/>
        </w:rPr>
      </w:pPr>
      <w:r>
        <w:rPr>
          <w:color w:val="000000"/>
          <w:sz w:val="28"/>
        </w:rPr>
        <w:t xml:space="preserve">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14:paraId="44010000">
      <w:pPr>
        <w:spacing w:line="264" w:lineRule="auto"/>
        <w:ind w:firstLine="600" w:left="0"/>
        <w:jc w:val="both"/>
        <w:rPr>
          <w:sz w:val="28"/>
        </w:rPr>
      </w:pPr>
      <w:r>
        <w:rPr>
          <w:color w:val="000000"/>
          <w:sz w:val="28"/>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14:paraId="45010000">
      <w:pPr>
        <w:spacing w:line="264" w:lineRule="auto"/>
        <w:ind w:firstLine="600" w:left="0"/>
        <w:jc w:val="both"/>
        <w:rPr>
          <w:sz w:val="28"/>
        </w:rPr>
      </w:pPr>
      <w:r>
        <w:rPr>
          <w:color w:val="000000"/>
          <w:sz w:val="28"/>
        </w:rPr>
        <w:t xml:space="preserve">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14:paraId="46010000">
      <w:pPr>
        <w:spacing w:line="264" w:lineRule="auto"/>
        <w:ind w:firstLine="600" w:left="0"/>
        <w:jc w:val="both"/>
        <w:rPr>
          <w:sz w:val="28"/>
        </w:rPr>
      </w:pPr>
      <w:r>
        <w:rPr>
          <w:color w:val="000000"/>
          <w:sz w:val="28"/>
        </w:rPr>
        <w:t xml:space="preserve">Планируемые результаты включают в себя личностные, метапредметные и предметные результаты. </w:t>
      </w:r>
    </w:p>
    <w:p w14:paraId="47010000">
      <w:pPr>
        <w:spacing w:line="264" w:lineRule="auto"/>
        <w:ind w:firstLine="600" w:left="0"/>
        <w:jc w:val="both"/>
        <w:rPr>
          <w:sz w:val="28"/>
        </w:rPr>
      </w:pPr>
      <w:r>
        <w:rPr>
          <w:color w:val="000000"/>
          <w:sz w:val="28"/>
        </w:rPr>
        <w:t xml:space="preserve">Результативность освоения учебного предмета обучающимися достигается посредством современных научно обоснованных инновационных средств, методов и форм обучения, информационно-коммуникативных технологий и передового педагогического опыта. </w:t>
      </w:r>
    </w:p>
    <w:p w14:paraId="48010000">
      <w:pPr>
        <w:spacing w:line="264" w:lineRule="auto"/>
        <w:ind/>
        <w:jc w:val="center"/>
        <w:rPr>
          <w:b w:val="1"/>
          <w:sz w:val="28"/>
        </w:rPr>
      </w:pPr>
      <w:r>
        <w:rPr>
          <w:b w:val="1"/>
          <w:sz w:val="28"/>
        </w:rPr>
        <w:t>«МУЗЫКА»</w:t>
      </w:r>
    </w:p>
    <w:p w14:paraId="49010000">
      <w:pPr>
        <w:spacing w:line="264" w:lineRule="auto"/>
        <w:ind w:firstLine="600" w:left="0"/>
        <w:jc w:val="both"/>
      </w:pPr>
      <w:r>
        <w:rPr>
          <w:color w:val="000000"/>
          <w:sz w:val="28"/>
        </w:rPr>
        <w:t xml:space="preserve">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 </w:t>
      </w:r>
    </w:p>
    <w:p w14:paraId="4A010000">
      <w:pPr>
        <w:spacing w:line="264" w:lineRule="auto"/>
        <w:ind w:firstLine="600" w:left="0"/>
        <w:jc w:val="both"/>
      </w:pPr>
      <w:r>
        <w:rPr>
          <w:b w:val="1"/>
          <w:color w:val="000000"/>
          <w:sz w:val="28"/>
        </w:rPr>
        <w:t xml:space="preserve">Содержание учебного предмета структурно представлено восемью модулями </w:t>
      </w:r>
      <w:r>
        <w:rPr>
          <w:color w:val="000000"/>
          <w:sz w:val="28"/>
        </w:rPr>
        <w:t>(тематическими линиями):</w:t>
      </w:r>
    </w:p>
    <w:p w14:paraId="4B010000">
      <w:pPr>
        <w:spacing w:line="264" w:lineRule="auto"/>
        <w:ind w:firstLine="600" w:left="0"/>
        <w:jc w:val="both"/>
      </w:pPr>
      <w:r>
        <w:rPr>
          <w:b w:val="1"/>
          <w:color w:val="000000"/>
          <w:sz w:val="28"/>
        </w:rPr>
        <w:t>инвариантные:</w:t>
      </w:r>
    </w:p>
    <w:p w14:paraId="4C010000">
      <w:pPr>
        <w:spacing w:line="264" w:lineRule="auto"/>
        <w:ind w:firstLine="600" w:left="0"/>
        <w:jc w:val="both"/>
      </w:pPr>
      <w:r>
        <w:rPr>
          <w:color w:val="000000"/>
          <w:sz w:val="28"/>
        </w:rPr>
        <w:t xml:space="preserve">модуль № 1 «Народная музыка России»; </w:t>
      </w:r>
    </w:p>
    <w:p w14:paraId="4D010000">
      <w:pPr>
        <w:spacing w:line="264" w:lineRule="auto"/>
        <w:ind w:firstLine="600" w:left="0"/>
        <w:jc w:val="both"/>
      </w:pPr>
      <w:r>
        <w:rPr>
          <w:color w:val="000000"/>
          <w:sz w:val="28"/>
        </w:rPr>
        <w:t xml:space="preserve">модуль № 2 «Классическая музыка»; </w:t>
      </w:r>
    </w:p>
    <w:p w14:paraId="4E010000">
      <w:pPr>
        <w:spacing w:line="264" w:lineRule="auto"/>
        <w:ind w:firstLine="600" w:left="0"/>
        <w:jc w:val="both"/>
      </w:pPr>
      <w:r>
        <w:rPr>
          <w:color w:val="000000"/>
          <w:sz w:val="28"/>
        </w:rPr>
        <w:t xml:space="preserve">модуль № 3 «Музыка в жизни человека» </w:t>
      </w:r>
    </w:p>
    <w:p w14:paraId="4F010000">
      <w:pPr>
        <w:spacing w:line="264" w:lineRule="auto"/>
        <w:ind w:firstLine="600" w:left="0"/>
        <w:jc w:val="both"/>
      </w:pPr>
      <w:r>
        <w:rPr>
          <w:b w:val="1"/>
          <w:color w:val="000000"/>
          <w:sz w:val="28"/>
        </w:rPr>
        <w:t>вариативные:</w:t>
      </w:r>
    </w:p>
    <w:p w14:paraId="50010000">
      <w:pPr>
        <w:spacing w:line="264" w:lineRule="auto"/>
        <w:ind w:firstLine="600" w:left="0"/>
        <w:jc w:val="both"/>
      </w:pPr>
      <w:r>
        <w:rPr>
          <w:color w:val="000000"/>
          <w:sz w:val="28"/>
        </w:rPr>
        <w:t xml:space="preserve">модуль № 4 «Музыка народов мира»; </w:t>
      </w:r>
    </w:p>
    <w:p w14:paraId="51010000">
      <w:pPr>
        <w:spacing w:line="264" w:lineRule="auto"/>
        <w:ind w:firstLine="600" w:left="0"/>
        <w:jc w:val="both"/>
      </w:pPr>
      <w:r>
        <w:rPr>
          <w:color w:val="000000"/>
          <w:sz w:val="28"/>
        </w:rPr>
        <w:t xml:space="preserve">модуль № 5 «Духовная музыка»; </w:t>
      </w:r>
    </w:p>
    <w:p w14:paraId="52010000">
      <w:pPr>
        <w:spacing w:line="264" w:lineRule="auto"/>
        <w:ind w:firstLine="600" w:left="0"/>
        <w:jc w:val="both"/>
      </w:pPr>
      <w:r>
        <w:rPr>
          <w:color w:val="000000"/>
          <w:sz w:val="28"/>
        </w:rPr>
        <w:t xml:space="preserve">модуль № 6 «Музыка театра и кино»; </w:t>
      </w:r>
    </w:p>
    <w:p w14:paraId="53010000">
      <w:pPr>
        <w:spacing w:line="264" w:lineRule="auto"/>
        <w:ind w:firstLine="600" w:left="0"/>
        <w:jc w:val="both"/>
      </w:pPr>
      <w:r>
        <w:rPr>
          <w:color w:val="000000"/>
          <w:sz w:val="28"/>
        </w:rPr>
        <w:t xml:space="preserve">модуль № 7 «Современная музыкальная культура»; </w:t>
      </w:r>
    </w:p>
    <w:p w14:paraId="54010000">
      <w:pPr>
        <w:spacing w:line="264" w:lineRule="auto"/>
        <w:ind w:firstLine="600" w:left="0"/>
        <w:jc w:val="both"/>
      </w:pPr>
      <w:r>
        <w:rPr>
          <w:color w:val="000000"/>
          <w:sz w:val="28"/>
        </w:rPr>
        <w:t>модуль № 8 «Музыкальная грамота»</w:t>
      </w:r>
    </w:p>
    <w:p w14:paraId="55010000">
      <w:pPr>
        <w:spacing w:line="264" w:lineRule="auto"/>
        <w:ind w:firstLine="600" w:left="0"/>
        <w:jc w:val="both"/>
      </w:pPr>
      <w:r>
        <w:rPr>
          <w:color w:val="000000"/>
          <w:sz w:val="28"/>
        </w:rPr>
        <w:t xml:space="preserve">Каждый модуль состоит из нескольких тематических блоков. Модульный принцип допускает перестановку блоков, перераспределение количества учебных часов между блоками. 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 </w:t>
      </w:r>
    </w:p>
    <w:p w14:paraId="56010000">
      <w:pPr>
        <w:spacing w:line="264" w:lineRule="auto"/>
        <w:ind/>
        <w:jc w:val="center"/>
        <w:rPr>
          <w:b w:val="1"/>
          <w:sz w:val="28"/>
        </w:rPr>
      </w:pPr>
    </w:p>
    <w:p w14:paraId="57010000">
      <w:pPr>
        <w:spacing w:line="264" w:lineRule="auto"/>
        <w:ind/>
        <w:jc w:val="center"/>
        <w:rPr>
          <w:b w:val="1"/>
          <w:sz w:val="28"/>
        </w:rPr>
      </w:pPr>
      <w:r>
        <w:rPr>
          <w:b w:val="1"/>
          <w:sz w:val="28"/>
        </w:rPr>
        <w:t>«</w:t>
      </w:r>
      <w:r>
        <w:rPr>
          <w:b w:val="1"/>
          <w:sz w:val="28"/>
        </w:rPr>
        <w:t>ТРУД (</w:t>
      </w:r>
      <w:r>
        <w:rPr>
          <w:b w:val="1"/>
          <w:sz w:val="28"/>
        </w:rPr>
        <w:t>ТЕХНОЛОГИЯ</w:t>
      </w:r>
      <w:r>
        <w:rPr>
          <w:b w:val="1"/>
          <w:sz w:val="28"/>
        </w:rPr>
        <w:t>)</w:t>
      </w:r>
      <w:r>
        <w:rPr>
          <w:b w:val="1"/>
          <w:sz w:val="28"/>
        </w:rPr>
        <w:t>»</w:t>
      </w:r>
    </w:p>
    <w:p w14:paraId="58010000">
      <w:pPr>
        <w:spacing w:line="264" w:lineRule="auto"/>
        <w:ind w:firstLine="600" w:left="0"/>
      </w:pPr>
      <w:r>
        <w:rPr>
          <w:color w:val="000000"/>
          <w:sz w:val="28"/>
        </w:rPr>
        <w:t xml:space="preserve">Содержание программы по технологии включает характеристику основных структурных единиц (модулей), которые являются общими для каждого года обучения: </w:t>
      </w:r>
    </w:p>
    <w:p w14:paraId="59010000">
      <w:pPr>
        <w:widowControl w:val="1"/>
        <w:numPr>
          <w:ilvl w:val="0"/>
          <w:numId w:val="6"/>
        </w:numPr>
        <w:spacing w:line="264" w:lineRule="auto"/>
        <w:ind/>
      </w:pPr>
      <w:r>
        <w:rPr>
          <w:color w:val="000000"/>
          <w:sz w:val="28"/>
        </w:rPr>
        <w:t>Технологии, профессии и производства.</w:t>
      </w:r>
    </w:p>
    <w:p w14:paraId="5A010000">
      <w:pPr>
        <w:widowControl w:val="1"/>
        <w:numPr>
          <w:ilvl w:val="0"/>
          <w:numId w:val="6"/>
        </w:numPr>
        <w:spacing w:line="264" w:lineRule="auto"/>
        <w:ind/>
      </w:pPr>
      <w:r>
        <w:rPr>
          <w:color w:val="000000"/>
          <w:sz w:val="28"/>
        </w:rPr>
        <w:t>Технологии ручной обработки материалов: технологии работы с бумагой и картоном, технологии работы с пластичными материалами, технологии работы с природным материалом, технологии работы с текстильными материалами, технологии работы с другими доступными материалами (например, пластик, поролон, фольга, солома).</w:t>
      </w:r>
    </w:p>
    <w:p w14:paraId="5B010000">
      <w:pPr>
        <w:widowControl w:val="1"/>
        <w:numPr>
          <w:ilvl w:val="0"/>
          <w:numId w:val="6"/>
        </w:numPr>
        <w:spacing w:line="264" w:lineRule="auto"/>
        <w:ind/>
      </w:pPr>
      <w:r>
        <w:rPr>
          <w:color w:val="000000"/>
          <w:sz w:val="28"/>
        </w:rPr>
        <w:t>Конструирование и моделирование: работа с «Конструктором» (с учётом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учётом возможностей материально-технической базы образовательной организации).</w:t>
      </w:r>
    </w:p>
    <w:p w14:paraId="5C010000">
      <w:pPr>
        <w:widowControl w:val="1"/>
        <w:numPr>
          <w:ilvl w:val="0"/>
          <w:numId w:val="6"/>
        </w:numPr>
        <w:spacing w:line="264" w:lineRule="auto"/>
        <w:ind/>
      </w:pPr>
      <w:r>
        <w:rPr>
          <w:color w:val="000000"/>
          <w:sz w:val="28"/>
        </w:rPr>
        <w:t>Информационно-коммуникативные технологии (далее – ИКТ) (с учётом возможностей материально-технической базы образовательной организации).</w:t>
      </w:r>
    </w:p>
    <w:p w14:paraId="5D010000">
      <w:pPr>
        <w:spacing w:line="264" w:lineRule="auto"/>
        <w:ind w:firstLine="600" w:left="0"/>
      </w:pPr>
      <w:r>
        <w:rPr>
          <w:color w:val="000000"/>
          <w:sz w:val="28"/>
        </w:rPr>
        <w:t xml:space="preserve">В процессе освоения программы по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w:t>
      </w:r>
    </w:p>
    <w:p w14:paraId="5E010000">
      <w:pPr>
        <w:spacing w:line="264" w:lineRule="auto"/>
        <w:ind/>
        <w:rPr>
          <w:b w:val="1"/>
          <w:sz w:val="28"/>
        </w:rPr>
      </w:pPr>
      <w:r>
        <w:rPr>
          <w:color w:val="000000"/>
          <w:sz w:val="28"/>
        </w:rPr>
        <w:t>В программе по технологии осуществляется реализация межпредметных связей с учебными предметами: «Математика» (моделирование, выполнение расчётов,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14:paraId="5F010000">
      <w:pPr>
        <w:spacing w:line="264" w:lineRule="auto"/>
        <w:ind w:firstLine="0" w:left="120"/>
        <w:jc w:val="center"/>
        <w:rPr>
          <w:b w:val="1"/>
          <w:color w:val="000000"/>
          <w:sz w:val="28"/>
        </w:rPr>
      </w:pPr>
      <w:r>
        <w:rPr>
          <w:b w:val="1"/>
          <w:color w:val="000000"/>
          <w:sz w:val="28"/>
        </w:rPr>
        <w:t>1.Содержание учебного предмета</w:t>
      </w:r>
    </w:p>
    <w:p w14:paraId="60010000">
      <w:pPr>
        <w:spacing w:line="264" w:lineRule="auto"/>
        <w:ind w:firstLine="0" w:left="120"/>
        <w:rPr>
          <w:b w:val="1"/>
          <w:i w:val="1"/>
          <w:color w:val="000000"/>
          <w:sz w:val="28"/>
        </w:rPr>
      </w:pPr>
      <w:r>
        <w:rPr>
          <w:b w:val="1"/>
          <w:i w:val="1"/>
          <w:color w:val="000000"/>
          <w:sz w:val="28"/>
        </w:rPr>
        <w:t>Английский язык</w:t>
      </w:r>
    </w:p>
    <w:p w14:paraId="61010000">
      <w:pPr>
        <w:ind/>
        <w:jc w:val="center"/>
        <w:rPr>
          <w:b w:val="1"/>
          <w:sz w:val="28"/>
          <w:u w:val="single"/>
        </w:rPr>
      </w:pPr>
      <w:r>
        <w:rPr>
          <w:b w:val="1"/>
          <w:sz w:val="28"/>
          <w:u w:val="single"/>
        </w:rPr>
        <w:t>2 класс</w:t>
      </w:r>
    </w:p>
    <w:p w14:paraId="62010000">
      <w:pPr>
        <w:spacing w:line="264" w:lineRule="auto"/>
        <w:ind w:firstLine="0" w:left="120"/>
        <w:jc w:val="both"/>
      </w:pPr>
      <w:r>
        <w:rPr>
          <w:b w:val="1"/>
          <w:color w:val="000000"/>
          <w:sz w:val="28"/>
        </w:rPr>
        <w:t>Тематическое содержание речи</w:t>
      </w:r>
    </w:p>
    <w:p w14:paraId="63010000">
      <w:pPr>
        <w:spacing w:line="264" w:lineRule="auto"/>
        <w:ind w:firstLine="600" w:left="0"/>
        <w:jc w:val="both"/>
      </w:pPr>
      <w:r>
        <w:rPr>
          <w:i w:val="1"/>
          <w:color w:val="000000"/>
          <w:sz w:val="28"/>
        </w:rPr>
        <w:t>Мир моего «я»</w:t>
      </w:r>
      <w:r>
        <w:rPr>
          <w:color w:val="000000"/>
          <w:sz w:val="28"/>
        </w:rPr>
        <w:t>. Приветствие. Знакомство. Моя семья. Мой день рождения. Моя любимая еда.</w:t>
      </w:r>
    </w:p>
    <w:p w14:paraId="64010000">
      <w:pPr>
        <w:spacing w:line="264" w:lineRule="auto"/>
        <w:ind w:firstLine="600" w:left="0"/>
        <w:jc w:val="both"/>
      </w:pPr>
      <w:r>
        <w:rPr>
          <w:i w:val="1"/>
          <w:color w:val="000000"/>
          <w:sz w:val="28"/>
        </w:rPr>
        <w:t>Мир моих увлечений</w:t>
      </w:r>
      <w:r>
        <w:rPr>
          <w:color w:val="000000"/>
          <w:sz w:val="28"/>
        </w:rPr>
        <w:t>. Любимый цвет, игрушка. Любимые занятия. Мой питомец. Выходной день.</w:t>
      </w:r>
    </w:p>
    <w:p w14:paraId="65010000">
      <w:pPr>
        <w:spacing w:line="264" w:lineRule="auto"/>
        <w:ind w:firstLine="600" w:left="0"/>
        <w:jc w:val="both"/>
      </w:pPr>
      <w:r>
        <w:rPr>
          <w:i w:val="1"/>
          <w:color w:val="000000"/>
          <w:sz w:val="28"/>
        </w:rPr>
        <w:t>Мир вокруг меня</w:t>
      </w:r>
      <w:r>
        <w:rPr>
          <w:color w:val="000000"/>
          <w:sz w:val="28"/>
        </w:rPr>
        <w:t>. Моя школа. Мои друзья. Моя малая родина (город, село).</w:t>
      </w:r>
    </w:p>
    <w:p w14:paraId="66010000">
      <w:pPr>
        <w:spacing w:line="264" w:lineRule="auto"/>
        <w:ind w:firstLine="600" w:left="0"/>
        <w:jc w:val="both"/>
      </w:pPr>
      <w:r>
        <w:rPr>
          <w:i w:val="1"/>
          <w:color w:val="000000"/>
          <w:sz w:val="28"/>
        </w:rPr>
        <w:t xml:space="preserve">Родная страна и страны изучаемого языка. </w:t>
      </w:r>
      <w:r>
        <w:rPr>
          <w:color w:val="000000"/>
          <w:sz w:val="28"/>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14:paraId="67010000">
      <w:pPr>
        <w:spacing w:line="264" w:lineRule="auto"/>
        <w:ind w:firstLine="0" w:left="120"/>
        <w:jc w:val="both"/>
      </w:pPr>
    </w:p>
    <w:p w14:paraId="68010000">
      <w:pPr>
        <w:spacing w:line="264" w:lineRule="auto"/>
        <w:ind w:firstLine="0" w:left="120"/>
        <w:jc w:val="both"/>
      </w:pPr>
      <w:r>
        <w:rPr>
          <w:b w:val="1"/>
          <w:color w:val="000000"/>
          <w:sz w:val="28"/>
        </w:rPr>
        <w:t>Коммуникативные умения</w:t>
      </w:r>
    </w:p>
    <w:p w14:paraId="69010000">
      <w:pPr>
        <w:spacing w:line="264" w:lineRule="auto"/>
        <w:ind w:firstLine="0" w:left="120"/>
        <w:jc w:val="both"/>
      </w:pPr>
      <w:r>
        <w:rPr>
          <w:i w:val="1"/>
          <w:color w:val="000000"/>
          <w:sz w:val="28"/>
        </w:rPr>
        <w:t>Говорение</w:t>
      </w:r>
    </w:p>
    <w:p w14:paraId="6A010000">
      <w:pPr>
        <w:spacing w:line="264" w:lineRule="auto"/>
        <w:ind w:firstLine="600" w:left="0"/>
        <w:jc w:val="both"/>
      </w:pPr>
      <w:r>
        <w:rPr>
          <w:color w:val="000000"/>
          <w:sz w:val="28"/>
        </w:rPr>
        <w:t xml:space="preserve">Коммуникативные умения </w:t>
      </w:r>
      <w:r>
        <w:rPr>
          <w:color w:val="000000"/>
          <w:sz w:val="28"/>
          <w:u w:val="single"/>
        </w:rPr>
        <w:t>диалогической</w:t>
      </w:r>
      <w:r>
        <w:rPr>
          <w:color w:val="000000"/>
          <w:sz w:val="28"/>
        </w:rPr>
        <w:t xml:space="preserve"> речи.</w:t>
      </w:r>
    </w:p>
    <w:p w14:paraId="6B010000">
      <w:pPr>
        <w:spacing w:line="264" w:lineRule="auto"/>
        <w:ind w:firstLine="600" w:left="0"/>
        <w:jc w:val="both"/>
      </w:pPr>
      <w:r>
        <w:rPr>
          <w:color w:val="000000"/>
          <w:sz w:val="28"/>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6C010000">
      <w:pPr>
        <w:spacing w:line="264" w:lineRule="auto"/>
        <w:ind w:firstLine="600" w:left="0"/>
        <w:jc w:val="both"/>
      </w:pPr>
      <w:r>
        <w:rPr>
          <w:color w:val="000000"/>
          <w:sz w:val="28"/>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6D010000">
      <w:pPr>
        <w:spacing w:line="264" w:lineRule="auto"/>
        <w:ind w:firstLine="600" w:left="0"/>
        <w:jc w:val="both"/>
      </w:pPr>
      <w:r>
        <w:rPr>
          <w:color w:val="000000"/>
          <w:sz w:val="28"/>
        </w:rPr>
        <w:t>диалога-расспроса: запрашивание интересующей информации; сообщение фактической информации, ответы на вопросы собеседника.</w:t>
      </w:r>
    </w:p>
    <w:p w14:paraId="6E010000">
      <w:pPr>
        <w:spacing w:line="264" w:lineRule="auto"/>
        <w:ind w:firstLine="600" w:left="0"/>
        <w:jc w:val="both"/>
      </w:pPr>
      <w:r>
        <w:rPr>
          <w:color w:val="000000"/>
          <w:sz w:val="28"/>
        </w:rPr>
        <w:t xml:space="preserve">Коммуникативные умения </w:t>
      </w:r>
      <w:r>
        <w:rPr>
          <w:color w:val="000000"/>
          <w:sz w:val="28"/>
          <w:u w:val="single"/>
        </w:rPr>
        <w:t>монологической</w:t>
      </w:r>
      <w:r>
        <w:rPr>
          <w:color w:val="000000"/>
          <w:sz w:val="28"/>
        </w:rPr>
        <w:t xml:space="preserve"> речи.</w:t>
      </w:r>
    </w:p>
    <w:p w14:paraId="6F010000">
      <w:pPr>
        <w:spacing w:line="264" w:lineRule="auto"/>
        <w:ind w:firstLine="600" w:left="0"/>
        <w:jc w:val="both"/>
      </w:pPr>
      <w:r>
        <w:rPr>
          <w:color w:val="000000"/>
          <w:sz w:val="28"/>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70010000">
      <w:pPr>
        <w:spacing w:line="264" w:lineRule="auto"/>
        <w:ind w:firstLine="0" w:left="120"/>
        <w:jc w:val="both"/>
      </w:pPr>
      <w:r>
        <w:rPr>
          <w:i w:val="1"/>
          <w:color w:val="000000"/>
          <w:sz w:val="28"/>
        </w:rPr>
        <w:t>Аудирование</w:t>
      </w:r>
    </w:p>
    <w:p w14:paraId="71010000">
      <w:pPr>
        <w:spacing w:line="264" w:lineRule="auto"/>
        <w:ind w:firstLine="600" w:left="0"/>
        <w:jc w:val="both"/>
      </w:pPr>
      <w:r>
        <w:rPr>
          <w:color w:val="000000"/>
          <w:sz w:val="28"/>
        </w:rPr>
        <w:t>Понимание на слух речи учителя и других обучающихся и вербальная/невербальная реакция на услышанное (при непосредственном общении).</w:t>
      </w:r>
    </w:p>
    <w:p w14:paraId="72010000">
      <w:pPr>
        <w:spacing w:line="264" w:lineRule="auto"/>
        <w:ind w:firstLine="600" w:left="0"/>
        <w:jc w:val="both"/>
      </w:pPr>
      <w:r>
        <w:rPr>
          <w:color w:val="000000"/>
          <w:sz w:val="28"/>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73010000">
      <w:pPr>
        <w:spacing w:line="264" w:lineRule="auto"/>
        <w:ind w:firstLine="600" w:left="0"/>
        <w:jc w:val="both"/>
      </w:pPr>
      <w:r>
        <w:rPr>
          <w:color w:val="000000"/>
          <w:sz w:val="28"/>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14:paraId="74010000">
      <w:pPr>
        <w:spacing w:line="264" w:lineRule="auto"/>
        <w:ind w:firstLine="600" w:left="0"/>
        <w:jc w:val="both"/>
      </w:pPr>
      <w:r>
        <w:rPr>
          <w:color w:val="000000"/>
          <w:sz w:val="28"/>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14:paraId="75010000">
      <w:pPr>
        <w:spacing w:line="264" w:lineRule="auto"/>
        <w:ind w:firstLine="600" w:left="0"/>
        <w:jc w:val="both"/>
      </w:pPr>
      <w:r>
        <w:rPr>
          <w:color w:val="000000"/>
          <w:sz w:val="28"/>
        </w:rPr>
        <w:t>Тексты для аудирования: диалог, высказывания собеседников в ситуациях повседневного общения, рассказ, сказка.</w:t>
      </w:r>
    </w:p>
    <w:p w14:paraId="76010000">
      <w:pPr>
        <w:spacing w:line="264" w:lineRule="auto"/>
        <w:ind w:firstLine="0" w:left="120"/>
        <w:jc w:val="both"/>
      </w:pPr>
      <w:r>
        <w:rPr>
          <w:i w:val="1"/>
          <w:color w:val="000000"/>
          <w:sz w:val="28"/>
        </w:rPr>
        <w:t>Смысловое чтение</w:t>
      </w:r>
    </w:p>
    <w:p w14:paraId="77010000">
      <w:pPr>
        <w:spacing w:line="264" w:lineRule="auto"/>
        <w:ind w:firstLine="600" w:left="0"/>
        <w:jc w:val="both"/>
      </w:pPr>
      <w:r>
        <w:rPr>
          <w:color w:val="000000"/>
          <w:sz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78010000">
      <w:pPr>
        <w:spacing w:line="264" w:lineRule="auto"/>
        <w:ind w:firstLine="600" w:left="0"/>
        <w:jc w:val="both"/>
      </w:pPr>
      <w:r>
        <w:rPr>
          <w:color w:val="000000"/>
          <w:sz w:val="28"/>
        </w:rPr>
        <w:t>Тексты для чтения вслух: диалог, рассказ, сказка.</w:t>
      </w:r>
    </w:p>
    <w:p w14:paraId="79010000">
      <w:pPr>
        <w:spacing w:line="264" w:lineRule="auto"/>
        <w:ind w:firstLine="600" w:left="0"/>
        <w:jc w:val="both"/>
      </w:pPr>
      <w:r>
        <w:rPr>
          <w:color w:val="000000"/>
          <w:sz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7A010000">
      <w:pPr>
        <w:spacing w:line="264" w:lineRule="auto"/>
        <w:ind w:firstLine="600" w:left="0"/>
        <w:jc w:val="both"/>
      </w:pPr>
      <w:r>
        <w:rPr>
          <w:color w:val="000000"/>
          <w:sz w:val="28"/>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14:paraId="7B010000">
      <w:pPr>
        <w:spacing w:line="264" w:lineRule="auto"/>
        <w:ind w:firstLine="600" w:left="0"/>
        <w:jc w:val="both"/>
      </w:pPr>
      <w:r>
        <w:rPr>
          <w:color w:val="000000"/>
          <w:sz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14:paraId="7C010000">
      <w:pPr>
        <w:spacing w:line="264" w:lineRule="auto"/>
        <w:ind w:firstLine="600" w:left="0"/>
        <w:jc w:val="both"/>
      </w:pPr>
      <w:r>
        <w:rPr>
          <w:color w:val="000000"/>
          <w:sz w:val="28"/>
        </w:rPr>
        <w:t>Тексты для чтения про себя: диалог, рассказ, сказка, электронное сообщение личного характера.</w:t>
      </w:r>
    </w:p>
    <w:p w14:paraId="7D010000">
      <w:pPr>
        <w:spacing w:line="264" w:lineRule="auto"/>
        <w:ind w:firstLine="0" w:left="120"/>
        <w:jc w:val="both"/>
      </w:pPr>
      <w:r>
        <w:rPr>
          <w:i w:val="1"/>
          <w:color w:val="000000"/>
          <w:sz w:val="28"/>
        </w:rPr>
        <w:t>Письмо</w:t>
      </w:r>
    </w:p>
    <w:p w14:paraId="7E010000">
      <w:pPr>
        <w:spacing w:line="264" w:lineRule="auto"/>
        <w:ind w:firstLine="600" w:left="0"/>
        <w:jc w:val="both"/>
      </w:pPr>
      <w:r>
        <w:rPr>
          <w:color w:val="000000"/>
          <w:sz w:val="28"/>
        </w:rPr>
        <w:t>Овладение техникой письма (полупечатное написание букв, буквосочетаний, слов).</w:t>
      </w:r>
    </w:p>
    <w:p w14:paraId="7F010000">
      <w:pPr>
        <w:spacing w:line="264" w:lineRule="auto"/>
        <w:ind w:firstLine="600" w:left="0"/>
        <w:jc w:val="both"/>
      </w:pPr>
      <w:r>
        <w:rPr>
          <w:color w:val="000000"/>
          <w:sz w:val="28"/>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14:paraId="80010000">
      <w:pPr>
        <w:spacing w:line="264" w:lineRule="auto"/>
        <w:ind w:firstLine="600" w:left="0"/>
        <w:jc w:val="both"/>
      </w:pPr>
      <w:r>
        <w:rPr>
          <w:color w:val="000000"/>
          <w:sz w:val="28"/>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14:paraId="81010000">
      <w:pPr>
        <w:spacing w:line="264" w:lineRule="auto"/>
        <w:ind w:firstLine="600" w:left="0"/>
        <w:jc w:val="both"/>
      </w:pPr>
      <w:r>
        <w:rPr>
          <w:color w:val="000000"/>
          <w:sz w:val="28"/>
        </w:rPr>
        <w:t>Написание с опорой на образец коротких поздравлений с праздниками (с днём рождения, Новым годом).</w:t>
      </w:r>
    </w:p>
    <w:p w14:paraId="82010000">
      <w:pPr>
        <w:spacing w:line="264" w:lineRule="auto"/>
        <w:ind w:firstLine="0" w:left="120"/>
        <w:jc w:val="both"/>
      </w:pPr>
      <w:r>
        <w:rPr>
          <w:b w:val="1"/>
          <w:color w:val="000000"/>
          <w:sz w:val="28"/>
        </w:rPr>
        <w:t>Языковые знания и навыки</w:t>
      </w:r>
    </w:p>
    <w:p w14:paraId="83010000">
      <w:pPr>
        <w:spacing w:line="264" w:lineRule="auto"/>
        <w:ind w:firstLine="0" w:left="120"/>
        <w:jc w:val="both"/>
      </w:pPr>
      <w:r>
        <w:rPr>
          <w:i w:val="1"/>
          <w:color w:val="000000"/>
          <w:sz w:val="28"/>
        </w:rPr>
        <w:t>Фонетическая сторона речи</w:t>
      </w:r>
    </w:p>
    <w:p w14:paraId="84010000">
      <w:pPr>
        <w:spacing w:line="264" w:lineRule="auto"/>
        <w:ind w:firstLine="600" w:left="0"/>
        <w:jc w:val="both"/>
      </w:pPr>
      <w:r>
        <w:rPr>
          <w:color w:val="000000"/>
          <w:sz w:val="28"/>
        </w:rPr>
        <w:t>Буквы английского алфавита. Корректное называние букв английского алфавита.</w:t>
      </w:r>
    </w:p>
    <w:p w14:paraId="85010000">
      <w:pPr>
        <w:spacing w:line="264" w:lineRule="auto"/>
        <w:ind w:firstLine="600" w:left="0"/>
        <w:jc w:val="both"/>
      </w:pPr>
      <w:r>
        <w:rPr>
          <w:color w:val="000000"/>
          <w:sz w:val="28"/>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i w:val="1"/>
          <w:color w:val="000000"/>
          <w:sz w:val="28"/>
        </w:rPr>
        <w:t>«</w:t>
      </w:r>
      <w:r>
        <w:rPr>
          <w:i w:val="1"/>
          <w:color w:val="000000"/>
          <w:sz w:val="28"/>
        </w:rPr>
        <w:t>r</w:t>
      </w:r>
      <w:r>
        <w:rPr>
          <w:i w:val="1"/>
          <w:color w:val="000000"/>
          <w:sz w:val="28"/>
        </w:rPr>
        <w:t>» (</w:t>
      </w:r>
      <w:r>
        <w:rPr>
          <w:i w:val="1"/>
          <w:color w:val="000000"/>
          <w:sz w:val="28"/>
        </w:rPr>
        <w:t>there</w:t>
      </w:r>
      <w:r>
        <w:rPr>
          <w:i w:val="1"/>
          <w:color w:val="000000"/>
          <w:sz w:val="28"/>
        </w:rPr>
        <w:t xml:space="preserve"> </w:t>
      </w:r>
      <w:r>
        <w:rPr>
          <w:i w:val="1"/>
          <w:color w:val="000000"/>
          <w:sz w:val="28"/>
        </w:rPr>
        <w:t>is</w:t>
      </w:r>
      <w:r>
        <w:rPr>
          <w:i w:val="1"/>
          <w:color w:val="000000"/>
          <w:sz w:val="28"/>
        </w:rPr>
        <w:t>/</w:t>
      </w:r>
      <w:r>
        <w:rPr>
          <w:i w:val="1"/>
          <w:color w:val="000000"/>
          <w:sz w:val="28"/>
        </w:rPr>
        <w:t>there</w:t>
      </w:r>
      <w:r>
        <w:rPr>
          <w:i w:val="1"/>
          <w:color w:val="000000"/>
          <w:sz w:val="28"/>
        </w:rPr>
        <w:t>).</w:t>
      </w:r>
    </w:p>
    <w:p w14:paraId="86010000">
      <w:pPr>
        <w:spacing w:line="264" w:lineRule="auto"/>
        <w:ind w:firstLine="600" w:left="0"/>
        <w:jc w:val="both"/>
      </w:pPr>
      <w:r>
        <w:rPr>
          <w:color w:val="000000"/>
          <w:sz w:val="28"/>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14:paraId="87010000">
      <w:pPr>
        <w:spacing w:line="264" w:lineRule="auto"/>
        <w:ind w:firstLine="600" w:left="0"/>
        <w:jc w:val="both"/>
      </w:pPr>
      <w:r>
        <w:rPr>
          <w:color w:val="000000"/>
          <w:sz w:val="28"/>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14:paraId="88010000">
      <w:pPr>
        <w:spacing w:line="264" w:lineRule="auto"/>
        <w:ind w:firstLine="600" w:left="0"/>
        <w:jc w:val="both"/>
      </w:pPr>
      <w:r>
        <w:rPr>
          <w:color w:val="000000"/>
          <w:sz w:val="28"/>
        </w:rPr>
        <w:t>Чтение новых слов согласно основным правилам чтения английского языка.</w:t>
      </w:r>
    </w:p>
    <w:p w14:paraId="89010000">
      <w:pPr>
        <w:spacing w:line="264" w:lineRule="auto"/>
        <w:ind w:firstLine="600" w:left="0"/>
        <w:jc w:val="both"/>
      </w:pPr>
      <w:r>
        <w:rPr>
          <w:color w:val="000000"/>
          <w:sz w:val="28"/>
        </w:rPr>
        <w:t>Знаки английской транскрипции; отличие их от букв английского алфавита. Фонетически корректное озвучивание знаков транскрипции.</w:t>
      </w:r>
    </w:p>
    <w:p w14:paraId="8A010000">
      <w:pPr>
        <w:spacing w:line="264" w:lineRule="auto"/>
        <w:ind w:firstLine="0" w:left="120"/>
        <w:jc w:val="both"/>
      </w:pPr>
      <w:r>
        <w:rPr>
          <w:i w:val="1"/>
          <w:color w:val="000000"/>
          <w:sz w:val="28"/>
        </w:rPr>
        <w:t>Графика, орфография и пунктуация</w:t>
      </w:r>
    </w:p>
    <w:p w14:paraId="8B010000">
      <w:pPr>
        <w:spacing w:line="264" w:lineRule="auto"/>
        <w:ind w:firstLine="600" w:left="0"/>
        <w:jc w:val="both"/>
      </w:pPr>
      <w:r>
        <w:rPr>
          <w:color w:val="000000"/>
          <w:sz w:val="28"/>
        </w:rPr>
        <w:t>Графически корректное (полупечатное) написание букв английского алфавита в буквосочетаниях и словах. Правильное написание изученных слов.</w:t>
      </w:r>
    </w:p>
    <w:p w14:paraId="8C010000">
      <w:pPr>
        <w:spacing w:line="264" w:lineRule="auto"/>
        <w:ind w:firstLine="600" w:left="0"/>
        <w:jc w:val="both"/>
      </w:pPr>
      <w:r>
        <w:rPr>
          <w:color w:val="000000"/>
          <w:sz w:val="28"/>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i w:val="1"/>
          <w:color w:val="000000"/>
          <w:sz w:val="28"/>
        </w:rPr>
        <w:t>I</w:t>
      </w:r>
      <w:r>
        <w:rPr>
          <w:i w:val="1"/>
          <w:color w:val="000000"/>
          <w:sz w:val="28"/>
        </w:rPr>
        <w:t>’</w:t>
      </w:r>
      <w:r>
        <w:rPr>
          <w:i w:val="1"/>
          <w:color w:val="000000"/>
          <w:sz w:val="28"/>
        </w:rPr>
        <w:t>m</w:t>
      </w:r>
      <w:r>
        <w:rPr>
          <w:i w:val="1"/>
          <w:color w:val="000000"/>
          <w:sz w:val="28"/>
        </w:rPr>
        <w:t xml:space="preserve">, </w:t>
      </w:r>
      <w:r>
        <w:rPr>
          <w:i w:val="1"/>
          <w:color w:val="000000"/>
          <w:sz w:val="28"/>
        </w:rPr>
        <w:t>isn</w:t>
      </w:r>
      <w:r>
        <w:rPr>
          <w:i w:val="1"/>
          <w:color w:val="000000"/>
          <w:sz w:val="28"/>
        </w:rPr>
        <w:t>’</w:t>
      </w:r>
      <w:r>
        <w:rPr>
          <w:i w:val="1"/>
          <w:color w:val="000000"/>
          <w:sz w:val="28"/>
        </w:rPr>
        <w:t>t</w:t>
      </w:r>
      <w:r>
        <w:rPr>
          <w:i w:val="1"/>
          <w:color w:val="000000"/>
          <w:sz w:val="28"/>
        </w:rPr>
        <w:t xml:space="preserve">; </w:t>
      </w:r>
      <w:r>
        <w:rPr>
          <w:i w:val="1"/>
          <w:color w:val="000000"/>
          <w:sz w:val="28"/>
        </w:rPr>
        <w:t>don</w:t>
      </w:r>
      <w:r>
        <w:rPr>
          <w:i w:val="1"/>
          <w:color w:val="000000"/>
          <w:sz w:val="28"/>
        </w:rPr>
        <w:t>’</w:t>
      </w:r>
      <w:r>
        <w:rPr>
          <w:i w:val="1"/>
          <w:color w:val="000000"/>
          <w:sz w:val="28"/>
        </w:rPr>
        <w:t>t</w:t>
      </w:r>
      <w:r>
        <w:rPr>
          <w:i w:val="1"/>
          <w:color w:val="000000"/>
          <w:sz w:val="28"/>
        </w:rPr>
        <w:t xml:space="preserve">, </w:t>
      </w:r>
      <w:r>
        <w:rPr>
          <w:i w:val="1"/>
          <w:color w:val="000000"/>
          <w:sz w:val="28"/>
        </w:rPr>
        <w:t>doesn</w:t>
      </w:r>
      <w:r>
        <w:rPr>
          <w:i w:val="1"/>
          <w:color w:val="000000"/>
          <w:sz w:val="28"/>
        </w:rPr>
        <w:t>’</w:t>
      </w:r>
      <w:r>
        <w:rPr>
          <w:i w:val="1"/>
          <w:color w:val="000000"/>
          <w:sz w:val="28"/>
        </w:rPr>
        <w:t>t</w:t>
      </w:r>
      <w:r>
        <w:rPr>
          <w:i w:val="1"/>
          <w:color w:val="000000"/>
          <w:sz w:val="28"/>
        </w:rPr>
        <w:t xml:space="preserve">; </w:t>
      </w:r>
      <w:r>
        <w:rPr>
          <w:i w:val="1"/>
          <w:color w:val="000000"/>
          <w:sz w:val="28"/>
        </w:rPr>
        <w:t>can</w:t>
      </w:r>
      <w:r>
        <w:rPr>
          <w:i w:val="1"/>
          <w:color w:val="000000"/>
          <w:sz w:val="28"/>
        </w:rPr>
        <w:t>’</w:t>
      </w:r>
      <w:r>
        <w:rPr>
          <w:i w:val="1"/>
          <w:color w:val="000000"/>
          <w:sz w:val="28"/>
        </w:rPr>
        <w:t>t</w:t>
      </w:r>
      <w:r>
        <w:rPr>
          <w:color w:val="000000"/>
          <w:sz w:val="28"/>
        </w:rPr>
        <w:t>), существительных в притяжательном падеже (</w:t>
      </w:r>
      <w:r>
        <w:rPr>
          <w:i w:val="1"/>
          <w:color w:val="000000"/>
          <w:sz w:val="28"/>
        </w:rPr>
        <w:t>Ann</w:t>
      </w:r>
      <w:r>
        <w:rPr>
          <w:i w:val="1"/>
          <w:color w:val="000000"/>
          <w:sz w:val="28"/>
        </w:rPr>
        <w:t>’</w:t>
      </w:r>
      <w:r>
        <w:rPr>
          <w:i w:val="1"/>
          <w:color w:val="000000"/>
          <w:sz w:val="28"/>
        </w:rPr>
        <w:t>s</w:t>
      </w:r>
      <w:r>
        <w:rPr>
          <w:color w:val="000000"/>
          <w:sz w:val="28"/>
        </w:rPr>
        <w:t>).</w:t>
      </w:r>
    </w:p>
    <w:p w14:paraId="8D010000">
      <w:pPr>
        <w:spacing w:line="264" w:lineRule="auto"/>
        <w:ind w:firstLine="0" w:left="120"/>
        <w:jc w:val="both"/>
      </w:pPr>
      <w:r>
        <w:rPr>
          <w:i w:val="1"/>
          <w:color w:val="000000"/>
          <w:sz w:val="28"/>
        </w:rPr>
        <w:t>Лексическая сторона речи</w:t>
      </w:r>
    </w:p>
    <w:p w14:paraId="8E010000">
      <w:pPr>
        <w:spacing w:line="264" w:lineRule="auto"/>
        <w:ind w:firstLine="600" w:left="0"/>
        <w:jc w:val="both"/>
      </w:pPr>
      <w:r>
        <w:rPr>
          <w:color w:val="000000"/>
          <w:sz w:val="28"/>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14:paraId="8F010000">
      <w:pPr>
        <w:spacing w:line="264" w:lineRule="auto"/>
        <w:ind w:firstLine="600" w:left="0"/>
        <w:jc w:val="both"/>
      </w:pPr>
      <w:r>
        <w:rPr>
          <w:color w:val="000000"/>
          <w:sz w:val="28"/>
        </w:rPr>
        <w:t>Распознавание в устной и письменной речи интернациональных слов (</w:t>
      </w:r>
      <w:r>
        <w:rPr>
          <w:i w:val="1"/>
          <w:color w:val="000000"/>
          <w:sz w:val="28"/>
        </w:rPr>
        <w:t>doctor</w:t>
      </w:r>
      <w:r>
        <w:rPr>
          <w:i w:val="1"/>
          <w:color w:val="000000"/>
          <w:sz w:val="28"/>
        </w:rPr>
        <w:t xml:space="preserve">, </w:t>
      </w:r>
      <w:r>
        <w:rPr>
          <w:i w:val="1"/>
          <w:color w:val="000000"/>
          <w:sz w:val="28"/>
        </w:rPr>
        <w:t>film</w:t>
      </w:r>
      <w:r>
        <w:rPr>
          <w:color w:val="000000"/>
          <w:sz w:val="28"/>
        </w:rPr>
        <w:t>) с помощью языковой догадки.</w:t>
      </w:r>
    </w:p>
    <w:p w14:paraId="90010000">
      <w:pPr>
        <w:spacing w:line="264" w:lineRule="auto"/>
        <w:ind w:firstLine="0" w:left="120"/>
        <w:jc w:val="both"/>
      </w:pPr>
      <w:r>
        <w:rPr>
          <w:i w:val="1"/>
          <w:color w:val="000000"/>
          <w:sz w:val="28"/>
        </w:rPr>
        <w:t>Грамматическая сторона речи</w:t>
      </w:r>
    </w:p>
    <w:p w14:paraId="91010000">
      <w:pPr>
        <w:spacing w:line="264" w:lineRule="auto"/>
        <w:ind w:firstLine="600" w:left="0"/>
        <w:jc w:val="both"/>
      </w:pPr>
      <w:r>
        <w:rPr>
          <w:color w:val="000000"/>
          <w:sz w:val="28"/>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92010000">
      <w:pPr>
        <w:spacing w:line="264" w:lineRule="auto"/>
        <w:ind w:firstLine="600" w:left="0"/>
        <w:jc w:val="both"/>
      </w:pPr>
      <w:r>
        <w:rPr>
          <w:color w:val="000000"/>
          <w:sz w:val="28"/>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14:paraId="93010000">
      <w:pPr>
        <w:spacing w:line="264" w:lineRule="auto"/>
        <w:ind w:firstLine="600" w:left="0"/>
        <w:jc w:val="both"/>
      </w:pPr>
      <w:r>
        <w:rPr>
          <w:color w:val="000000"/>
          <w:sz w:val="28"/>
        </w:rPr>
        <w:t>Нераспространённые и распространённые простые предложения.</w:t>
      </w:r>
    </w:p>
    <w:p w14:paraId="94010000">
      <w:pPr>
        <w:spacing w:line="264" w:lineRule="auto"/>
        <w:ind w:firstLine="600" w:left="0"/>
        <w:jc w:val="both"/>
      </w:pPr>
      <w:r>
        <w:rPr>
          <w:color w:val="000000"/>
          <w:sz w:val="28"/>
        </w:rPr>
        <w:t xml:space="preserve">Предложения с начальным </w:t>
      </w:r>
      <w:r>
        <w:rPr>
          <w:i w:val="1"/>
          <w:color w:val="000000"/>
          <w:sz w:val="28"/>
        </w:rPr>
        <w:t>It</w:t>
      </w:r>
      <w:r>
        <w:rPr>
          <w:i w:val="1"/>
          <w:color w:val="000000"/>
          <w:sz w:val="28"/>
        </w:rPr>
        <w:t xml:space="preserve"> (</w:t>
      </w:r>
      <w:r>
        <w:rPr>
          <w:i w:val="1"/>
          <w:color w:val="000000"/>
          <w:sz w:val="28"/>
        </w:rPr>
        <w:t>It</w:t>
      </w:r>
      <w:r>
        <w:rPr>
          <w:i w:val="1"/>
          <w:color w:val="000000"/>
          <w:sz w:val="28"/>
        </w:rPr>
        <w:t>’</w:t>
      </w:r>
      <w:r>
        <w:rPr>
          <w:i w:val="1"/>
          <w:color w:val="000000"/>
          <w:sz w:val="28"/>
        </w:rPr>
        <w:t>s</w:t>
      </w:r>
      <w:r>
        <w:rPr>
          <w:i w:val="1"/>
          <w:color w:val="000000"/>
          <w:sz w:val="28"/>
        </w:rPr>
        <w:t xml:space="preserve"> </w:t>
      </w:r>
      <w:r>
        <w:rPr>
          <w:i w:val="1"/>
          <w:color w:val="000000"/>
          <w:sz w:val="28"/>
        </w:rPr>
        <w:t>a</w:t>
      </w:r>
      <w:r>
        <w:rPr>
          <w:i w:val="1"/>
          <w:color w:val="000000"/>
          <w:sz w:val="28"/>
        </w:rPr>
        <w:t xml:space="preserve"> </w:t>
      </w:r>
      <w:r>
        <w:rPr>
          <w:i w:val="1"/>
          <w:color w:val="000000"/>
          <w:sz w:val="28"/>
        </w:rPr>
        <w:t>red</w:t>
      </w:r>
      <w:r>
        <w:rPr>
          <w:i w:val="1"/>
          <w:color w:val="000000"/>
          <w:sz w:val="28"/>
        </w:rPr>
        <w:t xml:space="preserve"> </w:t>
      </w:r>
      <w:r>
        <w:rPr>
          <w:i w:val="1"/>
          <w:color w:val="000000"/>
          <w:sz w:val="28"/>
        </w:rPr>
        <w:t>ball</w:t>
      </w:r>
      <w:r>
        <w:rPr>
          <w:i w:val="1"/>
          <w:color w:val="000000"/>
          <w:sz w:val="28"/>
        </w:rPr>
        <w:t>.).</w:t>
      </w:r>
    </w:p>
    <w:p w14:paraId="95010000">
      <w:pPr>
        <w:spacing w:line="264" w:lineRule="auto"/>
        <w:ind w:firstLine="600" w:left="0"/>
        <w:jc w:val="both"/>
      </w:pPr>
      <w:r>
        <w:rPr>
          <w:color w:val="000000"/>
          <w:sz w:val="28"/>
        </w:rPr>
        <w:t xml:space="preserve">Предложения с начальным </w:t>
      </w:r>
      <w:r>
        <w:rPr>
          <w:i w:val="1"/>
          <w:color w:val="000000"/>
          <w:sz w:val="28"/>
        </w:rPr>
        <w:t>T</w:t>
      </w:r>
      <w:r>
        <w:rPr>
          <w:i w:val="1"/>
          <w:color w:val="000000"/>
          <w:sz w:val="28"/>
        </w:rPr>
        <w:t>here + to be</w:t>
      </w:r>
      <w:r>
        <w:rPr>
          <w:color w:val="000000"/>
          <w:sz w:val="28"/>
        </w:rPr>
        <w:t xml:space="preserve"> в Present Simple Tense </w:t>
      </w:r>
      <w:r>
        <w:rPr>
          <w:i w:val="1"/>
          <w:color w:val="000000"/>
          <w:sz w:val="28"/>
        </w:rPr>
        <w:t>(There is a cat in the room. Is there a cat in the room? – Yes, there is./No, there isn’t. There are four pens on the table. Are there four pens on the table? – Yes, there are./No, there aren’t. How many pens are there o</w:t>
      </w:r>
      <w:r>
        <w:rPr>
          <w:i w:val="1"/>
          <w:color w:val="000000"/>
          <w:sz w:val="28"/>
        </w:rPr>
        <w:t>n the table? – There are four pens.).</w:t>
      </w:r>
    </w:p>
    <w:p w14:paraId="96010000">
      <w:pPr>
        <w:spacing w:line="264" w:lineRule="auto"/>
        <w:ind w:firstLine="600" w:left="0"/>
        <w:jc w:val="both"/>
      </w:pPr>
      <w:r>
        <w:rPr>
          <w:color w:val="000000"/>
          <w:sz w:val="28"/>
        </w:rPr>
        <w:t xml:space="preserve">Предложения с простым глагольным сказуемым </w:t>
      </w:r>
      <w:r>
        <w:rPr>
          <w:i w:val="1"/>
          <w:color w:val="000000"/>
          <w:sz w:val="28"/>
        </w:rPr>
        <w:t>(They live in the country.)</w:t>
      </w:r>
      <w:r>
        <w:rPr>
          <w:color w:val="000000"/>
          <w:sz w:val="28"/>
        </w:rPr>
        <w:t xml:space="preserve">, составным именным сказуемым </w:t>
      </w:r>
      <w:r>
        <w:rPr>
          <w:i w:val="1"/>
          <w:color w:val="000000"/>
          <w:sz w:val="28"/>
        </w:rPr>
        <w:t>(The box is small.)</w:t>
      </w:r>
      <w:r>
        <w:rPr>
          <w:color w:val="000000"/>
          <w:sz w:val="28"/>
        </w:rPr>
        <w:t xml:space="preserve"> и составным глагольным сказуемым </w:t>
      </w:r>
      <w:r>
        <w:rPr>
          <w:i w:val="1"/>
          <w:color w:val="000000"/>
          <w:sz w:val="28"/>
        </w:rPr>
        <w:t>(I like to play with my cat. She can play the piano.).</w:t>
      </w:r>
    </w:p>
    <w:p w14:paraId="97010000">
      <w:pPr>
        <w:spacing w:line="264" w:lineRule="auto"/>
        <w:ind w:firstLine="600" w:left="0"/>
        <w:jc w:val="both"/>
      </w:pPr>
      <w:r>
        <w:rPr>
          <w:color w:val="000000"/>
          <w:sz w:val="28"/>
        </w:rPr>
        <w:t xml:space="preserve">Предложения с глаголом-связкой </w:t>
      </w:r>
      <w:r>
        <w:rPr>
          <w:i w:val="1"/>
          <w:color w:val="000000"/>
          <w:sz w:val="28"/>
        </w:rPr>
        <w:t>to be</w:t>
      </w:r>
      <w:r>
        <w:rPr>
          <w:color w:val="000000"/>
          <w:sz w:val="28"/>
        </w:rPr>
        <w:t xml:space="preserve"> в Present Simple Tense </w:t>
      </w:r>
      <w:r>
        <w:rPr>
          <w:i w:val="1"/>
          <w:color w:val="000000"/>
          <w:sz w:val="28"/>
        </w:rPr>
        <w:t>(My father is a doctor. Is it a red ball? – Yes, it is./No, it isn’t.)</w:t>
      </w:r>
      <w:r>
        <w:rPr>
          <w:color w:val="000000"/>
          <w:sz w:val="28"/>
        </w:rPr>
        <w:t>.</w:t>
      </w:r>
    </w:p>
    <w:p w14:paraId="98010000">
      <w:pPr>
        <w:spacing w:line="264" w:lineRule="auto"/>
        <w:ind w:firstLine="600" w:left="0"/>
        <w:jc w:val="both"/>
      </w:pPr>
      <w:r>
        <w:rPr>
          <w:color w:val="000000"/>
          <w:sz w:val="28"/>
        </w:rPr>
        <w:t xml:space="preserve">Предложения с краткими глагольными формами </w:t>
      </w:r>
      <w:r>
        <w:rPr>
          <w:i w:val="1"/>
          <w:color w:val="000000"/>
          <w:sz w:val="28"/>
        </w:rPr>
        <w:t>(</w:t>
      </w:r>
      <w:r>
        <w:rPr>
          <w:i w:val="1"/>
          <w:color w:val="000000"/>
          <w:sz w:val="28"/>
        </w:rPr>
        <w:t>She</w:t>
      </w:r>
      <w:r>
        <w:rPr>
          <w:i w:val="1"/>
          <w:color w:val="000000"/>
          <w:sz w:val="28"/>
        </w:rPr>
        <w:t xml:space="preserve"> </w:t>
      </w:r>
      <w:r>
        <w:rPr>
          <w:i w:val="1"/>
          <w:color w:val="000000"/>
          <w:sz w:val="28"/>
        </w:rPr>
        <w:t>can</w:t>
      </w:r>
      <w:r>
        <w:rPr>
          <w:i w:val="1"/>
          <w:color w:val="000000"/>
          <w:sz w:val="28"/>
        </w:rPr>
        <w:t>’</w:t>
      </w:r>
      <w:r>
        <w:rPr>
          <w:i w:val="1"/>
          <w:color w:val="000000"/>
          <w:sz w:val="28"/>
        </w:rPr>
        <w:t>t</w:t>
      </w:r>
      <w:r>
        <w:rPr>
          <w:i w:val="1"/>
          <w:color w:val="000000"/>
          <w:sz w:val="28"/>
        </w:rPr>
        <w:t xml:space="preserve"> </w:t>
      </w:r>
      <w:r>
        <w:rPr>
          <w:i w:val="1"/>
          <w:color w:val="000000"/>
          <w:sz w:val="28"/>
        </w:rPr>
        <w:t>swim</w:t>
      </w:r>
      <w:r>
        <w:rPr>
          <w:i w:val="1"/>
          <w:color w:val="000000"/>
          <w:sz w:val="28"/>
        </w:rPr>
        <w:t xml:space="preserve">. </w:t>
      </w:r>
      <w:r>
        <w:rPr>
          <w:i w:val="1"/>
          <w:color w:val="000000"/>
          <w:sz w:val="28"/>
        </w:rPr>
        <w:t>I</w:t>
      </w:r>
      <w:r>
        <w:rPr>
          <w:i w:val="1"/>
          <w:color w:val="000000"/>
          <w:sz w:val="28"/>
        </w:rPr>
        <w:t xml:space="preserve"> </w:t>
      </w:r>
      <w:r>
        <w:rPr>
          <w:i w:val="1"/>
          <w:color w:val="000000"/>
          <w:sz w:val="28"/>
        </w:rPr>
        <w:t>don</w:t>
      </w:r>
      <w:r>
        <w:rPr>
          <w:i w:val="1"/>
          <w:color w:val="000000"/>
          <w:sz w:val="28"/>
        </w:rPr>
        <w:t>’</w:t>
      </w:r>
      <w:r>
        <w:rPr>
          <w:i w:val="1"/>
          <w:color w:val="000000"/>
          <w:sz w:val="28"/>
        </w:rPr>
        <w:t>t</w:t>
      </w:r>
      <w:r>
        <w:rPr>
          <w:i w:val="1"/>
          <w:color w:val="000000"/>
          <w:sz w:val="28"/>
        </w:rPr>
        <w:t xml:space="preserve"> </w:t>
      </w:r>
      <w:r>
        <w:rPr>
          <w:i w:val="1"/>
          <w:color w:val="000000"/>
          <w:sz w:val="28"/>
        </w:rPr>
        <w:t>like</w:t>
      </w:r>
      <w:r>
        <w:rPr>
          <w:i w:val="1"/>
          <w:color w:val="000000"/>
          <w:sz w:val="28"/>
        </w:rPr>
        <w:t xml:space="preserve"> </w:t>
      </w:r>
      <w:r>
        <w:rPr>
          <w:i w:val="1"/>
          <w:color w:val="000000"/>
          <w:sz w:val="28"/>
        </w:rPr>
        <w:t>porridge</w:t>
      </w:r>
      <w:r>
        <w:rPr>
          <w:i w:val="1"/>
          <w:color w:val="000000"/>
          <w:sz w:val="28"/>
        </w:rPr>
        <w:t>.)</w:t>
      </w:r>
      <w:r>
        <w:rPr>
          <w:color w:val="000000"/>
          <w:sz w:val="28"/>
        </w:rPr>
        <w:t>.</w:t>
      </w:r>
    </w:p>
    <w:p w14:paraId="99010000">
      <w:pPr>
        <w:spacing w:line="264" w:lineRule="auto"/>
        <w:ind w:firstLine="600" w:left="0"/>
        <w:jc w:val="both"/>
      </w:pPr>
      <w:r>
        <w:rPr>
          <w:color w:val="000000"/>
          <w:sz w:val="28"/>
        </w:rPr>
        <w:t xml:space="preserve">Побудительные предложения в утвердительной форме </w:t>
      </w:r>
      <w:r>
        <w:rPr>
          <w:i w:val="1"/>
          <w:color w:val="000000"/>
          <w:sz w:val="28"/>
        </w:rPr>
        <w:t>(</w:t>
      </w:r>
      <w:r>
        <w:rPr>
          <w:i w:val="1"/>
          <w:color w:val="000000"/>
          <w:sz w:val="28"/>
        </w:rPr>
        <w:t>Come</w:t>
      </w:r>
      <w:r>
        <w:rPr>
          <w:i w:val="1"/>
          <w:color w:val="000000"/>
          <w:sz w:val="28"/>
        </w:rPr>
        <w:t xml:space="preserve"> </w:t>
      </w:r>
      <w:r>
        <w:rPr>
          <w:i w:val="1"/>
          <w:color w:val="000000"/>
          <w:sz w:val="28"/>
        </w:rPr>
        <w:t>in</w:t>
      </w:r>
      <w:r>
        <w:rPr>
          <w:i w:val="1"/>
          <w:color w:val="000000"/>
          <w:sz w:val="28"/>
        </w:rPr>
        <w:t xml:space="preserve">, </w:t>
      </w:r>
      <w:r>
        <w:rPr>
          <w:i w:val="1"/>
          <w:color w:val="000000"/>
          <w:sz w:val="28"/>
        </w:rPr>
        <w:t>please</w:t>
      </w:r>
      <w:r>
        <w:rPr>
          <w:i w:val="1"/>
          <w:color w:val="000000"/>
          <w:sz w:val="28"/>
        </w:rPr>
        <w:t>.).</w:t>
      </w:r>
    </w:p>
    <w:p w14:paraId="9A010000">
      <w:pPr>
        <w:spacing w:line="264" w:lineRule="auto"/>
        <w:ind w:firstLine="600" w:left="0"/>
        <w:jc w:val="both"/>
      </w:pPr>
      <w:r>
        <w:rPr>
          <w:color w:val="000000"/>
          <w:sz w:val="28"/>
        </w:rPr>
        <w:t xml:space="preserve">Глаголы в </w:t>
      </w:r>
      <w:r>
        <w:rPr>
          <w:color w:val="000000"/>
          <w:sz w:val="28"/>
        </w:rPr>
        <w:t>Present</w:t>
      </w:r>
      <w:r>
        <w:rPr>
          <w:color w:val="000000"/>
          <w:sz w:val="28"/>
        </w:rPr>
        <w:t xml:space="preserve"> </w:t>
      </w:r>
      <w:r>
        <w:rPr>
          <w:color w:val="000000"/>
          <w:sz w:val="28"/>
        </w:rPr>
        <w:t>Simple</w:t>
      </w:r>
      <w:r>
        <w:rPr>
          <w:color w:val="000000"/>
          <w:sz w:val="28"/>
        </w:rPr>
        <w:t xml:space="preserve"> </w:t>
      </w:r>
      <w:r>
        <w:rPr>
          <w:color w:val="000000"/>
          <w:sz w:val="28"/>
        </w:rPr>
        <w:t>Tense</w:t>
      </w:r>
      <w:r>
        <w:rPr>
          <w:color w:val="000000"/>
          <w:sz w:val="28"/>
        </w:rPr>
        <w:t xml:space="preserve"> в повествовательных (утвердительных и отрицательных) и вопросительных (общий и специальный вопросы) предложениях.</w:t>
      </w:r>
    </w:p>
    <w:p w14:paraId="9B010000">
      <w:pPr>
        <w:spacing w:line="264" w:lineRule="auto"/>
        <w:ind w:firstLine="600" w:left="0"/>
        <w:jc w:val="both"/>
      </w:pPr>
      <w:r>
        <w:rPr>
          <w:color w:val="000000"/>
          <w:sz w:val="28"/>
        </w:rPr>
        <w:t xml:space="preserve">Глагольная конструкция </w:t>
      </w:r>
      <w:r>
        <w:rPr>
          <w:i w:val="1"/>
          <w:color w:val="000000"/>
          <w:sz w:val="28"/>
        </w:rPr>
        <w:t xml:space="preserve">have got (I’ve got a cat. He’s/She’s got a cat. Have you got a cat? </w:t>
      </w:r>
      <w:r>
        <w:rPr>
          <w:i w:val="1"/>
          <w:color w:val="000000"/>
          <w:sz w:val="28"/>
        </w:rPr>
        <w:t>– Yes, I have./No, I haven’t. What have you got?)</w:t>
      </w:r>
      <w:r>
        <w:rPr>
          <w:color w:val="000000"/>
          <w:sz w:val="28"/>
        </w:rPr>
        <w:t>.</w:t>
      </w:r>
    </w:p>
    <w:p w14:paraId="9C010000">
      <w:pPr>
        <w:spacing w:line="264" w:lineRule="auto"/>
        <w:ind w:firstLine="600" w:left="0"/>
        <w:jc w:val="both"/>
      </w:pPr>
      <w:r>
        <w:rPr>
          <w:color w:val="000000"/>
          <w:sz w:val="28"/>
        </w:rPr>
        <w:t xml:space="preserve">Модальный глагол </w:t>
      </w:r>
      <w:r>
        <w:rPr>
          <w:i w:val="1"/>
          <w:color w:val="000000"/>
          <w:sz w:val="28"/>
        </w:rPr>
        <w:t>can</w:t>
      </w:r>
      <w:r>
        <w:rPr>
          <w:color w:val="000000"/>
          <w:sz w:val="28"/>
        </w:rPr>
        <w:t xml:space="preserve">: для выражения умения </w:t>
      </w:r>
      <w:r>
        <w:rPr>
          <w:i w:val="1"/>
          <w:color w:val="000000"/>
          <w:sz w:val="28"/>
        </w:rPr>
        <w:t>(</w:t>
      </w:r>
      <w:r>
        <w:rPr>
          <w:i w:val="1"/>
          <w:color w:val="000000"/>
          <w:sz w:val="28"/>
        </w:rPr>
        <w:t>I</w:t>
      </w:r>
      <w:r>
        <w:rPr>
          <w:i w:val="1"/>
          <w:color w:val="000000"/>
          <w:sz w:val="28"/>
        </w:rPr>
        <w:t xml:space="preserve"> </w:t>
      </w:r>
      <w:r>
        <w:rPr>
          <w:i w:val="1"/>
          <w:color w:val="000000"/>
          <w:sz w:val="28"/>
        </w:rPr>
        <w:t>can</w:t>
      </w:r>
      <w:r>
        <w:rPr>
          <w:i w:val="1"/>
          <w:color w:val="000000"/>
          <w:sz w:val="28"/>
        </w:rPr>
        <w:t xml:space="preserve"> </w:t>
      </w:r>
      <w:r>
        <w:rPr>
          <w:i w:val="1"/>
          <w:color w:val="000000"/>
          <w:sz w:val="28"/>
        </w:rPr>
        <w:t>play</w:t>
      </w:r>
      <w:r>
        <w:rPr>
          <w:i w:val="1"/>
          <w:color w:val="000000"/>
          <w:sz w:val="28"/>
        </w:rPr>
        <w:t xml:space="preserve"> </w:t>
      </w:r>
      <w:r>
        <w:rPr>
          <w:i w:val="1"/>
          <w:color w:val="000000"/>
          <w:sz w:val="28"/>
        </w:rPr>
        <w:t>tennis</w:t>
      </w:r>
      <w:r>
        <w:rPr>
          <w:i w:val="1"/>
          <w:color w:val="000000"/>
          <w:sz w:val="28"/>
        </w:rPr>
        <w:t>.)</w:t>
      </w:r>
      <w:r>
        <w:rPr>
          <w:color w:val="000000"/>
          <w:sz w:val="28"/>
        </w:rPr>
        <w:t xml:space="preserve"> и отсутствия умения </w:t>
      </w:r>
      <w:r>
        <w:rPr>
          <w:i w:val="1"/>
          <w:color w:val="000000"/>
          <w:sz w:val="28"/>
        </w:rPr>
        <w:t>(</w:t>
      </w:r>
      <w:r>
        <w:rPr>
          <w:i w:val="1"/>
          <w:color w:val="000000"/>
          <w:sz w:val="28"/>
        </w:rPr>
        <w:t>I</w:t>
      </w:r>
      <w:r>
        <w:rPr>
          <w:i w:val="1"/>
          <w:color w:val="000000"/>
          <w:sz w:val="28"/>
        </w:rPr>
        <w:t xml:space="preserve"> </w:t>
      </w:r>
      <w:r>
        <w:rPr>
          <w:i w:val="1"/>
          <w:color w:val="000000"/>
          <w:sz w:val="28"/>
        </w:rPr>
        <w:t>can</w:t>
      </w:r>
      <w:r>
        <w:rPr>
          <w:i w:val="1"/>
          <w:color w:val="000000"/>
          <w:sz w:val="28"/>
        </w:rPr>
        <w:t>’</w:t>
      </w:r>
      <w:r>
        <w:rPr>
          <w:i w:val="1"/>
          <w:color w:val="000000"/>
          <w:sz w:val="28"/>
        </w:rPr>
        <w:t>t</w:t>
      </w:r>
      <w:r>
        <w:rPr>
          <w:i w:val="1"/>
          <w:color w:val="000000"/>
          <w:sz w:val="28"/>
        </w:rPr>
        <w:t xml:space="preserve"> </w:t>
      </w:r>
      <w:r>
        <w:rPr>
          <w:i w:val="1"/>
          <w:color w:val="000000"/>
          <w:sz w:val="28"/>
        </w:rPr>
        <w:t>play</w:t>
      </w:r>
      <w:r>
        <w:rPr>
          <w:i w:val="1"/>
          <w:color w:val="000000"/>
          <w:sz w:val="28"/>
        </w:rPr>
        <w:t xml:space="preserve"> </w:t>
      </w:r>
      <w:r>
        <w:rPr>
          <w:i w:val="1"/>
          <w:color w:val="000000"/>
          <w:sz w:val="28"/>
        </w:rPr>
        <w:t>chess</w:t>
      </w:r>
      <w:r>
        <w:rPr>
          <w:i w:val="1"/>
          <w:color w:val="000000"/>
          <w:sz w:val="28"/>
        </w:rPr>
        <w:t>.)</w:t>
      </w:r>
      <w:r>
        <w:rPr>
          <w:color w:val="000000"/>
          <w:sz w:val="28"/>
        </w:rPr>
        <w:t xml:space="preserve">; для получения разрешения </w:t>
      </w:r>
      <w:r>
        <w:rPr>
          <w:i w:val="1"/>
          <w:color w:val="000000"/>
          <w:sz w:val="28"/>
        </w:rPr>
        <w:t>(</w:t>
      </w:r>
      <w:r>
        <w:rPr>
          <w:i w:val="1"/>
          <w:color w:val="000000"/>
          <w:sz w:val="28"/>
        </w:rPr>
        <w:t>Can</w:t>
      </w:r>
      <w:r>
        <w:rPr>
          <w:i w:val="1"/>
          <w:color w:val="000000"/>
          <w:sz w:val="28"/>
        </w:rPr>
        <w:t xml:space="preserve"> </w:t>
      </w:r>
      <w:r>
        <w:rPr>
          <w:i w:val="1"/>
          <w:color w:val="000000"/>
          <w:sz w:val="28"/>
        </w:rPr>
        <w:t>I</w:t>
      </w:r>
      <w:r>
        <w:rPr>
          <w:i w:val="1"/>
          <w:color w:val="000000"/>
          <w:sz w:val="28"/>
        </w:rPr>
        <w:t xml:space="preserve"> </w:t>
      </w:r>
      <w:r>
        <w:rPr>
          <w:i w:val="1"/>
          <w:color w:val="000000"/>
          <w:sz w:val="28"/>
        </w:rPr>
        <w:t>go</w:t>
      </w:r>
      <w:r>
        <w:rPr>
          <w:i w:val="1"/>
          <w:color w:val="000000"/>
          <w:sz w:val="28"/>
        </w:rPr>
        <w:t xml:space="preserve"> </w:t>
      </w:r>
      <w:r>
        <w:rPr>
          <w:i w:val="1"/>
          <w:color w:val="000000"/>
          <w:sz w:val="28"/>
        </w:rPr>
        <w:t>out</w:t>
      </w:r>
      <w:r>
        <w:rPr>
          <w:i w:val="1"/>
          <w:color w:val="000000"/>
          <w:sz w:val="28"/>
        </w:rPr>
        <w:t>?).</w:t>
      </w:r>
    </w:p>
    <w:p w14:paraId="9D010000">
      <w:pPr>
        <w:spacing w:line="264" w:lineRule="auto"/>
        <w:ind w:firstLine="600" w:left="0"/>
        <w:jc w:val="both"/>
      </w:pPr>
      <w:r>
        <w:rPr>
          <w:color w:val="000000"/>
          <w:sz w:val="28"/>
        </w:rPr>
        <w:t xml:space="preserve">Определённый, неопределённый и нулевой артикли </w:t>
      </w:r>
      <w:r>
        <w:rPr>
          <w:color w:val="000000"/>
          <w:sz w:val="28"/>
        </w:rPr>
        <w:t>c</w:t>
      </w:r>
      <w:r>
        <w:rPr>
          <w:color w:val="000000"/>
          <w:sz w:val="28"/>
        </w:rPr>
        <w:t xml:space="preserve"> именами существительными (наиболее распространённые случаи).</w:t>
      </w:r>
    </w:p>
    <w:p w14:paraId="9E010000">
      <w:pPr>
        <w:spacing w:line="264" w:lineRule="auto"/>
        <w:ind w:firstLine="600" w:left="0"/>
        <w:jc w:val="both"/>
      </w:pPr>
      <w:r>
        <w:rPr>
          <w:color w:val="000000"/>
          <w:sz w:val="28"/>
        </w:rPr>
        <w:t xml:space="preserve">Существительные во множественном числе, образованные по правилу и исключения </w:t>
      </w:r>
      <w:r>
        <w:rPr>
          <w:i w:val="1"/>
          <w:color w:val="000000"/>
          <w:sz w:val="28"/>
        </w:rPr>
        <w:t>(</w:t>
      </w:r>
      <w:r>
        <w:rPr>
          <w:i w:val="1"/>
          <w:color w:val="000000"/>
          <w:sz w:val="28"/>
        </w:rPr>
        <w:t>a</w:t>
      </w:r>
      <w:r>
        <w:rPr>
          <w:i w:val="1"/>
          <w:color w:val="000000"/>
          <w:sz w:val="28"/>
        </w:rPr>
        <w:t xml:space="preserve"> </w:t>
      </w:r>
      <w:r>
        <w:rPr>
          <w:i w:val="1"/>
          <w:color w:val="000000"/>
          <w:sz w:val="28"/>
        </w:rPr>
        <w:t>book</w:t>
      </w:r>
      <w:r>
        <w:rPr>
          <w:i w:val="1"/>
          <w:color w:val="000000"/>
          <w:sz w:val="28"/>
        </w:rPr>
        <w:t xml:space="preserve"> – </w:t>
      </w:r>
      <w:r>
        <w:rPr>
          <w:i w:val="1"/>
          <w:color w:val="000000"/>
          <w:sz w:val="28"/>
        </w:rPr>
        <w:t>books</w:t>
      </w:r>
      <w:r>
        <w:rPr>
          <w:i w:val="1"/>
          <w:color w:val="000000"/>
          <w:sz w:val="28"/>
        </w:rPr>
        <w:t xml:space="preserve">; </w:t>
      </w:r>
      <w:r>
        <w:rPr>
          <w:i w:val="1"/>
          <w:color w:val="000000"/>
          <w:sz w:val="28"/>
        </w:rPr>
        <w:t>a</w:t>
      </w:r>
      <w:r>
        <w:rPr>
          <w:i w:val="1"/>
          <w:color w:val="000000"/>
          <w:sz w:val="28"/>
        </w:rPr>
        <w:t xml:space="preserve"> </w:t>
      </w:r>
      <w:r>
        <w:rPr>
          <w:i w:val="1"/>
          <w:color w:val="000000"/>
          <w:sz w:val="28"/>
        </w:rPr>
        <w:t>man</w:t>
      </w:r>
      <w:r>
        <w:rPr>
          <w:i w:val="1"/>
          <w:color w:val="000000"/>
          <w:sz w:val="28"/>
        </w:rPr>
        <w:t xml:space="preserve"> – </w:t>
      </w:r>
      <w:r>
        <w:rPr>
          <w:i w:val="1"/>
          <w:color w:val="000000"/>
          <w:sz w:val="28"/>
        </w:rPr>
        <w:t>men</w:t>
      </w:r>
      <w:r>
        <w:rPr>
          <w:i w:val="1"/>
          <w:color w:val="000000"/>
          <w:sz w:val="28"/>
        </w:rPr>
        <w:t>).</w:t>
      </w:r>
    </w:p>
    <w:p w14:paraId="9F010000">
      <w:pPr>
        <w:spacing w:line="264" w:lineRule="auto"/>
        <w:ind w:firstLine="600" w:left="0"/>
        <w:jc w:val="both"/>
      </w:pPr>
      <w:r>
        <w:rPr>
          <w:color w:val="000000"/>
          <w:sz w:val="28"/>
        </w:rPr>
        <w:t xml:space="preserve">Личные местоимения </w:t>
      </w:r>
      <w:r>
        <w:rPr>
          <w:i w:val="1"/>
          <w:color w:val="000000"/>
          <w:sz w:val="28"/>
        </w:rPr>
        <w:t>(I, you, he/she/it, we, they).</w:t>
      </w:r>
      <w:r>
        <w:rPr>
          <w:color w:val="000000"/>
          <w:sz w:val="28"/>
        </w:rPr>
        <w:t xml:space="preserve"> Притяжательные местоимения </w:t>
      </w:r>
      <w:r>
        <w:rPr>
          <w:i w:val="1"/>
          <w:color w:val="000000"/>
          <w:sz w:val="28"/>
        </w:rPr>
        <w:t>(my, your, his/he</w:t>
      </w:r>
      <w:r>
        <w:rPr>
          <w:i w:val="1"/>
          <w:color w:val="000000"/>
          <w:sz w:val="28"/>
        </w:rPr>
        <w:t>r/its, our, their)</w:t>
      </w:r>
      <w:r>
        <w:rPr>
          <w:color w:val="000000"/>
          <w:sz w:val="28"/>
        </w:rPr>
        <w:t xml:space="preserve">. </w:t>
      </w:r>
      <w:r>
        <w:rPr>
          <w:color w:val="000000"/>
          <w:sz w:val="28"/>
        </w:rPr>
        <w:t xml:space="preserve">Указательные местоимения </w:t>
      </w:r>
      <w:r>
        <w:rPr>
          <w:i w:val="1"/>
          <w:color w:val="000000"/>
          <w:sz w:val="28"/>
        </w:rPr>
        <w:t>(</w:t>
      </w:r>
      <w:r>
        <w:rPr>
          <w:i w:val="1"/>
          <w:color w:val="000000"/>
          <w:sz w:val="28"/>
        </w:rPr>
        <w:t>this</w:t>
      </w:r>
      <w:r>
        <w:rPr>
          <w:i w:val="1"/>
          <w:color w:val="000000"/>
          <w:sz w:val="28"/>
        </w:rPr>
        <w:t xml:space="preserve"> – </w:t>
      </w:r>
      <w:r>
        <w:rPr>
          <w:i w:val="1"/>
          <w:color w:val="000000"/>
          <w:sz w:val="28"/>
        </w:rPr>
        <w:t>these</w:t>
      </w:r>
      <w:r>
        <w:rPr>
          <w:i w:val="1"/>
          <w:color w:val="000000"/>
          <w:sz w:val="28"/>
        </w:rPr>
        <w:t>).</w:t>
      </w:r>
    </w:p>
    <w:p w14:paraId="A0010000">
      <w:pPr>
        <w:spacing w:line="264" w:lineRule="auto"/>
        <w:ind w:firstLine="600" w:left="0"/>
        <w:jc w:val="both"/>
      </w:pPr>
      <w:r>
        <w:rPr>
          <w:color w:val="000000"/>
          <w:sz w:val="28"/>
        </w:rPr>
        <w:t>Количественные числительные (1–12).</w:t>
      </w:r>
    </w:p>
    <w:p w14:paraId="A1010000">
      <w:pPr>
        <w:spacing w:line="264" w:lineRule="auto"/>
        <w:ind w:firstLine="600" w:left="0"/>
        <w:jc w:val="both"/>
      </w:pPr>
      <w:r>
        <w:rPr>
          <w:color w:val="000000"/>
          <w:sz w:val="28"/>
        </w:rPr>
        <w:t xml:space="preserve">Вопросительные слова </w:t>
      </w:r>
      <w:r>
        <w:rPr>
          <w:i w:val="1"/>
          <w:color w:val="000000"/>
          <w:sz w:val="28"/>
        </w:rPr>
        <w:t>(</w:t>
      </w:r>
      <w:r>
        <w:rPr>
          <w:i w:val="1"/>
          <w:color w:val="000000"/>
          <w:sz w:val="28"/>
        </w:rPr>
        <w:t>who</w:t>
      </w:r>
      <w:r>
        <w:rPr>
          <w:i w:val="1"/>
          <w:color w:val="000000"/>
          <w:sz w:val="28"/>
        </w:rPr>
        <w:t xml:space="preserve">, </w:t>
      </w:r>
      <w:r>
        <w:rPr>
          <w:i w:val="1"/>
          <w:color w:val="000000"/>
          <w:sz w:val="28"/>
        </w:rPr>
        <w:t>what</w:t>
      </w:r>
      <w:r>
        <w:rPr>
          <w:i w:val="1"/>
          <w:color w:val="000000"/>
          <w:sz w:val="28"/>
        </w:rPr>
        <w:t xml:space="preserve">, </w:t>
      </w:r>
      <w:r>
        <w:rPr>
          <w:i w:val="1"/>
          <w:color w:val="000000"/>
          <w:sz w:val="28"/>
        </w:rPr>
        <w:t>how</w:t>
      </w:r>
      <w:r>
        <w:rPr>
          <w:i w:val="1"/>
          <w:color w:val="000000"/>
          <w:sz w:val="28"/>
        </w:rPr>
        <w:t xml:space="preserve">, </w:t>
      </w:r>
      <w:r>
        <w:rPr>
          <w:i w:val="1"/>
          <w:color w:val="000000"/>
          <w:sz w:val="28"/>
        </w:rPr>
        <w:t>where</w:t>
      </w:r>
      <w:r>
        <w:rPr>
          <w:i w:val="1"/>
          <w:color w:val="000000"/>
          <w:sz w:val="28"/>
        </w:rPr>
        <w:t xml:space="preserve">, </w:t>
      </w:r>
      <w:r>
        <w:rPr>
          <w:i w:val="1"/>
          <w:color w:val="000000"/>
          <w:sz w:val="28"/>
        </w:rPr>
        <w:t>how</w:t>
      </w:r>
      <w:r>
        <w:rPr>
          <w:i w:val="1"/>
          <w:color w:val="000000"/>
          <w:sz w:val="28"/>
        </w:rPr>
        <w:t xml:space="preserve"> </w:t>
      </w:r>
      <w:r>
        <w:rPr>
          <w:i w:val="1"/>
          <w:color w:val="000000"/>
          <w:sz w:val="28"/>
        </w:rPr>
        <w:t>many</w:t>
      </w:r>
      <w:r>
        <w:rPr>
          <w:i w:val="1"/>
          <w:color w:val="000000"/>
          <w:sz w:val="28"/>
        </w:rPr>
        <w:t>)</w:t>
      </w:r>
      <w:r>
        <w:rPr>
          <w:color w:val="000000"/>
          <w:sz w:val="28"/>
        </w:rPr>
        <w:t>.</w:t>
      </w:r>
    </w:p>
    <w:p w14:paraId="A2010000">
      <w:pPr>
        <w:spacing w:line="264" w:lineRule="auto"/>
        <w:ind w:firstLine="600" w:left="0"/>
        <w:jc w:val="both"/>
      </w:pPr>
      <w:r>
        <w:rPr>
          <w:color w:val="000000"/>
          <w:sz w:val="28"/>
        </w:rPr>
        <w:t xml:space="preserve">Предлоги места </w:t>
      </w:r>
      <w:r>
        <w:rPr>
          <w:i w:val="1"/>
          <w:color w:val="000000"/>
          <w:sz w:val="28"/>
        </w:rPr>
        <w:t>(in, on, near, under).</w:t>
      </w:r>
    </w:p>
    <w:p w14:paraId="A3010000">
      <w:pPr>
        <w:spacing w:line="264" w:lineRule="auto"/>
        <w:ind w:firstLine="600" w:left="0"/>
        <w:jc w:val="both"/>
      </w:pPr>
      <w:r>
        <w:rPr>
          <w:color w:val="000000"/>
          <w:sz w:val="28"/>
        </w:rPr>
        <w:t xml:space="preserve">Союзы </w:t>
      </w:r>
      <w:r>
        <w:rPr>
          <w:i w:val="1"/>
          <w:color w:val="000000"/>
          <w:sz w:val="28"/>
        </w:rPr>
        <w:t>and</w:t>
      </w:r>
      <w:r>
        <w:rPr>
          <w:i w:val="1"/>
          <w:color w:val="000000"/>
          <w:sz w:val="28"/>
        </w:rPr>
        <w:t xml:space="preserve"> </w:t>
      </w:r>
      <w:r>
        <w:rPr>
          <w:color w:val="000000"/>
          <w:sz w:val="28"/>
        </w:rPr>
        <w:t xml:space="preserve">и </w:t>
      </w:r>
      <w:r>
        <w:rPr>
          <w:i w:val="1"/>
          <w:color w:val="000000"/>
          <w:sz w:val="28"/>
        </w:rPr>
        <w:t>but</w:t>
      </w:r>
      <w:r>
        <w:rPr>
          <w:color w:val="000000"/>
          <w:sz w:val="28"/>
        </w:rPr>
        <w:t xml:space="preserve"> (</w:t>
      </w:r>
      <w:r>
        <w:rPr>
          <w:color w:val="000000"/>
          <w:sz w:val="28"/>
        </w:rPr>
        <w:t>c</w:t>
      </w:r>
      <w:r>
        <w:rPr>
          <w:color w:val="000000"/>
          <w:sz w:val="28"/>
        </w:rPr>
        <w:t xml:space="preserve"> однородными членами).</w:t>
      </w:r>
    </w:p>
    <w:p w14:paraId="A4010000">
      <w:pPr>
        <w:spacing w:line="264" w:lineRule="auto"/>
        <w:ind w:firstLine="0" w:left="120"/>
        <w:jc w:val="both"/>
      </w:pPr>
      <w:r>
        <w:rPr>
          <w:b w:val="1"/>
          <w:color w:val="000000"/>
          <w:sz w:val="28"/>
        </w:rPr>
        <w:t>Социокультурные знания и умения</w:t>
      </w:r>
    </w:p>
    <w:p w14:paraId="A5010000">
      <w:pPr>
        <w:spacing w:line="264" w:lineRule="auto"/>
        <w:ind w:firstLine="600" w:left="0"/>
        <w:jc w:val="both"/>
      </w:pPr>
      <w:r>
        <w:rPr>
          <w:color w:val="000000"/>
          <w:sz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A6010000">
      <w:pPr>
        <w:spacing w:line="264" w:lineRule="auto"/>
        <w:ind w:firstLine="600" w:left="0"/>
        <w:jc w:val="both"/>
      </w:pPr>
      <w:r>
        <w:rPr>
          <w:color w:val="000000"/>
          <w:sz w:val="28"/>
        </w:rPr>
        <w:t>Знание небольших произведений детского фольклора страны/стран изучаемого языка (рифмовки, стихи, песенки); персонажей детских книг.</w:t>
      </w:r>
    </w:p>
    <w:p w14:paraId="A7010000">
      <w:pPr>
        <w:spacing w:line="264" w:lineRule="auto"/>
        <w:ind w:firstLine="600" w:left="0"/>
        <w:jc w:val="both"/>
      </w:pPr>
      <w:r>
        <w:rPr>
          <w:color w:val="000000"/>
          <w:sz w:val="28"/>
        </w:rPr>
        <w:t>Знание названий родной страны и страны/стран изучаемого языка и их столиц.</w:t>
      </w:r>
    </w:p>
    <w:p w14:paraId="A8010000">
      <w:pPr>
        <w:spacing w:line="264" w:lineRule="auto"/>
        <w:ind w:firstLine="0" w:left="120"/>
        <w:jc w:val="both"/>
      </w:pPr>
      <w:r>
        <w:rPr>
          <w:b w:val="1"/>
          <w:color w:val="000000"/>
          <w:sz w:val="28"/>
        </w:rPr>
        <w:t>Компенсаторные умения</w:t>
      </w:r>
    </w:p>
    <w:p w14:paraId="A9010000">
      <w:pPr>
        <w:spacing w:line="264" w:lineRule="auto"/>
        <w:ind w:firstLine="600" w:left="0"/>
        <w:jc w:val="both"/>
      </w:pPr>
      <w:r>
        <w:rPr>
          <w:color w:val="000000"/>
          <w:sz w:val="28"/>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14:paraId="AA010000">
      <w:pPr>
        <w:spacing w:line="264" w:lineRule="auto"/>
        <w:ind w:firstLine="600" w:left="0"/>
        <w:jc w:val="both"/>
      </w:pPr>
      <w:r>
        <w:rPr>
          <w:color w:val="000000"/>
          <w:sz w:val="28"/>
        </w:rPr>
        <w:t>Использование в качестве опоры при порождении собственных высказываний ключевых слов, вопросов; иллюстраций.</w:t>
      </w:r>
    </w:p>
    <w:p w14:paraId="AB010000">
      <w:pPr>
        <w:spacing w:line="276" w:lineRule="auto"/>
        <w:ind w:firstLine="0" w:left="120"/>
      </w:pPr>
    </w:p>
    <w:p w14:paraId="AC010000">
      <w:pPr>
        <w:spacing w:line="264" w:lineRule="auto"/>
        <w:ind w:firstLine="0" w:left="120"/>
        <w:jc w:val="both"/>
      </w:pPr>
    </w:p>
    <w:p w14:paraId="AD010000">
      <w:pPr>
        <w:ind/>
        <w:jc w:val="center"/>
        <w:rPr>
          <w:b w:val="1"/>
          <w:sz w:val="28"/>
          <w:u w:val="single"/>
        </w:rPr>
      </w:pPr>
      <w:r>
        <w:rPr>
          <w:b w:val="1"/>
          <w:sz w:val="28"/>
          <w:u w:val="single"/>
        </w:rPr>
        <w:t>3 класс</w:t>
      </w:r>
    </w:p>
    <w:p w14:paraId="AE010000">
      <w:pPr>
        <w:spacing w:line="264" w:lineRule="auto"/>
        <w:ind w:firstLine="0" w:left="120"/>
        <w:jc w:val="both"/>
      </w:pPr>
      <w:r>
        <w:rPr>
          <w:b w:val="1"/>
          <w:color w:val="000000"/>
          <w:sz w:val="28"/>
        </w:rPr>
        <w:t>Тематическое содержание речи</w:t>
      </w:r>
    </w:p>
    <w:p w14:paraId="AF010000">
      <w:pPr>
        <w:spacing w:line="264" w:lineRule="auto"/>
        <w:ind w:firstLine="600" w:left="0"/>
        <w:jc w:val="both"/>
      </w:pPr>
      <w:r>
        <w:rPr>
          <w:i w:val="1"/>
          <w:color w:val="000000"/>
          <w:sz w:val="28"/>
        </w:rPr>
        <w:t>Мир моего «я»</w:t>
      </w:r>
      <w:r>
        <w:rPr>
          <w:color w:val="000000"/>
          <w:sz w:val="28"/>
        </w:rPr>
        <w:t>. Моя семья. Мой день рождения. Моя любимая еда. Мой день (распорядок дня).</w:t>
      </w:r>
    </w:p>
    <w:p w14:paraId="B0010000">
      <w:pPr>
        <w:spacing w:line="264" w:lineRule="auto"/>
        <w:ind w:firstLine="600" w:left="0"/>
        <w:jc w:val="both"/>
      </w:pPr>
      <w:r>
        <w:rPr>
          <w:i w:val="1"/>
          <w:color w:val="000000"/>
          <w:sz w:val="28"/>
        </w:rPr>
        <w:t>Мир моих увлечений</w:t>
      </w:r>
      <w:r>
        <w:rPr>
          <w:color w:val="000000"/>
          <w:sz w:val="28"/>
        </w:rPr>
        <w:t>. Любимая игрушка, игра. Мой питомец. Любимые занятия. Любимая сказка. Выходной день. Каникулы.</w:t>
      </w:r>
    </w:p>
    <w:p w14:paraId="B1010000">
      <w:pPr>
        <w:spacing w:line="264" w:lineRule="auto"/>
        <w:ind w:firstLine="600" w:left="0"/>
        <w:jc w:val="both"/>
      </w:pPr>
      <w:r>
        <w:rPr>
          <w:i w:val="1"/>
          <w:color w:val="000000"/>
          <w:sz w:val="28"/>
        </w:rPr>
        <w:t>Мир вокруг меня</w:t>
      </w:r>
      <w:r>
        <w:rPr>
          <w:color w:val="000000"/>
          <w:sz w:val="28"/>
        </w:rPr>
        <w:t>. Моя комната (квартира, дом). Моя школа. Мои друзья. Моя малая родина (город, село). Дикие и домашние животные. Погода. Времена года (месяцы).</w:t>
      </w:r>
    </w:p>
    <w:p w14:paraId="B2010000">
      <w:pPr>
        <w:spacing w:line="264" w:lineRule="auto"/>
        <w:ind w:firstLine="600" w:left="0"/>
        <w:jc w:val="both"/>
      </w:pPr>
      <w:r>
        <w:rPr>
          <w:i w:val="1"/>
          <w:color w:val="000000"/>
          <w:sz w:val="28"/>
        </w:rPr>
        <w:t>Родная страна и страны изучаемого языка</w:t>
      </w:r>
      <w:r>
        <w:rPr>
          <w:color w:val="000000"/>
          <w:sz w:val="28"/>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B3010000">
      <w:pPr>
        <w:spacing w:line="264" w:lineRule="auto"/>
        <w:ind w:firstLine="0" w:left="120"/>
        <w:jc w:val="both"/>
      </w:pPr>
      <w:r>
        <w:rPr>
          <w:b w:val="1"/>
          <w:color w:val="000000"/>
          <w:sz w:val="28"/>
        </w:rPr>
        <w:t>Коммуникативные умения</w:t>
      </w:r>
    </w:p>
    <w:p w14:paraId="B4010000">
      <w:pPr>
        <w:spacing w:line="264" w:lineRule="auto"/>
        <w:ind w:firstLine="600" w:left="0"/>
        <w:jc w:val="both"/>
      </w:pPr>
      <w:r>
        <w:rPr>
          <w:i w:val="1"/>
          <w:color w:val="000000"/>
          <w:sz w:val="28"/>
        </w:rPr>
        <w:t>Говорение</w:t>
      </w:r>
    </w:p>
    <w:p w14:paraId="B5010000">
      <w:pPr>
        <w:spacing w:line="264" w:lineRule="auto"/>
        <w:ind w:firstLine="600" w:left="0"/>
        <w:jc w:val="both"/>
      </w:pPr>
      <w:r>
        <w:rPr>
          <w:color w:val="000000"/>
          <w:sz w:val="28"/>
        </w:rPr>
        <w:t xml:space="preserve">Коммуникативные умения </w:t>
      </w:r>
      <w:r>
        <w:rPr>
          <w:color w:val="000000"/>
          <w:sz w:val="28"/>
          <w:u w:val="single"/>
        </w:rPr>
        <w:t>диалогической</w:t>
      </w:r>
      <w:r>
        <w:rPr>
          <w:color w:val="000000"/>
          <w:sz w:val="28"/>
        </w:rPr>
        <w:t xml:space="preserve"> речи.</w:t>
      </w:r>
    </w:p>
    <w:p w14:paraId="B6010000">
      <w:pPr>
        <w:spacing w:line="264" w:lineRule="auto"/>
        <w:ind w:firstLine="600" w:left="0"/>
        <w:jc w:val="both"/>
      </w:pPr>
      <w:r>
        <w:rPr>
          <w:color w:val="000000"/>
          <w:sz w:val="28"/>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B7010000">
      <w:pPr>
        <w:spacing w:line="264" w:lineRule="auto"/>
        <w:ind w:firstLine="600" w:left="0"/>
        <w:jc w:val="both"/>
      </w:pPr>
      <w:r>
        <w:rPr>
          <w:color w:val="000000"/>
          <w:sz w:val="28"/>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B8010000">
      <w:pPr>
        <w:spacing w:line="264" w:lineRule="auto"/>
        <w:ind w:firstLine="600" w:left="0"/>
        <w:jc w:val="both"/>
      </w:pPr>
      <w:r>
        <w:rPr>
          <w:color w:val="000000"/>
          <w:sz w:val="28"/>
        </w:rPr>
        <w:t>диалога – побуждения к действию: приглашение собеседника к совместной деятельности, вежливое согласие/не согласие на предложение собеседника;</w:t>
      </w:r>
    </w:p>
    <w:p w14:paraId="B9010000">
      <w:pPr>
        <w:spacing w:line="264" w:lineRule="auto"/>
        <w:ind w:firstLine="600" w:left="0"/>
        <w:jc w:val="both"/>
      </w:pPr>
      <w:r>
        <w:rPr>
          <w:color w:val="000000"/>
          <w:sz w:val="28"/>
        </w:rPr>
        <w:t>диалога-расспроса: запрашивание интересующей информации; сообщение фактической информации, ответы на вопросы собеседника.</w:t>
      </w:r>
    </w:p>
    <w:p w14:paraId="BA010000">
      <w:pPr>
        <w:spacing w:line="264" w:lineRule="auto"/>
        <w:ind w:firstLine="600" w:left="0"/>
        <w:jc w:val="both"/>
      </w:pPr>
      <w:r>
        <w:rPr>
          <w:color w:val="000000"/>
          <w:sz w:val="28"/>
        </w:rPr>
        <w:t xml:space="preserve">Коммуникативные умения </w:t>
      </w:r>
      <w:r>
        <w:rPr>
          <w:color w:val="000000"/>
          <w:sz w:val="28"/>
          <w:u w:val="single"/>
        </w:rPr>
        <w:t>монологической</w:t>
      </w:r>
      <w:r>
        <w:rPr>
          <w:color w:val="000000"/>
          <w:sz w:val="28"/>
        </w:rPr>
        <w:t xml:space="preserve"> речи.</w:t>
      </w:r>
    </w:p>
    <w:p w14:paraId="BB010000">
      <w:pPr>
        <w:spacing w:line="264" w:lineRule="auto"/>
        <w:ind w:firstLine="600" w:left="0"/>
        <w:jc w:val="both"/>
      </w:pPr>
      <w:r>
        <w:rPr>
          <w:color w:val="000000"/>
          <w:sz w:val="28"/>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BC010000">
      <w:pPr>
        <w:spacing w:line="264" w:lineRule="auto"/>
        <w:ind w:firstLine="600" w:left="0"/>
        <w:jc w:val="both"/>
      </w:pPr>
      <w:r>
        <w:rPr>
          <w:color w:val="000000"/>
          <w:sz w:val="28"/>
        </w:rPr>
        <w:t>Пересказ с опорой на ключевые слова, вопросы и (или) иллюстрации основного содержания прочитанного текста.</w:t>
      </w:r>
    </w:p>
    <w:p w14:paraId="BD010000">
      <w:pPr>
        <w:spacing w:line="264" w:lineRule="auto"/>
        <w:ind w:firstLine="600" w:left="0"/>
        <w:jc w:val="both"/>
      </w:pPr>
      <w:r>
        <w:rPr>
          <w:i w:val="1"/>
          <w:color w:val="000000"/>
          <w:sz w:val="28"/>
        </w:rPr>
        <w:t>Аудирование</w:t>
      </w:r>
    </w:p>
    <w:p w14:paraId="BE010000">
      <w:pPr>
        <w:spacing w:line="264" w:lineRule="auto"/>
        <w:ind w:firstLine="600" w:left="0"/>
        <w:jc w:val="both"/>
      </w:pPr>
      <w:r>
        <w:rPr>
          <w:color w:val="000000"/>
          <w:sz w:val="28"/>
        </w:rPr>
        <w:t>Понимание на слух речи учителя и других обучающихся и вербальная/невербальная реакция на услышанное (при непосредственном общении).</w:t>
      </w:r>
    </w:p>
    <w:p w14:paraId="BF010000">
      <w:pPr>
        <w:spacing w:line="264" w:lineRule="auto"/>
        <w:ind w:firstLine="600" w:left="0"/>
        <w:jc w:val="both"/>
      </w:pPr>
      <w:r>
        <w:rPr>
          <w:color w:val="000000"/>
          <w:sz w:val="28"/>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C0010000">
      <w:pPr>
        <w:spacing w:line="264" w:lineRule="auto"/>
        <w:ind w:firstLine="600" w:left="0"/>
        <w:jc w:val="both"/>
      </w:pPr>
      <w:r>
        <w:rPr>
          <w:color w:val="000000"/>
          <w:sz w:val="28"/>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14:paraId="C1010000">
      <w:pPr>
        <w:spacing w:line="264" w:lineRule="auto"/>
        <w:ind w:firstLine="600" w:left="0"/>
        <w:jc w:val="both"/>
      </w:pPr>
      <w:r>
        <w:rPr>
          <w:color w:val="000000"/>
          <w:sz w:val="28"/>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14:paraId="C2010000">
      <w:pPr>
        <w:spacing w:line="264" w:lineRule="auto"/>
        <w:ind w:firstLine="600" w:left="0"/>
        <w:jc w:val="both"/>
      </w:pPr>
      <w:r>
        <w:rPr>
          <w:color w:val="000000"/>
          <w:sz w:val="28"/>
        </w:rPr>
        <w:t>Тексты для аудирования: диалог, высказывания собеседников в ситуациях повседневного общения, рассказ, сказка.</w:t>
      </w:r>
    </w:p>
    <w:p w14:paraId="C3010000">
      <w:pPr>
        <w:spacing w:line="264" w:lineRule="auto"/>
        <w:ind w:firstLine="600" w:left="0"/>
        <w:jc w:val="both"/>
      </w:pPr>
      <w:r>
        <w:rPr>
          <w:i w:val="1"/>
          <w:color w:val="000000"/>
          <w:sz w:val="28"/>
        </w:rPr>
        <w:t>Смысловое чтение</w:t>
      </w:r>
    </w:p>
    <w:p w14:paraId="C4010000">
      <w:pPr>
        <w:spacing w:line="264" w:lineRule="auto"/>
        <w:ind w:firstLine="600" w:left="0"/>
        <w:jc w:val="both"/>
      </w:pPr>
      <w:r>
        <w:rPr>
          <w:color w:val="000000"/>
          <w:sz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C5010000">
      <w:pPr>
        <w:spacing w:line="264" w:lineRule="auto"/>
        <w:ind w:firstLine="600" w:left="0"/>
        <w:jc w:val="both"/>
      </w:pPr>
      <w:r>
        <w:rPr>
          <w:color w:val="000000"/>
          <w:sz w:val="28"/>
        </w:rPr>
        <w:t>Тексты для чтения вслух: диалог, рассказ, сказка.</w:t>
      </w:r>
    </w:p>
    <w:p w14:paraId="C6010000">
      <w:pPr>
        <w:spacing w:line="264" w:lineRule="auto"/>
        <w:ind w:firstLine="600" w:left="0"/>
        <w:jc w:val="both"/>
      </w:pPr>
      <w:r>
        <w:rPr>
          <w:color w:val="000000"/>
          <w:sz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C7010000">
      <w:pPr>
        <w:spacing w:line="264" w:lineRule="auto"/>
        <w:ind w:firstLine="600" w:left="0"/>
        <w:jc w:val="both"/>
      </w:pPr>
      <w:r>
        <w:rPr>
          <w:color w:val="000000"/>
          <w:sz w:val="28"/>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14:paraId="C8010000">
      <w:pPr>
        <w:spacing w:line="264" w:lineRule="auto"/>
        <w:ind w:firstLine="600" w:left="0"/>
        <w:jc w:val="both"/>
      </w:pPr>
      <w:r>
        <w:rPr>
          <w:color w:val="000000"/>
          <w:sz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14:paraId="C9010000">
      <w:pPr>
        <w:spacing w:line="264" w:lineRule="auto"/>
        <w:ind w:firstLine="600" w:left="0"/>
        <w:jc w:val="both"/>
      </w:pPr>
      <w:r>
        <w:rPr>
          <w:color w:val="000000"/>
          <w:sz w:val="28"/>
        </w:rPr>
        <w:t>Тексты для чтения: диалог, рассказ, сказка, электронное сообщение личного характера.</w:t>
      </w:r>
    </w:p>
    <w:p w14:paraId="CA010000">
      <w:pPr>
        <w:spacing w:line="264" w:lineRule="auto"/>
        <w:ind w:firstLine="600" w:left="0"/>
        <w:jc w:val="both"/>
      </w:pPr>
      <w:r>
        <w:rPr>
          <w:i w:val="1"/>
          <w:color w:val="000000"/>
          <w:sz w:val="28"/>
        </w:rPr>
        <w:t>Письмо</w:t>
      </w:r>
    </w:p>
    <w:p w14:paraId="CB010000">
      <w:pPr>
        <w:spacing w:line="264" w:lineRule="auto"/>
        <w:ind w:firstLine="600" w:left="0"/>
        <w:jc w:val="both"/>
      </w:pPr>
      <w:r>
        <w:rPr>
          <w:color w:val="000000"/>
          <w:sz w:val="28"/>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14:paraId="CC010000">
      <w:pPr>
        <w:spacing w:line="264" w:lineRule="auto"/>
        <w:ind w:firstLine="600" w:left="0"/>
        <w:jc w:val="both"/>
      </w:pPr>
      <w:r>
        <w:rPr>
          <w:color w:val="000000"/>
          <w:sz w:val="28"/>
        </w:rPr>
        <w:t>Создание подписей к картинкам, фотографиям с пояснением, что на них изображено.</w:t>
      </w:r>
    </w:p>
    <w:p w14:paraId="CD010000">
      <w:pPr>
        <w:spacing w:line="264" w:lineRule="auto"/>
        <w:ind w:firstLine="600" w:left="0"/>
        <w:jc w:val="both"/>
      </w:pPr>
      <w:r>
        <w:rPr>
          <w:color w:val="000000"/>
          <w:sz w:val="28"/>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14:paraId="CE010000">
      <w:pPr>
        <w:spacing w:line="264" w:lineRule="auto"/>
        <w:ind w:firstLine="600" w:left="0"/>
        <w:jc w:val="both"/>
      </w:pPr>
      <w:r>
        <w:rPr>
          <w:color w:val="000000"/>
          <w:sz w:val="28"/>
        </w:rPr>
        <w:t>Написание с опорой на образец поздравлений с праздниками (с днём рождения, Новым годом, Рождеством) с выражением пожеланий.</w:t>
      </w:r>
    </w:p>
    <w:p w14:paraId="CF010000">
      <w:pPr>
        <w:spacing w:line="264" w:lineRule="auto"/>
        <w:ind w:firstLine="0" w:left="120"/>
        <w:jc w:val="both"/>
      </w:pPr>
      <w:r>
        <w:rPr>
          <w:b w:val="1"/>
          <w:color w:val="000000"/>
          <w:sz w:val="28"/>
        </w:rPr>
        <w:t>Языковые знания и навыки</w:t>
      </w:r>
    </w:p>
    <w:p w14:paraId="D0010000">
      <w:pPr>
        <w:spacing w:line="264" w:lineRule="auto"/>
        <w:ind w:firstLine="600" w:left="0"/>
        <w:jc w:val="both"/>
      </w:pPr>
      <w:r>
        <w:rPr>
          <w:i w:val="1"/>
          <w:color w:val="000000"/>
          <w:sz w:val="28"/>
        </w:rPr>
        <w:t>Фонетическая сторона речи</w:t>
      </w:r>
    </w:p>
    <w:p w14:paraId="D1010000">
      <w:pPr>
        <w:spacing w:line="264" w:lineRule="auto"/>
        <w:ind w:firstLine="600" w:left="0"/>
        <w:jc w:val="both"/>
      </w:pPr>
      <w:r>
        <w:rPr>
          <w:color w:val="000000"/>
          <w:sz w:val="28"/>
        </w:rPr>
        <w:t>Буквы английского алфавита. Фонетически корректное озвучивание букв английского алфавита.</w:t>
      </w:r>
    </w:p>
    <w:p w14:paraId="D2010000">
      <w:pPr>
        <w:spacing w:line="264" w:lineRule="auto"/>
        <w:ind w:firstLine="600" w:left="0"/>
        <w:jc w:val="both"/>
      </w:pPr>
      <w:r>
        <w:rPr>
          <w:color w:val="000000"/>
          <w:sz w:val="28"/>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Pr>
          <w:i w:val="1"/>
          <w:color w:val="000000"/>
          <w:sz w:val="28"/>
        </w:rPr>
        <w:t>«</w:t>
      </w:r>
      <w:r>
        <w:rPr>
          <w:i w:val="1"/>
          <w:color w:val="000000"/>
          <w:sz w:val="28"/>
        </w:rPr>
        <w:t>r</w:t>
      </w:r>
      <w:r>
        <w:rPr>
          <w:i w:val="1"/>
          <w:color w:val="000000"/>
          <w:sz w:val="28"/>
        </w:rPr>
        <w:t>» (</w:t>
      </w:r>
      <w:r>
        <w:rPr>
          <w:i w:val="1"/>
          <w:color w:val="000000"/>
          <w:sz w:val="28"/>
        </w:rPr>
        <w:t>there</w:t>
      </w:r>
      <w:r>
        <w:rPr>
          <w:i w:val="1"/>
          <w:color w:val="000000"/>
          <w:sz w:val="28"/>
        </w:rPr>
        <w:t xml:space="preserve"> </w:t>
      </w:r>
      <w:r>
        <w:rPr>
          <w:i w:val="1"/>
          <w:color w:val="000000"/>
          <w:sz w:val="28"/>
        </w:rPr>
        <w:t>is</w:t>
      </w:r>
      <w:r>
        <w:rPr>
          <w:i w:val="1"/>
          <w:color w:val="000000"/>
          <w:sz w:val="28"/>
        </w:rPr>
        <w:t>/</w:t>
      </w:r>
      <w:r>
        <w:rPr>
          <w:i w:val="1"/>
          <w:color w:val="000000"/>
          <w:sz w:val="28"/>
        </w:rPr>
        <w:t>there</w:t>
      </w:r>
      <w:r>
        <w:rPr>
          <w:i w:val="1"/>
          <w:color w:val="000000"/>
          <w:sz w:val="28"/>
        </w:rPr>
        <w:t xml:space="preserve"> </w:t>
      </w:r>
      <w:r>
        <w:rPr>
          <w:i w:val="1"/>
          <w:color w:val="000000"/>
          <w:sz w:val="28"/>
        </w:rPr>
        <w:t>are</w:t>
      </w:r>
      <w:r>
        <w:rPr>
          <w:i w:val="1"/>
          <w:color w:val="000000"/>
          <w:sz w:val="28"/>
        </w:rPr>
        <w:t>).</w:t>
      </w:r>
    </w:p>
    <w:p w14:paraId="D3010000">
      <w:pPr>
        <w:spacing w:line="264" w:lineRule="auto"/>
        <w:ind w:firstLine="600" w:left="0"/>
        <w:jc w:val="both"/>
      </w:pPr>
      <w:r>
        <w:rPr>
          <w:color w:val="000000"/>
          <w:sz w:val="28"/>
        </w:rPr>
        <w:t>Ритмико-интонационные особенности повествовательного, побудительного и вопросительного (общий и специальный вопрос) предложений.</w:t>
      </w:r>
    </w:p>
    <w:p w14:paraId="D4010000">
      <w:pPr>
        <w:spacing w:line="264" w:lineRule="auto"/>
        <w:ind w:firstLine="600" w:left="0"/>
        <w:jc w:val="both"/>
      </w:pPr>
      <w:r>
        <w:rPr>
          <w:color w:val="000000"/>
          <w:sz w:val="28"/>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14:paraId="D5010000">
      <w:pPr>
        <w:spacing w:line="264" w:lineRule="auto"/>
        <w:ind w:firstLine="600" w:left="0"/>
        <w:jc w:val="both"/>
      </w:pPr>
      <w:r>
        <w:rPr>
          <w:color w:val="000000"/>
          <w:sz w:val="28"/>
        </w:rPr>
        <w:t xml:space="preserve">Чтение гласных в открытом и закрытом слоге в односложных словах, чтения гласных в третьем типе слога (гласная </w:t>
      </w:r>
      <w:r>
        <w:rPr>
          <w:i w:val="1"/>
          <w:color w:val="000000"/>
          <w:sz w:val="28"/>
        </w:rPr>
        <w:t xml:space="preserve">+ </w:t>
      </w:r>
      <w:r>
        <w:rPr>
          <w:i w:val="1"/>
          <w:color w:val="000000"/>
          <w:sz w:val="28"/>
        </w:rPr>
        <w:t>r</w:t>
      </w:r>
      <w:r>
        <w:rPr>
          <w:color w:val="000000"/>
          <w:sz w:val="28"/>
        </w:rPr>
        <w:t xml:space="preserve">); согласных, основных звукобуквенных сочетаний, в частности сложных сочетаний букв (например, </w:t>
      </w:r>
      <w:r>
        <w:rPr>
          <w:i w:val="1"/>
          <w:color w:val="000000"/>
          <w:sz w:val="28"/>
        </w:rPr>
        <w:t>tion</w:t>
      </w:r>
      <w:r>
        <w:rPr>
          <w:i w:val="1"/>
          <w:color w:val="000000"/>
          <w:sz w:val="28"/>
        </w:rPr>
        <w:t xml:space="preserve">, </w:t>
      </w:r>
      <w:r>
        <w:rPr>
          <w:i w:val="1"/>
          <w:color w:val="000000"/>
          <w:sz w:val="28"/>
        </w:rPr>
        <w:t>ight</w:t>
      </w:r>
      <w:r>
        <w:rPr>
          <w:color w:val="000000"/>
          <w:sz w:val="28"/>
        </w:rPr>
        <w:t>) в односложных, двусложных и многосложных словах.</w:t>
      </w:r>
    </w:p>
    <w:p w14:paraId="D6010000">
      <w:pPr>
        <w:spacing w:line="264" w:lineRule="auto"/>
        <w:ind w:firstLine="600" w:left="0"/>
        <w:jc w:val="both"/>
      </w:pPr>
      <w:r>
        <w:rPr>
          <w:color w:val="000000"/>
          <w:sz w:val="28"/>
        </w:rPr>
        <w:t>Вычленение некоторых звукобуквенных сочетаний при анализе изученных слов.</w:t>
      </w:r>
    </w:p>
    <w:p w14:paraId="D7010000">
      <w:pPr>
        <w:spacing w:line="264" w:lineRule="auto"/>
        <w:ind w:firstLine="600" w:left="0"/>
        <w:jc w:val="both"/>
      </w:pPr>
      <w:r>
        <w:rPr>
          <w:color w:val="000000"/>
          <w:sz w:val="28"/>
        </w:rPr>
        <w:t>Чтение новых слов согласно основным правилам чтения с использованием полной или частичной транскрипции.</w:t>
      </w:r>
    </w:p>
    <w:p w14:paraId="D8010000">
      <w:pPr>
        <w:spacing w:line="264" w:lineRule="auto"/>
        <w:ind w:firstLine="600" w:left="0"/>
        <w:jc w:val="both"/>
      </w:pPr>
      <w:r>
        <w:rPr>
          <w:color w:val="000000"/>
          <w:sz w:val="28"/>
        </w:rPr>
        <w:t>Знаки английской транскрипции; отличие их от букв английского алфавита. Фонетически корректное озвучивание знаков транскрипции.</w:t>
      </w:r>
    </w:p>
    <w:p w14:paraId="D9010000">
      <w:pPr>
        <w:spacing w:line="264" w:lineRule="auto"/>
        <w:ind w:firstLine="600" w:left="0"/>
        <w:jc w:val="both"/>
      </w:pPr>
      <w:r>
        <w:rPr>
          <w:i w:val="1"/>
          <w:color w:val="000000"/>
          <w:sz w:val="28"/>
        </w:rPr>
        <w:t>Графика, орфография и пунктуация</w:t>
      </w:r>
    </w:p>
    <w:p w14:paraId="DA010000">
      <w:pPr>
        <w:spacing w:line="264" w:lineRule="auto"/>
        <w:ind w:firstLine="600" w:left="0"/>
        <w:jc w:val="both"/>
      </w:pPr>
      <w:r>
        <w:rPr>
          <w:color w:val="000000"/>
          <w:sz w:val="28"/>
        </w:rPr>
        <w:t>Правильное написание изученных слов.</w:t>
      </w:r>
    </w:p>
    <w:p w14:paraId="DB010000">
      <w:pPr>
        <w:spacing w:line="264" w:lineRule="auto"/>
        <w:ind w:firstLine="600" w:left="0"/>
        <w:jc w:val="both"/>
      </w:pPr>
      <w:r>
        <w:rPr>
          <w:color w:val="000000"/>
          <w:sz w:val="28"/>
        </w:rPr>
        <w:t xml:space="preserve">Правильная расстановка знаков препинания: точки, вопросительного </w:t>
      </w:r>
    </w:p>
    <w:p w14:paraId="DC010000">
      <w:pPr>
        <w:spacing w:line="264" w:lineRule="auto"/>
        <w:ind w:firstLine="600" w:left="0"/>
        <w:jc w:val="both"/>
      </w:pPr>
      <w:r>
        <w:rPr>
          <w:color w:val="000000"/>
          <w:sz w:val="28"/>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14:paraId="DD010000">
      <w:pPr>
        <w:spacing w:line="264" w:lineRule="auto"/>
        <w:ind w:firstLine="600" w:left="0"/>
        <w:jc w:val="both"/>
      </w:pPr>
      <w:r>
        <w:rPr>
          <w:i w:val="1"/>
          <w:color w:val="000000"/>
          <w:sz w:val="28"/>
        </w:rPr>
        <w:t>Лексическая сторона речи</w:t>
      </w:r>
    </w:p>
    <w:p w14:paraId="DE010000">
      <w:pPr>
        <w:spacing w:line="264" w:lineRule="auto"/>
        <w:ind w:firstLine="600" w:left="0"/>
        <w:jc w:val="both"/>
      </w:pPr>
      <w:r>
        <w:rPr>
          <w:color w:val="000000"/>
          <w:sz w:val="28"/>
        </w:rPr>
        <w:t xml:space="preserve">Распознавание в письменном и звучащем тексте и употребление в устной </w:t>
      </w:r>
    </w:p>
    <w:p w14:paraId="DF010000">
      <w:pPr>
        <w:spacing w:line="264" w:lineRule="auto"/>
        <w:ind w:firstLine="600" w:left="0"/>
        <w:jc w:val="both"/>
      </w:pPr>
      <w:r>
        <w:rPr>
          <w:color w:val="000000"/>
          <w:sz w:val="28"/>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14:paraId="E0010000">
      <w:pPr>
        <w:spacing w:line="264" w:lineRule="auto"/>
        <w:ind w:firstLine="600" w:left="0"/>
        <w:jc w:val="both"/>
      </w:pPr>
      <w:r>
        <w:rPr>
          <w:color w:val="000000"/>
          <w:sz w:val="28"/>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Pr>
          <w:i w:val="1"/>
          <w:color w:val="000000"/>
          <w:sz w:val="28"/>
        </w:rPr>
        <w:t>-</w:t>
      </w:r>
      <w:r>
        <w:rPr>
          <w:i w:val="1"/>
          <w:color w:val="000000"/>
          <w:sz w:val="28"/>
        </w:rPr>
        <w:t>teen</w:t>
      </w:r>
      <w:r>
        <w:rPr>
          <w:i w:val="1"/>
          <w:color w:val="000000"/>
          <w:sz w:val="28"/>
        </w:rPr>
        <w:t>, -</w:t>
      </w:r>
      <w:r>
        <w:rPr>
          <w:i w:val="1"/>
          <w:color w:val="000000"/>
          <w:sz w:val="28"/>
        </w:rPr>
        <w:t>ty</w:t>
      </w:r>
      <w:r>
        <w:rPr>
          <w:i w:val="1"/>
          <w:color w:val="000000"/>
          <w:sz w:val="28"/>
        </w:rPr>
        <w:t>, -</w:t>
      </w:r>
      <w:r>
        <w:rPr>
          <w:i w:val="1"/>
          <w:color w:val="000000"/>
          <w:sz w:val="28"/>
        </w:rPr>
        <w:t>th</w:t>
      </w:r>
      <w:r>
        <w:rPr>
          <w:i w:val="1"/>
          <w:color w:val="000000"/>
          <w:sz w:val="28"/>
        </w:rPr>
        <w:t>)</w:t>
      </w:r>
      <w:r>
        <w:rPr>
          <w:color w:val="000000"/>
          <w:sz w:val="28"/>
        </w:rPr>
        <w:t xml:space="preserve"> и словосложения </w:t>
      </w:r>
      <w:r>
        <w:rPr>
          <w:i w:val="1"/>
          <w:color w:val="000000"/>
          <w:sz w:val="28"/>
        </w:rPr>
        <w:t>(</w:t>
      </w:r>
      <w:r>
        <w:rPr>
          <w:i w:val="1"/>
          <w:color w:val="000000"/>
          <w:sz w:val="28"/>
        </w:rPr>
        <w:t>sportsman</w:t>
      </w:r>
      <w:r>
        <w:rPr>
          <w:i w:val="1"/>
          <w:color w:val="000000"/>
          <w:sz w:val="28"/>
        </w:rPr>
        <w:t>).</w:t>
      </w:r>
    </w:p>
    <w:p w14:paraId="E1010000">
      <w:pPr>
        <w:spacing w:line="264" w:lineRule="auto"/>
        <w:ind w:firstLine="600" w:left="0"/>
        <w:jc w:val="both"/>
      </w:pPr>
      <w:r>
        <w:rPr>
          <w:color w:val="000000"/>
          <w:sz w:val="28"/>
        </w:rPr>
        <w:t xml:space="preserve">Распознавание в устной и письменной речи интернациональных слов </w:t>
      </w:r>
      <w:r>
        <w:rPr>
          <w:i w:val="1"/>
          <w:color w:val="000000"/>
          <w:sz w:val="28"/>
        </w:rPr>
        <w:t>(</w:t>
      </w:r>
      <w:r>
        <w:rPr>
          <w:i w:val="1"/>
          <w:color w:val="000000"/>
          <w:sz w:val="28"/>
        </w:rPr>
        <w:t>doctor</w:t>
      </w:r>
      <w:r>
        <w:rPr>
          <w:i w:val="1"/>
          <w:color w:val="000000"/>
          <w:sz w:val="28"/>
        </w:rPr>
        <w:t xml:space="preserve">, </w:t>
      </w:r>
      <w:r>
        <w:rPr>
          <w:i w:val="1"/>
          <w:color w:val="000000"/>
          <w:sz w:val="28"/>
        </w:rPr>
        <w:t>film</w:t>
      </w:r>
      <w:r>
        <w:rPr>
          <w:i w:val="1"/>
          <w:color w:val="000000"/>
          <w:sz w:val="28"/>
        </w:rPr>
        <w:t>)</w:t>
      </w:r>
      <w:r>
        <w:rPr>
          <w:color w:val="000000"/>
          <w:sz w:val="28"/>
        </w:rPr>
        <w:t xml:space="preserve"> с помощью языковой догадки.</w:t>
      </w:r>
    </w:p>
    <w:p w14:paraId="E2010000">
      <w:pPr>
        <w:spacing w:line="264" w:lineRule="auto"/>
        <w:ind w:firstLine="600" w:left="0"/>
        <w:jc w:val="both"/>
      </w:pPr>
      <w:r>
        <w:rPr>
          <w:i w:val="1"/>
          <w:color w:val="000000"/>
          <w:sz w:val="28"/>
        </w:rPr>
        <w:t>Грамматическая сторона речи</w:t>
      </w:r>
    </w:p>
    <w:p w14:paraId="E3010000">
      <w:pPr>
        <w:spacing w:line="264" w:lineRule="auto"/>
        <w:ind w:firstLine="600" w:left="0"/>
        <w:jc w:val="both"/>
      </w:pPr>
      <w:r>
        <w:rPr>
          <w:color w:val="000000"/>
          <w:sz w:val="28"/>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Pr>
          <w:i w:val="1"/>
          <w:color w:val="000000"/>
          <w:sz w:val="28"/>
        </w:rPr>
        <w:t>-</w:t>
      </w:r>
      <w:r>
        <w:rPr>
          <w:i w:val="1"/>
          <w:color w:val="000000"/>
          <w:sz w:val="28"/>
        </w:rPr>
        <w:t>teen</w:t>
      </w:r>
      <w:r>
        <w:rPr>
          <w:i w:val="1"/>
          <w:color w:val="000000"/>
          <w:sz w:val="28"/>
        </w:rPr>
        <w:t>, -</w:t>
      </w:r>
      <w:r>
        <w:rPr>
          <w:i w:val="1"/>
          <w:color w:val="000000"/>
          <w:sz w:val="28"/>
        </w:rPr>
        <w:t>ty</w:t>
      </w:r>
      <w:r>
        <w:rPr>
          <w:i w:val="1"/>
          <w:color w:val="000000"/>
          <w:sz w:val="28"/>
        </w:rPr>
        <w:t>, -</w:t>
      </w:r>
      <w:r>
        <w:rPr>
          <w:i w:val="1"/>
          <w:color w:val="000000"/>
          <w:sz w:val="28"/>
        </w:rPr>
        <w:t>th</w:t>
      </w:r>
      <w:r>
        <w:rPr>
          <w:color w:val="000000"/>
          <w:sz w:val="28"/>
        </w:rPr>
        <w:t>) и словосложения (</w:t>
      </w:r>
      <w:r>
        <w:rPr>
          <w:i w:val="1"/>
          <w:color w:val="000000"/>
          <w:sz w:val="28"/>
        </w:rPr>
        <w:t>football</w:t>
      </w:r>
      <w:r>
        <w:rPr>
          <w:i w:val="1"/>
          <w:color w:val="000000"/>
          <w:sz w:val="28"/>
        </w:rPr>
        <w:t xml:space="preserve">, </w:t>
      </w:r>
      <w:r>
        <w:rPr>
          <w:i w:val="1"/>
          <w:color w:val="000000"/>
          <w:sz w:val="28"/>
        </w:rPr>
        <w:t>snowman</w:t>
      </w:r>
      <w:r>
        <w:rPr>
          <w:color w:val="000000"/>
          <w:sz w:val="28"/>
        </w:rPr>
        <w:t>).</w:t>
      </w:r>
    </w:p>
    <w:p w14:paraId="E4010000">
      <w:pPr>
        <w:spacing w:line="264" w:lineRule="auto"/>
        <w:ind w:firstLine="600" w:left="0"/>
        <w:jc w:val="both"/>
      </w:pPr>
      <w:r>
        <w:rPr>
          <w:color w:val="000000"/>
          <w:sz w:val="28"/>
        </w:rPr>
        <w:t xml:space="preserve">Предложения с начальным </w:t>
      </w:r>
      <w:r>
        <w:rPr>
          <w:i w:val="1"/>
          <w:color w:val="000000"/>
          <w:sz w:val="28"/>
        </w:rPr>
        <w:t>There + to be</w:t>
      </w:r>
      <w:r>
        <w:rPr>
          <w:color w:val="000000"/>
          <w:sz w:val="28"/>
        </w:rPr>
        <w:t xml:space="preserve"> в Past Simple Tense (</w:t>
      </w:r>
      <w:r>
        <w:rPr>
          <w:i w:val="1"/>
          <w:color w:val="000000"/>
          <w:sz w:val="28"/>
        </w:rPr>
        <w:t>There was an old house near the river</w:t>
      </w:r>
      <w:r>
        <w:rPr>
          <w:color w:val="000000"/>
          <w:sz w:val="28"/>
        </w:rPr>
        <w:t>).</w:t>
      </w:r>
    </w:p>
    <w:p w14:paraId="E5010000">
      <w:pPr>
        <w:spacing w:line="264" w:lineRule="auto"/>
        <w:ind w:firstLine="600" w:left="0"/>
        <w:jc w:val="both"/>
      </w:pPr>
      <w:r>
        <w:rPr>
          <w:color w:val="000000"/>
          <w:sz w:val="28"/>
        </w:rPr>
        <w:t xml:space="preserve">Побудительные предложения в отрицательной </w:t>
      </w:r>
      <w:r>
        <w:rPr>
          <w:i w:val="1"/>
          <w:color w:val="000000"/>
          <w:sz w:val="28"/>
        </w:rPr>
        <w:t>(</w:t>
      </w:r>
      <w:r>
        <w:rPr>
          <w:i w:val="1"/>
          <w:color w:val="000000"/>
          <w:sz w:val="28"/>
        </w:rPr>
        <w:t>Don</w:t>
      </w:r>
      <w:r>
        <w:rPr>
          <w:i w:val="1"/>
          <w:color w:val="000000"/>
          <w:sz w:val="28"/>
        </w:rPr>
        <w:t>’</w:t>
      </w:r>
      <w:r>
        <w:rPr>
          <w:i w:val="1"/>
          <w:color w:val="000000"/>
          <w:sz w:val="28"/>
        </w:rPr>
        <w:t>t</w:t>
      </w:r>
      <w:r>
        <w:rPr>
          <w:i w:val="1"/>
          <w:color w:val="000000"/>
          <w:sz w:val="28"/>
        </w:rPr>
        <w:t xml:space="preserve"> </w:t>
      </w:r>
      <w:r>
        <w:rPr>
          <w:i w:val="1"/>
          <w:color w:val="000000"/>
          <w:sz w:val="28"/>
        </w:rPr>
        <w:t>talk</w:t>
      </w:r>
      <w:r>
        <w:rPr>
          <w:i w:val="1"/>
          <w:color w:val="000000"/>
          <w:sz w:val="28"/>
        </w:rPr>
        <w:t xml:space="preserve">, </w:t>
      </w:r>
      <w:r>
        <w:rPr>
          <w:i w:val="1"/>
          <w:color w:val="000000"/>
          <w:sz w:val="28"/>
        </w:rPr>
        <w:t>please</w:t>
      </w:r>
      <w:r>
        <w:rPr>
          <w:i w:val="1"/>
          <w:color w:val="000000"/>
          <w:sz w:val="28"/>
        </w:rPr>
        <w:t>.)</w:t>
      </w:r>
      <w:r>
        <w:rPr>
          <w:color w:val="000000"/>
          <w:sz w:val="28"/>
        </w:rPr>
        <w:t xml:space="preserve"> форме.</w:t>
      </w:r>
    </w:p>
    <w:p w14:paraId="E6010000">
      <w:pPr>
        <w:spacing w:line="264" w:lineRule="auto"/>
        <w:ind w:firstLine="600" w:left="0"/>
        <w:jc w:val="both"/>
      </w:pPr>
      <w:r>
        <w:rPr>
          <w:color w:val="000000"/>
          <w:sz w:val="28"/>
        </w:rPr>
        <w:t xml:space="preserve">Правильные и неправильные глаголы в </w:t>
      </w:r>
      <w:r>
        <w:rPr>
          <w:color w:val="000000"/>
          <w:sz w:val="28"/>
        </w:rPr>
        <w:t>Past</w:t>
      </w:r>
      <w:r>
        <w:rPr>
          <w:color w:val="000000"/>
          <w:sz w:val="28"/>
        </w:rPr>
        <w:t xml:space="preserve"> </w:t>
      </w:r>
      <w:r>
        <w:rPr>
          <w:color w:val="000000"/>
          <w:sz w:val="28"/>
        </w:rPr>
        <w:t>Simple</w:t>
      </w:r>
      <w:r>
        <w:rPr>
          <w:color w:val="000000"/>
          <w:sz w:val="28"/>
        </w:rPr>
        <w:t xml:space="preserve"> </w:t>
      </w:r>
      <w:r>
        <w:rPr>
          <w:color w:val="000000"/>
          <w:sz w:val="28"/>
        </w:rPr>
        <w:t>Tense</w:t>
      </w:r>
      <w:r>
        <w:rPr>
          <w:color w:val="000000"/>
          <w:sz w:val="28"/>
        </w:rPr>
        <w:t xml:space="preserve"> в повествовательных (утвердительных и отрицательных) и вопросительных (общий и специальный вопросы) предложениях.</w:t>
      </w:r>
    </w:p>
    <w:p w14:paraId="E7010000">
      <w:pPr>
        <w:spacing w:line="264" w:lineRule="auto"/>
        <w:ind w:firstLine="600" w:left="0"/>
        <w:jc w:val="both"/>
      </w:pPr>
      <w:r>
        <w:rPr>
          <w:color w:val="000000"/>
          <w:sz w:val="28"/>
        </w:rPr>
        <w:t xml:space="preserve">Конструкция </w:t>
      </w:r>
      <w:r>
        <w:rPr>
          <w:i w:val="1"/>
          <w:color w:val="000000"/>
          <w:sz w:val="28"/>
        </w:rPr>
        <w:t>I’d like to ... (I’d like to read this book.)</w:t>
      </w:r>
      <w:r>
        <w:rPr>
          <w:color w:val="000000"/>
          <w:sz w:val="28"/>
        </w:rPr>
        <w:t>.</w:t>
      </w:r>
    </w:p>
    <w:p w14:paraId="E8010000">
      <w:pPr>
        <w:spacing w:line="264" w:lineRule="auto"/>
        <w:ind w:firstLine="600" w:left="0"/>
        <w:jc w:val="both"/>
      </w:pPr>
      <w:r>
        <w:rPr>
          <w:color w:val="000000"/>
          <w:sz w:val="28"/>
        </w:rPr>
        <w:t xml:space="preserve">Конструкции с глаголами на </w:t>
      </w:r>
      <w:r>
        <w:rPr>
          <w:i w:val="1"/>
          <w:color w:val="000000"/>
          <w:sz w:val="28"/>
        </w:rPr>
        <w:t>-ing: to like/enjoy doing smth (I like riding my bike.).</w:t>
      </w:r>
    </w:p>
    <w:p w14:paraId="E9010000">
      <w:pPr>
        <w:spacing w:line="264" w:lineRule="auto"/>
        <w:ind w:firstLine="600" w:left="0"/>
        <w:jc w:val="both"/>
      </w:pPr>
      <w:r>
        <w:rPr>
          <w:color w:val="000000"/>
          <w:sz w:val="28"/>
        </w:rPr>
        <w:t xml:space="preserve">Существительные в притяжательном падеже </w:t>
      </w:r>
      <w:r>
        <w:rPr>
          <w:i w:val="1"/>
          <w:color w:val="000000"/>
          <w:sz w:val="28"/>
        </w:rPr>
        <w:t>(Possessive Case; Ann’s dress, chi</w:t>
      </w:r>
      <w:r>
        <w:rPr>
          <w:i w:val="1"/>
          <w:color w:val="000000"/>
          <w:sz w:val="28"/>
        </w:rPr>
        <w:t>ldren’s toys, boys’ books)</w:t>
      </w:r>
      <w:r>
        <w:rPr>
          <w:color w:val="000000"/>
          <w:sz w:val="28"/>
        </w:rPr>
        <w:t>.</w:t>
      </w:r>
    </w:p>
    <w:p w14:paraId="EA010000">
      <w:pPr>
        <w:spacing w:line="264" w:lineRule="auto"/>
        <w:ind w:firstLine="600" w:left="0"/>
        <w:jc w:val="both"/>
      </w:pPr>
      <w:r>
        <w:rPr>
          <w:color w:val="000000"/>
          <w:sz w:val="28"/>
        </w:rPr>
        <w:t xml:space="preserve">Слова, выражающие количество с исчисляемыми и неисчисляемыми существительными </w:t>
      </w:r>
      <w:r>
        <w:rPr>
          <w:i w:val="1"/>
          <w:color w:val="000000"/>
          <w:sz w:val="28"/>
        </w:rPr>
        <w:t>(</w:t>
      </w:r>
      <w:r>
        <w:rPr>
          <w:i w:val="1"/>
          <w:color w:val="000000"/>
          <w:sz w:val="28"/>
        </w:rPr>
        <w:t>much</w:t>
      </w:r>
      <w:r>
        <w:rPr>
          <w:i w:val="1"/>
          <w:color w:val="000000"/>
          <w:sz w:val="28"/>
        </w:rPr>
        <w:t>/</w:t>
      </w:r>
      <w:r>
        <w:rPr>
          <w:i w:val="1"/>
          <w:color w:val="000000"/>
          <w:sz w:val="28"/>
        </w:rPr>
        <w:t>many</w:t>
      </w:r>
      <w:r>
        <w:rPr>
          <w:i w:val="1"/>
          <w:color w:val="000000"/>
          <w:sz w:val="28"/>
        </w:rPr>
        <w:t>/</w:t>
      </w:r>
      <w:r>
        <w:rPr>
          <w:i w:val="1"/>
          <w:color w:val="000000"/>
          <w:sz w:val="28"/>
        </w:rPr>
        <w:t>a</w:t>
      </w:r>
      <w:r>
        <w:rPr>
          <w:i w:val="1"/>
          <w:color w:val="000000"/>
          <w:sz w:val="28"/>
        </w:rPr>
        <w:t xml:space="preserve"> </w:t>
      </w:r>
      <w:r>
        <w:rPr>
          <w:i w:val="1"/>
          <w:color w:val="000000"/>
          <w:sz w:val="28"/>
        </w:rPr>
        <w:t>lot</w:t>
      </w:r>
      <w:r>
        <w:rPr>
          <w:i w:val="1"/>
          <w:color w:val="000000"/>
          <w:sz w:val="28"/>
        </w:rPr>
        <w:t xml:space="preserve"> </w:t>
      </w:r>
      <w:r>
        <w:rPr>
          <w:i w:val="1"/>
          <w:color w:val="000000"/>
          <w:sz w:val="28"/>
        </w:rPr>
        <w:t>of</w:t>
      </w:r>
      <w:r>
        <w:rPr>
          <w:i w:val="1"/>
          <w:color w:val="000000"/>
          <w:sz w:val="28"/>
        </w:rPr>
        <w:t>).</w:t>
      </w:r>
    </w:p>
    <w:p w14:paraId="EB010000">
      <w:pPr>
        <w:spacing w:line="264" w:lineRule="auto"/>
        <w:ind w:firstLine="600" w:left="0"/>
        <w:jc w:val="both"/>
      </w:pPr>
      <w:r>
        <w:rPr>
          <w:color w:val="000000"/>
          <w:sz w:val="28"/>
        </w:rPr>
        <w:t xml:space="preserve">Личные местоимения в объектном </w:t>
      </w:r>
      <w:r>
        <w:rPr>
          <w:i w:val="1"/>
          <w:color w:val="000000"/>
          <w:sz w:val="28"/>
        </w:rPr>
        <w:t>(</w:t>
      </w:r>
      <w:r>
        <w:rPr>
          <w:i w:val="1"/>
          <w:color w:val="000000"/>
          <w:sz w:val="28"/>
        </w:rPr>
        <w:t>me</w:t>
      </w:r>
      <w:r>
        <w:rPr>
          <w:i w:val="1"/>
          <w:color w:val="000000"/>
          <w:sz w:val="28"/>
        </w:rPr>
        <w:t xml:space="preserve">, </w:t>
      </w:r>
      <w:r>
        <w:rPr>
          <w:i w:val="1"/>
          <w:color w:val="000000"/>
          <w:sz w:val="28"/>
        </w:rPr>
        <w:t>you</w:t>
      </w:r>
      <w:r>
        <w:rPr>
          <w:i w:val="1"/>
          <w:color w:val="000000"/>
          <w:sz w:val="28"/>
        </w:rPr>
        <w:t xml:space="preserve">, </w:t>
      </w:r>
      <w:r>
        <w:rPr>
          <w:i w:val="1"/>
          <w:color w:val="000000"/>
          <w:sz w:val="28"/>
        </w:rPr>
        <w:t>him</w:t>
      </w:r>
      <w:r>
        <w:rPr>
          <w:i w:val="1"/>
          <w:color w:val="000000"/>
          <w:sz w:val="28"/>
        </w:rPr>
        <w:t>/</w:t>
      </w:r>
      <w:r>
        <w:rPr>
          <w:i w:val="1"/>
          <w:color w:val="000000"/>
          <w:sz w:val="28"/>
        </w:rPr>
        <w:t>her</w:t>
      </w:r>
      <w:r>
        <w:rPr>
          <w:i w:val="1"/>
          <w:color w:val="000000"/>
          <w:sz w:val="28"/>
        </w:rPr>
        <w:t>/</w:t>
      </w:r>
      <w:r>
        <w:rPr>
          <w:i w:val="1"/>
          <w:color w:val="000000"/>
          <w:sz w:val="28"/>
        </w:rPr>
        <w:t>it</w:t>
      </w:r>
      <w:r>
        <w:rPr>
          <w:i w:val="1"/>
          <w:color w:val="000000"/>
          <w:sz w:val="28"/>
        </w:rPr>
        <w:t xml:space="preserve">, </w:t>
      </w:r>
      <w:r>
        <w:rPr>
          <w:i w:val="1"/>
          <w:color w:val="000000"/>
          <w:sz w:val="28"/>
        </w:rPr>
        <w:t>us</w:t>
      </w:r>
      <w:r>
        <w:rPr>
          <w:i w:val="1"/>
          <w:color w:val="000000"/>
          <w:sz w:val="28"/>
        </w:rPr>
        <w:t xml:space="preserve">, </w:t>
      </w:r>
      <w:r>
        <w:rPr>
          <w:i w:val="1"/>
          <w:color w:val="000000"/>
          <w:sz w:val="28"/>
        </w:rPr>
        <w:t>them</w:t>
      </w:r>
      <w:r>
        <w:rPr>
          <w:i w:val="1"/>
          <w:color w:val="000000"/>
          <w:sz w:val="28"/>
        </w:rPr>
        <w:t>)</w:t>
      </w:r>
      <w:r>
        <w:rPr>
          <w:color w:val="000000"/>
          <w:sz w:val="28"/>
        </w:rPr>
        <w:t xml:space="preserve"> падеже. Указательные местоимения </w:t>
      </w:r>
      <w:r>
        <w:rPr>
          <w:i w:val="1"/>
          <w:color w:val="000000"/>
          <w:sz w:val="28"/>
        </w:rPr>
        <w:t>(</w:t>
      </w:r>
      <w:r>
        <w:rPr>
          <w:i w:val="1"/>
          <w:color w:val="000000"/>
          <w:sz w:val="28"/>
        </w:rPr>
        <w:t>this</w:t>
      </w:r>
      <w:r>
        <w:rPr>
          <w:i w:val="1"/>
          <w:color w:val="000000"/>
          <w:sz w:val="28"/>
        </w:rPr>
        <w:t xml:space="preserve"> – </w:t>
      </w:r>
      <w:r>
        <w:rPr>
          <w:i w:val="1"/>
          <w:color w:val="000000"/>
          <w:sz w:val="28"/>
        </w:rPr>
        <w:t>these</w:t>
      </w:r>
      <w:r>
        <w:rPr>
          <w:i w:val="1"/>
          <w:color w:val="000000"/>
          <w:sz w:val="28"/>
        </w:rPr>
        <w:t xml:space="preserve">; </w:t>
      </w:r>
      <w:r>
        <w:rPr>
          <w:i w:val="1"/>
          <w:color w:val="000000"/>
          <w:sz w:val="28"/>
        </w:rPr>
        <w:t>that</w:t>
      </w:r>
      <w:r>
        <w:rPr>
          <w:i w:val="1"/>
          <w:color w:val="000000"/>
          <w:sz w:val="28"/>
        </w:rPr>
        <w:t xml:space="preserve"> – </w:t>
      </w:r>
      <w:r>
        <w:rPr>
          <w:i w:val="1"/>
          <w:color w:val="000000"/>
          <w:sz w:val="28"/>
        </w:rPr>
        <w:t>those</w:t>
      </w:r>
      <w:r>
        <w:rPr>
          <w:i w:val="1"/>
          <w:color w:val="000000"/>
          <w:sz w:val="28"/>
        </w:rPr>
        <w:t>).</w:t>
      </w:r>
      <w:r>
        <w:rPr>
          <w:color w:val="000000"/>
          <w:sz w:val="28"/>
        </w:rPr>
        <w:t xml:space="preserve"> Неопределённые местоимения </w:t>
      </w:r>
      <w:r>
        <w:rPr>
          <w:i w:val="1"/>
          <w:color w:val="000000"/>
          <w:sz w:val="28"/>
        </w:rPr>
        <w:t>(</w:t>
      </w:r>
      <w:r>
        <w:rPr>
          <w:i w:val="1"/>
          <w:color w:val="000000"/>
          <w:sz w:val="28"/>
        </w:rPr>
        <w:t>some</w:t>
      </w:r>
      <w:r>
        <w:rPr>
          <w:i w:val="1"/>
          <w:color w:val="000000"/>
          <w:sz w:val="28"/>
        </w:rPr>
        <w:t>/</w:t>
      </w:r>
      <w:r>
        <w:rPr>
          <w:i w:val="1"/>
          <w:color w:val="000000"/>
          <w:sz w:val="28"/>
        </w:rPr>
        <w:t>any</w:t>
      </w:r>
      <w:r>
        <w:rPr>
          <w:i w:val="1"/>
          <w:color w:val="000000"/>
          <w:sz w:val="28"/>
        </w:rPr>
        <w:t>)</w:t>
      </w:r>
      <w:r>
        <w:rPr>
          <w:color w:val="000000"/>
          <w:sz w:val="28"/>
        </w:rPr>
        <w:t xml:space="preserve"> в повествовательных и вопросительных предложениях </w:t>
      </w:r>
      <w:r>
        <w:rPr>
          <w:i w:val="1"/>
          <w:color w:val="000000"/>
          <w:sz w:val="28"/>
        </w:rPr>
        <w:t>(</w:t>
      </w:r>
      <w:r>
        <w:rPr>
          <w:i w:val="1"/>
          <w:color w:val="000000"/>
          <w:sz w:val="28"/>
        </w:rPr>
        <w:t>Have</w:t>
      </w:r>
      <w:r>
        <w:rPr>
          <w:i w:val="1"/>
          <w:color w:val="000000"/>
          <w:sz w:val="28"/>
        </w:rPr>
        <w:t xml:space="preserve"> </w:t>
      </w:r>
      <w:r>
        <w:rPr>
          <w:i w:val="1"/>
          <w:color w:val="000000"/>
          <w:sz w:val="28"/>
        </w:rPr>
        <w:t>you</w:t>
      </w:r>
      <w:r>
        <w:rPr>
          <w:i w:val="1"/>
          <w:color w:val="000000"/>
          <w:sz w:val="28"/>
        </w:rPr>
        <w:t xml:space="preserve"> </w:t>
      </w:r>
      <w:r>
        <w:rPr>
          <w:i w:val="1"/>
          <w:color w:val="000000"/>
          <w:sz w:val="28"/>
        </w:rPr>
        <w:t>got</w:t>
      </w:r>
      <w:r>
        <w:rPr>
          <w:i w:val="1"/>
          <w:color w:val="000000"/>
          <w:sz w:val="28"/>
        </w:rPr>
        <w:t xml:space="preserve"> </w:t>
      </w:r>
      <w:r>
        <w:rPr>
          <w:i w:val="1"/>
          <w:color w:val="000000"/>
          <w:sz w:val="28"/>
        </w:rPr>
        <w:t>any</w:t>
      </w:r>
      <w:r>
        <w:rPr>
          <w:i w:val="1"/>
          <w:color w:val="000000"/>
          <w:sz w:val="28"/>
        </w:rPr>
        <w:t xml:space="preserve"> </w:t>
      </w:r>
      <w:r>
        <w:rPr>
          <w:i w:val="1"/>
          <w:color w:val="000000"/>
          <w:sz w:val="28"/>
        </w:rPr>
        <w:t>friends</w:t>
      </w:r>
      <w:r>
        <w:rPr>
          <w:i w:val="1"/>
          <w:color w:val="000000"/>
          <w:sz w:val="28"/>
        </w:rPr>
        <w:t xml:space="preserve">? – </w:t>
      </w:r>
      <w:r>
        <w:rPr>
          <w:i w:val="1"/>
          <w:color w:val="000000"/>
          <w:sz w:val="28"/>
        </w:rPr>
        <w:t>Yes</w:t>
      </w:r>
      <w:r>
        <w:rPr>
          <w:i w:val="1"/>
          <w:color w:val="000000"/>
          <w:sz w:val="28"/>
        </w:rPr>
        <w:t xml:space="preserve">, </w:t>
      </w:r>
      <w:r>
        <w:rPr>
          <w:i w:val="1"/>
          <w:color w:val="000000"/>
          <w:sz w:val="28"/>
        </w:rPr>
        <w:t>I</w:t>
      </w:r>
      <w:r>
        <w:rPr>
          <w:i w:val="1"/>
          <w:color w:val="000000"/>
          <w:sz w:val="28"/>
        </w:rPr>
        <w:t>’</w:t>
      </w:r>
      <w:r>
        <w:rPr>
          <w:i w:val="1"/>
          <w:color w:val="000000"/>
          <w:sz w:val="28"/>
        </w:rPr>
        <w:t>ve</w:t>
      </w:r>
      <w:r>
        <w:rPr>
          <w:i w:val="1"/>
          <w:color w:val="000000"/>
          <w:sz w:val="28"/>
        </w:rPr>
        <w:t xml:space="preserve"> </w:t>
      </w:r>
      <w:r>
        <w:rPr>
          <w:i w:val="1"/>
          <w:color w:val="000000"/>
          <w:sz w:val="28"/>
        </w:rPr>
        <w:t>got</w:t>
      </w:r>
      <w:r>
        <w:rPr>
          <w:i w:val="1"/>
          <w:color w:val="000000"/>
          <w:sz w:val="28"/>
        </w:rPr>
        <w:t xml:space="preserve"> </w:t>
      </w:r>
      <w:r>
        <w:rPr>
          <w:i w:val="1"/>
          <w:color w:val="000000"/>
          <w:sz w:val="28"/>
        </w:rPr>
        <w:t>some</w:t>
      </w:r>
      <w:r>
        <w:rPr>
          <w:i w:val="1"/>
          <w:color w:val="000000"/>
          <w:sz w:val="28"/>
        </w:rPr>
        <w:t>.).</w:t>
      </w:r>
    </w:p>
    <w:p w14:paraId="EC010000">
      <w:pPr>
        <w:spacing w:line="264" w:lineRule="auto"/>
        <w:ind w:firstLine="600" w:left="0"/>
        <w:jc w:val="both"/>
      </w:pPr>
      <w:r>
        <w:rPr>
          <w:color w:val="000000"/>
          <w:sz w:val="28"/>
        </w:rPr>
        <w:t xml:space="preserve">Наречия частотности </w:t>
      </w:r>
      <w:r>
        <w:rPr>
          <w:i w:val="1"/>
          <w:color w:val="000000"/>
          <w:sz w:val="28"/>
        </w:rPr>
        <w:t>(</w:t>
      </w:r>
      <w:r>
        <w:rPr>
          <w:i w:val="1"/>
          <w:color w:val="000000"/>
          <w:sz w:val="28"/>
        </w:rPr>
        <w:t>usually</w:t>
      </w:r>
      <w:r>
        <w:rPr>
          <w:i w:val="1"/>
          <w:color w:val="000000"/>
          <w:sz w:val="28"/>
        </w:rPr>
        <w:t xml:space="preserve">, </w:t>
      </w:r>
      <w:r>
        <w:rPr>
          <w:i w:val="1"/>
          <w:color w:val="000000"/>
          <w:sz w:val="28"/>
        </w:rPr>
        <w:t>often</w:t>
      </w:r>
      <w:r>
        <w:rPr>
          <w:i w:val="1"/>
          <w:color w:val="000000"/>
          <w:sz w:val="28"/>
        </w:rPr>
        <w:t>).</w:t>
      </w:r>
    </w:p>
    <w:p w14:paraId="ED010000">
      <w:pPr>
        <w:spacing w:line="264" w:lineRule="auto"/>
        <w:ind w:firstLine="600" w:left="0"/>
        <w:jc w:val="both"/>
      </w:pPr>
      <w:r>
        <w:rPr>
          <w:color w:val="000000"/>
          <w:sz w:val="28"/>
        </w:rPr>
        <w:t>Количественные числительные (13–100). Порядковые числительные (1–30).</w:t>
      </w:r>
    </w:p>
    <w:p w14:paraId="EE010000">
      <w:pPr>
        <w:spacing w:line="264" w:lineRule="auto"/>
        <w:ind w:firstLine="600" w:left="0"/>
        <w:jc w:val="both"/>
      </w:pPr>
      <w:r>
        <w:rPr>
          <w:color w:val="000000"/>
          <w:sz w:val="28"/>
        </w:rPr>
        <w:t xml:space="preserve">Вопросительные слова </w:t>
      </w:r>
      <w:r>
        <w:rPr>
          <w:i w:val="1"/>
          <w:color w:val="000000"/>
          <w:sz w:val="28"/>
        </w:rPr>
        <w:t>(</w:t>
      </w:r>
      <w:r>
        <w:rPr>
          <w:i w:val="1"/>
          <w:color w:val="000000"/>
          <w:sz w:val="28"/>
        </w:rPr>
        <w:t>when</w:t>
      </w:r>
      <w:r>
        <w:rPr>
          <w:i w:val="1"/>
          <w:color w:val="000000"/>
          <w:sz w:val="28"/>
        </w:rPr>
        <w:t xml:space="preserve">, </w:t>
      </w:r>
      <w:r>
        <w:rPr>
          <w:i w:val="1"/>
          <w:color w:val="000000"/>
          <w:sz w:val="28"/>
        </w:rPr>
        <w:t>whose</w:t>
      </w:r>
      <w:r>
        <w:rPr>
          <w:i w:val="1"/>
          <w:color w:val="000000"/>
          <w:sz w:val="28"/>
        </w:rPr>
        <w:t xml:space="preserve">, </w:t>
      </w:r>
      <w:r>
        <w:rPr>
          <w:i w:val="1"/>
          <w:color w:val="000000"/>
          <w:sz w:val="28"/>
        </w:rPr>
        <w:t>why</w:t>
      </w:r>
      <w:r>
        <w:rPr>
          <w:i w:val="1"/>
          <w:color w:val="000000"/>
          <w:sz w:val="28"/>
        </w:rPr>
        <w:t>).</w:t>
      </w:r>
    </w:p>
    <w:p w14:paraId="EF010000">
      <w:pPr>
        <w:spacing w:line="264" w:lineRule="auto"/>
        <w:ind w:firstLine="600" w:left="0"/>
        <w:jc w:val="both"/>
      </w:pPr>
      <w:r>
        <w:rPr>
          <w:color w:val="000000"/>
          <w:sz w:val="28"/>
        </w:rPr>
        <w:t xml:space="preserve">Предлоги места </w:t>
      </w:r>
      <w:r>
        <w:rPr>
          <w:i w:val="1"/>
          <w:color w:val="000000"/>
          <w:sz w:val="28"/>
        </w:rPr>
        <w:t>(next to, in front of, behind),</w:t>
      </w:r>
      <w:r>
        <w:rPr>
          <w:color w:val="000000"/>
          <w:sz w:val="28"/>
        </w:rPr>
        <w:t xml:space="preserve"> направления </w:t>
      </w:r>
      <w:r>
        <w:rPr>
          <w:i w:val="1"/>
          <w:color w:val="000000"/>
          <w:sz w:val="28"/>
        </w:rPr>
        <w:t>(to),</w:t>
      </w:r>
      <w:r>
        <w:rPr>
          <w:color w:val="000000"/>
          <w:sz w:val="28"/>
        </w:rPr>
        <w:t xml:space="preserve"> времени </w:t>
      </w:r>
      <w:r>
        <w:rPr>
          <w:i w:val="1"/>
          <w:color w:val="000000"/>
          <w:sz w:val="28"/>
        </w:rPr>
        <w:t xml:space="preserve">(at, in, on </w:t>
      </w:r>
      <w:r>
        <w:rPr>
          <w:color w:val="000000"/>
          <w:sz w:val="28"/>
        </w:rPr>
        <w:t>в выражениях</w:t>
      </w:r>
      <w:r>
        <w:rPr>
          <w:color w:val="000000"/>
          <w:sz w:val="28"/>
        </w:rPr>
        <w:t xml:space="preserve"> </w:t>
      </w:r>
      <w:r>
        <w:rPr>
          <w:i w:val="1"/>
          <w:color w:val="000000"/>
          <w:sz w:val="28"/>
        </w:rPr>
        <w:t>at 5 o’clock, in the morning, on Monday).</w:t>
      </w:r>
    </w:p>
    <w:p w14:paraId="F0010000">
      <w:pPr>
        <w:spacing w:line="264" w:lineRule="auto"/>
        <w:ind w:firstLine="0" w:left="120"/>
        <w:jc w:val="both"/>
      </w:pPr>
      <w:r>
        <w:rPr>
          <w:b w:val="1"/>
          <w:color w:val="000000"/>
          <w:sz w:val="28"/>
        </w:rPr>
        <w:t>Социокультурные знания и умения</w:t>
      </w:r>
    </w:p>
    <w:p w14:paraId="F1010000">
      <w:pPr>
        <w:spacing w:line="264" w:lineRule="auto"/>
        <w:ind w:firstLine="600" w:left="0"/>
        <w:jc w:val="both"/>
      </w:pPr>
      <w:r>
        <w:rPr>
          <w:color w:val="000000"/>
          <w:sz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F2010000">
      <w:pPr>
        <w:spacing w:line="264" w:lineRule="auto"/>
        <w:ind w:firstLine="600" w:left="0"/>
        <w:jc w:val="both"/>
      </w:pPr>
      <w:r>
        <w:rPr>
          <w:color w:val="000000"/>
          <w:sz w:val="28"/>
        </w:rPr>
        <w:t>Знание произведений детского фольклора (рифмовок, стихов, песенок), персонажей детских книг.</w:t>
      </w:r>
    </w:p>
    <w:p w14:paraId="F3010000">
      <w:pPr>
        <w:spacing w:line="264" w:lineRule="auto"/>
        <w:ind w:firstLine="600" w:left="0"/>
        <w:jc w:val="both"/>
      </w:pPr>
      <w:r>
        <w:rPr>
          <w:color w:val="000000"/>
          <w:sz w:val="28"/>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14:paraId="F4010000">
      <w:pPr>
        <w:spacing w:line="264" w:lineRule="auto"/>
        <w:ind w:firstLine="0" w:left="120"/>
        <w:jc w:val="both"/>
      </w:pPr>
      <w:r>
        <w:rPr>
          <w:b w:val="1"/>
          <w:color w:val="000000"/>
          <w:sz w:val="28"/>
        </w:rPr>
        <w:t>Компенсаторные умения</w:t>
      </w:r>
    </w:p>
    <w:p w14:paraId="F5010000">
      <w:pPr>
        <w:spacing w:line="264" w:lineRule="auto"/>
        <w:ind w:firstLine="600" w:left="0"/>
        <w:jc w:val="both"/>
      </w:pPr>
      <w:r>
        <w:rPr>
          <w:color w:val="000000"/>
          <w:sz w:val="28"/>
        </w:rPr>
        <w:t>Использование при чтении и аудировании языковой, в том числе контекстуальной, догадки.</w:t>
      </w:r>
    </w:p>
    <w:p w14:paraId="F6010000">
      <w:pPr>
        <w:spacing w:line="264" w:lineRule="auto"/>
        <w:ind w:firstLine="600" w:left="0"/>
        <w:jc w:val="both"/>
      </w:pPr>
      <w:r>
        <w:rPr>
          <w:color w:val="000000"/>
          <w:sz w:val="28"/>
        </w:rPr>
        <w:t>Использование в качестве опоры при порождении собственных высказываний ключевых слов, вопросов; иллюстраций.</w:t>
      </w:r>
    </w:p>
    <w:p w14:paraId="F7010000">
      <w:pPr>
        <w:spacing w:line="264" w:lineRule="auto"/>
        <w:ind w:firstLine="600" w:left="0"/>
        <w:jc w:val="both"/>
      </w:pPr>
      <w:r>
        <w:rPr>
          <w:color w:val="000000"/>
          <w:sz w:val="28"/>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F8010000">
      <w:pPr>
        <w:spacing w:line="276" w:lineRule="auto"/>
        <w:ind w:firstLine="0" w:left="120"/>
      </w:pPr>
    </w:p>
    <w:p w14:paraId="F9010000">
      <w:pPr>
        <w:ind/>
        <w:jc w:val="center"/>
        <w:rPr>
          <w:b w:val="1"/>
          <w:sz w:val="28"/>
          <w:u w:val="single"/>
        </w:rPr>
      </w:pPr>
      <w:r>
        <w:rPr>
          <w:b w:val="1"/>
          <w:sz w:val="28"/>
          <w:u w:val="single"/>
        </w:rPr>
        <w:t>4 класс</w:t>
      </w:r>
    </w:p>
    <w:p w14:paraId="FA010000">
      <w:pPr>
        <w:spacing w:line="264" w:lineRule="auto"/>
        <w:ind w:firstLine="0" w:left="120"/>
        <w:jc w:val="both"/>
      </w:pPr>
      <w:r>
        <w:rPr>
          <w:b w:val="1"/>
          <w:color w:val="000000"/>
          <w:sz w:val="28"/>
        </w:rPr>
        <w:t>Тематическое содержание речи</w:t>
      </w:r>
    </w:p>
    <w:p w14:paraId="FB010000">
      <w:pPr>
        <w:spacing w:line="264" w:lineRule="auto"/>
        <w:ind w:firstLine="600" w:left="0"/>
        <w:jc w:val="both"/>
      </w:pPr>
      <w:r>
        <w:rPr>
          <w:i w:val="1"/>
          <w:color w:val="000000"/>
          <w:sz w:val="28"/>
        </w:rPr>
        <w:t xml:space="preserve">Мир моего «я». </w:t>
      </w:r>
      <w:r>
        <w:rPr>
          <w:color w:val="000000"/>
          <w:sz w:val="28"/>
        </w:rPr>
        <w:t>Моя семья. Мой день рождения, подарки. Моя любимая еда. Мой день (распорядок дня, домашние обязанности).</w:t>
      </w:r>
    </w:p>
    <w:p w14:paraId="FC010000">
      <w:pPr>
        <w:spacing w:line="264" w:lineRule="auto"/>
        <w:ind w:firstLine="600" w:left="0"/>
        <w:jc w:val="both"/>
      </w:pPr>
      <w:r>
        <w:rPr>
          <w:i w:val="1"/>
          <w:color w:val="000000"/>
          <w:sz w:val="28"/>
        </w:rPr>
        <w:t>Мир моих увлечений</w:t>
      </w:r>
      <w:r>
        <w:rPr>
          <w:color w:val="000000"/>
          <w:sz w:val="28"/>
        </w:rPr>
        <w:t>. Любимая игрушка, игра. Мой питомец. Любимые занятия. Занятия спортом. Любимая сказка/история/рассказ. Выходной день. Каникулы.</w:t>
      </w:r>
    </w:p>
    <w:p w14:paraId="FD010000">
      <w:pPr>
        <w:spacing w:line="264" w:lineRule="auto"/>
        <w:ind w:firstLine="600" w:left="0"/>
        <w:jc w:val="both"/>
      </w:pPr>
      <w:r>
        <w:rPr>
          <w:i w:val="1"/>
          <w:color w:val="000000"/>
          <w:sz w:val="28"/>
        </w:rPr>
        <w:t>Мир вокруг меня</w:t>
      </w:r>
      <w:r>
        <w:rPr>
          <w:color w:val="000000"/>
          <w:sz w:val="28"/>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14:paraId="FE010000">
      <w:pPr>
        <w:spacing w:line="264" w:lineRule="auto"/>
        <w:ind w:firstLine="600" w:left="0"/>
        <w:jc w:val="both"/>
      </w:pPr>
      <w:r>
        <w:rPr>
          <w:i w:val="1"/>
          <w:color w:val="000000"/>
          <w:sz w:val="28"/>
        </w:rPr>
        <w:t>Родная страна и страны изучаемого языка</w:t>
      </w:r>
      <w:r>
        <w:rPr>
          <w:color w:val="000000"/>
          <w:sz w:val="28"/>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FF010000">
      <w:pPr>
        <w:spacing w:line="264" w:lineRule="auto"/>
        <w:ind w:firstLine="0" w:left="120"/>
        <w:jc w:val="both"/>
      </w:pPr>
      <w:r>
        <w:rPr>
          <w:b w:val="1"/>
          <w:color w:val="000000"/>
          <w:sz w:val="28"/>
        </w:rPr>
        <w:t>Коммуникативные умения</w:t>
      </w:r>
    </w:p>
    <w:p w14:paraId="00020000">
      <w:pPr>
        <w:spacing w:line="264" w:lineRule="auto"/>
        <w:ind w:firstLine="600" w:left="0"/>
        <w:jc w:val="both"/>
      </w:pPr>
      <w:r>
        <w:rPr>
          <w:i w:val="1"/>
          <w:color w:val="000000"/>
          <w:sz w:val="28"/>
        </w:rPr>
        <w:t>Говорение</w:t>
      </w:r>
    </w:p>
    <w:p w14:paraId="01020000">
      <w:pPr>
        <w:spacing w:line="264" w:lineRule="auto"/>
        <w:ind w:firstLine="600" w:left="0"/>
        <w:jc w:val="both"/>
      </w:pPr>
      <w:r>
        <w:rPr>
          <w:color w:val="000000"/>
          <w:sz w:val="28"/>
        </w:rPr>
        <w:t xml:space="preserve">Коммуникативные умения </w:t>
      </w:r>
      <w:r>
        <w:rPr>
          <w:color w:val="000000"/>
          <w:sz w:val="28"/>
          <w:u w:val="single"/>
        </w:rPr>
        <w:t>диалогической</w:t>
      </w:r>
      <w:r>
        <w:rPr>
          <w:color w:val="000000"/>
          <w:sz w:val="28"/>
        </w:rPr>
        <w:t xml:space="preserve"> речи.</w:t>
      </w:r>
    </w:p>
    <w:p w14:paraId="02020000">
      <w:pPr>
        <w:spacing w:line="264" w:lineRule="auto"/>
        <w:ind w:firstLine="600" w:left="0"/>
        <w:jc w:val="both"/>
      </w:pPr>
      <w:r>
        <w:rPr>
          <w:color w:val="000000"/>
          <w:sz w:val="28"/>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03020000">
      <w:pPr>
        <w:spacing w:line="264" w:lineRule="auto"/>
        <w:ind w:firstLine="600" w:left="0"/>
        <w:jc w:val="both"/>
      </w:pPr>
      <w:r>
        <w:rPr>
          <w:color w:val="000000"/>
          <w:sz w:val="28"/>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14:paraId="04020000">
      <w:pPr>
        <w:spacing w:line="264" w:lineRule="auto"/>
        <w:ind w:firstLine="600" w:left="0"/>
        <w:jc w:val="both"/>
      </w:pPr>
      <w:r>
        <w:rPr>
          <w:color w:val="000000"/>
          <w:sz w:val="28"/>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14:paraId="05020000">
      <w:pPr>
        <w:spacing w:line="264" w:lineRule="auto"/>
        <w:ind w:firstLine="600" w:left="0"/>
        <w:jc w:val="both"/>
      </w:pPr>
      <w:r>
        <w:rPr>
          <w:color w:val="000000"/>
          <w:sz w:val="28"/>
        </w:rPr>
        <w:t>диалога-расспроса: запрашивание интересующей информации; сообщение фактической информации, ответы на вопросы собеседника.</w:t>
      </w:r>
    </w:p>
    <w:p w14:paraId="06020000">
      <w:pPr>
        <w:spacing w:line="264" w:lineRule="auto"/>
        <w:ind w:firstLine="600" w:left="0"/>
        <w:jc w:val="both"/>
      </w:pPr>
      <w:r>
        <w:rPr>
          <w:color w:val="000000"/>
          <w:sz w:val="28"/>
        </w:rPr>
        <w:t xml:space="preserve">Коммуникативные умения </w:t>
      </w:r>
      <w:r>
        <w:rPr>
          <w:color w:val="000000"/>
          <w:sz w:val="28"/>
          <w:u w:val="single"/>
        </w:rPr>
        <w:t>монологической</w:t>
      </w:r>
      <w:r>
        <w:rPr>
          <w:color w:val="000000"/>
          <w:sz w:val="28"/>
        </w:rPr>
        <w:t xml:space="preserve"> речи.</w:t>
      </w:r>
    </w:p>
    <w:p w14:paraId="07020000">
      <w:pPr>
        <w:spacing w:line="264" w:lineRule="auto"/>
        <w:ind w:firstLine="600" w:left="0"/>
        <w:jc w:val="both"/>
      </w:pPr>
      <w:r>
        <w:rPr>
          <w:color w:val="000000"/>
          <w:sz w:val="28"/>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14:paraId="08020000">
      <w:pPr>
        <w:spacing w:line="264" w:lineRule="auto"/>
        <w:ind w:firstLine="600" w:left="0"/>
        <w:jc w:val="both"/>
      </w:pPr>
      <w:r>
        <w:rPr>
          <w:color w:val="000000"/>
          <w:sz w:val="28"/>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14:paraId="09020000">
      <w:pPr>
        <w:spacing w:line="264" w:lineRule="auto"/>
        <w:ind w:firstLine="600" w:left="0"/>
        <w:jc w:val="both"/>
      </w:pPr>
      <w:r>
        <w:rPr>
          <w:color w:val="000000"/>
          <w:sz w:val="28"/>
        </w:rPr>
        <w:t>Пересказ основного содержания прочитанного текста с опорой на ключевые слова, вопросы, план и (или) иллюстрации.</w:t>
      </w:r>
    </w:p>
    <w:p w14:paraId="0A020000">
      <w:pPr>
        <w:spacing w:line="264" w:lineRule="auto"/>
        <w:ind w:firstLine="600" w:left="0"/>
        <w:jc w:val="both"/>
      </w:pPr>
      <w:r>
        <w:rPr>
          <w:color w:val="000000"/>
          <w:sz w:val="28"/>
        </w:rPr>
        <w:t>Краткое устное изложение результатов выполненного несложного проектного задания.</w:t>
      </w:r>
    </w:p>
    <w:p w14:paraId="0B020000">
      <w:pPr>
        <w:spacing w:line="264" w:lineRule="auto"/>
        <w:ind w:firstLine="600" w:left="0"/>
        <w:jc w:val="both"/>
      </w:pPr>
      <w:r>
        <w:rPr>
          <w:i w:val="1"/>
          <w:color w:val="000000"/>
          <w:sz w:val="28"/>
        </w:rPr>
        <w:t>Аудирование</w:t>
      </w:r>
    </w:p>
    <w:p w14:paraId="0C020000">
      <w:pPr>
        <w:spacing w:line="264" w:lineRule="auto"/>
        <w:ind w:firstLine="600" w:left="0"/>
        <w:jc w:val="both"/>
      </w:pPr>
      <w:r>
        <w:rPr>
          <w:color w:val="000000"/>
          <w:sz w:val="28"/>
        </w:rPr>
        <w:t>Коммуникативные умения аудирования.</w:t>
      </w:r>
    </w:p>
    <w:p w14:paraId="0D020000">
      <w:pPr>
        <w:spacing w:line="264" w:lineRule="auto"/>
        <w:ind w:firstLine="600" w:left="0"/>
        <w:jc w:val="both"/>
      </w:pPr>
      <w:r>
        <w:rPr>
          <w:color w:val="000000"/>
          <w:sz w:val="28"/>
        </w:rPr>
        <w:t>Понимание на слух речи учителя и других обучающихся и вербальная/невербальная реакция на услышанное (при непосредственном общении).</w:t>
      </w:r>
    </w:p>
    <w:p w14:paraId="0E020000">
      <w:pPr>
        <w:spacing w:line="264" w:lineRule="auto"/>
        <w:ind w:firstLine="600" w:left="0"/>
        <w:jc w:val="both"/>
      </w:pPr>
      <w:r>
        <w:rPr>
          <w:color w:val="000000"/>
          <w:sz w:val="28"/>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0F020000">
      <w:pPr>
        <w:spacing w:line="264" w:lineRule="auto"/>
        <w:ind w:firstLine="600" w:left="0"/>
        <w:jc w:val="both"/>
      </w:pPr>
      <w:r>
        <w:rPr>
          <w:color w:val="000000"/>
          <w:sz w:val="28"/>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14:paraId="10020000">
      <w:pPr>
        <w:spacing w:line="264" w:lineRule="auto"/>
        <w:ind w:firstLine="600" w:left="0"/>
        <w:jc w:val="both"/>
      </w:pPr>
      <w:r>
        <w:rPr>
          <w:color w:val="000000"/>
          <w:sz w:val="28"/>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14:paraId="11020000">
      <w:pPr>
        <w:spacing w:line="264" w:lineRule="auto"/>
        <w:ind w:firstLine="600" w:left="0"/>
        <w:jc w:val="both"/>
      </w:pPr>
      <w:r>
        <w:rPr>
          <w:color w:val="000000"/>
          <w:sz w:val="28"/>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14:paraId="12020000">
      <w:pPr>
        <w:spacing w:line="264" w:lineRule="auto"/>
        <w:ind w:firstLine="600" w:left="0"/>
        <w:jc w:val="both"/>
      </w:pPr>
      <w:r>
        <w:rPr>
          <w:i w:val="1"/>
          <w:color w:val="000000"/>
          <w:sz w:val="28"/>
        </w:rPr>
        <w:t>Смысловое чтение</w:t>
      </w:r>
    </w:p>
    <w:p w14:paraId="13020000">
      <w:pPr>
        <w:spacing w:line="264" w:lineRule="auto"/>
        <w:ind w:firstLine="600" w:left="0"/>
        <w:jc w:val="both"/>
      </w:pPr>
      <w:r>
        <w:rPr>
          <w:color w:val="000000"/>
          <w:sz w:val="28"/>
        </w:rPr>
        <w:t>Чтение вслух учебных текстов с соблюдением правил чтения и соответствующей интонацией, понимание прочитанного.</w:t>
      </w:r>
    </w:p>
    <w:p w14:paraId="14020000">
      <w:pPr>
        <w:spacing w:line="264" w:lineRule="auto"/>
        <w:ind w:firstLine="600" w:left="0"/>
        <w:jc w:val="both"/>
      </w:pPr>
      <w:r>
        <w:rPr>
          <w:color w:val="000000"/>
          <w:sz w:val="28"/>
        </w:rPr>
        <w:t>Тексты для чтения вслух: диалог, рассказ, сказка.</w:t>
      </w:r>
    </w:p>
    <w:p w14:paraId="15020000">
      <w:pPr>
        <w:spacing w:line="264" w:lineRule="auto"/>
        <w:ind w:firstLine="600" w:left="0"/>
        <w:jc w:val="both"/>
      </w:pPr>
      <w:r>
        <w:rPr>
          <w:color w:val="000000"/>
          <w:sz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6020000">
      <w:pPr>
        <w:spacing w:line="264" w:lineRule="auto"/>
        <w:ind w:firstLine="600" w:left="0"/>
        <w:jc w:val="both"/>
      </w:pPr>
      <w:r>
        <w:rPr>
          <w:color w:val="000000"/>
          <w:sz w:val="28"/>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14:paraId="17020000">
      <w:pPr>
        <w:spacing w:line="264" w:lineRule="auto"/>
        <w:ind w:firstLine="600" w:left="0"/>
        <w:jc w:val="both"/>
      </w:pPr>
      <w:r>
        <w:rPr>
          <w:color w:val="000000"/>
          <w:sz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14:paraId="18020000">
      <w:pPr>
        <w:spacing w:line="264" w:lineRule="auto"/>
        <w:ind w:firstLine="600" w:left="0"/>
        <w:jc w:val="both"/>
      </w:pPr>
      <w:r>
        <w:rPr>
          <w:color w:val="000000"/>
          <w:sz w:val="28"/>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14:paraId="19020000">
      <w:pPr>
        <w:spacing w:line="264" w:lineRule="auto"/>
        <w:ind w:firstLine="600" w:left="0"/>
        <w:jc w:val="both"/>
      </w:pPr>
      <w:r>
        <w:rPr>
          <w:color w:val="000000"/>
          <w:sz w:val="28"/>
        </w:rPr>
        <w:t>Прогнозирование содержания текста на основе заголовка</w:t>
      </w:r>
    </w:p>
    <w:p w14:paraId="1A020000">
      <w:pPr>
        <w:spacing w:line="264" w:lineRule="auto"/>
        <w:ind w:firstLine="600" w:left="0"/>
        <w:jc w:val="both"/>
      </w:pPr>
      <w:r>
        <w:rPr>
          <w:color w:val="000000"/>
          <w:sz w:val="28"/>
        </w:rPr>
        <w:t>Чтение не сплошных текстов (таблиц, диаграмм) и понимание представленной в них информации.</w:t>
      </w:r>
    </w:p>
    <w:p w14:paraId="1B020000">
      <w:pPr>
        <w:spacing w:line="264" w:lineRule="auto"/>
        <w:ind w:firstLine="600" w:left="0"/>
        <w:jc w:val="both"/>
      </w:pPr>
      <w:r>
        <w:rPr>
          <w:color w:val="000000"/>
          <w:sz w:val="28"/>
        </w:rPr>
        <w:t>Тексты для чтения: диалог, рассказ, сказка, электронное сообщение личного характера, текст научно-популярного характера, стихотворение.</w:t>
      </w:r>
    </w:p>
    <w:p w14:paraId="1C020000">
      <w:pPr>
        <w:spacing w:line="264" w:lineRule="auto"/>
        <w:ind w:firstLine="600" w:left="0"/>
        <w:jc w:val="both"/>
      </w:pPr>
      <w:r>
        <w:rPr>
          <w:i w:val="1"/>
          <w:color w:val="000000"/>
          <w:sz w:val="28"/>
        </w:rPr>
        <w:t>Письмо</w:t>
      </w:r>
    </w:p>
    <w:p w14:paraId="1D020000">
      <w:pPr>
        <w:spacing w:line="264" w:lineRule="auto"/>
        <w:ind w:firstLine="600" w:left="0"/>
        <w:jc w:val="both"/>
      </w:pPr>
      <w:r>
        <w:rPr>
          <w:color w:val="000000"/>
          <w:sz w:val="28"/>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14:paraId="1E020000">
      <w:pPr>
        <w:spacing w:line="264" w:lineRule="auto"/>
        <w:ind w:firstLine="600" w:left="0"/>
        <w:jc w:val="both"/>
      </w:pPr>
      <w:r>
        <w:rPr>
          <w:color w:val="000000"/>
          <w:sz w:val="28"/>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14:paraId="1F020000">
      <w:pPr>
        <w:spacing w:line="264" w:lineRule="auto"/>
        <w:ind w:firstLine="600" w:left="0"/>
        <w:jc w:val="both"/>
      </w:pPr>
      <w:r>
        <w:rPr>
          <w:color w:val="000000"/>
          <w:sz w:val="28"/>
        </w:rPr>
        <w:t>Написание с опорой на образец поздравления с праздниками (с днём рождения, Новым годом, Рождеством) с выражением пожеланий.</w:t>
      </w:r>
    </w:p>
    <w:p w14:paraId="20020000">
      <w:pPr>
        <w:spacing w:line="264" w:lineRule="auto"/>
        <w:ind w:firstLine="600" w:left="0"/>
        <w:jc w:val="both"/>
      </w:pPr>
      <w:r>
        <w:rPr>
          <w:color w:val="000000"/>
          <w:sz w:val="28"/>
        </w:rPr>
        <w:t>Написание электронного сообщения личного характера с опорой на образец.</w:t>
      </w:r>
    </w:p>
    <w:p w14:paraId="21020000">
      <w:pPr>
        <w:spacing w:line="264" w:lineRule="auto"/>
        <w:ind w:firstLine="0" w:left="120"/>
        <w:jc w:val="both"/>
      </w:pPr>
      <w:r>
        <w:rPr>
          <w:b w:val="1"/>
          <w:color w:val="000000"/>
          <w:sz w:val="28"/>
        </w:rPr>
        <w:t>Языковые знания и навыки</w:t>
      </w:r>
    </w:p>
    <w:p w14:paraId="22020000">
      <w:pPr>
        <w:spacing w:line="264" w:lineRule="auto"/>
        <w:ind w:firstLine="600" w:left="0"/>
        <w:jc w:val="both"/>
      </w:pPr>
      <w:r>
        <w:rPr>
          <w:i w:val="1"/>
          <w:color w:val="000000"/>
          <w:sz w:val="28"/>
        </w:rPr>
        <w:t>Фонетическая сторона речи</w:t>
      </w:r>
    </w:p>
    <w:p w14:paraId="23020000">
      <w:pPr>
        <w:spacing w:line="264" w:lineRule="auto"/>
        <w:ind w:firstLine="600" w:left="0"/>
        <w:jc w:val="both"/>
      </w:pPr>
      <w:r>
        <w:rPr>
          <w:color w:val="000000"/>
          <w:sz w:val="28"/>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i w:val="1"/>
          <w:color w:val="000000"/>
          <w:sz w:val="28"/>
        </w:rPr>
        <w:t>«</w:t>
      </w:r>
      <w:r>
        <w:rPr>
          <w:i w:val="1"/>
          <w:color w:val="000000"/>
          <w:sz w:val="28"/>
        </w:rPr>
        <w:t>r</w:t>
      </w:r>
      <w:r>
        <w:rPr>
          <w:i w:val="1"/>
          <w:color w:val="000000"/>
          <w:sz w:val="28"/>
        </w:rPr>
        <w:t>» (</w:t>
      </w:r>
      <w:r>
        <w:rPr>
          <w:i w:val="1"/>
          <w:color w:val="000000"/>
          <w:sz w:val="28"/>
        </w:rPr>
        <w:t>there</w:t>
      </w:r>
      <w:r>
        <w:rPr>
          <w:i w:val="1"/>
          <w:color w:val="000000"/>
          <w:sz w:val="28"/>
        </w:rPr>
        <w:t xml:space="preserve"> </w:t>
      </w:r>
      <w:r>
        <w:rPr>
          <w:i w:val="1"/>
          <w:color w:val="000000"/>
          <w:sz w:val="28"/>
        </w:rPr>
        <w:t>is</w:t>
      </w:r>
      <w:r>
        <w:rPr>
          <w:i w:val="1"/>
          <w:color w:val="000000"/>
          <w:sz w:val="28"/>
        </w:rPr>
        <w:t>/</w:t>
      </w:r>
      <w:r>
        <w:rPr>
          <w:i w:val="1"/>
          <w:color w:val="000000"/>
          <w:sz w:val="28"/>
        </w:rPr>
        <w:t>there</w:t>
      </w:r>
      <w:r>
        <w:rPr>
          <w:i w:val="1"/>
          <w:color w:val="000000"/>
          <w:sz w:val="28"/>
        </w:rPr>
        <w:t xml:space="preserve"> </w:t>
      </w:r>
      <w:r>
        <w:rPr>
          <w:i w:val="1"/>
          <w:color w:val="000000"/>
          <w:sz w:val="28"/>
        </w:rPr>
        <w:t>are</w:t>
      </w:r>
      <w:r>
        <w:rPr>
          <w:i w:val="1"/>
          <w:color w:val="000000"/>
          <w:sz w:val="28"/>
        </w:rPr>
        <w:t>).</w:t>
      </w:r>
    </w:p>
    <w:p w14:paraId="24020000">
      <w:pPr>
        <w:spacing w:line="264" w:lineRule="auto"/>
        <w:ind w:firstLine="600" w:left="0"/>
        <w:jc w:val="both"/>
      </w:pPr>
      <w:r>
        <w:rPr>
          <w:color w:val="000000"/>
          <w:sz w:val="28"/>
        </w:rPr>
        <w:t>Ритмико-интонационные особенности повествовательного, побудительного и вопросительного (общий и специальный вопрос) предложений.</w:t>
      </w:r>
    </w:p>
    <w:p w14:paraId="25020000">
      <w:pPr>
        <w:spacing w:line="264" w:lineRule="auto"/>
        <w:ind w:firstLine="600" w:left="0"/>
        <w:jc w:val="both"/>
      </w:pPr>
      <w:r>
        <w:rPr>
          <w:color w:val="000000"/>
          <w:sz w:val="28"/>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14:paraId="26020000">
      <w:pPr>
        <w:spacing w:line="264" w:lineRule="auto"/>
        <w:ind w:firstLine="600" w:left="0"/>
        <w:jc w:val="both"/>
      </w:pPr>
      <w:r>
        <w:rPr>
          <w:color w:val="000000"/>
          <w:sz w:val="28"/>
        </w:rPr>
        <w:t xml:space="preserve">Правила чтения: гласных в открытом и закрытом слоге в односложных словах, гласных в третьем типе слога (гласная + </w:t>
      </w:r>
      <w:r>
        <w:rPr>
          <w:i w:val="1"/>
          <w:color w:val="000000"/>
          <w:sz w:val="28"/>
        </w:rPr>
        <w:t>r</w:t>
      </w:r>
      <w:r>
        <w:rPr>
          <w:color w:val="000000"/>
          <w:sz w:val="28"/>
        </w:rPr>
        <w:t xml:space="preserve">); согласных; основных звукобуквенных сочетаний, в частности сложных сочетаний букв (например, </w:t>
      </w:r>
      <w:r>
        <w:rPr>
          <w:i w:val="1"/>
          <w:color w:val="000000"/>
          <w:sz w:val="28"/>
        </w:rPr>
        <w:t>tion</w:t>
      </w:r>
      <w:r>
        <w:rPr>
          <w:i w:val="1"/>
          <w:color w:val="000000"/>
          <w:sz w:val="28"/>
        </w:rPr>
        <w:t xml:space="preserve">, </w:t>
      </w:r>
      <w:r>
        <w:rPr>
          <w:i w:val="1"/>
          <w:color w:val="000000"/>
          <w:sz w:val="28"/>
        </w:rPr>
        <w:t>ight</w:t>
      </w:r>
      <w:r>
        <w:rPr>
          <w:color w:val="000000"/>
          <w:sz w:val="28"/>
        </w:rPr>
        <w:t>) в односложных, двусложных и многосложных словах.</w:t>
      </w:r>
    </w:p>
    <w:p w14:paraId="27020000">
      <w:pPr>
        <w:spacing w:line="264" w:lineRule="auto"/>
        <w:ind w:firstLine="600" w:left="0"/>
        <w:jc w:val="both"/>
      </w:pPr>
      <w:r>
        <w:rPr>
          <w:color w:val="000000"/>
          <w:sz w:val="28"/>
        </w:rPr>
        <w:t>Вычленение некоторых звукобуквенных сочетаний при анализе изученных слов.</w:t>
      </w:r>
    </w:p>
    <w:p w14:paraId="28020000">
      <w:pPr>
        <w:spacing w:line="264" w:lineRule="auto"/>
        <w:ind w:firstLine="600" w:left="0"/>
        <w:jc w:val="both"/>
      </w:pPr>
      <w:r>
        <w:rPr>
          <w:color w:val="000000"/>
          <w:sz w:val="28"/>
        </w:rPr>
        <w:t>Чтение новых слов согласно основным правилам чтения с использованием полной или частичной транскрипции, по аналогии.</w:t>
      </w:r>
    </w:p>
    <w:p w14:paraId="29020000">
      <w:pPr>
        <w:spacing w:line="264" w:lineRule="auto"/>
        <w:ind w:firstLine="600" w:left="0"/>
        <w:jc w:val="both"/>
      </w:pPr>
      <w:r>
        <w:rPr>
          <w:color w:val="000000"/>
          <w:sz w:val="28"/>
        </w:rPr>
        <w:t>Знаки английской транскрипции; отличие их от букв английского алфавита. Фонетически корректное озвучивание знаков транскрипции.</w:t>
      </w:r>
    </w:p>
    <w:p w14:paraId="2A020000">
      <w:pPr>
        <w:spacing w:line="264" w:lineRule="auto"/>
        <w:ind w:firstLine="600" w:left="0"/>
        <w:jc w:val="both"/>
      </w:pPr>
      <w:r>
        <w:rPr>
          <w:i w:val="1"/>
          <w:color w:val="000000"/>
          <w:sz w:val="28"/>
        </w:rPr>
        <w:t>Графика, орфография и пунктуация.</w:t>
      </w:r>
    </w:p>
    <w:p w14:paraId="2B020000">
      <w:pPr>
        <w:spacing w:line="264" w:lineRule="auto"/>
        <w:ind w:firstLine="600" w:left="0"/>
        <w:jc w:val="both"/>
      </w:pPr>
      <w:r>
        <w:rPr>
          <w:color w:val="000000"/>
          <w:sz w:val="28"/>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color w:val="000000"/>
          <w:sz w:val="28"/>
        </w:rPr>
        <w:t>Possessive</w:t>
      </w:r>
      <w:r>
        <w:rPr>
          <w:color w:val="000000"/>
          <w:sz w:val="28"/>
        </w:rPr>
        <w:t xml:space="preserve"> </w:t>
      </w:r>
      <w:r>
        <w:rPr>
          <w:color w:val="000000"/>
          <w:sz w:val="28"/>
        </w:rPr>
        <w:t>Case</w:t>
      </w:r>
      <w:r>
        <w:rPr>
          <w:color w:val="000000"/>
          <w:sz w:val="28"/>
        </w:rPr>
        <w:t>).</w:t>
      </w:r>
    </w:p>
    <w:p w14:paraId="2C020000">
      <w:pPr>
        <w:spacing w:line="264" w:lineRule="auto"/>
        <w:ind w:firstLine="600" w:left="0"/>
        <w:jc w:val="both"/>
      </w:pPr>
      <w:r>
        <w:rPr>
          <w:i w:val="1"/>
          <w:color w:val="000000"/>
          <w:sz w:val="28"/>
        </w:rPr>
        <w:t>Лексическая сторона речи</w:t>
      </w:r>
    </w:p>
    <w:p w14:paraId="2D020000">
      <w:pPr>
        <w:spacing w:line="264" w:lineRule="auto"/>
        <w:ind w:firstLine="600" w:left="0"/>
        <w:jc w:val="both"/>
      </w:pPr>
      <w:r>
        <w:rPr>
          <w:color w:val="000000"/>
          <w:sz w:val="28"/>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14:paraId="2E020000">
      <w:pPr>
        <w:spacing w:line="264" w:lineRule="auto"/>
        <w:ind w:firstLine="600" w:left="0"/>
        <w:jc w:val="both"/>
      </w:pPr>
      <w:r>
        <w:rPr>
          <w:color w:val="000000"/>
          <w:sz w:val="28"/>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Pr>
          <w:i w:val="1"/>
          <w:color w:val="000000"/>
          <w:sz w:val="28"/>
        </w:rPr>
        <w:t>-</w:t>
      </w:r>
      <w:r>
        <w:rPr>
          <w:i w:val="1"/>
          <w:color w:val="000000"/>
          <w:sz w:val="28"/>
        </w:rPr>
        <w:t>er</w:t>
      </w:r>
      <w:r>
        <w:rPr>
          <w:i w:val="1"/>
          <w:color w:val="000000"/>
          <w:sz w:val="28"/>
        </w:rPr>
        <w:t>/-</w:t>
      </w:r>
      <w:r>
        <w:rPr>
          <w:i w:val="1"/>
          <w:color w:val="000000"/>
          <w:sz w:val="28"/>
        </w:rPr>
        <w:t>or</w:t>
      </w:r>
      <w:r>
        <w:rPr>
          <w:i w:val="1"/>
          <w:color w:val="000000"/>
          <w:sz w:val="28"/>
        </w:rPr>
        <w:t>, -</w:t>
      </w:r>
      <w:r>
        <w:rPr>
          <w:i w:val="1"/>
          <w:color w:val="000000"/>
          <w:sz w:val="28"/>
        </w:rPr>
        <w:t>ist</w:t>
      </w:r>
      <w:r>
        <w:rPr>
          <w:i w:val="1"/>
          <w:color w:val="000000"/>
          <w:sz w:val="28"/>
        </w:rPr>
        <w:t xml:space="preserve"> (</w:t>
      </w:r>
      <w:r>
        <w:rPr>
          <w:i w:val="1"/>
          <w:color w:val="000000"/>
          <w:sz w:val="28"/>
        </w:rPr>
        <w:t>worker</w:t>
      </w:r>
      <w:r>
        <w:rPr>
          <w:i w:val="1"/>
          <w:color w:val="000000"/>
          <w:sz w:val="28"/>
        </w:rPr>
        <w:t xml:space="preserve">, </w:t>
      </w:r>
      <w:r>
        <w:rPr>
          <w:i w:val="1"/>
          <w:color w:val="000000"/>
          <w:sz w:val="28"/>
        </w:rPr>
        <w:t>actor</w:t>
      </w:r>
      <w:r>
        <w:rPr>
          <w:i w:val="1"/>
          <w:color w:val="000000"/>
          <w:sz w:val="28"/>
        </w:rPr>
        <w:t xml:space="preserve">, </w:t>
      </w:r>
      <w:r>
        <w:rPr>
          <w:i w:val="1"/>
          <w:color w:val="000000"/>
          <w:sz w:val="28"/>
        </w:rPr>
        <w:t>artist</w:t>
      </w:r>
      <w:r>
        <w:rPr>
          <w:i w:val="1"/>
          <w:color w:val="000000"/>
          <w:sz w:val="28"/>
        </w:rPr>
        <w:t>)</w:t>
      </w:r>
      <w:r>
        <w:rPr>
          <w:color w:val="000000"/>
          <w:sz w:val="28"/>
        </w:rPr>
        <w:t xml:space="preserve"> и конверсии </w:t>
      </w:r>
      <w:r>
        <w:rPr>
          <w:i w:val="1"/>
          <w:color w:val="000000"/>
          <w:sz w:val="28"/>
        </w:rPr>
        <w:t>(</w:t>
      </w:r>
      <w:r>
        <w:rPr>
          <w:i w:val="1"/>
          <w:color w:val="000000"/>
          <w:sz w:val="28"/>
        </w:rPr>
        <w:t>to</w:t>
      </w:r>
      <w:r>
        <w:rPr>
          <w:i w:val="1"/>
          <w:color w:val="000000"/>
          <w:sz w:val="28"/>
        </w:rPr>
        <w:t xml:space="preserve"> </w:t>
      </w:r>
      <w:r>
        <w:rPr>
          <w:i w:val="1"/>
          <w:color w:val="000000"/>
          <w:sz w:val="28"/>
        </w:rPr>
        <w:t>play</w:t>
      </w:r>
      <w:r>
        <w:rPr>
          <w:i w:val="1"/>
          <w:color w:val="000000"/>
          <w:sz w:val="28"/>
        </w:rPr>
        <w:t xml:space="preserve"> – </w:t>
      </w:r>
      <w:r>
        <w:rPr>
          <w:i w:val="1"/>
          <w:color w:val="000000"/>
          <w:sz w:val="28"/>
        </w:rPr>
        <w:t>a</w:t>
      </w:r>
      <w:r>
        <w:rPr>
          <w:i w:val="1"/>
          <w:color w:val="000000"/>
          <w:sz w:val="28"/>
        </w:rPr>
        <w:t xml:space="preserve"> </w:t>
      </w:r>
      <w:r>
        <w:rPr>
          <w:i w:val="1"/>
          <w:color w:val="000000"/>
          <w:sz w:val="28"/>
        </w:rPr>
        <w:t>play</w:t>
      </w:r>
      <w:r>
        <w:rPr>
          <w:i w:val="1"/>
          <w:color w:val="000000"/>
          <w:sz w:val="28"/>
        </w:rPr>
        <w:t>).</w:t>
      </w:r>
    </w:p>
    <w:p w14:paraId="2F020000">
      <w:pPr>
        <w:spacing w:line="264" w:lineRule="auto"/>
        <w:ind w:firstLine="600" w:left="0"/>
        <w:jc w:val="both"/>
      </w:pPr>
      <w:r>
        <w:rPr>
          <w:color w:val="000000"/>
          <w:sz w:val="28"/>
        </w:rPr>
        <w:t xml:space="preserve">Использование языковой догадки для распознавания интернациональных слов </w:t>
      </w:r>
      <w:r>
        <w:rPr>
          <w:i w:val="1"/>
          <w:color w:val="000000"/>
          <w:sz w:val="28"/>
        </w:rPr>
        <w:t>(</w:t>
      </w:r>
      <w:r>
        <w:rPr>
          <w:i w:val="1"/>
          <w:color w:val="000000"/>
          <w:sz w:val="28"/>
        </w:rPr>
        <w:t>pilot</w:t>
      </w:r>
      <w:r>
        <w:rPr>
          <w:i w:val="1"/>
          <w:color w:val="000000"/>
          <w:sz w:val="28"/>
        </w:rPr>
        <w:t xml:space="preserve">, </w:t>
      </w:r>
      <w:r>
        <w:rPr>
          <w:i w:val="1"/>
          <w:color w:val="000000"/>
          <w:sz w:val="28"/>
        </w:rPr>
        <w:t>film</w:t>
      </w:r>
      <w:r>
        <w:rPr>
          <w:i w:val="1"/>
          <w:color w:val="000000"/>
          <w:sz w:val="28"/>
        </w:rPr>
        <w:t>)</w:t>
      </w:r>
      <w:r>
        <w:rPr>
          <w:color w:val="000000"/>
          <w:sz w:val="28"/>
        </w:rPr>
        <w:t>.</w:t>
      </w:r>
    </w:p>
    <w:p w14:paraId="30020000">
      <w:pPr>
        <w:spacing w:line="264" w:lineRule="auto"/>
        <w:ind w:firstLine="600" w:left="0"/>
        <w:jc w:val="both"/>
      </w:pPr>
      <w:r>
        <w:rPr>
          <w:i w:val="1"/>
          <w:color w:val="000000"/>
          <w:sz w:val="28"/>
        </w:rPr>
        <w:t>Грамматическая сторона речи</w:t>
      </w:r>
    </w:p>
    <w:p w14:paraId="31020000">
      <w:pPr>
        <w:spacing w:line="264" w:lineRule="auto"/>
        <w:ind w:firstLine="600" w:left="0"/>
        <w:jc w:val="both"/>
      </w:pPr>
      <w:r>
        <w:rPr>
          <w:color w:val="000000"/>
          <w:sz w:val="28"/>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32020000">
      <w:pPr>
        <w:spacing w:line="264" w:lineRule="auto"/>
        <w:ind w:firstLine="600" w:left="0"/>
        <w:jc w:val="both"/>
      </w:pPr>
      <w:r>
        <w:rPr>
          <w:color w:val="000000"/>
          <w:sz w:val="28"/>
        </w:rPr>
        <w:t xml:space="preserve">Глаголы в </w:t>
      </w:r>
      <w:r>
        <w:rPr>
          <w:color w:val="000000"/>
          <w:sz w:val="28"/>
        </w:rPr>
        <w:t>Present</w:t>
      </w:r>
      <w:r>
        <w:rPr>
          <w:color w:val="000000"/>
          <w:sz w:val="28"/>
        </w:rPr>
        <w:t>/</w:t>
      </w:r>
      <w:r>
        <w:rPr>
          <w:color w:val="000000"/>
          <w:sz w:val="28"/>
        </w:rPr>
        <w:t>Past</w:t>
      </w:r>
      <w:r>
        <w:rPr>
          <w:color w:val="000000"/>
          <w:sz w:val="28"/>
        </w:rPr>
        <w:t xml:space="preserve"> </w:t>
      </w:r>
      <w:r>
        <w:rPr>
          <w:color w:val="000000"/>
          <w:sz w:val="28"/>
        </w:rPr>
        <w:t>Simple</w:t>
      </w:r>
      <w:r>
        <w:rPr>
          <w:color w:val="000000"/>
          <w:sz w:val="28"/>
        </w:rPr>
        <w:t xml:space="preserve"> </w:t>
      </w:r>
      <w:r>
        <w:rPr>
          <w:color w:val="000000"/>
          <w:sz w:val="28"/>
        </w:rPr>
        <w:t>Tense</w:t>
      </w:r>
      <w:r>
        <w:rPr>
          <w:color w:val="000000"/>
          <w:sz w:val="28"/>
        </w:rPr>
        <w:t xml:space="preserve">, </w:t>
      </w:r>
      <w:r>
        <w:rPr>
          <w:color w:val="000000"/>
          <w:sz w:val="28"/>
        </w:rPr>
        <w:t>Present</w:t>
      </w:r>
      <w:r>
        <w:rPr>
          <w:color w:val="000000"/>
          <w:sz w:val="28"/>
        </w:rPr>
        <w:t xml:space="preserve"> </w:t>
      </w:r>
      <w:r>
        <w:rPr>
          <w:color w:val="000000"/>
          <w:sz w:val="28"/>
        </w:rPr>
        <w:t>Continuous</w:t>
      </w:r>
      <w:r>
        <w:rPr>
          <w:color w:val="000000"/>
          <w:sz w:val="28"/>
        </w:rPr>
        <w:t xml:space="preserve"> </w:t>
      </w:r>
      <w:r>
        <w:rPr>
          <w:color w:val="000000"/>
          <w:sz w:val="28"/>
        </w:rPr>
        <w:t>Tense</w:t>
      </w:r>
      <w:r>
        <w:rPr>
          <w:color w:val="000000"/>
          <w:sz w:val="28"/>
        </w:rPr>
        <w:t xml:space="preserve"> в повествовательных (утвердительных и отрицательных) и вопросительных (общий и специальный вопросы) предложениях.</w:t>
      </w:r>
    </w:p>
    <w:p w14:paraId="33020000">
      <w:pPr>
        <w:spacing w:line="264" w:lineRule="auto"/>
        <w:ind w:firstLine="600" w:left="0"/>
        <w:jc w:val="both"/>
      </w:pPr>
      <w:r>
        <w:rPr>
          <w:color w:val="000000"/>
          <w:sz w:val="28"/>
        </w:rPr>
        <w:t xml:space="preserve">Модальные глаголы </w:t>
      </w:r>
      <w:r>
        <w:rPr>
          <w:i w:val="1"/>
          <w:color w:val="000000"/>
          <w:sz w:val="28"/>
        </w:rPr>
        <w:t>must</w:t>
      </w:r>
      <w:r>
        <w:rPr>
          <w:color w:val="000000"/>
          <w:sz w:val="28"/>
        </w:rPr>
        <w:t xml:space="preserve"> и </w:t>
      </w:r>
      <w:r>
        <w:rPr>
          <w:i w:val="1"/>
          <w:color w:val="000000"/>
          <w:sz w:val="28"/>
        </w:rPr>
        <w:t>have</w:t>
      </w:r>
      <w:r>
        <w:rPr>
          <w:i w:val="1"/>
          <w:color w:val="000000"/>
          <w:sz w:val="28"/>
        </w:rPr>
        <w:t xml:space="preserve"> </w:t>
      </w:r>
      <w:r>
        <w:rPr>
          <w:i w:val="1"/>
          <w:color w:val="000000"/>
          <w:sz w:val="28"/>
        </w:rPr>
        <w:t>to</w:t>
      </w:r>
      <w:r>
        <w:rPr>
          <w:color w:val="000000"/>
          <w:sz w:val="28"/>
        </w:rPr>
        <w:t>.</w:t>
      </w:r>
    </w:p>
    <w:p w14:paraId="34020000">
      <w:pPr>
        <w:spacing w:line="264" w:lineRule="auto"/>
        <w:ind w:firstLine="600" w:left="0"/>
        <w:jc w:val="both"/>
      </w:pPr>
      <w:r>
        <w:rPr>
          <w:color w:val="000000"/>
          <w:sz w:val="28"/>
        </w:rPr>
        <w:t xml:space="preserve">Конструкция </w:t>
      </w:r>
      <w:r>
        <w:rPr>
          <w:i w:val="1"/>
          <w:color w:val="000000"/>
          <w:sz w:val="28"/>
        </w:rPr>
        <w:t>to be going to</w:t>
      </w:r>
      <w:r>
        <w:rPr>
          <w:color w:val="000000"/>
          <w:sz w:val="28"/>
        </w:rPr>
        <w:t xml:space="preserve"> и Future Simple Tense для выражения будущего действия (</w:t>
      </w:r>
      <w:r>
        <w:rPr>
          <w:i w:val="1"/>
          <w:color w:val="000000"/>
          <w:sz w:val="28"/>
        </w:rPr>
        <w:t>I am going to have my birthday party on Saturday. Wait</w:t>
      </w:r>
      <w:r>
        <w:rPr>
          <w:i w:val="1"/>
          <w:color w:val="000000"/>
          <w:sz w:val="28"/>
        </w:rPr>
        <w:t xml:space="preserve">, </w:t>
      </w:r>
      <w:r>
        <w:rPr>
          <w:i w:val="1"/>
          <w:color w:val="000000"/>
          <w:sz w:val="28"/>
        </w:rPr>
        <w:t>I</w:t>
      </w:r>
      <w:r>
        <w:rPr>
          <w:i w:val="1"/>
          <w:color w:val="000000"/>
          <w:sz w:val="28"/>
        </w:rPr>
        <w:t>’</w:t>
      </w:r>
      <w:r>
        <w:rPr>
          <w:i w:val="1"/>
          <w:color w:val="000000"/>
          <w:sz w:val="28"/>
        </w:rPr>
        <w:t>ll</w:t>
      </w:r>
      <w:r>
        <w:rPr>
          <w:i w:val="1"/>
          <w:color w:val="000000"/>
          <w:sz w:val="28"/>
        </w:rPr>
        <w:t xml:space="preserve"> </w:t>
      </w:r>
      <w:r>
        <w:rPr>
          <w:i w:val="1"/>
          <w:color w:val="000000"/>
          <w:sz w:val="28"/>
        </w:rPr>
        <w:t>help</w:t>
      </w:r>
      <w:r>
        <w:rPr>
          <w:i w:val="1"/>
          <w:color w:val="000000"/>
          <w:sz w:val="28"/>
        </w:rPr>
        <w:t xml:space="preserve"> </w:t>
      </w:r>
      <w:r>
        <w:rPr>
          <w:i w:val="1"/>
          <w:color w:val="000000"/>
          <w:sz w:val="28"/>
        </w:rPr>
        <w:t>you</w:t>
      </w:r>
      <w:r>
        <w:rPr>
          <w:color w:val="000000"/>
          <w:sz w:val="28"/>
        </w:rPr>
        <w:t>.).</w:t>
      </w:r>
    </w:p>
    <w:p w14:paraId="35020000">
      <w:pPr>
        <w:spacing w:line="264" w:lineRule="auto"/>
        <w:ind w:firstLine="600" w:left="0"/>
        <w:jc w:val="both"/>
      </w:pPr>
      <w:r>
        <w:rPr>
          <w:color w:val="000000"/>
          <w:sz w:val="28"/>
        </w:rPr>
        <w:t xml:space="preserve">Отрицательное местоимение </w:t>
      </w:r>
      <w:r>
        <w:rPr>
          <w:i w:val="1"/>
          <w:color w:val="000000"/>
          <w:sz w:val="28"/>
        </w:rPr>
        <w:t>no</w:t>
      </w:r>
      <w:r>
        <w:rPr>
          <w:color w:val="000000"/>
          <w:sz w:val="28"/>
        </w:rPr>
        <w:t>.</w:t>
      </w:r>
    </w:p>
    <w:p w14:paraId="36020000">
      <w:pPr>
        <w:spacing w:line="264" w:lineRule="auto"/>
        <w:ind w:firstLine="600" w:left="0"/>
        <w:jc w:val="both"/>
      </w:pPr>
      <w:r>
        <w:rPr>
          <w:color w:val="000000"/>
          <w:sz w:val="28"/>
        </w:rPr>
        <w:t xml:space="preserve">Степени сравнения прилагательных (формы, образованные по правилу и исключения: </w:t>
      </w:r>
      <w:r>
        <w:rPr>
          <w:i w:val="1"/>
          <w:color w:val="000000"/>
          <w:sz w:val="28"/>
        </w:rPr>
        <w:t>good</w:t>
      </w:r>
      <w:r>
        <w:rPr>
          <w:i w:val="1"/>
          <w:color w:val="000000"/>
          <w:sz w:val="28"/>
        </w:rPr>
        <w:t xml:space="preserve"> – </w:t>
      </w:r>
      <w:r>
        <w:rPr>
          <w:i w:val="1"/>
          <w:color w:val="000000"/>
          <w:sz w:val="28"/>
        </w:rPr>
        <w:t>better</w:t>
      </w:r>
      <w:r>
        <w:rPr>
          <w:i w:val="1"/>
          <w:color w:val="000000"/>
          <w:sz w:val="28"/>
        </w:rPr>
        <w:t xml:space="preserve"> – (</w:t>
      </w:r>
      <w:r>
        <w:rPr>
          <w:i w:val="1"/>
          <w:color w:val="000000"/>
          <w:sz w:val="28"/>
        </w:rPr>
        <w:t>the</w:t>
      </w:r>
      <w:r>
        <w:rPr>
          <w:i w:val="1"/>
          <w:color w:val="000000"/>
          <w:sz w:val="28"/>
        </w:rPr>
        <w:t xml:space="preserve">) </w:t>
      </w:r>
      <w:r>
        <w:rPr>
          <w:i w:val="1"/>
          <w:color w:val="000000"/>
          <w:sz w:val="28"/>
        </w:rPr>
        <w:t>best</w:t>
      </w:r>
      <w:r>
        <w:rPr>
          <w:i w:val="1"/>
          <w:color w:val="000000"/>
          <w:sz w:val="28"/>
        </w:rPr>
        <w:t xml:space="preserve">, </w:t>
      </w:r>
      <w:r>
        <w:rPr>
          <w:i w:val="1"/>
          <w:color w:val="000000"/>
          <w:sz w:val="28"/>
        </w:rPr>
        <w:t>b</w:t>
      </w:r>
      <w:r>
        <w:rPr>
          <w:i w:val="1"/>
          <w:color w:val="000000"/>
          <w:sz w:val="28"/>
        </w:rPr>
        <w:t>ad</w:t>
      </w:r>
      <w:r>
        <w:rPr>
          <w:i w:val="1"/>
          <w:color w:val="000000"/>
          <w:sz w:val="28"/>
        </w:rPr>
        <w:t xml:space="preserve"> – </w:t>
      </w:r>
      <w:r>
        <w:rPr>
          <w:i w:val="1"/>
          <w:color w:val="000000"/>
          <w:sz w:val="28"/>
        </w:rPr>
        <w:t>worse</w:t>
      </w:r>
      <w:r>
        <w:rPr>
          <w:i w:val="1"/>
          <w:color w:val="000000"/>
          <w:sz w:val="28"/>
        </w:rPr>
        <w:t xml:space="preserve"> – (</w:t>
      </w:r>
      <w:r>
        <w:rPr>
          <w:i w:val="1"/>
          <w:color w:val="000000"/>
          <w:sz w:val="28"/>
        </w:rPr>
        <w:t>the</w:t>
      </w:r>
      <w:r>
        <w:rPr>
          <w:i w:val="1"/>
          <w:color w:val="000000"/>
          <w:sz w:val="28"/>
        </w:rPr>
        <w:t xml:space="preserve">) </w:t>
      </w:r>
      <w:r>
        <w:rPr>
          <w:i w:val="1"/>
          <w:color w:val="000000"/>
          <w:sz w:val="28"/>
        </w:rPr>
        <w:t>worst</w:t>
      </w:r>
      <w:r>
        <w:rPr>
          <w:color w:val="000000"/>
          <w:sz w:val="28"/>
        </w:rPr>
        <w:t>.</w:t>
      </w:r>
    </w:p>
    <w:p w14:paraId="37020000">
      <w:pPr>
        <w:spacing w:line="264" w:lineRule="auto"/>
        <w:ind w:firstLine="600" w:left="0"/>
        <w:jc w:val="both"/>
      </w:pPr>
      <w:r>
        <w:rPr>
          <w:color w:val="000000"/>
          <w:sz w:val="28"/>
        </w:rPr>
        <w:t>Наречия времени.</w:t>
      </w:r>
    </w:p>
    <w:p w14:paraId="38020000">
      <w:pPr>
        <w:spacing w:line="264" w:lineRule="auto"/>
        <w:ind w:firstLine="600" w:left="0"/>
        <w:jc w:val="both"/>
      </w:pPr>
      <w:r>
        <w:rPr>
          <w:color w:val="000000"/>
          <w:sz w:val="28"/>
        </w:rPr>
        <w:t>Обозначение даты и года. Обозначение времени (</w:t>
      </w:r>
      <w:r>
        <w:rPr>
          <w:i w:val="1"/>
          <w:color w:val="000000"/>
          <w:sz w:val="28"/>
        </w:rPr>
        <w:t xml:space="preserve">5 </w:t>
      </w:r>
      <w:r>
        <w:rPr>
          <w:i w:val="1"/>
          <w:color w:val="000000"/>
          <w:sz w:val="28"/>
        </w:rPr>
        <w:t>o</w:t>
      </w:r>
      <w:r>
        <w:rPr>
          <w:i w:val="1"/>
          <w:color w:val="000000"/>
          <w:sz w:val="28"/>
        </w:rPr>
        <w:t>’</w:t>
      </w:r>
      <w:r>
        <w:rPr>
          <w:i w:val="1"/>
          <w:color w:val="000000"/>
          <w:sz w:val="28"/>
        </w:rPr>
        <w:t>clock</w:t>
      </w:r>
      <w:r>
        <w:rPr>
          <w:i w:val="1"/>
          <w:color w:val="000000"/>
          <w:sz w:val="28"/>
        </w:rPr>
        <w:t xml:space="preserve">; 3 </w:t>
      </w:r>
      <w:r>
        <w:rPr>
          <w:i w:val="1"/>
          <w:color w:val="000000"/>
          <w:sz w:val="28"/>
        </w:rPr>
        <w:t>am</w:t>
      </w:r>
      <w:r>
        <w:rPr>
          <w:i w:val="1"/>
          <w:color w:val="000000"/>
          <w:sz w:val="28"/>
        </w:rPr>
        <w:t xml:space="preserve">, 2 </w:t>
      </w:r>
      <w:r>
        <w:rPr>
          <w:i w:val="1"/>
          <w:color w:val="000000"/>
          <w:sz w:val="28"/>
        </w:rPr>
        <w:t>pm</w:t>
      </w:r>
      <w:r>
        <w:rPr>
          <w:color w:val="000000"/>
          <w:sz w:val="28"/>
        </w:rPr>
        <w:t>).</w:t>
      </w:r>
    </w:p>
    <w:p w14:paraId="39020000">
      <w:pPr>
        <w:spacing w:line="264" w:lineRule="auto"/>
        <w:ind w:firstLine="0" w:left="120"/>
        <w:jc w:val="both"/>
      </w:pPr>
      <w:r>
        <w:rPr>
          <w:b w:val="1"/>
          <w:color w:val="000000"/>
          <w:sz w:val="28"/>
        </w:rPr>
        <w:t>Социокультурные знания и умения</w:t>
      </w:r>
    </w:p>
    <w:p w14:paraId="3A020000">
      <w:pPr>
        <w:spacing w:line="264" w:lineRule="auto"/>
        <w:ind w:firstLine="600" w:left="0"/>
        <w:jc w:val="both"/>
      </w:pPr>
      <w:r>
        <w:rPr>
          <w:color w:val="000000"/>
          <w:sz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14:paraId="3B020000">
      <w:pPr>
        <w:spacing w:line="264" w:lineRule="auto"/>
        <w:ind w:firstLine="600" w:left="0"/>
        <w:jc w:val="both"/>
      </w:pPr>
      <w:r>
        <w:rPr>
          <w:color w:val="000000"/>
          <w:sz w:val="28"/>
        </w:rPr>
        <w:t>Знание произведений детского фольклора (рифмовок, стихов, песенок), персонажей детских книг.</w:t>
      </w:r>
    </w:p>
    <w:p w14:paraId="3C020000">
      <w:pPr>
        <w:spacing w:line="264" w:lineRule="auto"/>
        <w:ind w:firstLine="600" w:left="0"/>
        <w:jc w:val="both"/>
      </w:pPr>
      <w:r>
        <w:rPr>
          <w:color w:val="000000"/>
          <w:sz w:val="28"/>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14:paraId="3D020000">
      <w:pPr>
        <w:spacing w:line="264" w:lineRule="auto"/>
        <w:ind w:firstLine="0" w:left="120"/>
        <w:jc w:val="both"/>
      </w:pPr>
      <w:r>
        <w:rPr>
          <w:b w:val="1"/>
          <w:color w:val="000000"/>
          <w:sz w:val="28"/>
        </w:rPr>
        <w:t>Компенсаторные умения</w:t>
      </w:r>
    </w:p>
    <w:p w14:paraId="3E020000">
      <w:pPr>
        <w:spacing w:line="264" w:lineRule="auto"/>
        <w:ind w:firstLine="600" w:left="0"/>
        <w:jc w:val="both"/>
      </w:pPr>
      <w:r>
        <w:rPr>
          <w:color w:val="000000"/>
          <w:sz w:val="28"/>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14:paraId="3F020000">
      <w:pPr>
        <w:spacing w:line="264" w:lineRule="auto"/>
        <w:ind w:firstLine="600" w:left="0"/>
        <w:jc w:val="both"/>
      </w:pPr>
      <w:r>
        <w:rPr>
          <w:color w:val="000000"/>
          <w:sz w:val="28"/>
        </w:rPr>
        <w:t>Использование в качестве опоры при порождении собственных высказываний ключевых слов, вопросов; картинок, фотографий.</w:t>
      </w:r>
    </w:p>
    <w:p w14:paraId="40020000">
      <w:pPr>
        <w:spacing w:line="264" w:lineRule="auto"/>
        <w:ind w:firstLine="600" w:left="0"/>
        <w:jc w:val="both"/>
      </w:pPr>
      <w:r>
        <w:rPr>
          <w:color w:val="000000"/>
          <w:sz w:val="28"/>
        </w:rPr>
        <w:t>Прогнозирование содержание текста для чтения на основе заголовка.</w:t>
      </w:r>
    </w:p>
    <w:p w14:paraId="41020000">
      <w:pPr>
        <w:rPr>
          <w:color w:val="000000"/>
          <w:sz w:val="28"/>
        </w:rPr>
      </w:pPr>
      <w:r>
        <w:rPr>
          <w:color w:val="000000"/>
          <w:sz w:val="28"/>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42020000">
      <w:pPr>
        <w:spacing w:line="264" w:lineRule="auto"/>
        <w:ind/>
        <w:jc w:val="both"/>
        <w:rPr>
          <w:b w:val="1"/>
          <w:i w:val="1"/>
          <w:color w:val="000000"/>
          <w:sz w:val="28"/>
        </w:rPr>
      </w:pPr>
    </w:p>
    <w:p w14:paraId="43020000">
      <w:pPr>
        <w:spacing w:line="264" w:lineRule="auto"/>
        <w:ind w:firstLine="0" w:left="120"/>
        <w:jc w:val="both"/>
        <w:rPr>
          <w:i w:val="1"/>
          <w:sz w:val="28"/>
        </w:rPr>
      </w:pPr>
      <w:r>
        <w:rPr>
          <w:b w:val="1"/>
          <w:i w:val="1"/>
          <w:color w:val="000000"/>
          <w:sz w:val="28"/>
        </w:rPr>
        <w:t>Русский язык</w:t>
      </w:r>
    </w:p>
    <w:p w14:paraId="44020000">
      <w:pPr>
        <w:spacing w:line="264" w:lineRule="auto"/>
        <w:ind/>
        <w:jc w:val="both"/>
        <w:rPr>
          <w:sz w:val="28"/>
          <w:u w:val="single"/>
        </w:rPr>
      </w:pPr>
      <w:r>
        <w:rPr>
          <w:b w:val="1"/>
          <w:color w:val="000000"/>
          <w:sz w:val="28"/>
          <w:u w:val="single"/>
        </w:rPr>
        <w:t>1 класс</w:t>
      </w:r>
    </w:p>
    <w:p w14:paraId="45020000">
      <w:pPr>
        <w:spacing w:line="264" w:lineRule="auto"/>
        <w:ind w:firstLine="600" w:left="0"/>
        <w:jc w:val="both"/>
        <w:rPr>
          <w:sz w:val="28"/>
        </w:rPr>
      </w:pPr>
      <w:r>
        <w:rPr>
          <w:b w:val="1"/>
          <w:color w:val="000000"/>
          <w:sz w:val="28"/>
        </w:rPr>
        <w:t>Обучение грамоте</w:t>
      </w:r>
    </w:p>
    <w:p w14:paraId="46020000">
      <w:pPr>
        <w:spacing w:line="264" w:lineRule="auto"/>
        <w:ind w:firstLine="600" w:left="0"/>
        <w:jc w:val="both"/>
        <w:rPr>
          <w:sz w:val="28"/>
        </w:rPr>
      </w:pPr>
      <w:r>
        <w:rPr>
          <w:b w:val="1"/>
          <w:color w:val="000000"/>
          <w:sz w:val="28"/>
        </w:rPr>
        <w:t>Развитие речи</w:t>
      </w:r>
    </w:p>
    <w:p w14:paraId="47020000">
      <w:pPr>
        <w:spacing w:line="264" w:lineRule="auto"/>
        <w:ind w:firstLine="600" w:left="0"/>
        <w:jc w:val="both"/>
        <w:rPr>
          <w:sz w:val="28"/>
        </w:rPr>
      </w:pPr>
      <w:r>
        <w:rPr>
          <w:color w:val="000000"/>
          <w:sz w:val="28"/>
        </w:rPr>
        <w:t>Составление небольших рассказов на основе собственных игр, занятий.</w:t>
      </w:r>
    </w:p>
    <w:p w14:paraId="48020000">
      <w:pPr>
        <w:spacing w:line="264" w:lineRule="auto"/>
        <w:ind w:firstLine="600" w:left="0"/>
        <w:jc w:val="both"/>
        <w:rPr>
          <w:sz w:val="28"/>
        </w:rPr>
      </w:pPr>
      <w:r>
        <w:rPr>
          <w:b w:val="1"/>
          <w:color w:val="000000"/>
          <w:sz w:val="28"/>
        </w:rPr>
        <w:t>Слово и предложение</w:t>
      </w:r>
    </w:p>
    <w:p w14:paraId="49020000">
      <w:pPr>
        <w:spacing w:line="264" w:lineRule="auto"/>
        <w:ind w:firstLine="600" w:left="0"/>
        <w:jc w:val="both"/>
        <w:rPr>
          <w:sz w:val="28"/>
        </w:rPr>
      </w:pPr>
      <w:r>
        <w:rPr>
          <w:color w:val="000000"/>
          <w:sz w:val="28"/>
        </w:rPr>
        <w:t>Различение слова и предложения. Работа с предложением: выделение слов, изменение их порядка.</w:t>
      </w:r>
    </w:p>
    <w:p w14:paraId="4A020000">
      <w:pPr>
        <w:spacing w:line="264" w:lineRule="auto"/>
        <w:ind w:firstLine="600" w:left="0"/>
        <w:jc w:val="both"/>
        <w:rPr>
          <w:sz w:val="28"/>
        </w:rPr>
      </w:pPr>
      <w:r>
        <w:rPr>
          <w:color w:val="000000"/>
          <w:sz w:val="28"/>
        </w:rP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14:paraId="4B020000">
      <w:pPr>
        <w:spacing w:line="264" w:lineRule="auto"/>
        <w:ind w:firstLine="600" w:left="0"/>
        <w:jc w:val="both"/>
        <w:rPr>
          <w:sz w:val="28"/>
        </w:rPr>
      </w:pPr>
      <w:r>
        <w:rPr>
          <w:b w:val="1"/>
          <w:color w:val="000000"/>
          <w:sz w:val="28"/>
        </w:rPr>
        <w:t>Фонетика</w:t>
      </w:r>
    </w:p>
    <w:p w14:paraId="4C020000">
      <w:pPr>
        <w:spacing w:line="264" w:lineRule="auto"/>
        <w:ind w:firstLine="600" w:left="0"/>
        <w:jc w:val="both"/>
        <w:rPr>
          <w:sz w:val="28"/>
        </w:rPr>
      </w:pPr>
      <w:r>
        <w:rPr>
          <w:color w:val="000000"/>
          <w:sz w:val="28"/>
        </w:rPr>
        <w:t>Звуки речи. Единство звукового состава слова и его значения.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14:paraId="4D020000">
      <w:pPr>
        <w:spacing w:line="264" w:lineRule="auto"/>
        <w:ind w:firstLine="600" w:left="0"/>
        <w:jc w:val="both"/>
        <w:rPr>
          <w:sz w:val="28"/>
        </w:rPr>
      </w:pPr>
      <w:r>
        <w:rPr>
          <w:b w:val="1"/>
          <w:color w:val="000000"/>
          <w:sz w:val="28"/>
        </w:rPr>
        <w:t>Графика</w:t>
      </w:r>
    </w:p>
    <w:p w14:paraId="4E020000">
      <w:pPr>
        <w:spacing w:line="264" w:lineRule="auto"/>
        <w:ind w:firstLine="600" w:left="0"/>
        <w:jc w:val="both"/>
        <w:rPr>
          <w:sz w:val="28"/>
        </w:rPr>
      </w:pPr>
      <w:r>
        <w:rPr>
          <w:color w:val="000000"/>
          <w:sz w:val="28"/>
        </w:rPr>
        <w:t>Различение звука и буквы: буква как знак звука. Слоговой принцип русской графики. Буквы гласных как показатель твёрдости — 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14:paraId="4F020000">
      <w:pPr>
        <w:spacing w:line="264" w:lineRule="auto"/>
        <w:ind w:firstLine="600" w:left="0"/>
        <w:jc w:val="both"/>
        <w:rPr>
          <w:sz w:val="28"/>
        </w:rPr>
      </w:pPr>
      <w:r>
        <w:rPr>
          <w:b w:val="1"/>
          <w:color w:val="000000"/>
          <w:sz w:val="28"/>
        </w:rPr>
        <w:t>Письмо</w:t>
      </w:r>
    </w:p>
    <w:p w14:paraId="50020000">
      <w:pPr>
        <w:spacing w:line="264" w:lineRule="auto"/>
        <w:ind w:firstLine="600" w:left="0"/>
        <w:jc w:val="both"/>
        <w:rPr>
          <w:sz w:val="28"/>
        </w:rPr>
      </w:pPr>
      <w:r>
        <w:rPr>
          <w:color w:val="000000"/>
          <w:sz w:val="28"/>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14:paraId="51020000">
      <w:pPr>
        <w:spacing w:line="264" w:lineRule="auto"/>
        <w:ind w:firstLine="600" w:left="0"/>
        <w:jc w:val="both"/>
        <w:rPr>
          <w:sz w:val="28"/>
        </w:rPr>
      </w:pPr>
      <w:r>
        <w:rPr>
          <w:color w:val="000000"/>
          <w:sz w:val="28"/>
        </w:rP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14:paraId="52020000">
      <w:pPr>
        <w:spacing w:line="264" w:lineRule="auto"/>
        <w:ind w:firstLine="600" w:left="0"/>
        <w:jc w:val="both"/>
        <w:rPr>
          <w:sz w:val="28"/>
        </w:rPr>
      </w:pPr>
      <w:r>
        <w:rPr>
          <w:b w:val="1"/>
          <w:color w:val="000000"/>
          <w:sz w:val="28"/>
        </w:rPr>
        <w:t>Орфография и пунктуация</w:t>
      </w:r>
    </w:p>
    <w:p w14:paraId="53020000">
      <w:pPr>
        <w:spacing w:line="264" w:lineRule="auto"/>
        <w:ind w:firstLine="600" w:left="0"/>
        <w:jc w:val="both"/>
        <w:rPr>
          <w:sz w:val="28"/>
        </w:rPr>
      </w:pPr>
      <w:r>
        <w:rPr>
          <w:color w:val="000000"/>
          <w:sz w:val="28"/>
        </w:rPr>
        <w:t>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14:paraId="54020000">
      <w:pPr>
        <w:spacing w:line="264" w:lineRule="auto"/>
        <w:ind w:firstLine="0" w:left="120"/>
        <w:jc w:val="both"/>
        <w:rPr>
          <w:sz w:val="28"/>
        </w:rPr>
      </w:pPr>
      <w:r>
        <w:rPr>
          <w:b w:val="1"/>
          <w:color w:val="000000"/>
          <w:sz w:val="28"/>
        </w:rPr>
        <w:t>Систематический курс</w:t>
      </w:r>
    </w:p>
    <w:p w14:paraId="55020000">
      <w:pPr>
        <w:spacing w:line="264" w:lineRule="auto"/>
        <w:ind w:firstLine="600" w:left="0"/>
        <w:jc w:val="both"/>
        <w:rPr>
          <w:sz w:val="28"/>
        </w:rPr>
      </w:pPr>
      <w:r>
        <w:rPr>
          <w:b w:val="1"/>
          <w:color w:val="000000"/>
          <w:sz w:val="28"/>
        </w:rPr>
        <w:t>Общие сведения о языке</w:t>
      </w:r>
    </w:p>
    <w:p w14:paraId="56020000">
      <w:pPr>
        <w:spacing w:line="264" w:lineRule="auto"/>
        <w:ind w:firstLine="600" w:left="0"/>
        <w:jc w:val="both"/>
        <w:rPr>
          <w:sz w:val="28"/>
        </w:rPr>
      </w:pPr>
      <w:r>
        <w:rPr>
          <w:color w:val="000000"/>
          <w:sz w:val="28"/>
        </w:rPr>
        <w:t>Язык как основное средство человеческого общения. Цели и ситуации общения.</w:t>
      </w:r>
    </w:p>
    <w:p w14:paraId="57020000">
      <w:pPr>
        <w:spacing w:line="264" w:lineRule="auto"/>
        <w:ind w:firstLine="600" w:left="0"/>
        <w:jc w:val="both"/>
        <w:rPr>
          <w:sz w:val="28"/>
        </w:rPr>
      </w:pPr>
      <w:r>
        <w:rPr>
          <w:b w:val="1"/>
          <w:color w:val="000000"/>
          <w:sz w:val="28"/>
        </w:rPr>
        <w:t>Фонетика</w:t>
      </w:r>
    </w:p>
    <w:p w14:paraId="58020000">
      <w:pPr>
        <w:spacing w:line="264" w:lineRule="auto"/>
        <w:ind w:firstLine="600" w:left="0"/>
        <w:jc w:val="both"/>
        <w:rPr>
          <w:sz w:val="28"/>
        </w:rPr>
      </w:pPr>
      <w:r>
        <w:rPr>
          <w:color w:val="000000"/>
          <w:sz w:val="28"/>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14:paraId="59020000">
      <w:pPr>
        <w:spacing w:line="264" w:lineRule="auto"/>
        <w:ind w:firstLine="600" w:left="0"/>
        <w:jc w:val="both"/>
        <w:rPr>
          <w:sz w:val="28"/>
        </w:rPr>
      </w:pPr>
      <w:r>
        <w:rPr>
          <w:color w:val="000000"/>
          <w:sz w:val="28"/>
        </w:rPr>
        <w:t>Слог. Количество слогов в слове. Ударный слог. Деление слов на слоги (простые случаи, без стечения согласных).</w:t>
      </w:r>
    </w:p>
    <w:p w14:paraId="5A020000">
      <w:pPr>
        <w:spacing w:line="264" w:lineRule="auto"/>
        <w:ind w:firstLine="600" w:left="0"/>
        <w:jc w:val="both"/>
        <w:rPr>
          <w:sz w:val="28"/>
        </w:rPr>
      </w:pPr>
      <w:r>
        <w:rPr>
          <w:b w:val="1"/>
          <w:color w:val="000000"/>
          <w:sz w:val="28"/>
        </w:rPr>
        <w:t>Графика</w:t>
      </w:r>
    </w:p>
    <w:p w14:paraId="5B020000">
      <w:pPr>
        <w:spacing w:line="264" w:lineRule="auto"/>
        <w:ind w:firstLine="600" w:left="0"/>
        <w:jc w:val="both"/>
        <w:rPr>
          <w:sz w:val="28"/>
        </w:rPr>
      </w:pPr>
      <w:r>
        <w:rPr>
          <w:color w:val="000000"/>
          <w:sz w:val="28"/>
        </w:rPr>
        <w:t>Звук и буква. Различение звуков и букв. Обозначение на письме твёрдости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14:paraId="5C020000">
      <w:pPr>
        <w:spacing w:line="264" w:lineRule="auto"/>
        <w:ind w:firstLine="600" w:left="0"/>
        <w:jc w:val="both"/>
        <w:rPr>
          <w:sz w:val="28"/>
        </w:rPr>
      </w:pPr>
      <w:r>
        <w:rPr>
          <w:color w:val="000000"/>
          <w:sz w:val="28"/>
        </w:rPr>
        <w:t>Установление соотношения звукового и буквенного состава слова в словах типа стол, конь.</w:t>
      </w:r>
    </w:p>
    <w:p w14:paraId="5D020000">
      <w:pPr>
        <w:spacing w:line="264" w:lineRule="auto"/>
        <w:ind w:firstLine="600" w:left="0"/>
        <w:jc w:val="both"/>
        <w:rPr>
          <w:sz w:val="28"/>
        </w:rPr>
      </w:pPr>
      <w:r>
        <w:rPr>
          <w:color w:val="000000"/>
          <w:sz w:val="28"/>
        </w:rPr>
        <w:t>Небуквенные графические средства: пробел между словами, знак переноса.</w:t>
      </w:r>
    </w:p>
    <w:p w14:paraId="5E020000">
      <w:pPr>
        <w:spacing w:line="264" w:lineRule="auto"/>
        <w:ind w:firstLine="600" w:left="0"/>
        <w:jc w:val="both"/>
        <w:rPr>
          <w:sz w:val="28"/>
        </w:rPr>
      </w:pPr>
      <w:r>
        <w:rPr>
          <w:color w:val="000000"/>
          <w:sz w:val="28"/>
        </w:rPr>
        <w:t>Русский алфавит: правильное название букв, их последовательность. Использование алфавита для упорядочения списка слов.</w:t>
      </w:r>
    </w:p>
    <w:p w14:paraId="5F020000">
      <w:pPr>
        <w:spacing w:line="264" w:lineRule="auto"/>
        <w:ind w:firstLine="600" w:left="0"/>
        <w:jc w:val="both"/>
        <w:rPr>
          <w:sz w:val="28"/>
        </w:rPr>
      </w:pPr>
      <w:r>
        <w:rPr>
          <w:b w:val="1"/>
          <w:color w:val="000000"/>
          <w:sz w:val="28"/>
        </w:rPr>
        <w:t>Орфоэпии</w:t>
      </w:r>
    </w:p>
    <w:p w14:paraId="60020000">
      <w:pPr>
        <w:spacing w:line="264" w:lineRule="auto"/>
        <w:ind w:firstLine="600" w:left="0"/>
        <w:jc w:val="both"/>
        <w:rPr>
          <w:sz w:val="28"/>
        </w:rPr>
      </w:pPr>
      <w:r>
        <w:rPr>
          <w:color w:val="000000"/>
          <w:sz w:val="28"/>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61020000">
      <w:pPr>
        <w:spacing w:line="264" w:lineRule="auto"/>
        <w:ind w:firstLine="600" w:left="0"/>
        <w:jc w:val="both"/>
        <w:rPr>
          <w:sz w:val="28"/>
        </w:rPr>
      </w:pPr>
      <w:r>
        <w:rPr>
          <w:b w:val="1"/>
          <w:color w:val="000000"/>
          <w:sz w:val="28"/>
        </w:rPr>
        <w:t>Лексика</w:t>
      </w:r>
    </w:p>
    <w:p w14:paraId="62020000">
      <w:pPr>
        <w:spacing w:line="264" w:lineRule="auto"/>
        <w:ind w:firstLine="600" w:left="0"/>
        <w:jc w:val="both"/>
        <w:rPr>
          <w:sz w:val="28"/>
        </w:rPr>
      </w:pPr>
      <w:r>
        <w:rPr>
          <w:color w:val="000000"/>
          <w:sz w:val="28"/>
        </w:rPr>
        <w:t>Слово как единица языка (ознакомление).</w:t>
      </w:r>
    </w:p>
    <w:p w14:paraId="63020000">
      <w:pPr>
        <w:spacing w:line="264" w:lineRule="auto"/>
        <w:ind w:firstLine="600" w:left="0"/>
        <w:jc w:val="both"/>
        <w:rPr>
          <w:sz w:val="28"/>
        </w:rPr>
      </w:pPr>
      <w:r>
        <w:rPr>
          <w:color w:val="000000"/>
          <w:sz w:val="28"/>
        </w:rPr>
        <w:t>Слово как название предмета, признака предмета, действия предмета (ознакомление).</w:t>
      </w:r>
    </w:p>
    <w:p w14:paraId="64020000">
      <w:pPr>
        <w:spacing w:line="264" w:lineRule="auto"/>
        <w:ind w:firstLine="600" w:left="0"/>
        <w:jc w:val="both"/>
        <w:rPr>
          <w:sz w:val="28"/>
        </w:rPr>
      </w:pPr>
      <w:r>
        <w:rPr>
          <w:color w:val="000000"/>
          <w:sz w:val="28"/>
        </w:rPr>
        <w:t>Выявление слов, значение которых требует уточнения.</w:t>
      </w:r>
    </w:p>
    <w:p w14:paraId="65020000">
      <w:pPr>
        <w:spacing w:line="264" w:lineRule="auto"/>
        <w:ind w:firstLine="600" w:left="0"/>
        <w:jc w:val="both"/>
        <w:rPr>
          <w:sz w:val="28"/>
        </w:rPr>
      </w:pPr>
      <w:r>
        <w:rPr>
          <w:b w:val="1"/>
          <w:color w:val="000000"/>
          <w:sz w:val="28"/>
        </w:rPr>
        <w:t>Синтаксис</w:t>
      </w:r>
    </w:p>
    <w:p w14:paraId="66020000">
      <w:pPr>
        <w:spacing w:line="264" w:lineRule="auto"/>
        <w:ind w:firstLine="600" w:left="0"/>
        <w:jc w:val="both"/>
        <w:rPr>
          <w:sz w:val="28"/>
        </w:rPr>
      </w:pPr>
      <w:r>
        <w:rPr>
          <w:color w:val="000000"/>
          <w:sz w:val="28"/>
        </w:rPr>
        <w:t>Предложение как единица языка (ознакомление).</w:t>
      </w:r>
    </w:p>
    <w:p w14:paraId="67020000">
      <w:pPr>
        <w:spacing w:line="264" w:lineRule="auto"/>
        <w:ind w:firstLine="600" w:left="0"/>
        <w:jc w:val="both"/>
        <w:rPr>
          <w:sz w:val="28"/>
        </w:rPr>
      </w:pPr>
      <w:r>
        <w:rPr>
          <w:color w:val="000000"/>
          <w:sz w:val="28"/>
        </w:rPr>
        <w:t>Слово, предложение (наблюдение над сходством и различием). Установление связи слов в предложении при помощи смысловых вопросов.</w:t>
      </w:r>
    </w:p>
    <w:p w14:paraId="68020000">
      <w:pPr>
        <w:spacing w:line="264" w:lineRule="auto"/>
        <w:ind w:firstLine="600" w:left="0"/>
        <w:jc w:val="both"/>
        <w:rPr>
          <w:sz w:val="28"/>
        </w:rPr>
      </w:pPr>
      <w:r>
        <w:rPr>
          <w:color w:val="000000"/>
          <w:sz w:val="28"/>
        </w:rPr>
        <w:t>Восстановление деформированных предложений. Составление предложений из набора форм слов.</w:t>
      </w:r>
    </w:p>
    <w:p w14:paraId="69020000">
      <w:pPr>
        <w:spacing w:line="264" w:lineRule="auto"/>
        <w:ind w:firstLine="600" w:left="0"/>
        <w:jc w:val="both"/>
        <w:rPr>
          <w:sz w:val="28"/>
        </w:rPr>
      </w:pPr>
      <w:r>
        <w:rPr>
          <w:b w:val="1"/>
          <w:color w:val="000000"/>
          <w:sz w:val="28"/>
        </w:rPr>
        <w:t>Орфография и пунктуация</w:t>
      </w:r>
    </w:p>
    <w:p w14:paraId="6A020000">
      <w:pPr>
        <w:spacing w:line="264" w:lineRule="auto"/>
        <w:ind w:firstLine="600" w:left="0"/>
        <w:jc w:val="both"/>
        <w:rPr>
          <w:sz w:val="28"/>
        </w:rPr>
      </w:pPr>
      <w:r>
        <w:rPr>
          <w:color w:val="000000"/>
          <w:sz w:val="28"/>
        </w:rPr>
        <w:t>Правила правописания и их применение:</w:t>
      </w:r>
    </w:p>
    <w:p w14:paraId="6B020000">
      <w:pPr>
        <w:spacing w:line="264" w:lineRule="auto"/>
        <w:ind w:firstLine="600" w:left="0"/>
        <w:jc w:val="both"/>
        <w:rPr>
          <w:sz w:val="28"/>
        </w:rPr>
      </w:pPr>
      <w:r>
        <w:rPr>
          <w:color w:val="000000"/>
          <w:sz w:val="28"/>
        </w:rPr>
        <w:t>раздельное написание слов в предложении;</w:t>
      </w:r>
    </w:p>
    <w:p w14:paraId="6C020000">
      <w:pPr>
        <w:spacing w:line="264" w:lineRule="auto"/>
        <w:ind w:firstLine="600" w:left="0"/>
        <w:jc w:val="both"/>
        <w:rPr>
          <w:sz w:val="28"/>
        </w:rPr>
      </w:pPr>
      <w:r>
        <w:rPr>
          <w:color w:val="000000"/>
          <w:sz w:val="28"/>
        </w:rPr>
        <w:t>прописная буква в начале предложения и в именах собственных: в именах и фамилиях людей, кличках животных;</w:t>
      </w:r>
    </w:p>
    <w:p w14:paraId="6D020000">
      <w:pPr>
        <w:spacing w:line="264" w:lineRule="auto"/>
        <w:ind w:firstLine="600" w:left="0"/>
        <w:jc w:val="both"/>
        <w:rPr>
          <w:sz w:val="28"/>
        </w:rPr>
      </w:pPr>
      <w:r>
        <w:rPr>
          <w:color w:val="000000"/>
          <w:sz w:val="28"/>
        </w:rPr>
        <w:t>перенос слов (без учёта морфемного членения слова);</w:t>
      </w:r>
    </w:p>
    <w:p w14:paraId="6E020000">
      <w:pPr>
        <w:spacing w:line="264" w:lineRule="auto"/>
        <w:ind w:firstLine="600" w:left="0"/>
        <w:jc w:val="both"/>
        <w:rPr>
          <w:sz w:val="28"/>
        </w:rPr>
      </w:pPr>
      <w:r>
        <w:rPr>
          <w:color w:val="000000"/>
          <w:sz w:val="28"/>
        </w:rPr>
        <w:t>гласные после шипящих в сочетаниях жи, ши (в положении под ударением), ча, ща, чу, щу;</w:t>
      </w:r>
    </w:p>
    <w:p w14:paraId="6F020000">
      <w:pPr>
        <w:spacing w:line="264" w:lineRule="auto"/>
        <w:ind w:firstLine="600" w:left="0"/>
        <w:jc w:val="both"/>
        <w:rPr>
          <w:sz w:val="28"/>
        </w:rPr>
      </w:pPr>
      <w:r>
        <w:rPr>
          <w:color w:val="000000"/>
          <w:sz w:val="28"/>
        </w:rPr>
        <w:t>сочетания чк, чн;</w:t>
      </w:r>
    </w:p>
    <w:p w14:paraId="70020000">
      <w:pPr>
        <w:spacing w:line="264" w:lineRule="auto"/>
        <w:ind w:firstLine="600" w:left="0"/>
        <w:jc w:val="both"/>
        <w:rPr>
          <w:sz w:val="28"/>
        </w:rPr>
      </w:pPr>
      <w:r>
        <w:rPr>
          <w:color w:val="000000"/>
          <w:sz w:val="28"/>
        </w:rPr>
        <w:t>слова с непроверяемыми гласными и согласными (перечень слов в орфографическом словаре учебника);</w:t>
      </w:r>
    </w:p>
    <w:p w14:paraId="71020000">
      <w:pPr>
        <w:spacing w:line="264" w:lineRule="auto"/>
        <w:ind w:firstLine="600" w:left="0"/>
        <w:jc w:val="both"/>
        <w:rPr>
          <w:sz w:val="28"/>
        </w:rPr>
      </w:pPr>
      <w:r>
        <w:rPr>
          <w:color w:val="000000"/>
          <w:sz w:val="28"/>
        </w:rPr>
        <w:t>знаки препинания в конце предложения: точка, вопросительный и восклицательный знаки.</w:t>
      </w:r>
    </w:p>
    <w:p w14:paraId="72020000">
      <w:pPr>
        <w:spacing w:line="264" w:lineRule="auto"/>
        <w:ind w:firstLine="600" w:left="0"/>
        <w:jc w:val="both"/>
        <w:rPr>
          <w:sz w:val="28"/>
        </w:rPr>
      </w:pPr>
      <w:r>
        <w:rPr>
          <w:color w:val="000000"/>
          <w:sz w:val="28"/>
        </w:rPr>
        <w:t>Алгоритм списывания текста.</w:t>
      </w:r>
    </w:p>
    <w:p w14:paraId="73020000">
      <w:pPr>
        <w:spacing w:line="264" w:lineRule="auto"/>
        <w:ind w:firstLine="600" w:left="0"/>
        <w:jc w:val="both"/>
        <w:rPr>
          <w:sz w:val="28"/>
        </w:rPr>
      </w:pPr>
      <w:r>
        <w:rPr>
          <w:b w:val="1"/>
          <w:color w:val="000000"/>
          <w:sz w:val="28"/>
        </w:rPr>
        <w:t>Развитие речи</w:t>
      </w:r>
    </w:p>
    <w:p w14:paraId="74020000">
      <w:pPr>
        <w:spacing w:line="264" w:lineRule="auto"/>
        <w:ind w:firstLine="600" w:left="0"/>
        <w:jc w:val="both"/>
        <w:rPr>
          <w:sz w:val="28"/>
        </w:rPr>
      </w:pPr>
      <w:r>
        <w:rPr>
          <w:color w:val="000000"/>
          <w:sz w:val="28"/>
        </w:rPr>
        <w:t>Речь как основная форма общения между людьми. Текст как единица речи (ознакомление).</w:t>
      </w:r>
    </w:p>
    <w:p w14:paraId="75020000">
      <w:pPr>
        <w:spacing w:line="264" w:lineRule="auto"/>
        <w:ind w:firstLine="600" w:left="0"/>
        <w:jc w:val="both"/>
        <w:rPr>
          <w:sz w:val="28"/>
        </w:rPr>
      </w:pPr>
      <w:r>
        <w:rPr>
          <w:color w:val="000000"/>
          <w:sz w:val="28"/>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14:paraId="76020000">
      <w:pPr>
        <w:spacing w:line="264" w:lineRule="auto"/>
        <w:ind w:firstLine="600" w:left="0"/>
        <w:jc w:val="both"/>
        <w:rPr>
          <w:sz w:val="28"/>
        </w:rPr>
      </w:pPr>
      <w:r>
        <w:rPr>
          <w:color w:val="000000"/>
          <w:sz w:val="28"/>
        </w:rPr>
        <w:t>Нормы речевого этикета в ситуациях учебного и бытового общения (приветствие, прощание, извинение, благодарность, обращение с просьбой).</w:t>
      </w:r>
    </w:p>
    <w:p w14:paraId="77020000">
      <w:pPr>
        <w:spacing w:line="264" w:lineRule="auto"/>
        <w:ind w:firstLine="600" w:left="0"/>
        <w:jc w:val="both"/>
        <w:rPr>
          <w:sz w:val="28"/>
        </w:rPr>
      </w:pPr>
      <w:r>
        <w:rPr>
          <w:color w:val="000000"/>
          <w:sz w:val="28"/>
        </w:rPr>
        <w:t>Составление небольших рассказов на основе наблюдений.</w:t>
      </w:r>
    </w:p>
    <w:p w14:paraId="78020000">
      <w:pPr>
        <w:spacing w:line="264" w:lineRule="auto"/>
        <w:ind w:firstLine="0" w:left="120"/>
        <w:jc w:val="both"/>
        <w:rPr>
          <w:sz w:val="28"/>
        </w:rPr>
      </w:pPr>
    </w:p>
    <w:p w14:paraId="79020000">
      <w:pPr>
        <w:spacing w:line="264" w:lineRule="auto"/>
        <w:ind w:firstLine="0" w:left="120"/>
        <w:jc w:val="both"/>
        <w:rPr>
          <w:sz w:val="28"/>
          <w:u w:val="single"/>
        </w:rPr>
      </w:pPr>
      <w:r>
        <w:rPr>
          <w:b w:val="1"/>
          <w:color w:val="000000"/>
          <w:sz w:val="28"/>
          <w:u w:val="single"/>
        </w:rPr>
        <w:t>2 класс</w:t>
      </w:r>
    </w:p>
    <w:p w14:paraId="7A020000">
      <w:pPr>
        <w:spacing w:line="264" w:lineRule="auto"/>
        <w:ind/>
        <w:jc w:val="both"/>
        <w:rPr>
          <w:sz w:val="28"/>
        </w:rPr>
      </w:pPr>
      <w:r>
        <w:rPr>
          <w:b w:val="1"/>
          <w:color w:val="000000"/>
          <w:sz w:val="28"/>
        </w:rPr>
        <w:t>Общие сведения о языке</w:t>
      </w:r>
    </w:p>
    <w:p w14:paraId="7B020000">
      <w:pPr>
        <w:spacing w:line="264" w:lineRule="auto"/>
        <w:ind w:firstLine="600" w:left="0"/>
        <w:jc w:val="both"/>
        <w:rPr>
          <w:sz w:val="28"/>
        </w:rPr>
      </w:pPr>
      <w:r>
        <w:rPr>
          <w:color w:val="000000"/>
          <w:sz w:val="28"/>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14:paraId="7C020000">
      <w:pPr>
        <w:spacing w:line="264" w:lineRule="auto"/>
        <w:ind w:firstLine="600" w:left="0"/>
        <w:jc w:val="both"/>
        <w:rPr>
          <w:sz w:val="28"/>
        </w:rPr>
      </w:pPr>
      <w:r>
        <w:rPr>
          <w:b w:val="1"/>
          <w:color w:val="000000"/>
          <w:sz w:val="28"/>
        </w:rPr>
        <w:t>Фонетика и графика</w:t>
      </w:r>
    </w:p>
    <w:p w14:paraId="7D020000">
      <w:pPr>
        <w:spacing w:line="264" w:lineRule="auto"/>
        <w:ind w:firstLine="600" w:left="0"/>
        <w:jc w:val="both"/>
        <w:rPr>
          <w:sz w:val="28"/>
        </w:rPr>
      </w:pPr>
      <w:r>
        <w:rPr>
          <w:color w:val="000000"/>
          <w:sz w:val="28"/>
        </w:rP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 [щ’]; обозначение на письме твёрдости и мягкости согласных звуков, функции букв е, ё, ю, я (повторение изученного в 1 классе).</w:t>
      </w:r>
    </w:p>
    <w:p w14:paraId="7E020000">
      <w:pPr>
        <w:spacing w:line="264" w:lineRule="auto"/>
        <w:ind w:firstLine="600" w:left="0"/>
        <w:jc w:val="both"/>
        <w:rPr>
          <w:sz w:val="28"/>
        </w:rPr>
      </w:pPr>
      <w:r>
        <w:rPr>
          <w:color w:val="000000"/>
          <w:sz w:val="28"/>
        </w:rPr>
        <w:t xml:space="preserve">Парные и непарные по твёрдости </w:t>
      </w:r>
      <w:r>
        <w:rPr>
          <w:color w:val="000000"/>
          <w:sz w:val="28"/>
        </w:rPr>
        <w:t xml:space="preserve"> мягкости согласные звуки.</w:t>
      </w:r>
    </w:p>
    <w:p w14:paraId="7F020000">
      <w:pPr>
        <w:spacing w:line="264" w:lineRule="auto"/>
        <w:ind w:firstLine="600" w:left="0"/>
        <w:jc w:val="both"/>
        <w:rPr>
          <w:sz w:val="28"/>
        </w:rPr>
      </w:pPr>
      <w:r>
        <w:rPr>
          <w:color w:val="000000"/>
          <w:sz w:val="28"/>
        </w:rPr>
        <w:t xml:space="preserve">Парные и непарные по звонкости </w:t>
      </w:r>
      <w:r>
        <w:rPr>
          <w:color w:val="000000"/>
          <w:sz w:val="28"/>
        </w:rPr>
        <w:t xml:space="preserve"> глухости согласные звуки.</w:t>
      </w:r>
    </w:p>
    <w:p w14:paraId="80020000">
      <w:pPr>
        <w:spacing w:line="264" w:lineRule="auto"/>
        <w:ind w:firstLine="600" w:left="0"/>
        <w:jc w:val="both"/>
        <w:rPr>
          <w:sz w:val="28"/>
        </w:rPr>
      </w:pPr>
      <w:r>
        <w:rPr>
          <w:color w:val="000000"/>
          <w:sz w:val="28"/>
        </w:rPr>
        <w:t xml:space="preserve">Качественная характеристика звука: гласный </w:t>
      </w:r>
      <w:r>
        <w:rPr>
          <w:color w:val="000000"/>
          <w:sz w:val="28"/>
        </w:rPr>
        <w:t xml:space="preserve"> согласный; гласный ударный </w:t>
      </w:r>
      <w:r>
        <w:rPr>
          <w:color w:val="000000"/>
          <w:sz w:val="28"/>
        </w:rPr>
        <w:t xml:space="preserve"> безударный; согласный твёрдый </w:t>
      </w:r>
      <w:r>
        <w:rPr>
          <w:color w:val="000000"/>
          <w:sz w:val="28"/>
        </w:rPr>
        <w:t xml:space="preserve"> мягкий, парный </w:t>
      </w:r>
      <w:r>
        <w:rPr>
          <w:color w:val="000000"/>
          <w:sz w:val="28"/>
        </w:rPr>
        <w:t xml:space="preserve"> непарный; согласный звонкий </w:t>
      </w:r>
      <w:r>
        <w:rPr>
          <w:color w:val="000000"/>
          <w:sz w:val="28"/>
        </w:rPr>
        <w:t xml:space="preserve"> глухой, парный </w:t>
      </w:r>
      <w:r>
        <w:rPr>
          <w:color w:val="000000"/>
          <w:sz w:val="28"/>
        </w:rPr>
        <w:t xml:space="preserve"> непарный.</w:t>
      </w:r>
    </w:p>
    <w:p w14:paraId="81020000">
      <w:pPr>
        <w:spacing w:line="264" w:lineRule="auto"/>
        <w:ind w:firstLine="600" w:left="0"/>
        <w:jc w:val="both"/>
        <w:rPr>
          <w:sz w:val="28"/>
        </w:rPr>
      </w:pPr>
      <w:r>
        <w:rPr>
          <w:color w:val="000000"/>
          <w:sz w:val="28"/>
        </w:rPr>
        <w:t>Функции ь: показатель мягкости предшествующего согласного в конце и в середине слова; разделительный. Использование на письме разделительных ъ и ь.</w:t>
      </w:r>
    </w:p>
    <w:p w14:paraId="82020000">
      <w:pPr>
        <w:spacing w:line="264" w:lineRule="auto"/>
        <w:ind w:firstLine="600" w:left="0"/>
        <w:jc w:val="both"/>
        <w:rPr>
          <w:sz w:val="28"/>
        </w:rPr>
      </w:pPr>
      <w:r>
        <w:rPr>
          <w:color w:val="000000"/>
          <w:sz w:val="28"/>
        </w:rPr>
        <w:t>Соотношение звукового и буквенного состава в словах с буквами е, ё, ю, я (в начале слова и после гласных).</w:t>
      </w:r>
    </w:p>
    <w:p w14:paraId="83020000">
      <w:pPr>
        <w:spacing w:line="264" w:lineRule="auto"/>
        <w:ind w:firstLine="600" w:left="0"/>
        <w:jc w:val="both"/>
        <w:rPr>
          <w:sz w:val="28"/>
        </w:rPr>
      </w:pPr>
      <w:r>
        <w:rPr>
          <w:color w:val="000000"/>
          <w:sz w:val="28"/>
        </w:rPr>
        <w:t>Деление слов на слоги (в том числе при стечении согласных).</w:t>
      </w:r>
    </w:p>
    <w:p w14:paraId="84020000">
      <w:pPr>
        <w:spacing w:line="264" w:lineRule="auto"/>
        <w:ind w:firstLine="600" w:left="0"/>
        <w:jc w:val="both"/>
        <w:rPr>
          <w:sz w:val="28"/>
        </w:rPr>
      </w:pPr>
      <w:r>
        <w:rPr>
          <w:color w:val="000000"/>
          <w:sz w:val="28"/>
        </w:rPr>
        <w:t>Использование знания алфавита при работе со словарями.</w:t>
      </w:r>
    </w:p>
    <w:p w14:paraId="85020000">
      <w:pPr>
        <w:spacing w:line="264" w:lineRule="auto"/>
        <w:ind w:firstLine="600" w:left="0"/>
        <w:jc w:val="both"/>
        <w:rPr>
          <w:sz w:val="28"/>
        </w:rPr>
      </w:pPr>
      <w:r>
        <w:rPr>
          <w:color w:val="000000"/>
          <w:sz w:val="28"/>
        </w:rPr>
        <w:t>Небуквенные графические средства: пробел между словами, знак переноса, абзац (красная строка), пунктуационные знаки (в пределах изученного).</w:t>
      </w:r>
    </w:p>
    <w:p w14:paraId="86020000">
      <w:pPr>
        <w:spacing w:line="264" w:lineRule="auto"/>
        <w:ind w:firstLine="600" w:left="0"/>
        <w:jc w:val="both"/>
        <w:rPr>
          <w:sz w:val="28"/>
        </w:rPr>
      </w:pPr>
      <w:r>
        <w:rPr>
          <w:b w:val="1"/>
          <w:color w:val="000000"/>
          <w:sz w:val="28"/>
        </w:rPr>
        <w:t>Орфоэпия</w:t>
      </w:r>
    </w:p>
    <w:p w14:paraId="87020000">
      <w:pPr>
        <w:spacing w:line="264" w:lineRule="auto"/>
        <w:ind w:firstLine="600" w:left="0"/>
        <w:jc w:val="both"/>
        <w:rPr>
          <w:sz w:val="28"/>
        </w:rPr>
      </w:pPr>
      <w:r>
        <w:rPr>
          <w:color w:val="000000"/>
          <w:sz w:val="28"/>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14:paraId="88020000">
      <w:pPr>
        <w:spacing w:line="264" w:lineRule="auto"/>
        <w:ind w:firstLine="600" w:left="0"/>
        <w:jc w:val="both"/>
        <w:rPr>
          <w:sz w:val="28"/>
        </w:rPr>
      </w:pPr>
      <w:r>
        <w:rPr>
          <w:b w:val="1"/>
          <w:color w:val="000000"/>
          <w:sz w:val="28"/>
        </w:rPr>
        <w:t>Лексика</w:t>
      </w:r>
    </w:p>
    <w:p w14:paraId="89020000">
      <w:pPr>
        <w:spacing w:line="264" w:lineRule="auto"/>
        <w:ind w:firstLine="600" w:left="0"/>
        <w:jc w:val="both"/>
        <w:rPr>
          <w:sz w:val="28"/>
        </w:rPr>
      </w:pPr>
      <w:r>
        <w:rPr>
          <w:color w:val="000000"/>
          <w:sz w:val="28"/>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14:paraId="8A020000">
      <w:pPr>
        <w:spacing w:line="264" w:lineRule="auto"/>
        <w:ind w:firstLine="600" w:left="0"/>
        <w:jc w:val="both"/>
        <w:rPr>
          <w:sz w:val="28"/>
        </w:rPr>
      </w:pPr>
      <w:r>
        <w:rPr>
          <w:color w:val="000000"/>
          <w:sz w:val="28"/>
        </w:rPr>
        <w:t>Однозначные и многозначные слова (простые случаи, наблюдение).</w:t>
      </w:r>
    </w:p>
    <w:p w14:paraId="8B020000">
      <w:pPr>
        <w:spacing w:line="264" w:lineRule="auto"/>
        <w:ind w:firstLine="600" w:left="0"/>
        <w:jc w:val="both"/>
        <w:rPr>
          <w:sz w:val="28"/>
        </w:rPr>
      </w:pPr>
      <w:r>
        <w:rPr>
          <w:color w:val="000000"/>
          <w:sz w:val="28"/>
        </w:rPr>
        <w:t>Наблюдение за использованием в речи синонимов, антонимов.</w:t>
      </w:r>
    </w:p>
    <w:p w14:paraId="8C020000">
      <w:pPr>
        <w:spacing w:line="264" w:lineRule="auto"/>
        <w:ind w:firstLine="600" w:left="0"/>
        <w:jc w:val="both"/>
        <w:rPr>
          <w:sz w:val="28"/>
        </w:rPr>
      </w:pPr>
      <w:r>
        <w:rPr>
          <w:b w:val="1"/>
          <w:color w:val="000000"/>
          <w:sz w:val="28"/>
        </w:rPr>
        <w:t>Состав слова (морфемика)</w:t>
      </w:r>
    </w:p>
    <w:p w14:paraId="8D020000">
      <w:pPr>
        <w:spacing w:line="264" w:lineRule="auto"/>
        <w:ind w:firstLine="600" w:left="0"/>
        <w:jc w:val="both"/>
        <w:rPr>
          <w:sz w:val="28"/>
        </w:rPr>
      </w:pPr>
      <w:r>
        <w:rPr>
          <w:color w:val="000000"/>
          <w:sz w:val="28"/>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14:paraId="8E020000">
      <w:pPr>
        <w:spacing w:line="264" w:lineRule="auto"/>
        <w:ind w:firstLine="600" w:left="0"/>
        <w:jc w:val="both"/>
        <w:rPr>
          <w:sz w:val="28"/>
        </w:rPr>
      </w:pPr>
      <w:r>
        <w:rPr>
          <w:color w:val="000000"/>
          <w:sz w:val="28"/>
        </w:rPr>
        <w:t>Окончание как изменяемая часть слова. Изменение формы слова с помощью окончания. Различение изменяемых и неизменяемых слов.</w:t>
      </w:r>
    </w:p>
    <w:p w14:paraId="8F020000">
      <w:pPr>
        <w:spacing w:line="264" w:lineRule="auto"/>
        <w:ind w:firstLine="600" w:left="0"/>
        <w:jc w:val="both"/>
        <w:rPr>
          <w:sz w:val="28"/>
        </w:rPr>
      </w:pPr>
      <w:r>
        <w:rPr>
          <w:color w:val="000000"/>
          <w:sz w:val="28"/>
        </w:rPr>
        <w:t>Суффикс как часть слова (наблюдение). Приставка как часть слова (наблюдение).</w:t>
      </w:r>
    </w:p>
    <w:p w14:paraId="90020000">
      <w:pPr>
        <w:spacing w:line="264" w:lineRule="auto"/>
        <w:ind w:firstLine="600" w:left="0"/>
        <w:jc w:val="both"/>
        <w:rPr>
          <w:sz w:val="28"/>
        </w:rPr>
      </w:pPr>
      <w:r>
        <w:rPr>
          <w:b w:val="1"/>
          <w:color w:val="000000"/>
          <w:sz w:val="28"/>
        </w:rPr>
        <w:t>Морфология</w:t>
      </w:r>
    </w:p>
    <w:p w14:paraId="91020000">
      <w:pPr>
        <w:spacing w:line="264" w:lineRule="auto"/>
        <w:ind w:firstLine="600" w:left="0"/>
        <w:jc w:val="both"/>
        <w:rPr>
          <w:sz w:val="28"/>
        </w:rPr>
      </w:pPr>
      <w:r>
        <w:rPr>
          <w:color w:val="000000"/>
          <w:sz w:val="28"/>
        </w:rPr>
        <w:t>Имя существительное (ознакомление): общее значение, вопросы («кто?», «что?»), употребление в речи.</w:t>
      </w:r>
    </w:p>
    <w:p w14:paraId="92020000">
      <w:pPr>
        <w:spacing w:line="264" w:lineRule="auto"/>
        <w:ind w:firstLine="600" w:left="0"/>
        <w:jc w:val="both"/>
        <w:rPr>
          <w:sz w:val="28"/>
        </w:rPr>
      </w:pPr>
      <w:r>
        <w:rPr>
          <w:color w:val="000000"/>
          <w:sz w:val="28"/>
        </w:rPr>
        <w:t>Глагол (ознакомление): общее значение, вопросы («что делать?», «что сделать?» и другие), употребление в речи.</w:t>
      </w:r>
    </w:p>
    <w:p w14:paraId="93020000">
      <w:pPr>
        <w:spacing w:line="264" w:lineRule="auto"/>
        <w:ind w:firstLine="600" w:left="0"/>
        <w:jc w:val="both"/>
        <w:rPr>
          <w:sz w:val="28"/>
        </w:rPr>
      </w:pPr>
      <w:r>
        <w:rPr>
          <w:color w:val="000000"/>
          <w:sz w:val="28"/>
        </w:rPr>
        <w:t>Имя прилагательное (ознакомление): общее значение, вопросы («какой?», «какая?», «какое?», «какие?»), употребление в речи.</w:t>
      </w:r>
    </w:p>
    <w:p w14:paraId="94020000">
      <w:pPr>
        <w:spacing w:line="264" w:lineRule="auto"/>
        <w:ind w:firstLine="600" w:left="0"/>
        <w:jc w:val="both"/>
        <w:rPr>
          <w:sz w:val="28"/>
        </w:rPr>
      </w:pPr>
      <w:r>
        <w:rPr>
          <w:color w:val="000000"/>
          <w:sz w:val="28"/>
        </w:rPr>
        <w:t>Предлог. Отличие предлогов от приставок. Наиболее распространённые предлоги: в, на, из, без, над, до, у, о, об и другое.</w:t>
      </w:r>
    </w:p>
    <w:p w14:paraId="95020000">
      <w:pPr>
        <w:spacing w:line="264" w:lineRule="auto"/>
        <w:ind w:firstLine="600" w:left="0"/>
        <w:jc w:val="both"/>
        <w:rPr>
          <w:sz w:val="28"/>
        </w:rPr>
      </w:pPr>
      <w:r>
        <w:rPr>
          <w:b w:val="1"/>
          <w:color w:val="000000"/>
          <w:sz w:val="28"/>
        </w:rPr>
        <w:t>Синтаксис</w:t>
      </w:r>
    </w:p>
    <w:p w14:paraId="96020000">
      <w:pPr>
        <w:spacing w:line="264" w:lineRule="auto"/>
        <w:ind w:firstLine="600" w:left="0"/>
        <w:jc w:val="both"/>
        <w:rPr>
          <w:sz w:val="28"/>
        </w:rPr>
      </w:pPr>
      <w:r>
        <w:rPr>
          <w:color w:val="000000"/>
          <w:sz w:val="28"/>
        </w:rPr>
        <w:t>Порядок слов в предложении; связь слов в предложении (повторение).</w:t>
      </w:r>
    </w:p>
    <w:p w14:paraId="97020000">
      <w:pPr>
        <w:spacing w:line="264" w:lineRule="auto"/>
        <w:ind w:firstLine="600" w:left="0"/>
        <w:jc w:val="both"/>
        <w:rPr>
          <w:sz w:val="28"/>
        </w:rPr>
      </w:pPr>
      <w:r>
        <w:rPr>
          <w:color w:val="000000"/>
          <w:sz w:val="28"/>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14:paraId="98020000">
      <w:pPr>
        <w:spacing w:line="264" w:lineRule="auto"/>
        <w:ind w:firstLine="600" w:left="0"/>
        <w:jc w:val="both"/>
        <w:rPr>
          <w:sz w:val="28"/>
        </w:rPr>
      </w:pPr>
      <w:r>
        <w:rPr>
          <w:color w:val="000000"/>
          <w:sz w:val="28"/>
        </w:rPr>
        <w:t>Виды предложений по цели высказывания: повествовательные, вопросительные, побудительные предложения.</w:t>
      </w:r>
    </w:p>
    <w:p w14:paraId="99020000">
      <w:pPr>
        <w:spacing w:line="264" w:lineRule="auto"/>
        <w:ind w:firstLine="600" w:left="0"/>
        <w:jc w:val="both"/>
        <w:rPr>
          <w:sz w:val="28"/>
        </w:rPr>
      </w:pPr>
      <w:r>
        <w:rPr>
          <w:color w:val="000000"/>
          <w:sz w:val="28"/>
        </w:rPr>
        <w:t>Виды предложений по эмоциональной окраске (по интонации): восклицательные и невосклицательные предложения.</w:t>
      </w:r>
    </w:p>
    <w:p w14:paraId="9A020000">
      <w:pPr>
        <w:spacing w:line="264" w:lineRule="auto"/>
        <w:ind w:firstLine="600" w:left="0"/>
        <w:jc w:val="both"/>
        <w:rPr>
          <w:sz w:val="28"/>
        </w:rPr>
      </w:pPr>
      <w:r>
        <w:rPr>
          <w:b w:val="1"/>
          <w:color w:val="000000"/>
          <w:sz w:val="28"/>
        </w:rPr>
        <w:t>Орфография и пунктуация</w:t>
      </w:r>
    </w:p>
    <w:p w14:paraId="9B020000">
      <w:pPr>
        <w:spacing w:line="264" w:lineRule="auto"/>
        <w:ind w:firstLine="600" w:left="0"/>
        <w:jc w:val="both"/>
        <w:rPr>
          <w:sz w:val="28"/>
        </w:rPr>
      </w:pPr>
      <w:r>
        <w:rPr>
          <w:color w:val="000000"/>
          <w:sz w:val="28"/>
        </w:rPr>
        <w:t>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14:paraId="9C020000">
      <w:pPr>
        <w:spacing w:line="264" w:lineRule="auto"/>
        <w:ind w:firstLine="600" w:left="0"/>
        <w:jc w:val="both"/>
        <w:rPr>
          <w:sz w:val="28"/>
        </w:rPr>
      </w:pPr>
      <w:r>
        <w:rPr>
          <w:color w:val="000000"/>
          <w:sz w:val="28"/>
        </w:rP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14:paraId="9D020000">
      <w:pPr>
        <w:spacing w:line="264" w:lineRule="auto"/>
        <w:ind w:firstLine="600" w:left="0"/>
        <w:jc w:val="both"/>
        <w:rPr>
          <w:sz w:val="28"/>
        </w:rPr>
      </w:pPr>
      <w:r>
        <w:rPr>
          <w:color w:val="000000"/>
          <w:sz w:val="28"/>
        </w:rPr>
        <w:t>Правила правописания и их применение:</w:t>
      </w:r>
    </w:p>
    <w:p w14:paraId="9E020000">
      <w:pPr>
        <w:spacing w:line="264" w:lineRule="auto"/>
        <w:ind w:firstLine="600" w:left="0"/>
        <w:jc w:val="both"/>
        <w:rPr>
          <w:sz w:val="28"/>
        </w:rPr>
      </w:pPr>
      <w:r>
        <w:rPr>
          <w:color w:val="000000"/>
          <w:sz w:val="28"/>
        </w:rPr>
        <w:t>разделительный мягкий знак;</w:t>
      </w:r>
    </w:p>
    <w:p w14:paraId="9F020000">
      <w:pPr>
        <w:spacing w:line="264" w:lineRule="auto"/>
        <w:ind w:firstLine="600" w:left="0"/>
        <w:jc w:val="both"/>
        <w:rPr>
          <w:sz w:val="28"/>
        </w:rPr>
      </w:pPr>
      <w:r>
        <w:rPr>
          <w:color w:val="000000"/>
          <w:sz w:val="28"/>
        </w:rPr>
        <w:t>сочетания чт, щн, нч;</w:t>
      </w:r>
    </w:p>
    <w:p w14:paraId="A0020000">
      <w:pPr>
        <w:spacing w:line="264" w:lineRule="auto"/>
        <w:ind w:firstLine="600" w:left="0"/>
        <w:jc w:val="both"/>
        <w:rPr>
          <w:sz w:val="28"/>
        </w:rPr>
      </w:pPr>
      <w:r>
        <w:rPr>
          <w:color w:val="000000"/>
          <w:sz w:val="28"/>
        </w:rPr>
        <w:t>проверяемые безударные гласные в корне слова;</w:t>
      </w:r>
    </w:p>
    <w:p w14:paraId="A1020000">
      <w:pPr>
        <w:spacing w:line="264" w:lineRule="auto"/>
        <w:ind w:firstLine="600" w:left="0"/>
        <w:jc w:val="both"/>
        <w:rPr>
          <w:sz w:val="28"/>
        </w:rPr>
      </w:pPr>
      <w:r>
        <w:rPr>
          <w:color w:val="000000"/>
          <w:sz w:val="28"/>
        </w:rPr>
        <w:t>парные звонкие и глухие согласные в корне слова;</w:t>
      </w:r>
    </w:p>
    <w:p w14:paraId="A2020000">
      <w:pPr>
        <w:spacing w:line="264" w:lineRule="auto"/>
        <w:ind w:firstLine="600" w:left="0"/>
        <w:jc w:val="both"/>
        <w:rPr>
          <w:sz w:val="28"/>
        </w:rPr>
      </w:pPr>
      <w:r>
        <w:rPr>
          <w:color w:val="000000"/>
          <w:sz w:val="28"/>
        </w:rPr>
        <w:t>непроверяемые гласные и согласные (перечень слов в орфографическом словаре учебника);</w:t>
      </w:r>
    </w:p>
    <w:p w14:paraId="A3020000">
      <w:pPr>
        <w:spacing w:line="264" w:lineRule="auto"/>
        <w:ind w:firstLine="600" w:left="0"/>
        <w:jc w:val="both"/>
        <w:rPr>
          <w:sz w:val="28"/>
        </w:rPr>
      </w:pPr>
      <w:r>
        <w:rPr>
          <w:color w:val="000000"/>
          <w:sz w:val="28"/>
        </w:rPr>
        <w:t>прописная буква в именах собственных: имена, фамилии, отчества людей, клички животных, географические названия;</w:t>
      </w:r>
    </w:p>
    <w:p w14:paraId="A4020000">
      <w:pPr>
        <w:spacing w:line="264" w:lineRule="auto"/>
        <w:ind w:firstLine="600" w:left="0"/>
        <w:jc w:val="both"/>
        <w:rPr>
          <w:sz w:val="28"/>
        </w:rPr>
      </w:pPr>
      <w:r>
        <w:rPr>
          <w:color w:val="000000"/>
          <w:sz w:val="28"/>
        </w:rPr>
        <w:t>раздельное написание предлогов с именами существительными.</w:t>
      </w:r>
    </w:p>
    <w:p w14:paraId="A5020000">
      <w:pPr>
        <w:spacing w:line="264" w:lineRule="auto"/>
        <w:ind w:firstLine="600" w:left="0"/>
        <w:jc w:val="both"/>
        <w:rPr>
          <w:sz w:val="28"/>
        </w:rPr>
      </w:pPr>
      <w:r>
        <w:rPr>
          <w:b w:val="1"/>
          <w:color w:val="000000"/>
          <w:sz w:val="28"/>
        </w:rPr>
        <w:t>Развитие речи</w:t>
      </w:r>
    </w:p>
    <w:p w14:paraId="A6020000">
      <w:pPr>
        <w:spacing w:line="264" w:lineRule="auto"/>
        <w:ind w:firstLine="600" w:left="0"/>
        <w:jc w:val="both"/>
        <w:rPr>
          <w:sz w:val="28"/>
        </w:rPr>
      </w:pPr>
      <w:r>
        <w:rPr>
          <w:color w:val="000000"/>
          <w:sz w:val="28"/>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другое).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14:paraId="A7020000">
      <w:pPr>
        <w:spacing w:line="264" w:lineRule="auto"/>
        <w:ind w:firstLine="600" w:left="0"/>
        <w:jc w:val="both"/>
        <w:rPr>
          <w:sz w:val="28"/>
        </w:rPr>
      </w:pPr>
      <w:r>
        <w:rPr>
          <w:color w:val="000000"/>
          <w:sz w:val="28"/>
        </w:rPr>
        <w:t>Составление устного рассказа по репродукции картины. Составление устного рассказа с опорой на личные наблюдения и на вопросы.</w:t>
      </w:r>
    </w:p>
    <w:p w14:paraId="A8020000">
      <w:pPr>
        <w:spacing w:line="264" w:lineRule="auto"/>
        <w:ind w:firstLine="600" w:left="0"/>
        <w:jc w:val="both"/>
        <w:rPr>
          <w:sz w:val="28"/>
        </w:rPr>
      </w:pPr>
      <w:r>
        <w:rPr>
          <w:color w:val="000000"/>
          <w:sz w:val="28"/>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14:paraId="A9020000">
      <w:pPr>
        <w:spacing w:line="264" w:lineRule="auto"/>
        <w:ind w:firstLine="600" w:left="0"/>
        <w:jc w:val="both"/>
        <w:rPr>
          <w:sz w:val="28"/>
        </w:rPr>
      </w:pPr>
      <w:r>
        <w:rPr>
          <w:color w:val="000000"/>
          <w:sz w:val="28"/>
        </w:rPr>
        <w:t>Типы текстов: описание, повествование, рассуждение, их особенности (первичное ознакомление).</w:t>
      </w:r>
    </w:p>
    <w:p w14:paraId="AA020000">
      <w:pPr>
        <w:spacing w:line="264" w:lineRule="auto"/>
        <w:ind w:firstLine="600" w:left="0"/>
        <w:jc w:val="both"/>
        <w:rPr>
          <w:sz w:val="28"/>
        </w:rPr>
      </w:pPr>
      <w:r>
        <w:rPr>
          <w:color w:val="000000"/>
          <w:sz w:val="28"/>
        </w:rPr>
        <w:t>Поздравление и поздравительная открытка.</w:t>
      </w:r>
    </w:p>
    <w:p w14:paraId="AB020000">
      <w:pPr>
        <w:spacing w:line="264" w:lineRule="auto"/>
        <w:ind w:firstLine="600" w:left="0"/>
        <w:jc w:val="both"/>
        <w:rPr>
          <w:sz w:val="28"/>
        </w:rPr>
      </w:pPr>
      <w:r>
        <w:rPr>
          <w:color w:val="000000"/>
          <w:sz w:val="28"/>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14:paraId="AC020000">
      <w:pPr>
        <w:spacing w:line="264" w:lineRule="auto"/>
        <w:ind w:firstLine="600" w:left="0"/>
        <w:jc w:val="both"/>
        <w:rPr>
          <w:sz w:val="28"/>
        </w:rPr>
      </w:pPr>
      <w:r>
        <w:rPr>
          <w:color w:val="000000"/>
          <w:sz w:val="28"/>
        </w:rPr>
        <w:t>Подробное изложение повествовательного текста объёмом 30-45 слов с опорой на вопросы.</w:t>
      </w:r>
    </w:p>
    <w:p w14:paraId="AD020000">
      <w:pPr>
        <w:spacing w:line="264" w:lineRule="auto"/>
        <w:ind w:firstLine="0" w:left="120"/>
        <w:jc w:val="both"/>
        <w:rPr>
          <w:sz w:val="28"/>
        </w:rPr>
      </w:pPr>
    </w:p>
    <w:p w14:paraId="AE020000">
      <w:pPr>
        <w:spacing w:line="264" w:lineRule="auto"/>
        <w:ind w:firstLine="0" w:left="120"/>
        <w:jc w:val="both"/>
        <w:rPr>
          <w:sz w:val="28"/>
          <w:u w:val="single"/>
        </w:rPr>
      </w:pPr>
      <w:r>
        <w:rPr>
          <w:b w:val="1"/>
          <w:color w:val="000000"/>
          <w:sz w:val="28"/>
          <w:u w:val="single"/>
        </w:rPr>
        <w:t>3 класс</w:t>
      </w:r>
    </w:p>
    <w:p w14:paraId="AF020000">
      <w:pPr>
        <w:spacing w:line="264" w:lineRule="auto"/>
        <w:ind w:firstLine="600" w:left="0"/>
        <w:jc w:val="both"/>
        <w:rPr>
          <w:sz w:val="28"/>
        </w:rPr>
      </w:pPr>
      <w:r>
        <w:rPr>
          <w:b w:val="1"/>
          <w:color w:val="000000"/>
          <w:sz w:val="28"/>
        </w:rPr>
        <w:t>Сведения о русском языке</w:t>
      </w:r>
    </w:p>
    <w:p w14:paraId="B0020000">
      <w:pPr>
        <w:spacing w:line="264" w:lineRule="auto"/>
        <w:ind w:firstLine="600" w:left="0"/>
        <w:jc w:val="both"/>
        <w:rPr>
          <w:sz w:val="28"/>
        </w:rPr>
      </w:pPr>
      <w:r>
        <w:rPr>
          <w:color w:val="000000"/>
          <w:sz w:val="28"/>
        </w:rPr>
        <w:t>Русский язык как государственный язык Российской Федерации. Методы познания языка: наблюдение, анализ, лингвистический эксперимент.</w:t>
      </w:r>
    </w:p>
    <w:p w14:paraId="B1020000">
      <w:pPr>
        <w:spacing w:line="264" w:lineRule="auto"/>
        <w:ind w:firstLine="600" w:left="0"/>
        <w:jc w:val="both"/>
        <w:rPr>
          <w:sz w:val="28"/>
        </w:rPr>
      </w:pPr>
      <w:r>
        <w:rPr>
          <w:b w:val="1"/>
          <w:color w:val="000000"/>
          <w:sz w:val="28"/>
        </w:rPr>
        <w:t>Фонетика и графика</w:t>
      </w:r>
    </w:p>
    <w:p w14:paraId="B2020000">
      <w:pPr>
        <w:spacing w:line="264" w:lineRule="auto"/>
        <w:ind w:firstLine="600" w:left="0"/>
        <w:jc w:val="both"/>
        <w:rPr>
          <w:sz w:val="28"/>
        </w:rPr>
      </w:pPr>
      <w:r>
        <w:rPr>
          <w:color w:val="000000"/>
          <w:sz w:val="28"/>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
    <w:p w14:paraId="B3020000">
      <w:pPr>
        <w:spacing w:line="264" w:lineRule="auto"/>
        <w:ind w:firstLine="600" w:left="0"/>
        <w:jc w:val="both"/>
        <w:rPr>
          <w:sz w:val="28"/>
        </w:rPr>
      </w:pPr>
      <w:r>
        <w:rPr>
          <w:color w:val="000000"/>
          <w:sz w:val="28"/>
        </w:rPr>
        <w:t>Соотношение звукового и буквенного состава в словах с разделительными ь и ъ, в словах с непроизносимыми согласными.</w:t>
      </w:r>
    </w:p>
    <w:p w14:paraId="B4020000">
      <w:pPr>
        <w:spacing w:line="264" w:lineRule="auto"/>
        <w:ind w:firstLine="600" w:left="0"/>
        <w:jc w:val="both"/>
        <w:rPr>
          <w:sz w:val="28"/>
        </w:rPr>
      </w:pPr>
      <w:r>
        <w:rPr>
          <w:color w:val="000000"/>
          <w:sz w:val="28"/>
        </w:rPr>
        <w:t>Использование алфавита при работе со словарями, справочниками, каталогами.</w:t>
      </w:r>
    </w:p>
    <w:p w14:paraId="B5020000">
      <w:pPr>
        <w:spacing w:line="264" w:lineRule="auto"/>
        <w:ind w:firstLine="600" w:left="0"/>
        <w:jc w:val="both"/>
        <w:rPr>
          <w:sz w:val="28"/>
        </w:rPr>
      </w:pPr>
      <w:r>
        <w:rPr>
          <w:b w:val="1"/>
          <w:color w:val="000000"/>
          <w:sz w:val="28"/>
        </w:rPr>
        <w:t>Орфоэпия</w:t>
      </w:r>
    </w:p>
    <w:p w14:paraId="B6020000">
      <w:pPr>
        <w:spacing w:line="264" w:lineRule="auto"/>
        <w:ind w:firstLine="600" w:left="0"/>
        <w:jc w:val="both"/>
        <w:rPr>
          <w:sz w:val="28"/>
        </w:rPr>
      </w:pPr>
      <w:r>
        <w:rPr>
          <w:color w:val="000000"/>
          <w:sz w:val="28"/>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B7020000">
      <w:pPr>
        <w:spacing w:line="264" w:lineRule="auto"/>
        <w:ind w:firstLine="600" w:left="0"/>
        <w:jc w:val="both"/>
        <w:rPr>
          <w:sz w:val="28"/>
        </w:rPr>
      </w:pPr>
      <w:r>
        <w:rPr>
          <w:color w:val="000000"/>
          <w:sz w:val="28"/>
        </w:rPr>
        <w:t>Использование орфоэпического словаря для решения практических задач.</w:t>
      </w:r>
    </w:p>
    <w:p w14:paraId="B8020000">
      <w:pPr>
        <w:spacing w:line="264" w:lineRule="auto"/>
        <w:ind w:firstLine="600" w:left="0"/>
        <w:jc w:val="both"/>
        <w:rPr>
          <w:sz w:val="28"/>
        </w:rPr>
      </w:pPr>
      <w:r>
        <w:rPr>
          <w:b w:val="1"/>
          <w:color w:val="000000"/>
          <w:sz w:val="28"/>
        </w:rPr>
        <w:t>Лексика</w:t>
      </w:r>
    </w:p>
    <w:p w14:paraId="B9020000">
      <w:pPr>
        <w:spacing w:line="264" w:lineRule="auto"/>
        <w:ind w:firstLine="600" w:left="0"/>
        <w:jc w:val="both"/>
        <w:rPr>
          <w:sz w:val="28"/>
        </w:rPr>
      </w:pPr>
      <w:r>
        <w:rPr>
          <w:color w:val="000000"/>
          <w:sz w:val="28"/>
        </w:rPr>
        <w:t>Повторение: лексическое значение слова.</w:t>
      </w:r>
    </w:p>
    <w:p w14:paraId="BA020000">
      <w:pPr>
        <w:spacing w:line="264" w:lineRule="auto"/>
        <w:ind w:firstLine="600" w:left="0"/>
        <w:jc w:val="both"/>
        <w:rPr>
          <w:sz w:val="28"/>
        </w:rPr>
      </w:pPr>
      <w:r>
        <w:rPr>
          <w:color w:val="000000"/>
          <w:sz w:val="28"/>
        </w:rPr>
        <w:t>Прямое и переносное значение слова (ознакомление). Устаревшие слова (ознакомление).</w:t>
      </w:r>
    </w:p>
    <w:p w14:paraId="BB020000">
      <w:pPr>
        <w:spacing w:line="264" w:lineRule="auto"/>
        <w:ind w:firstLine="600" w:left="0"/>
        <w:jc w:val="both"/>
        <w:rPr>
          <w:sz w:val="28"/>
        </w:rPr>
      </w:pPr>
      <w:r>
        <w:rPr>
          <w:b w:val="1"/>
          <w:color w:val="000000"/>
          <w:sz w:val="28"/>
        </w:rPr>
        <w:t>Состав слова (морфемика)</w:t>
      </w:r>
    </w:p>
    <w:p w14:paraId="BC020000">
      <w:pPr>
        <w:spacing w:line="264" w:lineRule="auto"/>
        <w:ind w:firstLine="600" w:left="0"/>
        <w:jc w:val="both"/>
        <w:rPr>
          <w:sz w:val="28"/>
        </w:rPr>
      </w:pPr>
      <w:r>
        <w:rPr>
          <w:color w:val="000000"/>
          <w:sz w:val="28"/>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14:paraId="BD020000">
      <w:pPr>
        <w:spacing w:line="264" w:lineRule="auto"/>
        <w:ind w:firstLine="600" w:left="0"/>
        <w:jc w:val="both"/>
        <w:rPr>
          <w:sz w:val="28"/>
        </w:rPr>
      </w:pPr>
      <w:r>
        <w:rPr>
          <w:color w:val="000000"/>
          <w:sz w:val="28"/>
        </w:rPr>
        <w:t xml:space="preserve">Однокоренные слова и формы одного и того же слова. Корень, приставка, суффикс </w:t>
      </w:r>
      <w:r>
        <w:rPr>
          <w:color w:val="000000"/>
          <w:sz w:val="28"/>
        </w:rPr>
        <w:t xml:space="preserve"> значимые части слова. Нулевое окончание (ознакомление). Выделение в словах с однозначно выделяемыми морфемами окончания, корня, приставки, суффикса. </w:t>
      </w:r>
    </w:p>
    <w:p w14:paraId="BE020000">
      <w:pPr>
        <w:spacing w:line="264" w:lineRule="auto"/>
        <w:ind w:firstLine="600" w:left="0"/>
        <w:jc w:val="both"/>
        <w:rPr>
          <w:sz w:val="28"/>
        </w:rPr>
      </w:pPr>
      <w:r>
        <w:rPr>
          <w:b w:val="1"/>
          <w:color w:val="000000"/>
          <w:sz w:val="28"/>
        </w:rPr>
        <w:t>Морфология</w:t>
      </w:r>
    </w:p>
    <w:p w14:paraId="BF020000">
      <w:pPr>
        <w:spacing w:line="264" w:lineRule="auto"/>
        <w:ind w:firstLine="600" w:left="0"/>
        <w:jc w:val="both"/>
        <w:rPr>
          <w:sz w:val="28"/>
        </w:rPr>
      </w:pPr>
      <w:r>
        <w:rPr>
          <w:color w:val="000000"/>
          <w:sz w:val="28"/>
        </w:rPr>
        <w:t>Части речи.</w:t>
      </w:r>
    </w:p>
    <w:p w14:paraId="C0020000">
      <w:pPr>
        <w:spacing w:line="264" w:lineRule="auto"/>
        <w:ind w:firstLine="600" w:left="0"/>
        <w:jc w:val="both"/>
        <w:rPr>
          <w:sz w:val="28"/>
        </w:rPr>
      </w:pPr>
      <w:r>
        <w:rPr>
          <w:color w:val="000000"/>
          <w:sz w:val="28"/>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w:t>
      </w:r>
      <w:r>
        <w:rPr>
          <w:color w:val="000000"/>
          <w:sz w:val="28"/>
        </w:rPr>
        <w:t>го склонения. Имена существительные одушевлённые и неодушевлённые.</w:t>
      </w:r>
    </w:p>
    <w:p w14:paraId="C1020000">
      <w:pPr>
        <w:spacing w:line="264" w:lineRule="auto"/>
        <w:ind w:firstLine="600" w:left="0"/>
        <w:jc w:val="both"/>
        <w:rPr>
          <w:sz w:val="28"/>
        </w:rPr>
      </w:pPr>
      <w:r>
        <w:rPr>
          <w:color w:val="000000"/>
          <w:sz w:val="28"/>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прилагательных.</w:t>
      </w:r>
    </w:p>
    <w:p w14:paraId="C2020000">
      <w:pPr>
        <w:spacing w:line="264" w:lineRule="auto"/>
        <w:ind w:firstLine="600" w:left="0"/>
        <w:jc w:val="both"/>
        <w:rPr>
          <w:sz w:val="28"/>
        </w:rPr>
      </w:pPr>
      <w:r>
        <w:rPr>
          <w:color w:val="000000"/>
          <w:sz w:val="28"/>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14:paraId="C3020000">
      <w:pPr>
        <w:spacing w:line="264" w:lineRule="auto"/>
        <w:ind w:firstLine="600" w:left="0"/>
        <w:jc w:val="both"/>
        <w:rPr>
          <w:sz w:val="28"/>
        </w:rPr>
      </w:pPr>
      <w:r>
        <w:rPr>
          <w:color w:val="000000"/>
          <w:sz w:val="28"/>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14:paraId="C4020000">
      <w:pPr>
        <w:spacing w:line="264" w:lineRule="auto"/>
        <w:ind w:firstLine="600" w:left="0"/>
        <w:jc w:val="both"/>
        <w:rPr>
          <w:sz w:val="28"/>
        </w:rPr>
      </w:pPr>
      <w:r>
        <w:rPr>
          <w:color w:val="000000"/>
          <w:sz w:val="28"/>
        </w:rPr>
        <w:t>Частица не, её значение.</w:t>
      </w:r>
    </w:p>
    <w:p w14:paraId="C5020000">
      <w:pPr>
        <w:spacing w:line="264" w:lineRule="auto"/>
        <w:ind w:firstLine="600" w:left="0"/>
        <w:jc w:val="both"/>
        <w:rPr>
          <w:sz w:val="28"/>
        </w:rPr>
      </w:pPr>
      <w:r>
        <w:rPr>
          <w:b w:val="1"/>
          <w:color w:val="000000"/>
          <w:sz w:val="28"/>
        </w:rPr>
        <w:t>Синтаксис</w:t>
      </w:r>
    </w:p>
    <w:p w14:paraId="C6020000">
      <w:pPr>
        <w:spacing w:line="264" w:lineRule="auto"/>
        <w:ind w:firstLine="600" w:left="0"/>
        <w:jc w:val="both"/>
        <w:rPr>
          <w:sz w:val="28"/>
        </w:rPr>
      </w:pPr>
      <w:r>
        <w:rPr>
          <w:color w:val="000000"/>
          <w:sz w:val="28"/>
        </w:rPr>
        <w:t xml:space="preserve">Предложение. Установление при помощи смысловых (синтаксических) вопросов связи между словами в предложении. Главные члены предложения </w:t>
      </w:r>
      <w:r>
        <w:rPr>
          <w:color w:val="000000"/>
          <w:sz w:val="28"/>
        </w:rPr>
        <w:t xml:space="preserve"> подлежащее и сказуемое. Второстепенные члены предложения (без деления на виды). Предложения распространённые и нераспространённые.</w:t>
      </w:r>
    </w:p>
    <w:p w14:paraId="C7020000">
      <w:pPr>
        <w:spacing w:line="264" w:lineRule="auto"/>
        <w:ind w:firstLine="600" w:left="0"/>
        <w:jc w:val="both"/>
        <w:rPr>
          <w:sz w:val="28"/>
        </w:rPr>
      </w:pPr>
      <w:r>
        <w:rPr>
          <w:color w:val="000000"/>
          <w:sz w:val="28"/>
        </w:rPr>
        <w:t>Наблюдение за однородными членами предложения с союзами и, а, но и без союзов.</w:t>
      </w:r>
    </w:p>
    <w:p w14:paraId="C8020000">
      <w:pPr>
        <w:spacing w:line="264" w:lineRule="auto"/>
        <w:ind w:firstLine="600" w:left="0"/>
        <w:jc w:val="both"/>
        <w:rPr>
          <w:sz w:val="28"/>
        </w:rPr>
      </w:pPr>
      <w:r>
        <w:rPr>
          <w:b w:val="1"/>
          <w:color w:val="000000"/>
          <w:sz w:val="28"/>
        </w:rPr>
        <w:t>Орфография и пунктуация</w:t>
      </w:r>
    </w:p>
    <w:p w14:paraId="C9020000">
      <w:pPr>
        <w:spacing w:line="264" w:lineRule="auto"/>
        <w:ind w:firstLine="600" w:left="0"/>
        <w:jc w:val="both"/>
        <w:rPr>
          <w:sz w:val="28"/>
        </w:rPr>
      </w:pPr>
      <w:r>
        <w:rPr>
          <w:color w:val="000000"/>
          <w:sz w:val="28"/>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14:paraId="CA020000">
      <w:pPr>
        <w:spacing w:line="264" w:lineRule="auto"/>
        <w:ind w:firstLine="600" w:left="0"/>
        <w:jc w:val="both"/>
        <w:rPr>
          <w:sz w:val="28"/>
        </w:rPr>
      </w:pPr>
      <w:r>
        <w:rPr>
          <w:color w:val="000000"/>
          <w:sz w:val="28"/>
        </w:rPr>
        <w:t>Использование орфографического словаря для определения (уточнения) написания слова.</w:t>
      </w:r>
    </w:p>
    <w:p w14:paraId="CB020000">
      <w:pPr>
        <w:spacing w:line="264" w:lineRule="auto"/>
        <w:ind w:firstLine="600" w:left="0"/>
        <w:jc w:val="both"/>
        <w:rPr>
          <w:sz w:val="28"/>
        </w:rPr>
      </w:pPr>
      <w:r>
        <w:rPr>
          <w:color w:val="000000"/>
          <w:sz w:val="28"/>
        </w:rPr>
        <w:t>Правила правописания и их применение:</w:t>
      </w:r>
    </w:p>
    <w:p w14:paraId="CC020000">
      <w:pPr>
        <w:spacing w:line="264" w:lineRule="auto"/>
        <w:ind w:firstLine="600" w:left="0"/>
        <w:jc w:val="both"/>
        <w:rPr>
          <w:sz w:val="28"/>
        </w:rPr>
      </w:pPr>
      <w:r>
        <w:rPr>
          <w:color w:val="000000"/>
          <w:sz w:val="28"/>
        </w:rPr>
        <w:t>разделительный твёрдый знак;</w:t>
      </w:r>
    </w:p>
    <w:p w14:paraId="CD020000">
      <w:pPr>
        <w:spacing w:line="264" w:lineRule="auto"/>
        <w:ind w:firstLine="600" w:left="0"/>
        <w:jc w:val="both"/>
        <w:rPr>
          <w:sz w:val="28"/>
        </w:rPr>
      </w:pPr>
      <w:r>
        <w:rPr>
          <w:color w:val="000000"/>
          <w:sz w:val="28"/>
        </w:rPr>
        <w:t>непроизносимые согласные в корне слова;</w:t>
      </w:r>
    </w:p>
    <w:p w14:paraId="CE020000">
      <w:pPr>
        <w:spacing w:line="264" w:lineRule="auto"/>
        <w:ind w:firstLine="600" w:left="0"/>
        <w:jc w:val="both"/>
        <w:rPr>
          <w:sz w:val="28"/>
        </w:rPr>
      </w:pPr>
      <w:r>
        <w:rPr>
          <w:color w:val="000000"/>
          <w:sz w:val="28"/>
        </w:rPr>
        <w:t>мягкий знак после шипящих на конце имён существительных;</w:t>
      </w:r>
    </w:p>
    <w:p w14:paraId="CF020000">
      <w:pPr>
        <w:spacing w:line="264" w:lineRule="auto"/>
        <w:ind w:firstLine="600" w:left="0"/>
        <w:jc w:val="both"/>
        <w:rPr>
          <w:sz w:val="28"/>
        </w:rPr>
      </w:pPr>
      <w:r>
        <w:rPr>
          <w:color w:val="000000"/>
          <w:sz w:val="28"/>
        </w:rPr>
        <w:t>безударные гласные в падежных окончаниях имён существительных (на уровне наблюдения);</w:t>
      </w:r>
    </w:p>
    <w:p w14:paraId="D0020000">
      <w:pPr>
        <w:spacing w:line="264" w:lineRule="auto"/>
        <w:ind w:firstLine="600" w:left="0"/>
        <w:jc w:val="both"/>
        <w:rPr>
          <w:sz w:val="28"/>
        </w:rPr>
      </w:pPr>
      <w:r>
        <w:rPr>
          <w:color w:val="000000"/>
          <w:sz w:val="28"/>
        </w:rPr>
        <w:t>безударные гласные в падежных окончаниях имён прилагательных (на уровне наблюдения);</w:t>
      </w:r>
    </w:p>
    <w:p w14:paraId="D1020000">
      <w:pPr>
        <w:spacing w:line="264" w:lineRule="auto"/>
        <w:ind w:firstLine="600" w:left="0"/>
        <w:jc w:val="both"/>
        <w:rPr>
          <w:sz w:val="28"/>
        </w:rPr>
      </w:pPr>
      <w:r>
        <w:rPr>
          <w:color w:val="000000"/>
          <w:sz w:val="28"/>
        </w:rPr>
        <w:t>раздельное написание предлогов с личными местоимениями;</w:t>
      </w:r>
    </w:p>
    <w:p w14:paraId="D2020000">
      <w:pPr>
        <w:spacing w:line="264" w:lineRule="auto"/>
        <w:ind w:firstLine="600" w:left="0"/>
        <w:jc w:val="both"/>
        <w:rPr>
          <w:sz w:val="28"/>
        </w:rPr>
      </w:pPr>
      <w:r>
        <w:rPr>
          <w:color w:val="000000"/>
          <w:sz w:val="28"/>
        </w:rPr>
        <w:t>непроверяемые гласные и согласные (перечень слов в орфографическом словаре учебника);</w:t>
      </w:r>
    </w:p>
    <w:p w14:paraId="D3020000">
      <w:pPr>
        <w:spacing w:line="264" w:lineRule="auto"/>
        <w:ind w:firstLine="600" w:left="0"/>
        <w:jc w:val="both"/>
        <w:rPr>
          <w:sz w:val="28"/>
        </w:rPr>
      </w:pPr>
      <w:r>
        <w:rPr>
          <w:color w:val="000000"/>
          <w:sz w:val="28"/>
        </w:rPr>
        <w:t>раздельное написание частицы не с глаголами.</w:t>
      </w:r>
    </w:p>
    <w:p w14:paraId="D4020000">
      <w:pPr>
        <w:spacing w:line="264" w:lineRule="auto"/>
        <w:ind w:firstLine="600" w:left="0"/>
        <w:jc w:val="both"/>
        <w:rPr>
          <w:sz w:val="28"/>
        </w:rPr>
      </w:pPr>
      <w:r>
        <w:rPr>
          <w:b w:val="1"/>
          <w:color w:val="000000"/>
          <w:sz w:val="28"/>
        </w:rPr>
        <w:t>Развитие речи</w:t>
      </w:r>
    </w:p>
    <w:p w14:paraId="D5020000">
      <w:pPr>
        <w:spacing w:line="264" w:lineRule="auto"/>
        <w:ind w:firstLine="600" w:left="0"/>
        <w:jc w:val="both"/>
        <w:rPr>
          <w:sz w:val="28"/>
        </w:rPr>
      </w:pPr>
      <w:r>
        <w:rPr>
          <w:color w:val="000000"/>
          <w:sz w:val="28"/>
        </w:rPr>
        <w:t>Нормы речевого этикета: устное и письменное приглашение, просьба, извинение, благодарность, отказ и другое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14:paraId="D6020000">
      <w:pPr>
        <w:spacing w:line="264" w:lineRule="auto"/>
        <w:ind w:firstLine="600" w:left="0"/>
        <w:jc w:val="both"/>
        <w:rPr>
          <w:sz w:val="28"/>
        </w:rPr>
      </w:pPr>
      <w:r>
        <w:rPr>
          <w:color w:val="000000"/>
          <w:sz w:val="28"/>
        </w:rPr>
        <w:t>Особенности речевого этикета в условиях общения с людьми, плохо владеющими русским языком.</w:t>
      </w:r>
    </w:p>
    <w:p w14:paraId="D7020000">
      <w:pPr>
        <w:spacing w:line="264" w:lineRule="auto"/>
        <w:ind w:firstLine="600" w:left="0"/>
        <w:jc w:val="both"/>
        <w:rPr>
          <w:sz w:val="28"/>
        </w:rPr>
      </w:pPr>
      <w:r>
        <w:rPr>
          <w:color w:val="000000"/>
          <w:sz w:val="28"/>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14:paraId="D8020000">
      <w:pPr>
        <w:spacing w:line="264" w:lineRule="auto"/>
        <w:ind w:firstLine="600" w:left="0"/>
        <w:jc w:val="both"/>
        <w:rPr>
          <w:sz w:val="28"/>
        </w:rPr>
      </w:pPr>
      <w:r>
        <w:rPr>
          <w:color w:val="000000"/>
          <w:sz w:val="28"/>
        </w:rP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14:paraId="D9020000">
      <w:pPr>
        <w:spacing w:line="264" w:lineRule="auto"/>
        <w:ind w:firstLine="600" w:left="0"/>
        <w:jc w:val="both"/>
        <w:rPr>
          <w:sz w:val="28"/>
        </w:rPr>
      </w:pPr>
      <w:r>
        <w:rPr>
          <w:color w:val="000000"/>
          <w:sz w:val="28"/>
        </w:rPr>
        <w:t>Определение типов текстов (повествование, описание, рассуждение) и создание собственных текстов заданного типа.</w:t>
      </w:r>
    </w:p>
    <w:p w14:paraId="DA020000">
      <w:pPr>
        <w:spacing w:line="264" w:lineRule="auto"/>
        <w:ind w:firstLine="600" w:left="0"/>
        <w:jc w:val="both"/>
        <w:rPr>
          <w:sz w:val="28"/>
        </w:rPr>
      </w:pPr>
      <w:r>
        <w:rPr>
          <w:color w:val="000000"/>
          <w:sz w:val="28"/>
        </w:rPr>
        <w:t>Жанр письма, объявления.</w:t>
      </w:r>
    </w:p>
    <w:p w14:paraId="DB020000">
      <w:pPr>
        <w:spacing w:line="264" w:lineRule="auto"/>
        <w:ind w:firstLine="600" w:left="0"/>
        <w:jc w:val="both"/>
        <w:rPr>
          <w:sz w:val="28"/>
        </w:rPr>
      </w:pPr>
      <w:r>
        <w:rPr>
          <w:color w:val="000000"/>
          <w:sz w:val="28"/>
        </w:rPr>
        <w:t>Изложение текста по коллективно или самостоятельно составленному плану.</w:t>
      </w:r>
    </w:p>
    <w:p w14:paraId="DC020000">
      <w:pPr>
        <w:spacing w:line="264" w:lineRule="auto"/>
        <w:ind w:firstLine="600" w:left="0"/>
        <w:jc w:val="both"/>
        <w:rPr>
          <w:sz w:val="28"/>
        </w:rPr>
      </w:pPr>
      <w:r>
        <w:rPr>
          <w:color w:val="000000"/>
          <w:sz w:val="28"/>
        </w:rPr>
        <w:t>Изучающее чтение. Функции ознакомительного чтения, ситуации применения.</w:t>
      </w:r>
    </w:p>
    <w:p w14:paraId="DD020000">
      <w:pPr>
        <w:spacing w:line="264" w:lineRule="auto"/>
        <w:ind w:firstLine="0" w:left="120"/>
        <w:jc w:val="both"/>
        <w:rPr>
          <w:sz w:val="28"/>
        </w:rPr>
      </w:pPr>
    </w:p>
    <w:p w14:paraId="DE020000">
      <w:pPr>
        <w:spacing w:line="264" w:lineRule="auto"/>
        <w:ind w:firstLine="0" w:left="120"/>
        <w:jc w:val="both"/>
        <w:rPr>
          <w:sz w:val="28"/>
        </w:rPr>
      </w:pPr>
      <w:r>
        <w:rPr>
          <w:b w:val="1"/>
          <w:color w:val="000000"/>
          <w:sz w:val="28"/>
        </w:rPr>
        <w:t>4 класс</w:t>
      </w:r>
    </w:p>
    <w:p w14:paraId="DF020000">
      <w:pPr>
        <w:spacing w:line="264" w:lineRule="auto"/>
        <w:ind w:firstLine="600" w:left="0"/>
        <w:jc w:val="both"/>
        <w:rPr>
          <w:sz w:val="28"/>
        </w:rPr>
      </w:pPr>
      <w:r>
        <w:rPr>
          <w:b w:val="1"/>
          <w:color w:val="000000"/>
          <w:sz w:val="28"/>
        </w:rPr>
        <w:t>Сведения о русском языке</w:t>
      </w:r>
    </w:p>
    <w:p w14:paraId="E0020000">
      <w:pPr>
        <w:spacing w:line="264" w:lineRule="auto"/>
        <w:ind w:firstLine="600" w:left="0"/>
        <w:jc w:val="both"/>
        <w:rPr>
          <w:sz w:val="28"/>
        </w:rPr>
      </w:pPr>
      <w:r>
        <w:rPr>
          <w:color w:val="000000"/>
          <w:sz w:val="28"/>
        </w:rPr>
        <w:t>Русский язык как язык межнационального общения. Различные методы познания языка: наблюдение, анализ, лингвистический эксперимент, мини</w:t>
      </w:r>
      <w:r>
        <w:rPr>
          <w:color w:val="000000"/>
          <w:sz w:val="28"/>
        </w:rPr>
        <w:t>исследование, проект.</w:t>
      </w:r>
    </w:p>
    <w:p w14:paraId="E1020000">
      <w:pPr>
        <w:spacing w:line="264" w:lineRule="auto"/>
        <w:ind w:firstLine="600" w:left="0"/>
        <w:jc w:val="both"/>
        <w:rPr>
          <w:sz w:val="28"/>
        </w:rPr>
      </w:pPr>
      <w:r>
        <w:rPr>
          <w:b w:val="1"/>
          <w:color w:val="000000"/>
          <w:sz w:val="28"/>
        </w:rPr>
        <w:t>Фонетика и графика</w:t>
      </w:r>
    </w:p>
    <w:p w14:paraId="E2020000">
      <w:pPr>
        <w:spacing w:line="264" w:lineRule="auto"/>
        <w:ind w:firstLine="600" w:left="0"/>
        <w:jc w:val="both"/>
        <w:rPr>
          <w:sz w:val="28"/>
        </w:rPr>
      </w:pPr>
      <w:r>
        <w:rPr>
          <w:color w:val="000000"/>
          <w:sz w:val="28"/>
        </w:rPr>
        <w:t>Характеристика, сравнение, классификация звуков вне слова и в слове по заданным параметрам. Звуко</w:t>
      </w:r>
      <w:r>
        <w:rPr>
          <w:color w:val="000000"/>
          <w:sz w:val="28"/>
        </w:rPr>
        <w:t>буквенный разбор слова (по отработанному алгоритму).</w:t>
      </w:r>
    </w:p>
    <w:p w14:paraId="E3020000">
      <w:pPr>
        <w:spacing w:line="264" w:lineRule="auto"/>
        <w:ind w:firstLine="600" w:left="0"/>
        <w:jc w:val="both"/>
        <w:rPr>
          <w:sz w:val="28"/>
        </w:rPr>
      </w:pPr>
      <w:r>
        <w:rPr>
          <w:b w:val="1"/>
          <w:color w:val="000000"/>
          <w:sz w:val="28"/>
        </w:rPr>
        <w:t>Орфоэпия</w:t>
      </w:r>
    </w:p>
    <w:p w14:paraId="E4020000">
      <w:pPr>
        <w:spacing w:line="264" w:lineRule="auto"/>
        <w:ind w:firstLine="600" w:left="0"/>
        <w:jc w:val="both"/>
        <w:rPr>
          <w:sz w:val="28"/>
        </w:rPr>
      </w:pPr>
      <w:r>
        <w:rPr>
          <w:color w:val="000000"/>
          <w:sz w:val="28"/>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E5020000">
      <w:pPr>
        <w:spacing w:line="264" w:lineRule="auto"/>
        <w:ind w:firstLine="600" w:left="0"/>
        <w:jc w:val="both"/>
        <w:rPr>
          <w:sz w:val="28"/>
        </w:rPr>
      </w:pPr>
      <w:r>
        <w:rPr>
          <w:color w:val="000000"/>
          <w:sz w:val="28"/>
        </w:rPr>
        <w:t>Использование орфоэпических словарей русского языка при определении правильного произношения слов.</w:t>
      </w:r>
    </w:p>
    <w:p w14:paraId="E6020000">
      <w:pPr>
        <w:spacing w:line="264" w:lineRule="auto"/>
        <w:ind w:firstLine="600" w:left="0"/>
        <w:jc w:val="both"/>
        <w:rPr>
          <w:sz w:val="28"/>
        </w:rPr>
      </w:pPr>
      <w:r>
        <w:rPr>
          <w:b w:val="1"/>
          <w:color w:val="000000"/>
          <w:sz w:val="28"/>
        </w:rPr>
        <w:t>Лексика</w:t>
      </w:r>
    </w:p>
    <w:p w14:paraId="E7020000">
      <w:pPr>
        <w:spacing w:line="264" w:lineRule="auto"/>
        <w:ind w:firstLine="600" w:left="0"/>
        <w:jc w:val="both"/>
        <w:rPr>
          <w:sz w:val="28"/>
        </w:rPr>
      </w:pPr>
      <w:r>
        <w:rPr>
          <w:color w:val="000000"/>
          <w:sz w:val="28"/>
        </w:rPr>
        <w:t>Повторение и продолжение работы: наблюдение за использованием в речи синонимов, антонимов, устаревших слов (простые случаи).</w:t>
      </w:r>
    </w:p>
    <w:p w14:paraId="E8020000">
      <w:pPr>
        <w:spacing w:line="264" w:lineRule="auto"/>
        <w:ind w:firstLine="600" w:left="0"/>
        <w:jc w:val="both"/>
        <w:rPr>
          <w:sz w:val="28"/>
        </w:rPr>
      </w:pPr>
      <w:r>
        <w:rPr>
          <w:color w:val="000000"/>
          <w:sz w:val="28"/>
        </w:rPr>
        <w:t>Наблюдение за использованием в речи фразеологизмов (простые случаи).</w:t>
      </w:r>
    </w:p>
    <w:p w14:paraId="E9020000">
      <w:pPr>
        <w:spacing w:line="264" w:lineRule="auto"/>
        <w:ind w:firstLine="600" w:left="0"/>
        <w:jc w:val="both"/>
        <w:rPr>
          <w:sz w:val="28"/>
        </w:rPr>
      </w:pPr>
      <w:r>
        <w:rPr>
          <w:b w:val="1"/>
          <w:color w:val="000000"/>
          <w:sz w:val="28"/>
        </w:rPr>
        <w:t>Состав слова (морфемика)</w:t>
      </w:r>
    </w:p>
    <w:p w14:paraId="EA020000">
      <w:pPr>
        <w:spacing w:line="264" w:lineRule="auto"/>
        <w:ind w:firstLine="600" w:left="0"/>
        <w:jc w:val="both"/>
        <w:rPr>
          <w:sz w:val="28"/>
        </w:rPr>
      </w:pPr>
      <w:r>
        <w:rPr>
          <w:color w:val="000000"/>
          <w:sz w:val="28"/>
        </w:rPr>
        <w:t>Состав изменяемых слов, выделение в словах с однозначно выделяемыми морфемами окончания, корня, приставки, суффикса (повторение изученного).</w:t>
      </w:r>
    </w:p>
    <w:p w14:paraId="EB020000">
      <w:pPr>
        <w:spacing w:line="264" w:lineRule="auto"/>
        <w:ind w:firstLine="600" w:left="0"/>
        <w:jc w:val="both"/>
        <w:rPr>
          <w:sz w:val="28"/>
        </w:rPr>
      </w:pPr>
      <w:r>
        <w:rPr>
          <w:color w:val="000000"/>
          <w:sz w:val="28"/>
        </w:rPr>
        <w:t>Основа слова.</w:t>
      </w:r>
    </w:p>
    <w:p w14:paraId="EC020000">
      <w:pPr>
        <w:spacing w:line="264" w:lineRule="auto"/>
        <w:ind w:firstLine="600" w:left="0"/>
        <w:jc w:val="both"/>
        <w:rPr>
          <w:sz w:val="28"/>
        </w:rPr>
      </w:pPr>
      <w:r>
        <w:rPr>
          <w:color w:val="000000"/>
          <w:sz w:val="28"/>
        </w:rPr>
        <w:t>Состав неизменяемых слов (ознакомление).</w:t>
      </w:r>
    </w:p>
    <w:p w14:paraId="ED020000">
      <w:pPr>
        <w:spacing w:line="264" w:lineRule="auto"/>
        <w:ind w:firstLine="600" w:left="0"/>
        <w:jc w:val="both"/>
        <w:rPr>
          <w:sz w:val="28"/>
        </w:rPr>
      </w:pPr>
      <w:r>
        <w:rPr>
          <w:color w:val="000000"/>
          <w:sz w:val="28"/>
        </w:rPr>
        <w:t>Значение наиболее употребляемых суффиксов изученных частей речи (ознакомление).</w:t>
      </w:r>
    </w:p>
    <w:p w14:paraId="EE020000">
      <w:pPr>
        <w:spacing w:line="264" w:lineRule="auto"/>
        <w:ind w:firstLine="600" w:left="0"/>
        <w:jc w:val="both"/>
        <w:rPr>
          <w:sz w:val="28"/>
        </w:rPr>
      </w:pPr>
      <w:r>
        <w:rPr>
          <w:b w:val="1"/>
          <w:color w:val="000000"/>
          <w:sz w:val="28"/>
        </w:rPr>
        <w:t>Морфология</w:t>
      </w:r>
    </w:p>
    <w:p w14:paraId="EF020000">
      <w:pPr>
        <w:spacing w:line="264" w:lineRule="auto"/>
        <w:ind w:firstLine="600" w:left="0"/>
        <w:jc w:val="both"/>
        <w:rPr>
          <w:sz w:val="28"/>
        </w:rPr>
      </w:pPr>
      <w:r>
        <w:rPr>
          <w:color w:val="000000"/>
          <w:sz w:val="28"/>
        </w:rPr>
        <w:t>Части речи самостоятельные и служебные.</w:t>
      </w:r>
    </w:p>
    <w:p w14:paraId="F0020000">
      <w:pPr>
        <w:spacing w:line="264" w:lineRule="auto"/>
        <w:ind w:firstLine="600" w:left="0"/>
        <w:jc w:val="both"/>
        <w:rPr>
          <w:sz w:val="28"/>
        </w:rPr>
      </w:pPr>
      <w:r>
        <w:rPr>
          <w:color w:val="000000"/>
          <w:sz w:val="28"/>
        </w:rPr>
        <w:t xml:space="preserve">Имя существительное. Склонение имён существительных (кроме существительных на -мя, -ий, -ие, -ия; на -ья типа гостья, на </w:t>
      </w:r>
      <w:r>
        <w:rPr>
          <w:color w:val="000000"/>
          <w:sz w:val="28"/>
        </w:rPr>
        <w:t>ье типа ожерелье во множественном числе; а также кроме собственных имён существительных на -ов, -ин, -ий); имена существительные 1, 2, 3</w:t>
      </w:r>
      <w:r>
        <w:rPr>
          <w:color w:val="000000"/>
          <w:sz w:val="28"/>
        </w:rPr>
        <w:t>го склонения (повторение изученного). Несклоняемые имена существительные (ознакомление).</w:t>
      </w:r>
    </w:p>
    <w:p w14:paraId="F1020000">
      <w:pPr>
        <w:spacing w:line="264" w:lineRule="auto"/>
        <w:ind w:firstLine="600" w:left="0"/>
        <w:jc w:val="both"/>
        <w:rPr>
          <w:sz w:val="28"/>
        </w:rPr>
      </w:pPr>
      <w:r>
        <w:rPr>
          <w:color w:val="000000"/>
          <w:sz w:val="28"/>
        </w:rP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14:paraId="F2020000">
      <w:pPr>
        <w:spacing w:line="264" w:lineRule="auto"/>
        <w:ind w:firstLine="600" w:left="0"/>
        <w:jc w:val="both"/>
        <w:rPr>
          <w:sz w:val="28"/>
        </w:rPr>
      </w:pPr>
      <w:r>
        <w:rPr>
          <w:color w:val="000000"/>
          <w:sz w:val="28"/>
        </w:rPr>
        <w:t>Местоимение. Личные местоимения (повторение). Личные местоимения 1</w:t>
      </w:r>
      <w:r>
        <w:rPr>
          <w:color w:val="000000"/>
          <w:sz w:val="28"/>
        </w:rPr>
        <w:t>го и 3</w:t>
      </w:r>
      <w:r>
        <w:rPr>
          <w:color w:val="000000"/>
          <w:sz w:val="28"/>
        </w:rPr>
        <w:t>го лица единственного и множественного числа; склонение личных местоимений.</w:t>
      </w:r>
    </w:p>
    <w:p w14:paraId="F3020000">
      <w:pPr>
        <w:spacing w:line="264" w:lineRule="auto"/>
        <w:ind w:firstLine="600" w:left="0"/>
        <w:jc w:val="both"/>
        <w:rPr>
          <w:sz w:val="28"/>
        </w:rPr>
      </w:pPr>
      <w:r>
        <w:rPr>
          <w:color w:val="000000"/>
          <w:sz w:val="28"/>
        </w:rPr>
        <w:t xml:space="preserve">Глагол. Изменение глаголов по лицам и числам в настоящем и будущем времени (спряжение). І и ІІ спряжение глаголов. Способы определения </w:t>
      </w:r>
      <w:r>
        <w:rPr>
          <w:color w:val="000000"/>
          <w:sz w:val="28"/>
        </w:rPr>
        <w:t>I</w:t>
      </w:r>
      <w:r>
        <w:rPr>
          <w:color w:val="000000"/>
          <w:sz w:val="28"/>
        </w:rPr>
        <w:t xml:space="preserve"> и </w:t>
      </w:r>
      <w:r>
        <w:rPr>
          <w:color w:val="000000"/>
          <w:sz w:val="28"/>
        </w:rPr>
        <w:t>II</w:t>
      </w:r>
      <w:r>
        <w:rPr>
          <w:color w:val="000000"/>
          <w:sz w:val="28"/>
        </w:rPr>
        <w:t xml:space="preserve"> спряжения глаголов.</w:t>
      </w:r>
    </w:p>
    <w:p w14:paraId="F4020000">
      <w:pPr>
        <w:spacing w:line="264" w:lineRule="auto"/>
        <w:ind w:firstLine="600" w:left="0"/>
        <w:jc w:val="both"/>
        <w:rPr>
          <w:sz w:val="28"/>
        </w:rPr>
      </w:pPr>
      <w:r>
        <w:rPr>
          <w:color w:val="000000"/>
          <w:sz w:val="28"/>
        </w:rPr>
        <w:t>Наречие (общее представление). Значение, вопросы, употребление в речи.</w:t>
      </w:r>
    </w:p>
    <w:p w14:paraId="F5020000">
      <w:pPr>
        <w:spacing w:line="264" w:lineRule="auto"/>
        <w:ind w:firstLine="600" w:left="0"/>
        <w:jc w:val="both"/>
        <w:rPr>
          <w:sz w:val="28"/>
        </w:rPr>
      </w:pPr>
      <w:r>
        <w:rPr>
          <w:color w:val="000000"/>
          <w:sz w:val="28"/>
        </w:rPr>
        <w:t>Предлог. Отличие предлогов от приставок (повторение).</w:t>
      </w:r>
    </w:p>
    <w:p w14:paraId="F6020000">
      <w:pPr>
        <w:spacing w:line="264" w:lineRule="auto"/>
        <w:ind w:firstLine="600" w:left="0"/>
        <w:jc w:val="both"/>
        <w:rPr>
          <w:sz w:val="28"/>
        </w:rPr>
      </w:pPr>
      <w:r>
        <w:rPr>
          <w:color w:val="000000"/>
          <w:sz w:val="28"/>
        </w:rPr>
        <w:t>Союз; союзы и, а, но в простых и сложных предложениях.</w:t>
      </w:r>
    </w:p>
    <w:p w14:paraId="F7020000">
      <w:pPr>
        <w:spacing w:line="264" w:lineRule="auto"/>
        <w:ind w:firstLine="600" w:left="0"/>
        <w:jc w:val="both"/>
        <w:rPr>
          <w:sz w:val="28"/>
        </w:rPr>
      </w:pPr>
      <w:r>
        <w:rPr>
          <w:color w:val="000000"/>
          <w:sz w:val="28"/>
        </w:rPr>
        <w:t>Частица не, её значение (повторение).</w:t>
      </w:r>
    </w:p>
    <w:p w14:paraId="F8020000">
      <w:pPr>
        <w:spacing w:line="264" w:lineRule="auto"/>
        <w:ind w:firstLine="600" w:left="0"/>
        <w:jc w:val="both"/>
        <w:rPr>
          <w:sz w:val="28"/>
        </w:rPr>
      </w:pPr>
      <w:r>
        <w:rPr>
          <w:b w:val="1"/>
          <w:color w:val="000000"/>
          <w:sz w:val="28"/>
        </w:rPr>
        <w:t>Синтаксис</w:t>
      </w:r>
    </w:p>
    <w:p w14:paraId="F9020000">
      <w:pPr>
        <w:spacing w:line="264" w:lineRule="auto"/>
        <w:ind w:firstLine="600" w:left="0"/>
        <w:jc w:val="both"/>
        <w:rPr>
          <w:sz w:val="28"/>
        </w:rPr>
      </w:pPr>
      <w:r>
        <w:rPr>
          <w:color w:val="000000"/>
          <w:sz w:val="28"/>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(повторение изученного).</w:t>
      </w:r>
    </w:p>
    <w:p w14:paraId="FA020000">
      <w:pPr>
        <w:spacing w:line="264" w:lineRule="auto"/>
        <w:ind w:firstLine="600" w:left="0"/>
        <w:jc w:val="both"/>
        <w:rPr>
          <w:sz w:val="28"/>
        </w:rPr>
      </w:pPr>
      <w:r>
        <w:rPr>
          <w:color w:val="000000"/>
          <w:sz w:val="28"/>
        </w:rPr>
        <w:t>Предложения с однородными членами: без союзов, с союзами а, но, с одиночным союзом и. Интонация перечисления в предложениях с однородными членами.</w:t>
      </w:r>
    </w:p>
    <w:p w14:paraId="FB020000">
      <w:pPr>
        <w:spacing w:line="264" w:lineRule="auto"/>
        <w:ind w:firstLine="600" w:left="0"/>
        <w:jc w:val="both"/>
        <w:rPr>
          <w:sz w:val="28"/>
        </w:rPr>
      </w:pPr>
      <w:r>
        <w:rPr>
          <w:color w:val="000000"/>
          <w:sz w:val="28"/>
        </w:rPr>
        <w:t>Простое и сложное предложение (ознакомление). Сложные предложения: сложносочинённые с союзами и, а, но; бессоюзные сложные предложения (без называния терминов).</w:t>
      </w:r>
    </w:p>
    <w:p w14:paraId="FC020000">
      <w:pPr>
        <w:spacing w:line="264" w:lineRule="auto"/>
        <w:ind w:firstLine="600" w:left="0"/>
        <w:jc w:val="both"/>
        <w:rPr>
          <w:sz w:val="28"/>
        </w:rPr>
      </w:pPr>
      <w:r>
        <w:rPr>
          <w:b w:val="1"/>
          <w:color w:val="000000"/>
          <w:sz w:val="28"/>
        </w:rPr>
        <w:t>Орфография и пунктуация</w:t>
      </w:r>
    </w:p>
    <w:p w14:paraId="FD020000">
      <w:pPr>
        <w:spacing w:line="264" w:lineRule="auto"/>
        <w:ind w:firstLine="600" w:left="0"/>
        <w:jc w:val="both"/>
        <w:rPr>
          <w:sz w:val="28"/>
        </w:rPr>
      </w:pPr>
      <w:r>
        <w:rPr>
          <w:color w:val="000000"/>
          <w:sz w:val="28"/>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14:paraId="FE020000">
      <w:pPr>
        <w:spacing w:line="264" w:lineRule="auto"/>
        <w:ind w:firstLine="600" w:left="0"/>
        <w:jc w:val="both"/>
        <w:rPr>
          <w:sz w:val="28"/>
        </w:rPr>
      </w:pPr>
      <w:r>
        <w:rPr>
          <w:color w:val="000000"/>
          <w:sz w:val="28"/>
        </w:rPr>
        <w:t>Использование орфографического словаря для определения (уточнения) написания слова.</w:t>
      </w:r>
    </w:p>
    <w:p w14:paraId="FF020000">
      <w:pPr>
        <w:spacing w:line="264" w:lineRule="auto"/>
        <w:ind w:firstLine="600" w:left="0"/>
        <w:jc w:val="both"/>
        <w:rPr>
          <w:sz w:val="28"/>
        </w:rPr>
      </w:pPr>
      <w:r>
        <w:rPr>
          <w:color w:val="000000"/>
          <w:sz w:val="28"/>
        </w:rPr>
        <w:t>Правила правописания и их применение:</w:t>
      </w:r>
    </w:p>
    <w:p w14:paraId="00030000">
      <w:pPr>
        <w:spacing w:line="264" w:lineRule="auto"/>
        <w:ind w:firstLine="600" w:left="0"/>
        <w:jc w:val="both"/>
        <w:rPr>
          <w:sz w:val="28"/>
        </w:rPr>
      </w:pPr>
      <w:r>
        <w:rPr>
          <w:color w:val="000000"/>
          <w:sz w:val="28"/>
        </w:rPr>
        <w:t xml:space="preserve">безударные падежные окончания имён существительных (кроме существительных на -мя, -ий, -ие, -ия, на -ья типа гостья, на </w:t>
      </w:r>
      <w:r>
        <w:rPr>
          <w:color w:val="000000"/>
          <w:sz w:val="28"/>
        </w:rPr>
        <w:t>ье типа ожерелье во множественном числе, а также кроме собственных имён существительных на -ов, -ин, -ий);</w:t>
      </w:r>
    </w:p>
    <w:p w14:paraId="01030000">
      <w:pPr>
        <w:spacing w:line="264" w:lineRule="auto"/>
        <w:ind w:firstLine="600" w:left="0"/>
        <w:jc w:val="both"/>
        <w:rPr>
          <w:sz w:val="28"/>
        </w:rPr>
      </w:pPr>
      <w:r>
        <w:rPr>
          <w:color w:val="000000"/>
          <w:sz w:val="28"/>
        </w:rPr>
        <w:t>безударные падежные окончания имён прилагательных;</w:t>
      </w:r>
    </w:p>
    <w:p w14:paraId="02030000">
      <w:pPr>
        <w:spacing w:line="264" w:lineRule="auto"/>
        <w:ind w:firstLine="600" w:left="0"/>
        <w:jc w:val="both"/>
        <w:rPr>
          <w:sz w:val="28"/>
        </w:rPr>
      </w:pPr>
      <w:r>
        <w:rPr>
          <w:color w:val="000000"/>
          <w:sz w:val="28"/>
        </w:rPr>
        <w:t>мягкий знак после шипящих на конце глаголов в форме 2</w:t>
      </w:r>
      <w:r>
        <w:rPr>
          <w:color w:val="000000"/>
          <w:sz w:val="28"/>
        </w:rPr>
        <w:t>го лица единственного числа;</w:t>
      </w:r>
    </w:p>
    <w:p w14:paraId="03030000">
      <w:pPr>
        <w:spacing w:line="264" w:lineRule="auto"/>
        <w:ind w:firstLine="600" w:left="0"/>
        <w:jc w:val="both"/>
        <w:rPr>
          <w:sz w:val="28"/>
        </w:rPr>
      </w:pPr>
      <w:r>
        <w:rPr>
          <w:color w:val="000000"/>
          <w:sz w:val="28"/>
        </w:rPr>
        <w:t>наличие или отсутствие мягкого знака в глаголах на -ться и -тся;</w:t>
      </w:r>
    </w:p>
    <w:p w14:paraId="04030000">
      <w:pPr>
        <w:spacing w:line="264" w:lineRule="auto"/>
        <w:ind w:firstLine="600" w:left="0"/>
        <w:jc w:val="both"/>
        <w:rPr>
          <w:sz w:val="28"/>
        </w:rPr>
      </w:pPr>
      <w:r>
        <w:rPr>
          <w:color w:val="000000"/>
          <w:sz w:val="28"/>
        </w:rPr>
        <w:t>безударные личные окончания глаголов;</w:t>
      </w:r>
    </w:p>
    <w:p w14:paraId="05030000">
      <w:pPr>
        <w:spacing w:line="264" w:lineRule="auto"/>
        <w:ind w:firstLine="600" w:left="0"/>
        <w:jc w:val="both"/>
        <w:rPr>
          <w:sz w:val="28"/>
        </w:rPr>
      </w:pPr>
      <w:r>
        <w:rPr>
          <w:color w:val="000000"/>
          <w:sz w:val="28"/>
        </w:rPr>
        <w:t>знаки препинания в предложениях с однородными членами, соединёнными союзами и, а, но и без союзов.</w:t>
      </w:r>
    </w:p>
    <w:p w14:paraId="06030000">
      <w:pPr>
        <w:spacing w:line="264" w:lineRule="auto"/>
        <w:ind w:firstLine="600" w:left="0"/>
        <w:jc w:val="both"/>
        <w:rPr>
          <w:sz w:val="28"/>
        </w:rPr>
      </w:pPr>
      <w:r>
        <w:rPr>
          <w:color w:val="000000"/>
          <w:sz w:val="28"/>
        </w:rPr>
        <w:t>Знаки препинания в сложном предложении, состоящем из двух простых (наблюдение).</w:t>
      </w:r>
    </w:p>
    <w:p w14:paraId="07030000">
      <w:pPr>
        <w:spacing w:line="264" w:lineRule="auto"/>
        <w:ind w:firstLine="600" w:left="0"/>
        <w:jc w:val="both"/>
        <w:rPr>
          <w:sz w:val="28"/>
        </w:rPr>
      </w:pPr>
      <w:r>
        <w:rPr>
          <w:color w:val="000000"/>
          <w:sz w:val="28"/>
        </w:rPr>
        <w:t>Знаки препинания в предложении с прямой речью после слов автора (наблюдение).</w:t>
      </w:r>
    </w:p>
    <w:p w14:paraId="08030000">
      <w:pPr>
        <w:spacing w:line="264" w:lineRule="auto"/>
        <w:ind w:firstLine="600" w:left="0"/>
        <w:jc w:val="both"/>
        <w:rPr>
          <w:sz w:val="28"/>
        </w:rPr>
      </w:pPr>
      <w:r>
        <w:rPr>
          <w:b w:val="1"/>
          <w:color w:val="000000"/>
          <w:sz w:val="28"/>
        </w:rPr>
        <w:t>Развитие речи</w:t>
      </w:r>
    </w:p>
    <w:p w14:paraId="09030000">
      <w:pPr>
        <w:spacing w:line="264" w:lineRule="auto"/>
        <w:ind w:firstLine="600" w:left="0"/>
        <w:jc w:val="both"/>
        <w:rPr>
          <w:sz w:val="28"/>
        </w:rPr>
      </w:pPr>
      <w:r>
        <w:rPr>
          <w:color w:val="000000"/>
          <w:sz w:val="28"/>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p w14:paraId="0A030000">
      <w:pPr>
        <w:spacing w:line="264" w:lineRule="auto"/>
        <w:ind w:firstLine="600" w:left="0"/>
        <w:jc w:val="both"/>
        <w:rPr>
          <w:sz w:val="28"/>
        </w:rPr>
      </w:pPr>
      <w:r>
        <w:rPr>
          <w:color w:val="000000"/>
          <w:sz w:val="28"/>
        </w:rPr>
        <w:t>Корректирование текстов (заданных и собственных) с учётом точности, правильности, богатства и выразительности письменной речи.</w:t>
      </w:r>
    </w:p>
    <w:p w14:paraId="0B030000">
      <w:pPr>
        <w:spacing w:line="264" w:lineRule="auto"/>
        <w:ind w:firstLine="600" w:left="0"/>
        <w:jc w:val="both"/>
        <w:rPr>
          <w:sz w:val="28"/>
        </w:rPr>
      </w:pPr>
      <w:r>
        <w:rPr>
          <w:color w:val="000000"/>
          <w:sz w:val="28"/>
        </w:rPr>
        <w:t>Изложение (подробный устный и письменный пересказ текста; выборочный устный пересказ текста).</w:t>
      </w:r>
    </w:p>
    <w:p w14:paraId="0C030000">
      <w:pPr>
        <w:spacing w:line="264" w:lineRule="auto"/>
        <w:ind w:firstLine="600" w:left="0"/>
        <w:jc w:val="both"/>
        <w:rPr>
          <w:sz w:val="28"/>
        </w:rPr>
      </w:pPr>
      <w:r>
        <w:rPr>
          <w:color w:val="000000"/>
          <w:sz w:val="28"/>
        </w:rPr>
        <w:t>Сочинение как вид письменной работы.</w:t>
      </w:r>
    </w:p>
    <w:p w14:paraId="0D030000">
      <w:pPr>
        <w:spacing w:line="264" w:lineRule="auto"/>
        <w:ind w:firstLine="600" w:left="0"/>
        <w:jc w:val="both"/>
        <w:rPr>
          <w:sz w:val="28"/>
        </w:rPr>
      </w:pPr>
      <w:r>
        <w:rPr>
          <w:color w:val="000000"/>
          <w:sz w:val="28"/>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14:paraId="0E030000">
      <w:pPr>
        <w:spacing w:line="264" w:lineRule="auto"/>
        <w:ind w:firstLine="0" w:left="120"/>
        <w:jc w:val="both"/>
        <w:rPr>
          <w:sz w:val="28"/>
        </w:rPr>
      </w:pPr>
      <w:r>
        <w:rPr>
          <w:color w:val="000000"/>
          <w:sz w:val="28"/>
        </w:rPr>
        <w:t xml:space="preserve"> В данной рабочей программе отражено только то содержание периода «Обучение грамоте» из Федеральной рабочей программы «Русский язык», которое прописывается в предмете «Русский язык», остальное содержание прописывается в рабочей программе предмета «Литературное чтение».</w:t>
      </w:r>
    </w:p>
    <w:p w14:paraId="0F030000">
      <w:pPr>
        <w:spacing w:line="264" w:lineRule="auto"/>
        <w:ind w:firstLine="0" w:left="120"/>
        <w:jc w:val="both"/>
        <w:rPr>
          <w:sz w:val="28"/>
        </w:rPr>
      </w:pPr>
      <w:r>
        <w:rPr>
          <w:color w:val="000000"/>
          <w:sz w:val="28"/>
        </w:rPr>
        <w:t xml:space="preserve"> Раздел «Графика» изучается параллельно с разделом «Чтение», поэтому на этот раздел отдельные часы не предусмотрены</w:t>
      </w:r>
    </w:p>
    <w:p w14:paraId="10030000">
      <w:pPr>
        <w:spacing w:line="264" w:lineRule="auto"/>
        <w:ind w:firstLine="0" w:left="120"/>
        <w:jc w:val="both"/>
        <w:rPr>
          <w:sz w:val="28"/>
        </w:rPr>
      </w:pPr>
      <w:r>
        <w:rPr>
          <w:color w:val="000000"/>
          <w:sz w:val="28"/>
        </w:rPr>
        <w:t>​</w:t>
      </w:r>
      <w:r>
        <w:rPr>
          <w:color w:val="333333"/>
          <w:sz w:val="28"/>
        </w:rPr>
        <w:t xml:space="preserve"> </w:t>
      </w:r>
      <w:r>
        <w:rPr>
          <w:color w:val="000000"/>
          <w:sz w:val="28"/>
        </w:rPr>
        <w:t>Раздел «Орфография и пунктуация» в период «Обучения грамоте» изучается параллельно с разделом «Письмо», поэтому на этот раздел отдельные часы не предусмотрены</w:t>
      </w:r>
    </w:p>
    <w:p w14:paraId="11030000">
      <w:pPr>
        <w:spacing w:line="264" w:lineRule="auto"/>
        <w:ind w:firstLine="0" w:left="120"/>
        <w:jc w:val="both"/>
        <w:rPr>
          <w:sz w:val="28"/>
        </w:rPr>
      </w:pPr>
      <w:r>
        <w:rPr>
          <w:color w:val="000000"/>
          <w:sz w:val="28"/>
        </w:rPr>
        <w:t xml:space="preserve"> Программное содержание раздела «Орфоэпия» изучается во всех разделах курса, поэтому на этот раздел отдельные часы не предусмотрены</w:t>
      </w:r>
    </w:p>
    <w:p w14:paraId="12030000">
      <w:pPr>
        <w:rPr>
          <w:b w:val="1"/>
          <w:i w:val="1"/>
          <w:color w:val="000000"/>
          <w:sz w:val="28"/>
        </w:rPr>
      </w:pPr>
      <w:r>
        <w:rPr>
          <w:b w:val="1"/>
          <w:i w:val="1"/>
          <w:color w:val="000000"/>
          <w:sz w:val="28"/>
        </w:rPr>
        <w:t>Литературное чтение</w:t>
      </w:r>
    </w:p>
    <w:p w14:paraId="13030000">
      <w:pPr>
        <w:spacing w:line="264" w:lineRule="auto"/>
        <w:ind w:firstLine="600" w:left="0"/>
        <w:jc w:val="both"/>
        <w:rPr>
          <w:sz w:val="28"/>
          <w:u w:val="single"/>
        </w:rPr>
      </w:pPr>
      <w:r>
        <w:rPr>
          <w:b w:val="1"/>
          <w:color w:val="333333"/>
          <w:sz w:val="28"/>
          <w:u w:val="single"/>
        </w:rPr>
        <w:t>1 класс</w:t>
      </w:r>
    </w:p>
    <w:p w14:paraId="14030000">
      <w:pPr>
        <w:spacing w:line="264" w:lineRule="auto"/>
        <w:ind w:firstLine="600" w:left="0"/>
        <w:jc w:val="both"/>
        <w:rPr>
          <w:sz w:val="28"/>
        </w:rPr>
      </w:pPr>
      <w:r>
        <w:rPr>
          <w:b w:val="1"/>
          <w:color w:val="000000"/>
          <w:sz w:val="28"/>
        </w:rPr>
        <w:t>Обучение грамоте</w:t>
      </w:r>
    </w:p>
    <w:p w14:paraId="15030000">
      <w:pPr>
        <w:spacing w:line="264" w:lineRule="auto"/>
        <w:ind w:firstLine="600" w:left="0"/>
        <w:jc w:val="both"/>
        <w:rPr>
          <w:sz w:val="28"/>
        </w:rPr>
      </w:pPr>
      <w:r>
        <w:rPr>
          <w:b w:val="1"/>
          <w:color w:val="000000"/>
          <w:sz w:val="28"/>
        </w:rPr>
        <w:t>Развитие речи</w:t>
      </w:r>
    </w:p>
    <w:p w14:paraId="16030000">
      <w:pPr>
        <w:spacing w:line="264" w:lineRule="auto"/>
        <w:ind w:firstLine="600" w:left="0"/>
        <w:jc w:val="both"/>
        <w:rPr>
          <w:sz w:val="28"/>
        </w:rPr>
      </w:pPr>
      <w:r>
        <w:rPr>
          <w:color w:val="000000"/>
          <w:sz w:val="28"/>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17030000">
      <w:pPr>
        <w:spacing w:line="264" w:lineRule="auto"/>
        <w:ind w:firstLine="600" w:left="0"/>
        <w:jc w:val="both"/>
        <w:rPr>
          <w:sz w:val="28"/>
        </w:rPr>
      </w:pPr>
      <w:r>
        <w:rPr>
          <w:b w:val="1"/>
          <w:color w:val="000000"/>
          <w:sz w:val="28"/>
        </w:rPr>
        <w:t>Фонетика</w:t>
      </w:r>
    </w:p>
    <w:p w14:paraId="18030000">
      <w:pPr>
        <w:spacing w:line="264" w:lineRule="auto"/>
        <w:ind w:firstLine="600" w:left="0"/>
        <w:jc w:val="both"/>
        <w:rPr>
          <w:sz w:val="28"/>
        </w:rPr>
      </w:pPr>
      <w:r>
        <w:rPr>
          <w:color w:val="000000"/>
          <w:sz w:val="28"/>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19030000">
      <w:pPr>
        <w:spacing w:line="264" w:lineRule="auto"/>
        <w:ind w:firstLine="600" w:left="0"/>
        <w:jc w:val="both"/>
        <w:rPr>
          <w:sz w:val="28"/>
        </w:rPr>
      </w:pPr>
      <w:r>
        <w:rPr>
          <w:b w:val="1"/>
          <w:color w:val="000000"/>
          <w:sz w:val="28"/>
        </w:rPr>
        <w:t>Чтение</w:t>
      </w:r>
    </w:p>
    <w:p w14:paraId="1A030000">
      <w:pPr>
        <w:spacing w:line="264" w:lineRule="auto"/>
        <w:ind w:firstLine="600" w:left="0"/>
        <w:jc w:val="both"/>
        <w:rPr>
          <w:sz w:val="28"/>
        </w:rPr>
      </w:pPr>
      <w:r>
        <w:rPr>
          <w:color w:val="000000"/>
          <w:sz w:val="28"/>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1B030000">
      <w:pPr>
        <w:spacing w:line="264" w:lineRule="auto"/>
        <w:ind w:firstLine="600" w:left="0"/>
        <w:jc w:val="both"/>
        <w:rPr>
          <w:sz w:val="28"/>
        </w:rPr>
      </w:pPr>
      <w:r>
        <w:rPr>
          <w:color w:val="000000"/>
          <w:sz w:val="28"/>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1C030000">
      <w:pPr>
        <w:spacing w:line="264" w:lineRule="auto"/>
        <w:ind w:firstLine="600" w:left="0"/>
        <w:jc w:val="both"/>
        <w:rPr>
          <w:sz w:val="28"/>
        </w:rPr>
      </w:pPr>
      <w:r>
        <w:rPr>
          <w:b w:val="1"/>
          <w:color w:val="000000"/>
          <w:sz w:val="28"/>
        </w:rPr>
        <w:t>Систематический курс</w:t>
      </w:r>
    </w:p>
    <w:p w14:paraId="1D030000">
      <w:pPr>
        <w:spacing w:line="264" w:lineRule="auto"/>
        <w:ind w:firstLine="600" w:left="0"/>
        <w:jc w:val="both"/>
        <w:rPr>
          <w:sz w:val="28"/>
        </w:rPr>
      </w:pPr>
      <w:r>
        <w:rPr>
          <w:i w:val="1"/>
          <w:color w:val="000000"/>
          <w:sz w:val="28"/>
        </w:rPr>
        <w:t>Сказка фольклорная (народная) и литературная (авторская).</w:t>
      </w:r>
      <w:r>
        <w:rPr>
          <w:color w:val="000000"/>
          <w:sz w:val="28"/>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1E030000">
      <w:pPr>
        <w:spacing w:line="264" w:lineRule="auto"/>
        <w:ind w:firstLine="600" w:left="0"/>
        <w:jc w:val="both"/>
        <w:rPr>
          <w:sz w:val="28"/>
        </w:rPr>
      </w:pPr>
      <w:r>
        <w:rPr>
          <w:color w:val="000000"/>
          <w:sz w:val="28"/>
        </w:rPr>
        <w:t>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1" w:name="192040c8-9be0-4bcc-9f47-45c543c4cd5f"/>
      <w:r>
        <w:rPr>
          <w:color w:val="000000"/>
          <w:sz w:val="28"/>
        </w:rPr>
        <w:t>и другие (по выбору).</w:t>
      </w:r>
      <w:bookmarkEnd w:id="1"/>
      <w:r>
        <w:rPr>
          <w:color w:val="000000"/>
          <w:sz w:val="28"/>
        </w:rPr>
        <w:t xml:space="preserve">‌ </w:t>
      </w:r>
    </w:p>
    <w:p w14:paraId="1F030000">
      <w:pPr>
        <w:spacing w:line="264" w:lineRule="auto"/>
        <w:ind w:firstLine="600" w:left="0"/>
        <w:jc w:val="both"/>
        <w:rPr>
          <w:sz w:val="28"/>
        </w:rPr>
      </w:pPr>
      <w:r>
        <w:rPr>
          <w:i w:val="1"/>
          <w:color w:val="000000"/>
          <w:sz w:val="28"/>
        </w:rPr>
        <w:t>Произведения о детях и для детей.</w:t>
      </w:r>
      <w:r>
        <w:rPr>
          <w:color w:val="000000"/>
          <w:sz w:val="28"/>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20030000">
      <w:pPr>
        <w:spacing w:line="264" w:lineRule="auto"/>
        <w:ind w:firstLine="600" w:left="0"/>
        <w:jc w:val="both"/>
        <w:rPr>
          <w:sz w:val="28"/>
        </w:rPr>
      </w:pPr>
      <w:r>
        <w:rPr>
          <w:color w:val="000000"/>
          <w:sz w:val="28"/>
        </w:rPr>
        <w:t>Произведения для чтения: К.Д. Ушинский «Худо тому, кто добра не делает никому», Л.Н. Толстой «Косточка», Е.А. Пермяк «Торопливый ножик»,</w:t>
      </w:r>
    </w:p>
    <w:p w14:paraId="21030000">
      <w:pPr>
        <w:spacing w:line="264" w:lineRule="auto"/>
        <w:ind w:firstLine="600" w:left="0"/>
        <w:jc w:val="both"/>
        <w:rPr>
          <w:sz w:val="28"/>
        </w:rPr>
      </w:pPr>
      <w:r>
        <w:rPr>
          <w:color w:val="000000"/>
          <w:sz w:val="28"/>
        </w:rPr>
        <w:t>В.А. Осеева «Три товарища», А.Л. Барто «Я – лишний», Ю.И. Ермолаев «Лучший друг» ‌</w:t>
      </w:r>
      <w:bookmarkStart w:id="2" w:name="fea8cf03-c8e1-4ed3-94a3-40e6561a8359"/>
      <w:r>
        <w:rPr>
          <w:color w:val="000000"/>
          <w:sz w:val="28"/>
        </w:rPr>
        <w:t>и другие (по выбору).</w:t>
      </w:r>
      <w:bookmarkEnd w:id="2"/>
      <w:r>
        <w:rPr>
          <w:color w:val="000000"/>
          <w:sz w:val="28"/>
        </w:rPr>
        <w:t>‌</w:t>
      </w:r>
    </w:p>
    <w:p w14:paraId="22030000">
      <w:pPr>
        <w:spacing w:line="264" w:lineRule="auto"/>
        <w:ind w:firstLine="600" w:left="0"/>
        <w:jc w:val="both"/>
        <w:rPr>
          <w:sz w:val="28"/>
        </w:rPr>
      </w:pPr>
      <w:r>
        <w:rPr>
          <w:i w:val="1"/>
          <w:color w:val="000000"/>
          <w:sz w:val="28"/>
        </w:rPr>
        <w:t xml:space="preserve">Произведения о родной природе. </w:t>
      </w:r>
      <w:r>
        <w:rPr>
          <w:color w:val="000000"/>
          <w:sz w:val="28"/>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23030000">
      <w:pPr>
        <w:spacing w:line="264" w:lineRule="auto"/>
        <w:ind w:firstLine="600" w:left="0"/>
        <w:jc w:val="both"/>
        <w:rPr>
          <w:sz w:val="28"/>
        </w:rPr>
      </w:pPr>
      <w:r>
        <w:rPr>
          <w:i w:val="1"/>
          <w:color w:val="000000"/>
          <w:sz w:val="28"/>
        </w:rPr>
        <w:t>Устное народное творчество – малые фольклорные жанры</w:t>
      </w:r>
      <w:r>
        <w:rPr>
          <w:color w:val="000000"/>
          <w:sz w:val="28"/>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24030000">
      <w:pPr>
        <w:spacing w:line="264" w:lineRule="auto"/>
        <w:ind w:firstLine="600" w:left="0"/>
        <w:jc w:val="both"/>
        <w:rPr>
          <w:sz w:val="28"/>
        </w:rPr>
      </w:pPr>
      <w:r>
        <w:rPr>
          <w:color w:val="000000"/>
          <w:sz w:val="28"/>
        </w:rPr>
        <w:t>Произведения для чтения: потешки, загадки, пословицы.</w:t>
      </w:r>
    </w:p>
    <w:p w14:paraId="25030000">
      <w:pPr>
        <w:spacing w:line="264" w:lineRule="auto"/>
        <w:ind w:firstLine="600" w:left="0"/>
        <w:jc w:val="both"/>
        <w:rPr>
          <w:sz w:val="28"/>
        </w:rPr>
      </w:pPr>
      <w:r>
        <w:rPr>
          <w:i w:val="1"/>
          <w:color w:val="000000"/>
          <w:sz w:val="28"/>
        </w:rPr>
        <w:t>Произведения о братьях наших меньших</w:t>
      </w:r>
      <w:r>
        <w:rPr>
          <w:color w:val="000000"/>
          <w:sz w:val="28"/>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26030000">
      <w:pPr>
        <w:spacing w:line="264" w:lineRule="auto"/>
        <w:ind w:firstLine="600" w:left="0"/>
        <w:jc w:val="both"/>
        <w:rPr>
          <w:sz w:val="28"/>
        </w:rPr>
      </w:pPr>
      <w:r>
        <w:rPr>
          <w:color w:val="000000"/>
          <w:sz w:val="28"/>
        </w:rPr>
        <w:t>Произведения для чтения: В.В. Бианки «Лис и Мышонок», Е.И. Чарушин «Про Томку», М.М. Пришвин «Ёж», Н.И. Сладков «Лисица и Ёж» ‌</w:t>
      </w:r>
      <w:bookmarkStart w:id="3" w:name="fce98a40-ae0b-4d2c-875d-505cf2d5a21d"/>
      <w:r>
        <w:rPr>
          <w:color w:val="000000"/>
          <w:sz w:val="28"/>
        </w:rPr>
        <w:t>и другие.</w:t>
      </w:r>
      <w:bookmarkEnd w:id="3"/>
      <w:r>
        <w:rPr>
          <w:color w:val="000000"/>
          <w:sz w:val="28"/>
        </w:rPr>
        <w:t>‌</w:t>
      </w:r>
    </w:p>
    <w:p w14:paraId="27030000">
      <w:pPr>
        <w:spacing w:line="264" w:lineRule="auto"/>
        <w:ind w:firstLine="600" w:left="0"/>
        <w:jc w:val="both"/>
        <w:rPr>
          <w:sz w:val="28"/>
        </w:rPr>
      </w:pPr>
      <w:r>
        <w:rPr>
          <w:i w:val="1"/>
          <w:color w:val="000000"/>
          <w:sz w:val="28"/>
        </w:rPr>
        <w:t>Произведения о маме.</w:t>
      </w:r>
      <w:r>
        <w:rPr>
          <w:color w:val="000000"/>
          <w:sz w:val="28"/>
        </w:rPr>
        <w:t xml:space="preserve"> Восприятие и самостоятельное чтение произведений о маме (не менее одного автора по выбору, на пр имере доступных произведений Е. А. Благининой, А. Л. Барто, А. В. Митяева ‌и др.‌).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28030000">
      <w:pPr>
        <w:spacing w:line="264" w:lineRule="auto"/>
        <w:ind w:firstLine="600" w:left="0"/>
        <w:jc w:val="both"/>
        <w:rPr>
          <w:sz w:val="28"/>
        </w:rPr>
      </w:pPr>
      <w:r>
        <w:rPr>
          <w:color w:val="000000"/>
          <w:sz w:val="28"/>
        </w:rPr>
        <w:t>Произведения для чтения: Е.А. Благинина «Посидим в тишине», А.Л. Барто «Мама», А.В. Митяев «За что я люблю маму» ‌и другие (по выбору).‌</w:t>
      </w:r>
    </w:p>
    <w:p w14:paraId="29030000">
      <w:pPr>
        <w:spacing w:line="264" w:lineRule="auto"/>
        <w:ind w:firstLine="600" w:left="0"/>
        <w:jc w:val="both"/>
        <w:rPr>
          <w:sz w:val="28"/>
        </w:rPr>
      </w:pPr>
      <w:r>
        <w:rPr>
          <w:i w:val="1"/>
          <w:color w:val="000000"/>
          <w:sz w:val="28"/>
        </w:rPr>
        <w:t>Фольклорные и авторские произведения о чудесах и фантазии (не менее трёх произведений).</w:t>
      </w:r>
      <w:r>
        <w:rPr>
          <w:color w:val="000000"/>
          <w:sz w:val="28"/>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2A030000">
      <w:pPr>
        <w:spacing w:line="264" w:lineRule="auto"/>
        <w:ind w:firstLine="600" w:left="0"/>
        <w:jc w:val="both"/>
        <w:rPr>
          <w:sz w:val="28"/>
        </w:rPr>
      </w:pPr>
      <w:r>
        <w:rPr>
          <w:color w:val="000000"/>
          <w:sz w:val="28"/>
        </w:rPr>
        <w:t xml:space="preserve">Произведения для чтения: Р.С. Сеф «Чудо», В.В. Лунин «Я видел чудо», Б.В. Заходер «Моя Вообразилия», Ю.П. Мориц «Сто фантазий» </w:t>
      </w:r>
      <w:r>
        <w:rPr>
          <w:color w:val="333333"/>
          <w:sz w:val="28"/>
        </w:rPr>
        <w:t>​‌и другие (по выбору).‌</w:t>
      </w:r>
    </w:p>
    <w:p w14:paraId="2B030000">
      <w:pPr>
        <w:spacing w:line="264" w:lineRule="auto"/>
        <w:ind w:firstLine="600" w:left="0"/>
        <w:jc w:val="both"/>
        <w:rPr>
          <w:sz w:val="28"/>
        </w:rPr>
      </w:pPr>
      <w:r>
        <w:rPr>
          <w:i w:val="1"/>
          <w:color w:val="000000"/>
          <w:sz w:val="28"/>
        </w:rPr>
        <w:t>Библиографическая культура</w:t>
      </w:r>
      <w:r>
        <w:rPr>
          <w:color w:val="000000"/>
          <w:sz w:val="28"/>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2C030000">
      <w:pPr>
        <w:spacing w:line="264" w:lineRule="auto"/>
        <w:ind w:firstLine="600" w:left="0"/>
        <w:jc w:val="both"/>
        <w:rPr>
          <w:sz w:val="28"/>
        </w:rPr>
      </w:pPr>
      <w:r>
        <w:rPr>
          <w:color w:val="000000"/>
          <w:sz w:val="28"/>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2D030000">
      <w:pPr>
        <w:spacing w:line="264" w:lineRule="auto"/>
        <w:ind w:firstLine="600" w:left="0"/>
        <w:jc w:val="both"/>
        <w:rPr>
          <w:sz w:val="28"/>
        </w:rPr>
      </w:pPr>
      <w:r>
        <w:rPr>
          <w:i w:val="1"/>
          <w:color w:val="000000"/>
          <w:sz w:val="28"/>
        </w:rPr>
        <w:t>Базовые логические действия</w:t>
      </w:r>
      <w:r>
        <w:rPr>
          <w:color w:val="000000"/>
          <w:sz w:val="28"/>
        </w:rPr>
        <w:t xml:space="preserve"> как часть познавательных универсальных учебных действий способствуют формированию умений:</w:t>
      </w:r>
    </w:p>
    <w:p w14:paraId="2E030000">
      <w:pPr>
        <w:widowControl w:val="1"/>
        <w:numPr>
          <w:ilvl w:val="0"/>
          <w:numId w:val="7"/>
        </w:numPr>
        <w:spacing w:line="264" w:lineRule="auto"/>
        <w:ind/>
        <w:jc w:val="both"/>
        <w:rPr>
          <w:sz w:val="28"/>
        </w:rPr>
      </w:pPr>
      <w:r>
        <w:rPr>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2F030000">
      <w:pPr>
        <w:widowControl w:val="1"/>
        <w:numPr>
          <w:ilvl w:val="0"/>
          <w:numId w:val="7"/>
        </w:numPr>
        <w:spacing w:line="264" w:lineRule="auto"/>
        <w:ind/>
        <w:jc w:val="both"/>
        <w:rPr>
          <w:sz w:val="28"/>
        </w:rPr>
      </w:pPr>
      <w:r>
        <w:rPr>
          <w:color w:val="000000"/>
          <w:sz w:val="28"/>
        </w:rPr>
        <w:t>понимать фактическое содержание прочитанного или прослушанного текста;</w:t>
      </w:r>
    </w:p>
    <w:p w14:paraId="30030000">
      <w:pPr>
        <w:widowControl w:val="1"/>
        <w:numPr>
          <w:ilvl w:val="0"/>
          <w:numId w:val="7"/>
        </w:numPr>
        <w:spacing w:line="264" w:lineRule="auto"/>
        <w:ind/>
        <w:jc w:val="both"/>
        <w:rPr>
          <w:sz w:val="28"/>
        </w:rPr>
      </w:pPr>
      <w:r>
        <w:rPr>
          <w:color w:val="000000"/>
          <w:sz w:val="28"/>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31030000">
      <w:pPr>
        <w:widowControl w:val="1"/>
        <w:numPr>
          <w:ilvl w:val="0"/>
          <w:numId w:val="7"/>
        </w:numPr>
        <w:spacing w:line="264" w:lineRule="auto"/>
        <w:ind/>
        <w:jc w:val="both"/>
        <w:rPr>
          <w:sz w:val="28"/>
        </w:rPr>
      </w:pPr>
      <w:r>
        <w:rPr>
          <w:color w:val="000000"/>
          <w:sz w:val="28"/>
        </w:rPr>
        <w:t>различать и группировать произведения по жанрам (загадки, пословицы, сказки (фольклорная и литературная), стихотворение, рассказ);</w:t>
      </w:r>
    </w:p>
    <w:p w14:paraId="32030000">
      <w:pPr>
        <w:widowControl w:val="1"/>
        <w:numPr>
          <w:ilvl w:val="0"/>
          <w:numId w:val="7"/>
        </w:numPr>
        <w:spacing w:line="264" w:lineRule="auto"/>
        <w:ind/>
        <w:jc w:val="both"/>
        <w:rPr>
          <w:sz w:val="28"/>
        </w:rPr>
      </w:pPr>
      <w:r>
        <w:rPr>
          <w:color w:val="000000"/>
          <w:sz w:val="28"/>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33030000">
      <w:pPr>
        <w:widowControl w:val="1"/>
        <w:numPr>
          <w:ilvl w:val="0"/>
          <w:numId w:val="7"/>
        </w:numPr>
        <w:spacing w:line="264" w:lineRule="auto"/>
        <w:ind/>
        <w:jc w:val="both"/>
        <w:rPr>
          <w:sz w:val="28"/>
        </w:rPr>
      </w:pPr>
      <w:r>
        <w:rPr>
          <w:color w:val="000000"/>
          <w:sz w:val="28"/>
        </w:rPr>
        <w:t>сравнивать произведения по теме, настроению, которое оно вызывает.</w:t>
      </w:r>
    </w:p>
    <w:p w14:paraId="34030000">
      <w:pPr>
        <w:spacing w:line="264" w:lineRule="auto"/>
        <w:ind w:firstLine="600" w:left="0"/>
        <w:jc w:val="both"/>
        <w:rPr>
          <w:sz w:val="28"/>
        </w:rPr>
      </w:pPr>
      <w:r>
        <w:rPr>
          <w:i w:val="1"/>
          <w:color w:val="000000"/>
          <w:sz w:val="28"/>
        </w:rPr>
        <w:t>Работа с информацией</w:t>
      </w:r>
      <w:r>
        <w:rPr>
          <w:color w:val="000000"/>
          <w:sz w:val="28"/>
        </w:rPr>
        <w:t xml:space="preserve"> как часть познавательных универсальных учебных действий способствует формированию умений:</w:t>
      </w:r>
    </w:p>
    <w:p w14:paraId="35030000">
      <w:pPr>
        <w:widowControl w:val="1"/>
        <w:numPr>
          <w:ilvl w:val="0"/>
          <w:numId w:val="8"/>
        </w:numPr>
        <w:spacing w:line="264" w:lineRule="auto"/>
        <w:ind/>
        <w:jc w:val="both"/>
        <w:rPr>
          <w:sz w:val="28"/>
        </w:rPr>
      </w:pPr>
      <w:r>
        <w:rPr>
          <w:color w:val="000000"/>
          <w:sz w:val="28"/>
        </w:rPr>
        <w:t>понимать, что текст произведения может быть представлен в иллюстрациях, различных видах зрительного искусства (фильм, спектакль и другие);</w:t>
      </w:r>
    </w:p>
    <w:p w14:paraId="36030000">
      <w:pPr>
        <w:widowControl w:val="1"/>
        <w:numPr>
          <w:ilvl w:val="0"/>
          <w:numId w:val="8"/>
        </w:numPr>
        <w:spacing w:line="264" w:lineRule="auto"/>
        <w:ind/>
        <w:jc w:val="both"/>
        <w:rPr>
          <w:sz w:val="28"/>
        </w:rPr>
      </w:pPr>
      <w:r>
        <w:rPr>
          <w:color w:val="000000"/>
          <w:sz w:val="28"/>
        </w:rPr>
        <w:t>соотносить иллюстрацию с текстом произведения, читать отрывки из текста, которые соответствуют иллюстрации.</w:t>
      </w:r>
    </w:p>
    <w:p w14:paraId="37030000">
      <w:pPr>
        <w:spacing w:line="264" w:lineRule="auto"/>
        <w:ind w:firstLine="600" w:left="0"/>
        <w:jc w:val="both"/>
        <w:rPr>
          <w:sz w:val="28"/>
        </w:rPr>
      </w:pPr>
      <w:r>
        <w:rPr>
          <w:i w:val="1"/>
          <w:color w:val="000000"/>
          <w:sz w:val="28"/>
        </w:rPr>
        <w:t>Коммуникативные универсальные учебные действия</w:t>
      </w:r>
      <w:r>
        <w:rPr>
          <w:color w:val="000000"/>
          <w:sz w:val="28"/>
        </w:rPr>
        <w:t xml:space="preserve"> способствуют формированию умений:</w:t>
      </w:r>
    </w:p>
    <w:p w14:paraId="38030000">
      <w:pPr>
        <w:widowControl w:val="1"/>
        <w:numPr>
          <w:ilvl w:val="0"/>
          <w:numId w:val="9"/>
        </w:numPr>
        <w:spacing w:line="264" w:lineRule="auto"/>
        <w:ind/>
        <w:jc w:val="both"/>
        <w:rPr>
          <w:sz w:val="28"/>
        </w:rPr>
      </w:pPr>
      <w:r>
        <w:rPr>
          <w:color w:val="000000"/>
          <w:sz w:val="28"/>
        </w:rPr>
        <w:t>читать наизусть стихотворения, соблюдать орфоэпические и пунктуационные нормы;</w:t>
      </w:r>
    </w:p>
    <w:p w14:paraId="39030000">
      <w:pPr>
        <w:widowControl w:val="1"/>
        <w:numPr>
          <w:ilvl w:val="0"/>
          <w:numId w:val="9"/>
        </w:numPr>
        <w:spacing w:line="264" w:lineRule="auto"/>
        <w:ind/>
        <w:jc w:val="both"/>
        <w:rPr>
          <w:sz w:val="28"/>
        </w:rPr>
      </w:pPr>
      <w:r>
        <w:rPr>
          <w:color w:val="000000"/>
          <w:sz w:val="28"/>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3A030000">
      <w:pPr>
        <w:widowControl w:val="1"/>
        <w:numPr>
          <w:ilvl w:val="0"/>
          <w:numId w:val="9"/>
        </w:numPr>
        <w:spacing w:line="264" w:lineRule="auto"/>
        <w:ind/>
        <w:jc w:val="both"/>
        <w:rPr>
          <w:sz w:val="28"/>
        </w:rPr>
      </w:pPr>
      <w:r>
        <w:rPr>
          <w:color w:val="000000"/>
          <w:sz w:val="28"/>
        </w:rPr>
        <w:t>пересказывать (устно) содержание произведения с опорой на вопросы, рисунки, предложенный план;</w:t>
      </w:r>
    </w:p>
    <w:p w14:paraId="3B030000">
      <w:pPr>
        <w:widowControl w:val="1"/>
        <w:numPr>
          <w:ilvl w:val="0"/>
          <w:numId w:val="9"/>
        </w:numPr>
        <w:spacing w:line="264" w:lineRule="auto"/>
        <w:ind/>
        <w:jc w:val="both"/>
        <w:rPr>
          <w:sz w:val="28"/>
        </w:rPr>
      </w:pPr>
      <w:r>
        <w:rPr>
          <w:color w:val="000000"/>
          <w:sz w:val="28"/>
        </w:rPr>
        <w:t>объяснять своими словами значение изученных понятий;</w:t>
      </w:r>
    </w:p>
    <w:p w14:paraId="3C030000">
      <w:pPr>
        <w:widowControl w:val="1"/>
        <w:numPr>
          <w:ilvl w:val="0"/>
          <w:numId w:val="9"/>
        </w:numPr>
        <w:spacing w:line="264" w:lineRule="auto"/>
        <w:ind/>
        <w:jc w:val="both"/>
        <w:rPr>
          <w:sz w:val="28"/>
        </w:rPr>
      </w:pPr>
      <w:r>
        <w:rPr>
          <w:color w:val="000000"/>
          <w:sz w:val="28"/>
        </w:rPr>
        <w:t>описывать своё настроение после слушания (чтения) стихотворений, сказок, рассказов.</w:t>
      </w:r>
    </w:p>
    <w:p w14:paraId="3D030000">
      <w:pPr>
        <w:spacing w:line="264" w:lineRule="auto"/>
        <w:ind w:firstLine="600" w:left="0"/>
        <w:jc w:val="both"/>
        <w:rPr>
          <w:sz w:val="28"/>
        </w:rPr>
      </w:pPr>
      <w:r>
        <w:rPr>
          <w:i w:val="1"/>
          <w:color w:val="000000"/>
          <w:sz w:val="28"/>
        </w:rPr>
        <w:t>Регулятивные универсальные учебные действия</w:t>
      </w:r>
      <w:r>
        <w:rPr>
          <w:color w:val="000000"/>
          <w:sz w:val="28"/>
        </w:rPr>
        <w:t xml:space="preserve"> способствуют формированию умений:</w:t>
      </w:r>
    </w:p>
    <w:p w14:paraId="3E030000">
      <w:pPr>
        <w:widowControl w:val="1"/>
        <w:numPr>
          <w:ilvl w:val="0"/>
          <w:numId w:val="10"/>
        </w:numPr>
        <w:spacing w:line="264" w:lineRule="auto"/>
        <w:ind/>
        <w:jc w:val="both"/>
        <w:rPr>
          <w:sz w:val="28"/>
        </w:rPr>
      </w:pPr>
      <w:r>
        <w:rPr>
          <w:color w:val="000000"/>
          <w:sz w:val="28"/>
        </w:rPr>
        <w:t>понимать и удерживать поставленную учебную задачу, в случае необходимости обращаться за помощью к учителю;</w:t>
      </w:r>
    </w:p>
    <w:p w14:paraId="3F030000">
      <w:pPr>
        <w:widowControl w:val="1"/>
        <w:numPr>
          <w:ilvl w:val="0"/>
          <w:numId w:val="10"/>
        </w:numPr>
        <w:spacing w:line="264" w:lineRule="auto"/>
        <w:ind/>
        <w:jc w:val="both"/>
        <w:rPr>
          <w:sz w:val="28"/>
        </w:rPr>
      </w:pPr>
      <w:r>
        <w:rPr>
          <w:color w:val="000000"/>
          <w:sz w:val="28"/>
        </w:rPr>
        <w:t xml:space="preserve">проявлять желание самостоятельно читать, совершенствовать свой навык чтения; </w:t>
      </w:r>
    </w:p>
    <w:p w14:paraId="40030000">
      <w:pPr>
        <w:widowControl w:val="1"/>
        <w:numPr>
          <w:ilvl w:val="0"/>
          <w:numId w:val="10"/>
        </w:numPr>
        <w:spacing w:line="264" w:lineRule="auto"/>
        <w:ind/>
        <w:jc w:val="both"/>
        <w:rPr>
          <w:sz w:val="28"/>
        </w:rPr>
      </w:pPr>
      <w:r>
        <w:rPr>
          <w:color w:val="000000"/>
          <w:sz w:val="28"/>
        </w:rPr>
        <w:t>с помощью учителя оценивать свои успехи (трудности) в освоении читательской деятельности.</w:t>
      </w:r>
    </w:p>
    <w:p w14:paraId="41030000">
      <w:pPr>
        <w:spacing w:line="264" w:lineRule="auto"/>
        <w:ind w:firstLine="600" w:left="0"/>
        <w:jc w:val="both"/>
        <w:rPr>
          <w:sz w:val="28"/>
        </w:rPr>
      </w:pPr>
      <w:r>
        <w:rPr>
          <w:i w:val="1"/>
          <w:color w:val="000000"/>
          <w:sz w:val="28"/>
        </w:rPr>
        <w:t>Совместная деятельность</w:t>
      </w:r>
      <w:r>
        <w:rPr>
          <w:color w:val="000000"/>
          <w:sz w:val="28"/>
        </w:rPr>
        <w:t xml:space="preserve"> способствует формированию умений:</w:t>
      </w:r>
    </w:p>
    <w:p w14:paraId="42030000">
      <w:pPr>
        <w:widowControl w:val="1"/>
        <w:numPr>
          <w:ilvl w:val="0"/>
          <w:numId w:val="11"/>
        </w:numPr>
        <w:spacing w:line="264" w:lineRule="auto"/>
        <w:ind/>
        <w:jc w:val="both"/>
        <w:rPr>
          <w:sz w:val="28"/>
        </w:rPr>
      </w:pPr>
      <w:r>
        <w:rPr>
          <w:color w:val="000000"/>
          <w:sz w:val="28"/>
        </w:rPr>
        <w:t>проявлять желание работать в парах, небольших группах;</w:t>
      </w:r>
    </w:p>
    <w:p w14:paraId="43030000">
      <w:pPr>
        <w:widowControl w:val="1"/>
        <w:numPr>
          <w:ilvl w:val="0"/>
          <w:numId w:val="11"/>
        </w:numPr>
        <w:spacing w:line="264" w:lineRule="auto"/>
        <w:ind/>
        <w:jc w:val="both"/>
        <w:rPr>
          <w:sz w:val="28"/>
        </w:rPr>
      </w:pPr>
      <w:r>
        <w:rPr>
          <w:color w:val="000000"/>
          <w:sz w:val="28"/>
        </w:rPr>
        <w:t>проявлять культуру взаимодействия, терпение, умение договариваться, ответственно выполнять свою часть работы.</w:t>
      </w:r>
    </w:p>
    <w:p w14:paraId="44030000">
      <w:pPr>
        <w:spacing w:line="264" w:lineRule="auto"/>
        <w:ind w:firstLine="0" w:left="120"/>
        <w:jc w:val="both"/>
        <w:rPr>
          <w:sz w:val="28"/>
        </w:rPr>
      </w:pPr>
    </w:p>
    <w:p w14:paraId="45030000">
      <w:pPr>
        <w:spacing w:line="264" w:lineRule="auto"/>
        <w:ind w:firstLine="0" w:left="120"/>
        <w:jc w:val="both"/>
        <w:rPr>
          <w:sz w:val="28"/>
          <w:u w:val="single"/>
        </w:rPr>
      </w:pPr>
      <w:r>
        <w:rPr>
          <w:b w:val="1"/>
          <w:color w:val="000000"/>
          <w:sz w:val="28"/>
          <w:u w:val="single"/>
        </w:rPr>
        <w:t>2 класс</w:t>
      </w:r>
    </w:p>
    <w:p w14:paraId="46030000">
      <w:pPr>
        <w:spacing w:line="264" w:lineRule="auto"/>
        <w:ind w:firstLine="600" w:left="0"/>
        <w:jc w:val="both"/>
        <w:rPr>
          <w:sz w:val="28"/>
        </w:rPr>
      </w:pPr>
      <w:r>
        <w:rPr>
          <w:i w:val="1"/>
          <w:color w:val="000000"/>
          <w:sz w:val="28"/>
        </w:rPr>
        <w:t>О нашей Родине.</w:t>
      </w:r>
      <w:r>
        <w:rPr>
          <w:color w:val="000000"/>
          <w:sz w:val="28"/>
        </w:rPr>
        <w:t xml:space="preserve"> Круг чтения: произведения о Родине (на примере не менее трёх стихотворений И. С. Никитина, Ф. П. Савинова, А. А. Прокофьева ‌и др.‌).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‌и др.‌).</w:t>
      </w:r>
    </w:p>
    <w:p w14:paraId="47030000">
      <w:pPr>
        <w:spacing w:line="264" w:lineRule="auto"/>
        <w:ind w:firstLine="600" w:left="0"/>
        <w:jc w:val="both"/>
        <w:rPr>
          <w:sz w:val="28"/>
        </w:rPr>
      </w:pPr>
      <w:r>
        <w:rPr>
          <w:color w:val="000000"/>
          <w:sz w:val="28"/>
        </w:rPr>
        <w:t>Произведения для чтения: И.С. Никитин «Русь», Ф.П. Савинов «Родина», А.А. Прокофьев «Родина» ‌и другие (по выбору)‌.</w:t>
      </w:r>
    </w:p>
    <w:p w14:paraId="48030000">
      <w:pPr>
        <w:spacing w:line="264" w:lineRule="auto"/>
        <w:ind w:firstLine="600" w:left="0"/>
        <w:jc w:val="both"/>
        <w:rPr>
          <w:sz w:val="28"/>
        </w:rPr>
      </w:pPr>
      <w:r>
        <w:rPr>
          <w:i w:val="1"/>
          <w:color w:val="000000"/>
          <w:sz w:val="28"/>
        </w:rPr>
        <w:t>Фольклор (устное народное творчество).</w:t>
      </w:r>
      <w:r>
        <w:rPr>
          <w:color w:val="000000"/>
          <w:sz w:val="28"/>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49030000">
      <w:pPr>
        <w:spacing w:line="264" w:lineRule="auto"/>
        <w:ind w:firstLine="600" w:left="0"/>
        <w:jc w:val="both"/>
        <w:rPr>
          <w:sz w:val="28"/>
        </w:rPr>
      </w:pPr>
      <w:r>
        <w:rPr>
          <w:color w:val="000000"/>
          <w:sz w:val="28"/>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‌(1-2 произведения) и другие.‌</w:t>
      </w:r>
    </w:p>
    <w:p w14:paraId="4A030000">
      <w:pPr>
        <w:spacing w:line="264" w:lineRule="auto"/>
        <w:ind w:firstLine="600" w:left="0"/>
        <w:jc w:val="both"/>
        <w:rPr>
          <w:sz w:val="28"/>
        </w:rPr>
      </w:pPr>
      <w:r>
        <w:rPr>
          <w:i w:val="1"/>
          <w:color w:val="000000"/>
          <w:sz w:val="28"/>
        </w:rPr>
        <w:t>Звуки и краски родной природы в разные времена года.</w:t>
      </w:r>
      <w:r>
        <w:rPr>
          <w:color w:val="000000"/>
          <w:sz w:val="28"/>
        </w:rPr>
        <w:t xml:space="preserve">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‌и др.‌) и музыкальных произведениях (например, произведения П. И. Чайковского, А. Вивальди ‌и др.‌). </w:t>
      </w:r>
    </w:p>
    <w:p w14:paraId="4B030000">
      <w:pPr>
        <w:spacing w:line="264" w:lineRule="auto"/>
        <w:ind w:firstLine="600" w:left="0"/>
        <w:jc w:val="both"/>
        <w:rPr>
          <w:sz w:val="28"/>
        </w:rPr>
      </w:pPr>
      <w:r>
        <w:rPr>
          <w:color w:val="000000"/>
          <w:sz w:val="28"/>
        </w:rPr>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p w14:paraId="4C030000">
      <w:pPr>
        <w:spacing w:line="264" w:lineRule="auto"/>
        <w:ind w:firstLine="600" w:left="0"/>
        <w:jc w:val="both"/>
        <w:rPr>
          <w:sz w:val="28"/>
        </w:rPr>
      </w:pPr>
      <w:r>
        <w:rPr>
          <w:i w:val="1"/>
          <w:color w:val="000000"/>
          <w:sz w:val="28"/>
        </w:rPr>
        <w:t>О детях и дружбе</w:t>
      </w:r>
      <w:r>
        <w:rPr>
          <w:color w:val="000000"/>
          <w:sz w:val="28"/>
        </w:rPr>
        <w:t>.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‌и др.‌).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4D030000">
      <w:pPr>
        <w:spacing w:line="264" w:lineRule="auto"/>
        <w:ind w:firstLine="600" w:left="0"/>
        <w:jc w:val="both"/>
        <w:rPr>
          <w:sz w:val="28"/>
        </w:rPr>
      </w:pPr>
      <w:r>
        <w:rPr>
          <w:color w:val="000000"/>
          <w:sz w:val="28"/>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p w14:paraId="4E030000">
      <w:pPr>
        <w:spacing w:line="264" w:lineRule="auto"/>
        <w:ind w:firstLine="600" w:left="0"/>
        <w:jc w:val="both"/>
        <w:rPr>
          <w:sz w:val="28"/>
        </w:rPr>
      </w:pPr>
      <w:r>
        <w:rPr>
          <w:i w:val="1"/>
          <w:color w:val="000000"/>
          <w:sz w:val="28"/>
        </w:rPr>
        <w:t>Мир сказок.</w:t>
      </w:r>
      <w:r>
        <w:rPr>
          <w:color w:val="000000"/>
          <w:sz w:val="28"/>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4F030000">
      <w:pPr>
        <w:spacing w:line="264" w:lineRule="auto"/>
        <w:ind w:firstLine="600" w:left="0"/>
        <w:jc w:val="both"/>
        <w:rPr>
          <w:sz w:val="28"/>
        </w:rPr>
      </w:pPr>
      <w:r>
        <w:rPr>
          <w:color w:val="000000"/>
          <w:sz w:val="28"/>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p w14:paraId="50030000">
      <w:pPr>
        <w:spacing w:line="264" w:lineRule="auto"/>
        <w:ind w:firstLine="600" w:left="0"/>
        <w:jc w:val="both"/>
        <w:rPr>
          <w:sz w:val="28"/>
        </w:rPr>
      </w:pPr>
      <w:r>
        <w:rPr>
          <w:i w:val="1"/>
          <w:color w:val="000000"/>
          <w:sz w:val="28"/>
        </w:rPr>
        <w:t>О братьях наших меньших</w:t>
      </w:r>
      <w:r>
        <w:rPr>
          <w:color w:val="000000"/>
          <w:sz w:val="28"/>
        </w:rPr>
        <w:t>.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‌и др.‌).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51030000">
      <w:pPr>
        <w:spacing w:line="264" w:lineRule="auto"/>
        <w:ind w:firstLine="600" w:left="0"/>
        <w:jc w:val="both"/>
        <w:rPr>
          <w:sz w:val="28"/>
        </w:rPr>
      </w:pPr>
      <w:r>
        <w:rPr>
          <w:color w:val="000000"/>
          <w:sz w:val="28"/>
        </w:rPr>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‌и другие (по выбору)‌.</w:t>
      </w:r>
    </w:p>
    <w:p w14:paraId="52030000">
      <w:pPr>
        <w:spacing w:line="264" w:lineRule="auto"/>
        <w:ind w:firstLine="600" w:left="0"/>
        <w:jc w:val="both"/>
        <w:rPr>
          <w:sz w:val="28"/>
        </w:rPr>
      </w:pPr>
      <w:r>
        <w:rPr>
          <w:i w:val="1"/>
          <w:color w:val="000000"/>
          <w:sz w:val="28"/>
        </w:rPr>
        <w:t>О наших близких, о семье</w:t>
      </w:r>
      <w:r>
        <w:rPr>
          <w:color w:val="000000"/>
          <w:sz w:val="28"/>
        </w:rPr>
        <w:t>.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53030000">
      <w:pPr>
        <w:spacing w:line="264" w:lineRule="auto"/>
        <w:ind w:firstLine="600" w:left="0"/>
        <w:jc w:val="both"/>
        <w:rPr>
          <w:sz w:val="28"/>
        </w:rPr>
      </w:pPr>
      <w:r>
        <w:rPr>
          <w:color w:val="000000"/>
          <w:sz w:val="28"/>
        </w:rPr>
        <w:t>Произведения для чтения: Л.Н. Толстой «Отец и сыновья», А.А. Плещеев «Песня матери», В.А. Осеева «Сыновья», С.В. Михалков «Быль для детей», С.А. Баруздин «Салют» ‌и другое (по выбору)‌.</w:t>
      </w:r>
    </w:p>
    <w:p w14:paraId="54030000">
      <w:pPr>
        <w:spacing w:line="264" w:lineRule="auto"/>
        <w:ind w:firstLine="600" w:left="0"/>
        <w:jc w:val="both"/>
        <w:rPr>
          <w:sz w:val="28"/>
        </w:rPr>
      </w:pPr>
      <w:r>
        <w:rPr>
          <w:i w:val="1"/>
          <w:color w:val="000000"/>
          <w:sz w:val="28"/>
        </w:rPr>
        <w:t>Зарубежная литература</w:t>
      </w:r>
      <w:r>
        <w:rPr>
          <w:color w:val="000000"/>
          <w:sz w:val="28"/>
        </w:rPr>
        <w:t>. Круг чтения: литературная (авторская) сказка ‌(не менее двух произведений)‌: зарубежные писатели-сказочники (Ш. Перро, Х.-К. Андерсен ‌и др.‌).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55030000">
      <w:pPr>
        <w:spacing w:line="264" w:lineRule="auto"/>
        <w:ind w:firstLine="600" w:left="0"/>
        <w:jc w:val="both"/>
        <w:rPr>
          <w:sz w:val="28"/>
        </w:rPr>
      </w:pPr>
      <w:r>
        <w:rPr>
          <w:color w:val="000000"/>
          <w:sz w:val="28"/>
        </w:rPr>
        <w:t>Произведения для чтения: Ш. Перро «Кот в сапогах», Х.-К. Андерсен «Пятеро из одного стручка» ‌и другие (по выбору)‌.</w:t>
      </w:r>
    </w:p>
    <w:p w14:paraId="56030000">
      <w:pPr>
        <w:spacing w:line="264" w:lineRule="auto"/>
        <w:ind w:firstLine="600" w:left="0"/>
        <w:jc w:val="both"/>
        <w:rPr>
          <w:sz w:val="28"/>
        </w:rPr>
      </w:pPr>
      <w:r>
        <w:rPr>
          <w:i w:val="1"/>
          <w:color w:val="000000"/>
          <w:sz w:val="28"/>
        </w:rPr>
        <w:t>Библиографическая культура</w:t>
      </w:r>
      <w:r>
        <w:rPr>
          <w:color w:val="000000"/>
          <w:sz w:val="28"/>
        </w:rPr>
        <w:t xml:space="preserve"> </w:t>
      </w:r>
      <w:r>
        <w:rPr>
          <w:i w:val="1"/>
          <w:color w:val="000000"/>
          <w:sz w:val="28"/>
        </w:rPr>
        <w:t>(работа с детской книгой и справочной литературой)</w:t>
      </w:r>
      <w:r>
        <w:rPr>
          <w:color w:val="000000"/>
          <w:sz w:val="28"/>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57030000">
      <w:pPr>
        <w:spacing w:line="264" w:lineRule="auto"/>
        <w:ind w:firstLine="600" w:left="0"/>
        <w:jc w:val="both"/>
        <w:rPr>
          <w:sz w:val="28"/>
        </w:rPr>
      </w:pPr>
      <w:r>
        <w:rPr>
          <w:color w:val="000000"/>
          <w:sz w:val="28"/>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8030000">
      <w:pPr>
        <w:spacing w:line="264" w:lineRule="auto"/>
        <w:ind w:firstLine="600" w:left="0"/>
        <w:jc w:val="both"/>
        <w:rPr>
          <w:sz w:val="28"/>
        </w:rPr>
      </w:pPr>
      <w:r>
        <w:rPr>
          <w:i w:val="1"/>
          <w:color w:val="000000"/>
          <w:sz w:val="28"/>
        </w:rPr>
        <w:t>Базовые логические и исследовательские действия</w:t>
      </w:r>
      <w:r>
        <w:rPr>
          <w:color w:val="000000"/>
          <w:sz w:val="28"/>
        </w:rPr>
        <w:t xml:space="preserve"> как часть познавательных универсальных учебных действий способствуют формированию умений:</w:t>
      </w:r>
    </w:p>
    <w:p w14:paraId="59030000">
      <w:pPr>
        <w:widowControl w:val="1"/>
        <w:numPr>
          <w:ilvl w:val="0"/>
          <w:numId w:val="12"/>
        </w:numPr>
        <w:spacing w:line="264" w:lineRule="auto"/>
        <w:ind/>
        <w:jc w:val="both"/>
        <w:rPr>
          <w:sz w:val="28"/>
        </w:rPr>
      </w:pPr>
      <w:r>
        <w:rPr>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5A030000">
      <w:pPr>
        <w:widowControl w:val="1"/>
        <w:numPr>
          <w:ilvl w:val="0"/>
          <w:numId w:val="12"/>
        </w:numPr>
        <w:spacing w:line="264" w:lineRule="auto"/>
        <w:ind/>
        <w:jc w:val="both"/>
        <w:rPr>
          <w:sz w:val="28"/>
        </w:rPr>
      </w:pPr>
      <w:r>
        <w:rPr>
          <w:color w:val="000000"/>
          <w:sz w:val="28"/>
        </w:rPr>
        <w:t>сравнивать и группировать различные произведения по теме (о Родине,</w:t>
      </w:r>
    </w:p>
    <w:p w14:paraId="5B030000">
      <w:pPr>
        <w:widowControl w:val="1"/>
        <w:numPr>
          <w:ilvl w:val="0"/>
          <w:numId w:val="12"/>
        </w:numPr>
        <w:spacing w:line="264" w:lineRule="auto"/>
        <w:ind/>
        <w:jc w:val="both"/>
        <w:rPr>
          <w:sz w:val="28"/>
        </w:rPr>
      </w:pPr>
      <w:r>
        <w:rPr>
          <w:color w:val="000000"/>
          <w:sz w:val="28"/>
        </w:rPr>
        <w:t>о родной природе, о детях, о животных, о семье, о чудесах и превращениях),</w:t>
      </w:r>
    </w:p>
    <w:p w14:paraId="5C030000">
      <w:pPr>
        <w:widowControl w:val="1"/>
        <w:numPr>
          <w:ilvl w:val="0"/>
          <w:numId w:val="12"/>
        </w:numPr>
        <w:spacing w:line="264" w:lineRule="auto"/>
        <w:ind/>
        <w:jc w:val="both"/>
        <w:rPr>
          <w:sz w:val="28"/>
        </w:rPr>
      </w:pPr>
      <w:r>
        <w:rPr>
          <w:color w:val="000000"/>
          <w:sz w:val="28"/>
        </w:rPr>
        <w:t>по жанрам (произведения устного народного творчества, сказка (фольклорная</w:t>
      </w:r>
    </w:p>
    <w:p w14:paraId="5D030000">
      <w:pPr>
        <w:widowControl w:val="1"/>
        <w:numPr>
          <w:ilvl w:val="0"/>
          <w:numId w:val="12"/>
        </w:numPr>
        <w:spacing w:line="264" w:lineRule="auto"/>
        <w:ind/>
        <w:jc w:val="both"/>
        <w:rPr>
          <w:sz w:val="28"/>
        </w:rPr>
      </w:pPr>
      <w:r>
        <w:rPr>
          <w:color w:val="000000"/>
          <w:sz w:val="28"/>
        </w:rPr>
        <w:t>и литературная), рассказ, басня, стихотворение);</w:t>
      </w:r>
    </w:p>
    <w:p w14:paraId="5E030000">
      <w:pPr>
        <w:widowControl w:val="1"/>
        <w:numPr>
          <w:ilvl w:val="0"/>
          <w:numId w:val="12"/>
        </w:numPr>
        <w:spacing w:line="264" w:lineRule="auto"/>
        <w:ind/>
        <w:jc w:val="both"/>
        <w:rPr>
          <w:sz w:val="28"/>
        </w:rPr>
      </w:pPr>
      <w:r>
        <w:rPr>
          <w:color w:val="000000"/>
          <w:sz w:val="28"/>
        </w:rPr>
        <w:t>характеризовать (кратко) особенности жанров (произведения устного народного творчества, литературная сказка, рассказ, басня, стихотворение);</w:t>
      </w:r>
    </w:p>
    <w:p w14:paraId="5F030000">
      <w:pPr>
        <w:widowControl w:val="1"/>
        <w:numPr>
          <w:ilvl w:val="0"/>
          <w:numId w:val="12"/>
        </w:numPr>
        <w:spacing w:line="264" w:lineRule="auto"/>
        <w:ind/>
        <w:jc w:val="both"/>
        <w:rPr>
          <w:sz w:val="28"/>
        </w:rPr>
      </w:pPr>
      <w:r>
        <w:rPr>
          <w:color w:val="000000"/>
          <w:sz w:val="28"/>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60030000">
      <w:pPr>
        <w:widowControl w:val="1"/>
        <w:numPr>
          <w:ilvl w:val="0"/>
          <w:numId w:val="12"/>
        </w:numPr>
        <w:spacing w:line="264" w:lineRule="auto"/>
        <w:ind/>
        <w:jc w:val="both"/>
        <w:rPr>
          <w:sz w:val="28"/>
        </w:rPr>
      </w:pPr>
      <w:r>
        <w:rPr>
          <w:color w:val="000000"/>
          <w:sz w:val="28"/>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61030000">
      <w:pPr>
        <w:spacing w:line="264" w:lineRule="auto"/>
        <w:ind w:firstLine="600" w:left="0"/>
        <w:jc w:val="both"/>
        <w:rPr>
          <w:sz w:val="28"/>
        </w:rPr>
      </w:pPr>
      <w:r>
        <w:rPr>
          <w:i w:val="1"/>
          <w:color w:val="000000"/>
          <w:sz w:val="28"/>
        </w:rPr>
        <w:t>Работа с информацией</w:t>
      </w:r>
      <w:r>
        <w:rPr>
          <w:color w:val="000000"/>
          <w:sz w:val="28"/>
        </w:rPr>
        <w:t xml:space="preserve"> как часть познавательных универсальных учебных действий способствует формированию умений:</w:t>
      </w:r>
    </w:p>
    <w:p w14:paraId="62030000">
      <w:pPr>
        <w:widowControl w:val="1"/>
        <w:numPr>
          <w:ilvl w:val="0"/>
          <w:numId w:val="13"/>
        </w:numPr>
        <w:spacing w:line="264" w:lineRule="auto"/>
        <w:ind/>
        <w:jc w:val="both"/>
        <w:rPr>
          <w:sz w:val="28"/>
        </w:rPr>
      </w:pPr>
      <w:r>
        <w:rPr>
          <w:color w:val="000000"/>
          <w:sz w:val="28"/>
        </w:rPr>
        <w:t>соотносить иллюстрации с текстом произведения;</w:t>
      </w:r>
    </w:p>
    <w:p w14:paraId="63030000">
      <w:pPr>
        <w:widowControl w:val="1"/>
        <w:numPr>
          <w:ilvl w:val="0"/>
          <w:numId w:val="13"/>
        </w:numPr>
        <w:spacing w:line="264" w:lineRule="auto"/>
        <w:ind/>
        <w:jc w:val="both"/>
        <w:rPr>
          <w:sz w:val="28"/>
        </w:rPr>
      </w:pPr>
      <w:r>
        <w:rPr>
          <w:color w:val="000000"/>
          <w:sz w:val="28"/>
        </w:rPr>
        <w:t>ориентироваться в содержании книги, каталоге, выбирать книгу по автору, каталогу на основе рекомендованного списка;</w:t>
      </w:r>
    </w:p>
    <w:p w14:paraId="64030000">
      <w:pPr>
        <w:widowControl w:val="1"/>
        <w:numPr>
          <w:ilvl w:val="0"/>
          <w:numId w:val="13"/>
        </w:numPr>
        <w:spacing w:line="264" w:lineRule="auto"/>
        <w:ind/>
        <w:jc w:val="both"/>
        <w:rPr>
          <w:sz w:val="28"/>
        </w:rPr>
      </w:pPr>
      <w:r>
        <w:rPr>
          <w:color w:val="000000"/>
          <w:sz w:val="28"/>
        </w:rPr>
        <w:t>по информации, представленной в оглавлении, в иллюстрациях предполагать тему и содержание книги;</w:t>
      </w:r>
    </w:p>
    <w:p w14:paraId="65030000">
      <w:pPr>
        <w:widowControl w:val="1"/>
        <w:numPr>
          <w:ilvl w:val="0"/>
          <w:numId w:val="13"/>
        </w:numPr>
        <w:spacing w:line="264" w:lineRule="auto"/>
        <w:ind/>
        <w:jc w:val="both"/>
        <w:rPr>
          <w:sz w:val="28"/>
        </w:rPr>
      </w:pPr>
      <w:r>
        <w:rPr>
          <w:color w:val="000000"/>
          <w:sz w:val="28"/>
        </w:rPr>
        <w:t>пользоваться словарями для уточнения значения незнакомого слова.</w:t>
      </w:r>
    </w:p>
    <w:p w14:paraId="66030000">
      <w:pPr>
        <w:spacing w:line="264" w:lineRule="auto"/>
        <w:ind w:firstLine="600" w:left="0"/>
        <w:jc w:val="both"/>
        <w:rPr>
          <w:sz w:val="28"/>
        </w:rPr>
      </w:pPr>
      <w:r>
        <w:rPr>
          <w:i w:val="1"/>
          <w:color w:val="000000"/>
          <w:sz w:val="28"/>
        </w:rPr>
        <w:t>Коммуникативные универсальные учебные</w:t>
      </w:r>
      <w:r>
        <w:rPr>
          <w:color w:val="000000"/>
          <w:sz w:val="28"/>
        </w:rPr>
        <w:t xml:space="preserve"> действия способствуют формированию умений:</w:t>
      </w:r>
    </w:p>
    <w:p w14:paraId="67030000">
      <w:pPr>
        <w:widowControl w:val="1"/>
        <w:numPr>
          <w:ilvl w:val="0"/>
          <w:numId w:val="14"/>
        </w:numPr>
        <w:spacing w:line="264" w:lineRule="auto"/>
        <w:ind/>
        <w:jc w:val="both"/>
        <w:rPr>
          <w:sz w:val="28"/>
        </w:rPr>
      </w:pPr>
      <w:r>
        <w:rPr>
          <w:color w:val="000000"/>
          <w:sz w:val="28"/>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68030000">
      <w:pPr>
        <w:widowControl w:val="1"/>
        <w:numPr>
          <w:ilvl w:val="0"/>
          <w:numId w:val="14"/>
        </w:numPr>
        <w:spacing w:line="264" w:lineRule="auto"/>
        <w:ind/>
        <w:jc w:val="both"/>
        <w:rPr>
          <w:sz w:val="28"/>
        </w:rPr>
      </w:pPr>
      <w:r>
        <w:rPr>
          <w:color w:val="000000"/>
          <w:sz w:val="28"/>
        </w:rPr>
        <w:t>на заданную тему;</w:t>
      </w:r>
    </w:p>
    <w:p w14:paraId="69030000">
      <w:pPr>
        <w:widowControl w:val="1"/>
        <w:numPr>
          <w:ilvl w:val="0"/>
          <w:numId w:val="14"/>
        </w:numPr>
        <w:spacing w:line="264" w:lineRule="auto"/>
        <w:ind/>
        <w:jc w:val="both"/>
        <w:rPr>
          <w:sz w:val="28"/>
        </w:rPr>
      </w:pPr>
      <w:r>
        <w:rPr>
          <w:color w:val="000000"/>
          <w:sz w:val="28"/>
        </w:rPr>
        <w:t>пересказывать подробно и выборочно прочитанное произведение;</w:t>
      </w:r>
    </w:p>
    <w:p w14:paraId="6A030000">
      <w:pPr>
        <w:widowControl w:val="1"/>
        <w:numPr>
          <w:ilvl w:val="0"/>
          <w:numId w:val="14"/>
        </w:numPr>
        <w:spacing w:line="264" w:lineRule="auto"/>
        <w:ind/>
        <w:jc w:val="both"/>
        <w:rPr>
          <w:sz w:val="28"/>
        </w:rPr>
      </w:pPr>
      <w:r>
        <w:rPr>
          <w:color w:val="000000"/>
          <w:sz w:val="28"/>
        </w:rPr>
        <w:t>обсуждать (в парах, группах) содержание текста, формулировать (устно) простые выводы на основе прочитанного (прослушанного) произведения;</w:t>
      </w:r>
    </w:p>
    <w:p w14:paraId="6B030000">
      <w:pPr>
        <w:widowControl w:val="1"/>
        <w:numPr>
          <w:ilvl w:val="0"/>
          <w:numId w:val="14"/>
        </w:numPr>
        <w:spacing w:line="264" w:lineRule="auto"/>
        <w:ind/>
        <w:jc w:val="both"/>
        <w:rPr>
          <w:sz w:val="28"/>
        </w:rPr>
      </w:pPr>
      <w:r>
        <w:rPr>
          <w:color w:val="000000"/>
          <w:sz w:val="28"/>
        </w:rPr>
        <w:t>описывать (устно) картины природы;</w:t>
      </w:r>
    </w:p>
    <w:p w14:paraId="6C030000">
      <w:pPr>
        <w:widowControl w:val="1"/>
        <w:numPr>
          <w:ilvl w:val="0"/>
          <w:numId w:val="14"/>
        </w:numPr>
        <w:spacing w:line="264" w:lineRule="auto"/>
        <w:ind/>
        <w:jc w:val="both"/>
        <w:rPr>
          <w:sz w:val="28"/>
        </w:rPr>
      </w:pPr>
      <w:r>
        <w:rPr>
          <w:color w:val="000000"/>
          <w:sz w:val="28"/>
        </w:rPr>
        <w:t>сочинять по аналогии с прочитанным загадки, рассказы, небольшие сказки;</w:t>
      </w:r>
    </w:p>
    <w:p w14:paraId="6D030000">
      <w:pPr>
        <w:widowControl w:val="1"/>
        <w:numPr>
          <w:ilvl w:val="0"/>
          <w:numId w:val="14"/>
        </w:numPr>
        <w:spacing w:line="264" w:lineRule="auto"/>
        <w:ind/>
        <w:jc w:val="both"/>
        <w:rPr>
          <w:sz w:val="28"/>
        </w:rPr>
      </w:pPr>
      <w:r>
        <w:rPr>
          <w:color w:val="000000"/>
          <w:sz w:val="28"/>
        </w:rPr>
        <w:t>участвовать в инсценировках и драматизации отрывков из художественных произведений.</w:t>
      </w:r>
    </w:p>
    <w:p w14:paraId="6E030000">
      <w:pPr>
        <w:spacing w:line="264" w:lineRule="auto"/>
        <w:ind w:firstLine="600" w:left="0"/>
        <w:jc w:val="both"/>
        <w:rPr>
          <w:sz w:val="28"/>
        </w:rPr>
      </w:pPr>
      <w:r>
        <w:rPr>
          <w:i w:val="1"/>
          <w:color w:val="000000"/>
          <w:sz w:val="28"/>
        </w:rPr>
        <w:t>Регулятивные универсальные учебные действия</w:t>
      </w:r>
      <w:r>
        <w:rPr>
          <w:color w:val="000000"/>
          <w:sz w:val="28"/>
        </w:rPr>
        <w:t xml:space="preserve"> способствуют формированию умений:</w:t>
      </w:r>
    </w:p>
    <w:p w14:paraId="6F030000">
      <w:pPr>
        <w:widowControl w:val="1"/>
        <w:numPr>
          <w:ilvl w:val="0"/>
          <w:numId w:val="15"/>
        </w:numPr>
        <w:spacing w:line="264" w:lineRule="auto"/>
        <w:ind/>
        <w:jc w:val="both"/>
        <w:rPr>
          <w:sz w:val="28"/>
        </w:rPr>
      </w:pPr>
      <w:r>
        <w:rPr>
          <w:color w:val="000000"/>
          <w:sz w:val="28"/>
        </w:rPr>
        <w:t>оценивать своё эмоциональное состояние, возникшее при прочтении (слушании) произведения;</w:t>
      </w:r>
    </w:p>
    <w:p w14:paraId="70030000">
      <w:pPr>
        <w:widowControl w:val="1"/>
        <w:numPr>
          <w:ilvl w:val="0"/>
          <w:numId w:val="15"/>
        </w:numPr>
        <w:spacing w:line="264" w:lineRule="auto"/>
        <w:ind/>
        <w:jc w:val="both"/>
        <w:rPr>
          <w:sz w:val="28"/>
        </w:rPr>
      </w:pPr>
      <w:r>
        <w:rPr>
          <w:color w:val="000000"/>
          <w:sz w:val="28"/>
        </w:rPr>
        <w:t>удерживать в памяти последовательность событий прослушанного (прочитанного) текста;</w:t>
      </w:r>
    </w:p>
    <w:p w14:paraId="71030000">
      <w:pPr>
        <w:widowControl w:val="1"/>
        <w:numPr>
          <w:ilvl w:val="0"/>
          <w:numId w:val="15"/>
        </w:numPr>
        <w:spacing w:line="264" w:lineRule="auto"/>
        <w:ind/>
        <w:jc w:val="both"/>
        <w:rPr>
          <w:sz w:val="28"/>
        </w:rPr>
      </w:pPr>
      <w:r>
        <w:rPr>
          <w:color w:val="000000"/>
          <w:sz w:val="28"/>
        </w:rPr>
        <w:t>контролировать выполнение поставленной учебной задачи при чтении</w:t>
      </w:r>
    </w:p>
    <w:p w14:paraId="72030000">
      <w:pPr>
        <w:widowControl w:val="1"/>
        <w:numPr>
          <w:ilvl w:val="0"/>
          <w:numId w:val="15"/>
        </w:numPr>
        <w:spacing w:line="264" w:lineRule="auto"/>
        <w:ind/>
        <w:jc w:val="both"/>
        <w:rPr>
          <w:sz w:val="28"/>
        </w:rPr>
      </w:pPr>
      <w:r>
        <w:rPr>
          <w:color w:val="000000"/>
          <w:sz w:val="28"/>
        </w:rPr>
        <w:t>(слушании) произведения;</w:t>
      </w:r>
    </w:p>
    <w:p w14:paraId="73030000">
      <w:pPr>
        <w:widowControl w:val="1"/>
        <w:numPr>
          <w:ilvl w:val="0"/>
          <w:numId w:val="15"/>
        </w:numPr>
        <w:spacing w:line="264" w:lineRule="auto"/>
        <w:ind/>
        <w:jc w:val="both"/>
        <w:rPr>
          <w:sz w:val="28"/>
        </w:rPr>
      </w:pPr>
      <w:r>
        <w:rPr>
          <w:color w:val="000000"/>
          <w:sz w:val="28"/>
        </w:rPr>
        <w:t>проверять (по образцу) выполнение поставленной учебной задачи.</w:t>
      </w:r>
    </w:p>
    <w:p w14:paraId="74030000">
      <w:pPr>
        <w:spacing w:line="264" w:lineRule="auto"/>
        <w:ind w:firstLine="600" w:left="0"/>
        <w:jc w:val="both"/>
        <w:rPr>
          <w:sz w:val="28"/>
        </w:rPr>
      </w:pPr>
      <w:r>
        <w:rPr>
          <w:i w:val="1"/>
          <w:color w:val="000000"/>
          <w:sz w:val="28"/>
        </w:rPr>
        <w:t>Совместная деятельность</w:t>
      </w:r>
      <w:r>
        <w:rPr>
          <w:color w:val="000000"/>
          <w:sz w:val="28"/>
        </w:rPr>
        <w:t xml:space="preserve"> способствует формированию умений:</w:t>
      </w:r>
    </w:p>
    <w:p w14:paraId="75030000">
      <w:pPr>
        <w:widowControl w:val="1"/>
        <w:numPr>
          <w:ilvl w:val="0"/>
          <w:numId w:val="16"/>
        </w:numPr>
        <w:spacing w:line="264" w:lineRule="auto"/>
        <w:ind/>
        <w:jc w:val="both"/>
        <w:rPr>
          <w:sz w:val="28"/>
        </w:rPr>
      </w:pPr>
      <w:r>
        <w:rPr>
          <w:color w:val="000000"/>
          <w:sz w:val="28"/>
        </w:rPr>
        <w:t>выбирать себе партнёров по совместной деятельности;</w:t>
      </w:r>
    </w:p>
    <w:p w14:paraId="76030000">
      <w:pPr>
        <w:widowControl w:val="1"/>
        <w:numPr>
          <w:ilvl w:val="0"/>
          <w:numId w:val="16"/>
        </w:numPr>
        <w:spacing w:line="264" w:lineRule="auto"/>
        <w:ind/>
        <w:jc w:val="both"/>
        <w:rPr>
          <w:sz w:val="28"/>
        </w:rPr>
      </w:pPr>
      <w:r>
        <w:rPr>
          <w:color w:val="000000"/>
          <w:sz w:val="28"/>
        </w:rPr>
        <w:t>распределять работу, договариваться, приходить к общему решению, отвечать за общий результат работы.</w:t>
      </w:r>
    </w:p>
    <w:p w14:paraId="77030000">
      <w:pPr>
        <w:spacing w:line="264" w:lineRule="auto"/>
        <w:ind w:firstLine="0" w:left="120"/>
        <w:jc w:val="both"/>
        <w:rPr>
          <w:sz w:val="28"/>
        </w:rPr>
      </w:pPr>
    </w:p>
    <w:p w14:paraId="78030000">
      <w:pPr>
        <w:spacing w:line="264" w:lineRule="auto"/>
        <w:ind w:firstLine="600" w:left="0"/>
        <w:jc w:val="both"/>
        <w:rPr>
          <w:sz w:val="28"/>
          <w:u w:val="single"/>
        </w:rPr>
      </w:pPr>
      <w:r>
        <w:rPr>
          <w:b w:val="1"/>
          <w:color w:val="333333"/>
          <w:sz w:val="28"/>
          <w:u w:val="single"/>
        </w:rPr>
        <w:t>3 класс</w:t>
      </w:r>
    </w:p>
    <w:p w14:paraId="79030000">
      <w:pPr>
        <w:spacing w:line="264" w:lineRule="auto"/>
        <w:ind w:firstLine="600" w:left="0"/>
        <w:jc w:val="both"/>
        <w:rPr>
          <w:sz w:val="28"/>
        </w:rPr>
      </w:pPr>
      <w:r>
        <w:rPr>
          <w:i w:val="1"/>
          <w:color w:val="000000"/>
          <w:sz w:val="28"/>
        </w:rPr>
        <w:t>О Родине и её истории.</w:t>
      </w:r>
      <w:r>
        <w:rPr>
          <w:color w:val="000000"/>
          <w:sz w:val="28"/>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color w:val="000000"/>
          <w:sz w:val="28"/>
        </w:rPr>
        <w:t>I</w:t>
      </w:r>
      <w:r>
        <w:rPr>
          <w:color w:val="000000"/>
          <w:sz w:val="28"/>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14:paraId="7A030000">
      <w:pPr>
        <w:spacing w:line="264" w:lineRule="auto"/>
        <w:ind w:firstLine="600" w:left="0"/>
        <w:jc w:val="both"/>
        <w:rPr>
          <w:sz w:val="28"/>
        </w:rPr>
      </w:pPr>
      <w:r>
        <w:rPr>
          <w:color w:val="000000"/>
          <w:sz w:val="28"/>
        </w:rPr>
        <w:t>Произведения для чтения: К.Д. Ушинский «Наше отечество», М.М. Пришвин «Моя Родина», С.А. Васильев «Россия», Н.П. Кончаловская «Наша древняя столица» (отрывки) ‌и другое (по выбору)‌.</w:t>
      </w:r>
    </w:p>
    <w:p w14:paraId="7B030000">
      <w:pPr>
        <w:spacing w:line="264" w:lineRule="auto"/>
        <w:ind w:firstLine="600" w:left="0"/>
        <w:jc w:val="both"/>
        <w:rPr>
          <w:sz w:val="28"/>
        </w:rPr>
      </w:pPr>
      <w:r>
        <w:rPr>
          <w:i w:val="1"/>
          <w:color w:val="000000"/>
          <w:sz w:val="28"/>
        </w:rPr>
        <w:t xml:space="preserve">Фольклор (устное народное творчество). </w:t>
      </w:r>
      <w:r>
        <w:rPr>
          <w:color w:val="000000"/>
          <w:sz w:val="28"/>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7C030000">
      <w:pPr>
        <w:spacing w:line="264" w:lineRule="auto"/>
        <w:ind w:firstLine="600" w:left="0"/>
        <w:jc w:val="both"/>
        <w:rPr>
          <w:sz w:val="28"/>
        </w:rPr>
      </w:pPr>
      <w:r>
        <w:rPr>
          <w:i w:val="1"/>
          <w:color w:val="000000"/>
          <w:sz w:val="28"/>
        </w:rPr>
        <w:t>Фольклорная сказка как отражение общечеловеческих ценностей и нравственных правил.</w:t>
      </w:r>
      <w:r>
        <w:rPr>
          <w:color w:val="000000"/>
          <w:sz w:val="28"/>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‌и др.)‌. Отражение в сказках народного быта и культуры. Составление плана сказки.</w:t>
      </w:r>
    </w:p>
    <w:p w14:paraId="7D030000">
      <w:pPr>
        <w:spacing w:line="264" w:lineRule="auto"/>
        <w:ind w:firstLine="600" w:left="0"/>
        <w:jc w:val="both"/>
        <w:rPr>
          <w:sz w:val="28"/>
        </w:rPr>
      </w:pPr>
      <w:r>
        <w:rPr>
          <w:i w:val="1"/>
          <w:color w:val="000000"/>
          <w:sz w:val="28"/>
        </w:rPr>
        <w:t>Круг чтения: народная песня.</w:t>
      </w:r>
      <w:r>
        <w:rPr>
          <w:color w:val="000000"/>
          <w:sz w:val="28"/>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7E030000">
      <w:pPr>
        <w:spacing w:line="264" w:lineRule="auto"/>
        <w:ind w:firstLine="600" w:left="0"/>
        <w:jc w:val="both"/>
        <w:rPr>
          <w:sz w:val="28"/>
        </w:rPr>
      </w:pPr>
      <w:r>
        <w:rPr>
          <w:color w:val="000000"/>
          <w:sz w:val="28"/>
        </w:rPr>
        <w:t>Произведения для чтения: малые жанры фольклора, русская народная сказка «Иван-царевич и серый волк», былина об Илье Муромце ‌и другие (по выбору)‌.</w:t>
      </w:r>
    </w:p>
    <w:p w14:paraId="7F030000">
      <w:pPr>
        <w:spacing w:line="264" w:lineRule="auto"/>
        <w:ind w:firstLine="600" w:left="0"/>
        <w:jc w:val="both"/>
        <w:rPr>
          <w:sz w:val="28"/>
        </w:rPr>
      </w:pPr>
      <w:r>
        <w:rPr>
          <w:i w:val="1"/>
          <w:color w:val="000000"/>
          <w:sz w:val="28"/>
        </w:rPr>
        <w:t xml:space="preserve">Творчество А. С. Пушкина. </w:t>
      </w:r>
      <w:r>
        <w:rPr>
          <w:color w:val="000000"/>
          <w:sz w:val="28"/>
        </w:rPr>
        <w:t>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‌и другие по выбору)‌.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14:paraId="80030000">
      <w:pPr>
        <w:spacing w:line="264" w:lineRule="auto"/>
        <w:ind w:firstLine="600" w:left="0"/>
        <w:jc w:val="both"/>
        <w:rPr>
          <w:sz w:val="28"/>
        </w:rPr>
      </w:pPr>
      <w:r>
        <w:rPr>
          <w:color w:val="000000"/>
          <w:sz w:val="28"/>
        </w:rPr>
        <w:t>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‌и другие (по выбору)‌.</w:t>
      </w:r>
    </w:p>
    <w:p w14:paraId="81030000">
      <w:pPr>
        <w:spacing w:line="264" w:lineRule="auto"/>
        <w:ind w:firstLine="600" w:left="0"/>
        <w:jc w:val="both"/>
        <w:rPr>
          <w:sz w:val="28"/>
        </w:rPr>
      </w:pPr>
      <w:r>
        <w:rPr>
          <w:i w:val="1"/>
          <w:color w:val="000000"/>
          <w:sz w:val="28"/>
        </w:rPr>
        <w:t>Творчество И. А. Крылова.</w:t>
      </w:r>
      <w:r>
        <w:rPr>
          <w:color w:val="000000"/>
          <w:sz w:val="28"/>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‌(не менее двух)‌: назначение, темы и герои, особенности языка. Явная и скрытая мораль басен. Использование крылатых выражений в речи. </w:t>
      </w:r>
    </w:p>
    <w:p w14:paraId="82030000">
      <w:pPr>
        <w:spacing w:line="264" w:lineRule="auto"/>
        <w:ind w:firstLine="600" w:left="0"/>
        <w:jc w:val="both"/>
        <w:rPr>
          <w:sz w:val="28"/>
        </w:rPr>
      </w:pPr>
      <w:r>
        <w:rPr>
          <w:color w:val="000000"/>
          <w:sz w:val="28"/>
        </w:rPr>
        <w:t>Произведения для чтения: И.А. Крылов «Ворона и Лисица», «Лисица и виноград», «Мартышка и очки» ‌и другие (по выбору)‌.</w:t>
      </w:r>
    </w:p>
    <w:p w14:paraId="83030000">
      <w:pPr>
        <w:spacing w:line="264" w:lineRule="auto"/>
        <w:ind w:firstLine="600" w:left="0"/>
        <w:jc w:val="both"/>
        <w:rPr>
          <w:sz w:val="28"/>
        </w:rPr>
      </w:pPr>
      <w:r>
        <w:rPr>
          <w:i w:val="1"/>
          <w:color w:val="000000"/>
          <w:sz w:val="28"/>
        </w:rPr>
        <w:t>Картины природы в произведениях поэтов и писателей Х</w:t>
      </w:r>
      <w:r>
        <w:rPr>
          <w:i w:val="1"/>
          <w:color w:val="000000"/>
          <w:sz w:val="28"/>
        </w:rPr>
        <w:t>I</w:t>
      </w:r>
      <w:r>
        <w:rPr>
          <w:i w:val="1"/>
          <w:color w:val="000000"/>
          <w:sz w:val="28"/>
        </w:rPr>
        <w:t>Х–ХХ веков</w:t>
      </w:r>
      <w:r>
        <w:rPr>
          <w:color w:val="000000"/>
          <w:sz w:val="28"/>
        </w:rPr>
        <w:t>. Лирические произведения как способ передачи чувств людей, автора. Картины природы в произведениях поэтов и писателей ‌(не менее пяти авторов по выбору)‌: Ф. И. Тютчева, А. А. Фета, А. Н. Майкова, Н. А. Некрасова, А. А. Блока, И. А. Бунина, ‌С. А. Есенина, А. П. Чехова, К. Г. Паустовского и др.‌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84030000">
      <w:pPr>
        <w:spacing w:line="264" w:lineRule="auto"/>
        <w:ind w:firstLine="600" w:left="0"/>
        <w:jc w:val="both"/>
        <w:rPr>
          <w:sz w:val="28"/>
        </w:rPr>
      </w:pPr>
      <w:r>
        <w:rPr>
          <w:color w:val="000000"/>
          <w:sz w:val="28"/>
        </w:rPr>
        <w:t>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p w14:paraId="85030000">
      <w:pPr>
        <w:spacing w:line="264" w:lineRule="auto"/>
        <w:ind w:firstLine="600" w:left="0"/>
        <w:jc w:val="both"/>
        <w:rPr>
          <w:sz w:val="28"/>
        </w:rPr>
      </w:pPr>
      <w:r>
        <w:rPr>
          <w:i w:val="1"/>
          <w:color w:val="000000"/>
          <w:sz w:val="28"/>
        </w:rPr>
        <w:t>Творчество Л. Н. Толстого</w:t>
      </w:r>
      <w:r>
        <w:rPr>
          <w:color w:val="000000"/>
          <w:sz w:val="28"/>
        </w:rPr>
        <w:t>. Жанровое многообразие произведений Л. Н. Толстого: сказки, рассказы,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86030000">
      <w:pPr>
        <w:spacing w:line="264" w:lineRule="auto"/>
        <w:ind w:firstLine="600" w:left="0"/>
        <w:jc w:val="both"/>
        <w:rPr>
          <w:sz w:val="28"/>
        </w:rPr>
      </w:pPr>
      <w:r>
        <w:rPr>
          <w:color w:val="000000"/>
          <w:sz w:val="28"/>
        </w:rPr>
        <w:t>Произведения для чтения: Л.Н. Толстой «Лебеди», «Зайцы», «Прыжок», «Акула» ‌и другие‌.</w:t>
      </w:r>
    </w:p>
    <w:p w14:paraId="87030000">
      <w:pPr>
        <w:spacing w:line="264" w:lineRule="auto"/>
        <w:ind w:firstLine="600" w:left="0"/>
        <w:jc w:val="both"/>
        <w:rPr>
          <w:sz w:val="28"/>
        </w:rPr>
      </w:pPr>
      <w:r>
        <w:rPr>
          <w:i w:val="1"/>
          <w:color w:val="000000"/>
          <w:sz w:val="28"/>
        </w:rPr>
        <w:t>Литературная сказка.</w:t>
      </w:r>
      <w:r>
        <w:rPr>
          <w:color w:val="000000"/>
          <w:sz w:val="28"/>
        </w:rPr>
        <w:t xml:space="preserve"> Литературная сказка русских писателей ‌(не менее двух)‌. Круг чтения: произведения В. М. Гаршина, М. Горького, И. С. Соколова-Микитова ‌и др.‌ Особенности авторских сказок (сюжет, язык, герои). Составление аннотации.</w:t>
      </w:r>
    </w:p>
    <w:p w14:paraId="88030000">
      <w:pPr>
        <w:spacing w:line="264" w:lineRule="auto"/>
        <w:ind w:firstLine="600" w:left="0"/>
        <w:jc w:val="both"/>
        <w:rPr>
          <w:sz w:val="28"/>
        </w:rPr>
      </w:pPr>
      <w:r>
        <w:rPr>
          <w:color w:val="000000"/>
          <w:sz w:val="28"/>
        </w:rPr>
        <w:t>Произведения для чтения: В.М. Гаршин «Лягушка-путешественница», И.С. Соколов-Микитов «Листопадничек», М. Горький «Случай с Евсейкой» ‌и другие (по выбору)‌.</w:t>
      </w:r>
    </w:p>
    <w:p w14:paraId="89030000">
      <w:pPr>
        <w:spacing w:line="264" w:lineRule="auto"/>
        <w:ind w:firstLine="600" w:left="0"/>
        <w:jc w:val="both"/>
        <w:rPr>
          <w:sz w:val="28"/>
        </w:rPr>
      </w:pPr>
      <w:r>
        <w:rPr>
          <w:i w:val="1"/>
          <w:color w:val="000000"/>
          <w:sz w:val="28"/>
        </w:rPr>
        <w:t>Произведения о взаимоотношениях человека и животных</w:t>
      </w:r>
      <w:r>
        <w:rPr>
          <w:color w:val="000000"/>
          <w:sz w:val="28"/>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14:paraId="8A030000">
      <w:pPr>
        <w:spacing w:line="264" w:lineRule="auto"/>
        <w:ind w:firstLine="600" w:left="0"/>
        <w:jc w:val="both"/>
        <w:rPr>
          <w:sz w:val="28"/>
        </w:rPr>
      </w:pPr>
      <w:r>
        <w:rPr>
          <w:color w:val="000000"/>
          <w:sz w:val="28"/>
        </w:rPr>
        <w:t>Произведения для чтения: Б.С. Житков «Про обезьянку», К.Г. Паустовский «Барсучий нос», «Кот-ворюга», Д.Н. Мамин-Сибиряк «Приёмыш» ‌и другое (по выбору)‌.</w:t>
      </w:r>
    </w:p>
    <w:p w14:paraId="8B030000">
      <w:pPr>
        <w:spacing w:line="264" w:lineRule="auto"/>
        <w:ind w:firstLine="600" w:left="0"/>
        <w:jc w:val="both"/>
        <w:rPr>
          <w:sz w:val="28"/>
        </w:rPr>
      </w:pPr>
      <w:r>
        <w:rPr>
          <w:i w:val="1"/>
          <w:color w:val="000000"/>
          <w:sz w:val="28"/>
        </w:rPr>
        <w:t>Произведения о детях</w:t>
      </w:r>
      <w:r>
        <w:rPr>
          <w:color w:val="000000"/>
          <w:sz w:val="28"/>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двух-трёх авторов‌). Основные события сюжета, отношение к ним героев произведения. Оценка нравственных качеств, проявляющихся в военное время.</w:t>
      </w:r>
    </w:p>
    <w:p w14:paraId="8C030000">
      <w:pPr>
        <w:spacing w:line="264" w:lineRule="auto"/>
        <w:ind w:firstLine="600" w:left="0"/>
        <w:jc w:val="both"/>
        <w:rPr>
          <w:sz w:val="28"/>
        </w:rPr>
      </w:pPr>
      <w:r>
        <w:rPr>
          <w:color w:val="000000"/>
          <w:sz w:val="28"/>
        </w:rPr>
        <w:t>Произведения для чтения: Л. Пантелеев «На ялике», А. Гайдар «Тимур и его команда» (отрывки), Л. Кассиль ‌и другие (по выбору)‌.</w:t>
      </w:r>
    </w:p>
    <w:p w14:paraId="8D030000">
      <w:pPr>
        <w:spacing w:line="264" w:lineRule="auto"/>
        <w:ind w:firstLine="600" w:left="0"/>
        <w:jc w:val="both"/>
        <w:rPr>
          <w:sz w:val="28"/>
        </w:rPr>
      </w:pPr>
      <w:r>
        <w:rPr>
          <w:i w:val="1"/>
          <w:color w:val="000000"/>
          <w:sz w:val="28"/>
        </w:rPr>
        <w:t>Юмористические произведения.</w:t>
      </w:r>
      <w:r>
        <w:rPr>
          <w:color w:val="000000"/>
          <w:sz w:val="28"/>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Н. Н. Носов, В.Ю. Драгунский, ‌М. М. Зощенко и др.‌</w:t>
      </w:r>
    </w:p>
    <w:p w14:paraId="8E030000">
      <w:pPr>
        <w:spacing w:line="264" w:lineRule="auto"/>
        <w:ind w:firstLine="600" w:left="0"/>
        <w:jc w:val="both"/>
        <w:rPr>
          <w:sz w:val="28"/>
        </w:rPr>
      </w:pPr>
      <w:r>
        <w:rPr>
          <w:color w:val="000000"/>
          <w:sz w:val="28"/>
        </w:rPr>
        <w:t>Произведения для чтения: В.Ю. Драгунский «Денискины рассказы» (1-2 произведения), Н.Н. Носов «Весёлая семейка» (1-2 рассказа из цикла) ‌и другие (по выбору)‌.</w:t>
      </w:r>
    </w:p>
    <w:p w14:paraId="8F030000">
      <w:pPr>
        <w:spacing w:line="264" w:lineRule="auto"/>
        <w:ind w:firstLine="600" w:left="0"/>
        <w:jc w:val="both"/>
        <w:rPr>
          <w:sz w:val="28"/>
        </w:rPr>
      </w:pPr>
      <w:r>
        <w:rPr>
          <w:i w:val="1"/>
          <w:color w:val="000000"/>
          <w:sz w:val="28"/>
        </w:rPr>
        <w:t>Зарубежная литература.</w:t>
      </w:r>
      <w:r>
        <w:rPr>
          <w:color w:val="000000"/>
          <w:sz w:val="28"/>
        </w:rPr>
        <w:t xml:space="preserve"> Круг чтения ‌(произведения двух-трёх авторов по выбору):‌ литературные сказки Ш. Перро, Х.-К. Андерсена, ‌Р. Киплинга.‌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14:paraId="90030000">
      <w:pPr>
        <w:spacing w:line="264" w:lineRule="auto"/>
        <w:ind w:firstLine="600" w:left="0"/>
        <w:jc w:val="both"/>
        <w:rPr>
          <w:sz w:val="28"/>
        </w:rPr>
      </w:pPr>
      <w:r>
        <w:rPr>
          <w:color w:val="000000"/>
          <w:sz w:val="28"/>
        </w:rPr>
        <w:t>Произведения для чтения: Х.-К. Андерсен «Гадкий утёнок», Ш. Перро «Подарок феи» ‌и другие (по выбору)‌.</w:t>
      </w:r>
    </w:p>
    <w:p w14:paraId="91030000">
      <w:pPr>
        <w:spacing w:line="264" w:lineRule="auto"/>
        <w:ind w:firstLine="600" w:left="0"/>
        <w:jc w:val="both"/>
        <w:rPr>
          <w:sz w:val="28"/>
        </w:rPr>
      </w:pPr>
      <w:r>
        <w:rPr>
          <w:i w:val="1"/>
          <w:color w:val="000000"/>
          <w:sz w:val="28"/>
        </w:rPr>
        <w:t>Библиографическая культура (работа с детской книгой и справочной литературой).</w:t>
      </w:r>
      <w:r>
        <w:rPr>
          <w:color w:val="000000"/>
          <w:sz w:val="28"/>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14:paraId="92030000">
      <w:pPr>
        <w:spacing w:line="264" w:lineRule="auto"/>
        <w:ind w:firstLine="600" w:left="0"/>
        <w:jc w:val="both"/>
        <w:rPr>
          <w:sz w:val="28"/>
        </w:rPr>
      </w:pPr>
      <w:r>
        <w:rPr>
          <w:color w:val="000000"/>
          <w:sz w:val="28"/>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93030000">
      <w:pPr>
        <w:spacing w:line="264" w:lineRule="auto"/>
        <w:ind w:firstLine="600" w:left="0"/>
        <w:jc w:val="both"/>
        <w:rPr>
          <w:sz w:val="28"/>
        </w:rPr>
      </w:pPr>
      <w:r>
        <w:rPr>
          <w:i w:val="1"/>
          <w:color w:val="000000"/>
          <w:sz w:val="28"/>
        </w:rPr>
        <w:t>Базовые логические и исследовательские действия</w:t>
      </w:r>
      <w:r>
        <w:rPr>
          <w:color w:val="000000"/>
          <w:sz w:val="28"/>
        </w:rPr>
        <w:t xml:space="preserve"> как часть познавательных универсальных учебных действий способствуют формированию умений:</w:t>
      </w:r>
    </w:p>
    <w:p w14:paraId="94030000">
      <w:pPr>
        <w:widowControl w:val="1"/>
        <w:numPr>
          <w:ilvl w:val="0"/>
          <w:numId w:val="17"/>
        </w:numPr>
        <w:spacing w:line="264" w:lineRule="auto"/>
        <w:ind/>
        <w:jc w:val="both"/>
        <w:rPr>
          <w:sz w:val="28"/>
        </w:rPr>
      </w:pPr>
      <w:r>
        <w:rPr>
          <w:color w:val="000000"/>
          <w:sz w:val="28"/>
        </w:rPr>
        <w:t>читать доступные по восприятию и небольшие по объёму прозаические и стихотворные произведения (без отметочного оценивания);</w:t>
      </w:r>
    </w:p>
    <w:p w14:paraId="95030000">
      <w:pPr>
        <w:widowControl w:val="1"/>
        <w:numPr>
          <w:ilvl w:val="0"/>
          <w:numId w:val="17"/>
        </w:numPr>
        <w:spacing w:line="264" w:lineRule="auto"/>
        <w:ind/>
        <w:jc w:val="both"/>
        <w:rPr>
          <w:sz w:val="28"/>
        </w:rPr>
      </w:pPr>
      <w:r>
        <w:rPr>
          <w:color w:val="000000"/>
          <w:sz w:val="28"/>
        </w:rPr>
        <w:t>различать сказочные и реалистические, лирические и эпические, народные и авторские произведения;</w:t>
      </w:r>
    </w:p>
    <w:p w14:paraId="96030000">
      <w:pPr>
        <w:widowControl w:val="1"/>
        <w:numPr>
          <w:ilvl w:val="0"/>
          <w:numId w:val="17"/>
        </w:numPr>
        <w:spacing w:line="264" w:lineRule="auto"/>
        <w:ind/>
        <w:jc w:val="both"/>
        <w:rPr>
          <w:sz w:val="28"/>
        </w:rPr>
      </w:pPr>
      <w:r>
        <w:rPr>
          <w:color w:val="000000"/>
          <w:sz w:val="28"/>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97030000">
      <w:pPr>
        <w:widowControl w:val="1"/>
        <w:numPr>
          <w:ilvl w:val="0"/>
          <w:numId w:val="17"/>
        </w:numPr>
        <w:spacing w:line="264" w:lineRule="auto"/>
        <w:ind/>
        <w:jc w:val="both"/>
        <w:rPr>
          <w:sz w:val="28"/>
        </w:rPr>
      </w:pPr>
      <w:r>
        <w:rPr>
          <w:color w:val="000000"/>
          <w:sz w:val="28"/>
        </w:rPr>
        <w:t>конструировать план текста, дополнять и восстанавливать нарушенную последовательность;</w:t>
      </w:r>
    </w:p>
    <w:p w14:paraId="98030000">
      <w:pPr>
        <w:widowControl w:val="1"/>
        <w:numPr>
          <w:ilvl w:val="0"/>
          <w:numId w:val="17"/>
        </w:numPr>
        <w:spacing w:line="264" w:lineRule="auto"/>
        <w:ind/>
        <w:jc w:val="both"/>
        <w:rPr>
          <w:sz w:val="28"/>
        </w:rPr>
      </w:pPr>
      <w:r>
        <w:rPr>
          <w:color w:val="000000"/>
          <w:sz w:val="28"/>
        </w:rPr>
        <w:t>сравнивать произведения, относящиеся к одной теме, но разным жанрам; произведения одного жанра, но разной тематики;</w:t>
      </w:r>
    </w:p>
    <w:p w14:paraId="99030000">
      <w:pPr>
        <w:widowControl w:val="1"/>
        <w:numPr>
          <w:ilvl w:val="0"/>
          <w:numId w:val="17"/>
        </w:numPr>
        <w:spacing w:line="264" w:lineRule="auto"/>
        <w:ind/>
        <w:jc w:val="both"/>
        <w:rPr>
          <w:sz w:val="28"/>
        </w:rPr>
      </w:pPr>
      <w:r>
        <w:rPr>
          <w:color w:val="000000"/>
          <w:sz w:val="28"/>
        </w:rPr>
        <w:t>исследовать текст: находить описания в произведениях разных жанров (портрет, пейзаж, интерьер).</w:t>
      </w:r>
    </w:p>
    <w:p w14:paraId="9A030000">
      <w:pPr>
        <w:spacing w:line="264" w:lineRule="auto"/>
        <w:ind w:firstLine="600" w:left="0"/>
        <w:jc w:val="both"/>
        <w:rPr>
          <w:sz w:val="28"/>
        </w:rPr>
      </w:pPr>
      <w:r>
        <w:rPr>
          <w:i w:val="1"/>
          <w:color w:val="000000"/>
          <w:sz w:val="28"/>
        </w:rPr>
        <w:t xml:space="preserve">Работа с информацией </w:t>
      </w:r>
      <w:r>
        <w:rPr>
          <w:color w:val="000000"/>
          <w:sz w:val="28"/>
        </w:rPr>
        <w:t>как часть познавательных универсальных учебных действий способствуют формированию умений:</w:t>
      </w:r>
    </w:p>
    <w:p w14:paraId="9B030000">
      <w:pPr>
        <w:widowControl w:val="1"/>
        <w:numPr>
          <w:ilvl w:val="0"/>
          <w:numId w:val="18"/>
        </w:numPr>
        <w:spacing w:line="264" w:lineRule="auto"/>
        <w:ind/>
        <w:jc w:val="both"/>
        <w:rPr>
          <w:sz w:val="28"/>
        </w:rPr>
      </w:pPr>
      <w:r>
        <w:rPr>
          <w:color w:val="000000"/>
          <w:sz w:val="28"/>
        </w:rPr>
        <w:t xml:space="preserve">сравнивать информацию словесную (текст), графическую или изобразительную </w:t>
      </w:r>
      <w:r>
        <w:rPr>
          <w:color w:val="000000"/>
          <w:sz w:val="28"/>
        </w:rPr>
        <w:t>(иллюстрация), звуковую (музыкальное произведение);</w:t>
      </w:r>
    </w:p>
    <w:p w14:paraId="9C030000">
      <w:pPr>
        <w:widowControl w:val="1"/>
        <w:numPr>
          <w:ilvl w:val="0"/>
          <w:numId w:val="18"/>
        </w:numPr>
        <w:spacing w:line="264" w:lineRule="auto"/>
        <w:ind/>
        <w:jc w:val="both"/>
        <w:rPr>
          <w:sz w:val="28"/>
        </w:rPr>
      </w:pPr>
      <w:r>
        <w:rPr>
          <w:color w:val="000000"/>
          <w:sz w:val="28"/>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9D030000">
      <w:pPr>
        <w:widowControl w:val="1"/>
        <w:numPr>
          <w:ilvl w:val="0"/>
          <w:numId w:val="18"/>
        </w:numPr>
        <w:spacing w:line="264" w:lineRule="auto"/>
        <w:ind/>
        <w:jc w:val="both"/>
        <w:rPr>
          <w:sz w:val="28"/>
        </w:rPr>
      </w:pPr>
      <w:r>
        <w:rPr>
          <w:color w:val="000000"/>
          <w:sz w:val="28"/>
        </w:rPr>
        <w:t>выбирать книгу в библиотеке в соответствии с учебной задачей; составлять аннотацию.</w:t>
      </w:r>
    </w:p>
    <w:p w14:paraId="9E030000">
      <w:pPr>
        <w:spacing w:line="264" w:lineRule="auto"/>
        <w:ind w:firstLine="600" w:left="0"/>
        <w:jc w:val="both"/>
        <w:rPr>
          <w:sz w:val="28"/>
        </w:rPr>
      </w:pPr>
      <w:r>
        <w:rPr>
          <w:i w:val="1"/>
          <w:color w:val="000000"/>
          <w:sz w:val="28"/>
        </w:rPr>
        <w:t>Коммуникативные универсальные учебные действия</w:t>
      </w:r>
      <w:r>
        <w:rPr>
          <w:color w:val="000000"/>
          <w:sz w:val="28"/>
        </w:rPr>
        <w:t xml:space="preserve"> способствуют формированию умений:</w:t>
      </w:r>
    </w:p>
    <w:p w14:paraId="9F030000">
      <w:pPr>
        <w:widowControl w:val="1"/>
        <w:numPr>
          <w:ilvl w:val="0"/>
          <w:numId w:val="19"/>
        </w:numPr>
        <w:spacing w:line="264" w:lineRule="auto"/>
        <w:ind/>
        <w:jc w:val="both"/>
        <w:rPr>
          <w:sz w:val="28"/>
        </w:rPr>
      </w:pPr>
      <w:r>
        <w:rPr>
          <w:color w:val="000000"/>
          <w:sz w:val="28"/>
        </w:rPr>
        <w:t>читать текст с разными интонациями, передавая своё отношение к событиям, героям произведения;</w:t>
      </w:r>
    </w:p>
    <w:p w14:paraId="A0030000">
      <w:pPr>
        <w:widowControl w:val="1"/>
        <w:numPr>
          <w:ilvl w:val="0"/>
          <w:numId w:val="19"/>
        </w:numPr>
        <w:spacing w:line="264" w:lineRule="auto"/>
        <w:ind/>
        <w:jc w:val="both"/>
        <w:rPr>
          <w:sz w:val="28"/>
        </w:rPr>
      </w:pPr>
      <w:r>
        <w:rPr>
          <w:color w:val="000000"/>
          <w:sz w:val="28"/>
        </w:rPr>
        <w:t>формулировать вопросы по основным событиям текста;</w:t>
      </w:r>
    </w:p>
    <w:p w14:paraId="A1030000">
      <w:pPr>
        <w:widowControl w:val="1"/>
        <w:numPr>
          <w:ilvl w:val="0"/>
          <w:numId w:val="19"/>
        </w:numPr>
        <w:spacing w:line="264" w:lineRule="auto"/>
        <w:ind/>
        <w:jc w:val="both"/>
        <w:rPr>
          <w:sz w:val="28"/>
        </w:rPr>
      </w:pPr>
      <w:r>
        <w:rPr>
          <w:color w:val="000000"/>
          <w:sz w:val="28"/>
        </w:rPr>
        <w:t>пересказывать текст (подробно, выборочно, с изменением лица);</w:t>
      </w:r>
    </w:p>
    <w:p w14:paraId="A2030000">
      <w:pPr>
        <w:widowControl w:val="1"/>
        <w:numPr>
          <w:ilvl w:val="0"/>
          <w:numId w:val="19"/>
        </w:numPr>
        <w:spacing w:line="264" w:lineRule="auto"/>
        <w:ind/>
        <w:jc w:val="both"/>
        <w:rPr>
          <w:sz w:val="28"/>
        </w:rPr>
      </w:pPr>
      <w:r>
        <w:rPr>
          <w:color w:val="000000"/>
          <w:sz w:val="28"/>
        </w:rPr>
        <w:t>выразительно исполнять стихотворное произведение, создавая соответствующее настроение;</w:t>
      </w:r>
    </w:p>
    <w:p w14:paraId="A3030000">
      <w:pPr>
        <w:widowControl w:val="1"/>
        <w:numPr>
          <w:ilvl w:val="0"/>
          <w:numId w:val="19"/>
        </w:numPr>
        <w:spacing w:line="264" w:lineRule="auto"/>
        <w:ind/>
        <w:jc w:val="both"/>
        <w:rPr>
          <w:sz w:val="28"/>
        </w:rPr>
      </w:pPr>
      <w:r>
        <w:rPr>
          <w:color w:val="000000"/>
          <w:sz w:val="28"/>
        </w:rPr>
        <w:t>сочинять простые истории (сказки, рассказы) по аналогии.</w:t>
      </w:r>
    </w:p>
    <w:p w14:paraId="A4030000">
      <w:pPr>
        <w:spacing w:line="264" w:lineRule="auto"/>
        <w:ind w:firstLine="600" w:left="0"/>
        <w:jc w:val="both"/>
        <w:rPr>
          <w:sz w:val="28"/>
        </w:rPr>
      </w:pPr>
      <w:r>
        <w:rPr>
          <w:i w:val="1"/>
          <w:color w:val="000000"/>
          <w:sz w:val="28"/>
        </w:rPr>
        <w:t>Регулятивные универсальные учебные</w:t>
      </w:r>
      <w:r>
        <w:rPr>
          <w:color w:val="000000"/>
          <w:sz w:val="28"/>
        </w:rPr>
        <w:t xml:space="preserve"> способствуют формированию умений:</w:t>
      </w:r>
    </w:p>
    <w:p w14:paraId="A5030000">
      <w:pPr>
        <w:widowControl w:val="1"/>
        <w:numPr>
          <w:ilvl w:val="0"/>
          <w:numId w:val="20"/>
        </w:numPr>
        <w:spacing w:line="264" w:lineRule="auto"/>
        <w:ind/>
        <w:jc w:val="both"/>
        <w:rPr>
          <w:sz w:val="28"/>
        </w:rPr>
      </w:pPr>
      <w:r>
        <w:rPr>
          <w:color w:val="000000"/>
          <w:sz w:val="28"/>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A6030000">
      <w:pPr>
        <w:widowControl w:val="1"/>
        <w:numPr>
          <w:ilvl w:val="0"/>
          <w:numId w:val="20"/>
        </w:numPr>
        <w:spacing w:line="264" w:lineRule="auto"/>
        <w:ind/>
        <w:jc w:val="both"/>
        <w:rPr>
          <w:sz w:val="28"/>
        </w:rPr>
      </w:pPr>
      <w:r>
        <w:rPr>
          <w:color w:val="000000"/>
          <w:sz w:val="28"/>
        </w:rPr>
        <w:t>оценивать качество своего восприятия текста на слух;</w:t>
      </w:r>
    </w:p>
    <w:p w14:paraId="A7030000">
      <w:pPr>
        <w:widowControl w:val="1"/>
        <w:numPr>
          <w:ilvl w:val="0"/>
          <w:numId w:val="20"/>
        </w:numPr>
        <w:spacing w:line="264" w:lineRule="auto"/>
        <w:ind/>
        <w:jc w:val="both"/>
        <w:rPr>
          <w:sz w:val="28"/>
        </w:rPr>
      </w:pPr>
      <w:r>
        <w:rPr>
          <w:color w:val="000000"/>
          <w:sz w:val="28"/>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A8030000">
      <w:pPr>
        <w:spacing w:line="264" w:lineRule="auto"/>
        <w:ind w:firstLine="600" w:left="0"/>
        <w:jc w:val="both"/>
        <w:rPr>
          <w:sz w:val="28"/>
        </w:rPr>
      </w:pPr>
      <w:r>
        <w:rPr>
          <w:i w:val="1"/>
          <w:color w:val="000000"/>
          <w:sz w:val="28"/>
        </w:rPr>
        <w:t>Совместная деятельность</w:t>
      </w:r>
      <w:r>
        <w:rPr>
          <w:color w:val="000000"/>
          <w:sz w:val="28"/>
        </w:rPr>
        <w:t xml:space="preserve"> способствует формированию умений:</w:t>
      </w:r>
    </w:p>
    <w:p w14:paraId="A9030000">
      <w:pPr>
        <w:widowControl w:val="1"/>
        <w:numPr>
          <w:ilvl w:val="0"/>
          <w:numId w:val="21"/>
        </w:numPr>
        <w:spacing w:line="264" w:lineRule="auto"/>
        <w:ind/>
        <w:jc w:val="both"/>
        <w:rPr>
          <w:sz w:val="28"/>
        </w:rPr>
      </w:pPr>
      <w:r>
        <w:rPr>
          <w:color w:val="000000"/>
          <w:sz w:val="28"/>
        </w:rPr>
        <w:t>участвовать в совместной деятельности: выполнять роли лидера, подчинённого, соблюдать равноправие и дружелюбие;</w:t>
      </w:r>
    </w:p>
    <w:p w14:paraId="AA030000">
      <w:pPr>
        <w:widowControl w:val="1"/>
        <w:numPr>
          <w:ilvl w:val="0"/>
          <w:numId w:val="21"/>
        </w:numPr>
        <w:spacing w:line="264" w:lineRule="auto"/>
        <w:ind/>
        <w:jc w:val="both"/>
        <w:rPr>
          <w:sz w:val="28"/>
        </w:rPr>
      </w:pPr>
      <w:r>
        <w:rPr>
          <w:color w:val="000000"/>
          <w:sz w:val="28"/>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AB030000">
      <w:pPr>
        <w:widowControl w:val="1"/>
        <w:numPr>
          <w:ilvl w:val="0"/>
          <w:numId w:val="21"/>
        </w:numPr>
        <w:spacing w:line="264" w:lineRule="auto"/>
        <w:ind/>
        <w:jc w:val="both"/>
        <w:rPr>
          <w:sz w:val="28"/>
        </w:rPr>
      </w:pPr>
      <w:r>
        <w:rPr>
          <w:color w:val="000000"/>
          <w:sz w:val="28"/>
        </w:rPr>
        <w:t>осуществлять взаимопомощь, проявлять ответственность при выполнении своей части работы, оценивать свой вклад в общее дело.</w:t>
      </w:r>
    </w:p>
    <w:p w14:paraId="AC030000">
      <w:pPr>
        <w:spacing w:line="264" w:lineRule="auto"/>
        <w:ind w:firstLine="0" w:left="120"/>
        <w:jc w:val="both"/>
        <w:rPr>
          <w:sz w:val="28"/>
        </w:rPr>
      </w:pPr>
    </w:p>
    <w:p w14:paraId="AD030000">
      <w:pPr>
        <w:spacing w:line="264" w:lineRule="auto"/>
        <w:ind w:firstLine="600" w:left="0"/>
        <w:jc w:val="both"/>
        <w:rPr>
          <w:sz w:val="28"/>
          <w:u w:val="single"/>
        </w:rPr>
      </w:pPr>
      <w:r>
        <w:rPr>
          <w:b w:val="1"/>
          <w:color w:val="333333"/>
          <w:sz w:val="28"/>
          <w:u w:val="single"/>
        </w:rPr>
        <w:t>4 класс</w:t>
      </w:r>
    </w:p>
    <w:p w14:paraId="AE030000">
      <w:pPr>
        <w:spacing w:line="264" w:lineRule="auto"/>
        <w:ind w:firstLine="600" w:left="0"/>
        <w:jc w:val="both"/>
        <w:rPr>
          <w:sz w:val="28"/>
        </w:rPr>
      </w:pPr>
      <w:r>
        <w:rPr>
          <w:i w:val="1"/>
          <w:color w:val="000000"/>
          <w:sz w:val="28"/>
        </w:rPr>
        <w:t>О Родине, героические страницы истории.</w:t>
      </w:r>
      <w:r>
        <w:rPr>
          <w:color w:val="000000"/>
          <w:sz w:val="28"/>
        </w:rPr>
        <w:t xml:space="preserve"> Наше Отечество, образ родной земли в стихотворных и прозаических произведениях писателей и поэтов Х</w:t>
      </w:r>
      <w:r>
        <w:rPr>
          <w:color w:val="000000"/>
          <w:sz w:val="28"/>
        </w:rPr>
        <w:t>I</w:t>
      </w:r>
      <w:r>
        <w:rPr>
          <w:color w:val="000000"/>
          <w:sz w:val="28"/>
        </w:rPr>
        <w:t>Х и ХХ веков (по выбору, не менее четырёх, например произведения С. Т. Романовского, А. Т. Твардовского, С. Д. Дрожжина, В. М. Пескова ‌и др.‌).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14:paraId="AF030000">
      <w:pPr>
        <w:spacing w:line="264" w:lineRule="auto"/>
        <w:ind w:firstLine="600" w:left="0"/>
        <w:jc w:val="both"/>
        <w:rPr>
          <w:sz w:val="28"/>
        </w:rPr>
      </w:pPr>
      <w:r>
        <w:rPr>
          <w:i w:val="1"/>
          <w:color w:val="000000"/>
          <w:sz w:val="28"/>
        </w:rPr>
        <w:t>Круг чтения</w:t>
      </w:r>
      <w:r>
        <w:rPr>
          <w:color w:val="000000"/>
          <w:sz w:val="28"/>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B0030000">
      <w:pPr>
        <w:spacing w:line="264" w:lineRule="auto"/>
        <w:ind w:firstLine="600" w:left="0"/>
        <w:jc w:val="both"/>
        <w:rPr>
          <w:sz w:val="28"/>
        </w:rPr>
      </w:pPr>
      <w:r>
        <w:rPr>
          <w:color w:val="000000"/>
          <w:sz w:val="28"/>
        </w:rPr>
        <w:t>Произведения для чтения: С.Д. Дрожжин «Родине», В.М. Песков «Родине», А.Т. Твардовский «О Родине большой и малой» (отрывок), С.Т. Романовский «Ледовое побоище», С.П. Алексеев ‌(1-2 рассказа военно-исторической тематики) и другие (по выбору).‌</w:t>
      </w:r>
    </w:p>
    <w:p w14:paraId="B1030000">
      <w:pPr>
        <w:spacing w:line="264" w:lineRule="auto"/>
        <w:ind w:firstLine="600" w:left="0"/>
        <w:jc w:val="both"/>
        <w:rPr>
          <w:sz w:val="28"/>
        </w:rPr>
      </w:pPr>
      <w:r>
        <w:rPr>
          <w:i w:val="1"/>
          <w:color w:val="000000"/>
          <w:sz w:val="28"/>
        </w:rPr>
        <w:t>Фольклор (устное народное творчество)</w:t>
      </w:r>
      <w:r>
        <w:rPr>
          <w:color w:val="000000"/>
          <w:sz w:val="28"/>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B2030000">
      <w:pPr>
        <w:spacing w:line="264" w:lineRule="auto"/>
        <w:ind w:firstLine="600" w:left="0"/>
        <w:jc w:val="both"/>
        <w:rPr>
          <w:sz w:val="28"/>
        </w:rPr>
      </w:pPr>
      <w:r>
        <w:rPr>
          <w:i w:val="1"/>
          <w:color w:val="000000"/>
          <w:sz w:val="28"/>
        </w:rPr>
        <w:t>Круг чтения</w:t>
      </w:r>
      <w:r>
        <w:rPr>
          <w:color w:val="000000"/>
          <w:sz w:val="28"/>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14:paraId="B3030000">
      <w:pPr>
        <w:spacing w:line="264" w:lineRule="auto"/>
        <w:ind w:firstLine="600" w:left="0"/>
        <w:jc w:val="both"/>
        <w:rPr>
          <w:sz w:val="28"/>
        </w:rPr>
      </w:pPr>
      <w:r>
        <w:rPr>
          <w:color w:val="000000"/>
          <w:sz w:val="28"/>
        </w:rPr>
        <w:t>Произведения для чтения: произведения малых жанров фольклора, народные сказки ‌(2-3 сказки по выбору)‌, сказки народов России ‌(2-3 сказки по выбору)‌, былины из цикла об Илье Муромце, Алёше Поповиче, Добрыне Никитиче ‌(1-2 по выбору)‌.</w:t>
      </w:r>
    </w:p>
    <w:p w14:paraId="B4030000">
      <w:pPr>
        <w:spacing w:line="264" w:lineRule="auto"/>
        <w:ind w:firstLine="600" w:left="0"/>
        <w:jc w:val="both"/>
        <w:rPr>
          <w:sz w:val="28"/>
        </w:rPr>
      </w:pPr>
      <w:r>
        <w:rPr>
          <w:i w:val="1"/>
          <w:color w:val="000000"/>
          <w:sz w:val="28"/>
        </w:rPr>
        <w:t xml:space="preserve">Творчество А. С. Пушкина. </w:t>
      </w:r>
      <w:r>
        <w:rPr>
          <w:color w:val="000000"/>
          <w:sz w:val="28"/>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B5030000">
      <w:pPr>
        <w:spacing w:line="264" w:lineRule="auto"/>
        <w:ind w:firstLine="600" w:left="0"/>
        <w:jc w:val="both"/>
        <w:rPr>
          <w:sz w:val="28"/>
        </w:rPr>
      </w:pPr>
      <w:r>
        <w:rPr>
          <w:color w:val="000000"/>
          <w:sz w:val="28"/>
        </w:rPr>
        <w:t>Произведения для чтения: А.С. Пушкин «Сказка о мёртвой царевне и о семи богатырях», «Няне», «Осень» (отрывки), «Зимняя дорога» ‌и другие‌.</w:t>
      </w:r>
    </w:p>
    <w:p w14:paraId="B6030000">
      <w:pPr>
        <w:spacing w:line="264" w:lineRule="auto"/>
        <w:ind w:firstLine="600" w:left="0"/>
        <w:jc w:val="both"/>
        <w:rPr>
          <w:sz w:val="28"/>
        </w:rPr>
      </w:pPr>
      <w:r>
        <w:rPr>
          <w:i w:val="1"/>
          <w:color w:val="000000"/>
          <w:sz w:val="28"/>
        </w:rPr>
        <w:t xml:space="preserve">Творчество И. А. Крылова. </w:t>
      </w:r>
      <w:r>
        <w:rPr>
          <w:color w:val="000000"/>
          <w:sz w:val="28"/>
        </w:rPr>
        <w:t>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B7030000">
      <w:pPr>
        <w:spacing w:line="264" w:lineRule="auto"/>
        <w:ind w:firstLine="600" w:left="0"/>
        <w:jc w:val="both"/>
        <w:rPr>
          <w:sz w:val="28"/>
        </w:rPr>
      </w:pPr>
      <w:r>
        <w:rPr>
          <w:color w:val="000000"/>
          <w:sz w:val="28"/>
        </w:rPr>
        <w:t xml:space="preserve">Произведения для чтения: Крылов И.А. «Стрекоза и муравей», «Квартет», И.И. Хемницер «Стрекоза», Л.Н. Толстой «Стрекоза и муравьи» ‌и другие‌. </w:t>
      </w:r>
    </w:p>
    <w:p w14:paraId="B8030000">
      <w:pPr>
        <w:spacing w:line="264" w:lineRule="auto"/>
        <w:ind w:firstLine="600" w:left="0"/>
        <w:jc w:val="both"/>
        <w:rPr>
          <w:sz w:val="28"/>
        </w:rPr>
      </w:pPr>
      <w:r>
        <w:rPr>
          <w:i w:val="1"/>
          <w:color w:val="000000"/>
          <w:sz w:val="28"/>
        </w:rPr>
        <w:t>Творчество М. Ю. Лермонтова</w:t>
      </w:r>
      <w:r>
        <w:rPr>
          <w:color w:val="000000"/>
          <w:sz w:val="28"/>
        </w:rPr>
        <w:t>. Круг чтения: лирические произведения М. 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B9030000">
      <w:pPr>
        <w:spacing w:line="264" w:lineRule="auto"/>
        <w:ind w:firstLine="600" w:left="0"/>
        <w:jc w:val="both"/>
        <w:rPr>
          <w:sz w:val="28"/>
        </w:rPr>
      </w:pPr>
      <w:r>
        <w:rPr>
          <w:color w:val="000000"/>
          <w:sz w:val="28"/>
        </w:rPr>
        <w:t>Произведения для чтения: М.Ю. Лермонтов «Утёс», «Парус», «Москва, Москва! …Люблю тебя как сын…» ‌и другие‌.</w:t>
      </w:r>
    </w:p>
    <w:p w14:paraId="BA030000">
      <w:pPr>
        <w:spacing w:line="264" w:lineRule="auto"/>
        <w:ind w:firstLine="600" w:left="0"/>
        <w:jc w:val="both"/>
        <w:rPr>
          <w:sz w:val="28"/>
        </w:rPr>
      </w:pPr>
      <w:r>
        <w:rPr>
          <w:i w:val="1"/>
          <w:color w:val="000000"/>
          <w:sz w:val="28"/>
        </w:rPr>
        <w:t>Литературная сказка.</w:t>
      </w:r>
      <w:r>
        <w:rPr>
          <w:color w:val="000000"/>
          <w:sz w:val="28"/>
        </w:rPr>
        <w:t xml:space="preserve"> Тематика авторских стихотворных сказок ‌(две-три по выбору)‌. Герои литературных сказок (произведения П. П. Ершова, П. П. Бажова, С. Т. Аксакова, С. Я. Маршака ‌и др.‌). Связь литературной сказки с фольклорной: народная речь – особенность авторской сказки. Иллюстрации в сказке: назначение, особенности.</w:t>
      </w:r>
    </w:p>
    <w:p w14:paraId="BB030000">
      <w:pPr>
        <w:spacing w:line="264" w:lineRule="auto"/>
        <w:ind w:firstLine="600" w:left="0"/>
        <w:jc w:val="both"/>
        <w:rPr>
          <w:sz w:val="28"/>
        </w:rPr>
      </w:pPr>
      <w:r>
        <w:rPr>
          <w:color w:val="000000"/>
          <w:sz w:val="28"/>
        </w:rPr>
        <w:t xml:space="preserve">Произведения для чтения: П.П. Бажов «Серебряное копытце», П.П. Ершов «Конёк-Горбунок», С.Т. Аксаков «Аленький цветочек» ‌и другие‌. </w:t>
      </w:r>
    </w:p>
    <w:p w14:paraId="BC030000">
      <w:pPr>
        <w:spacing w:line="264" w:lineRule="auto"/>
        <w:ind w:firstLine="600" w:left="0"/>
        <w:jc w:val="both"/>
        <w:rPr>
          <w:sz w:val="28"/>
        </w:rPr>
      </w:pPr>
      <w:r>
        <w:rPr>
          <w:i w:val="1"/>
          <w:color w:val="000000"/>
          <w:sz w:val="28"/>
        </w:rPr>
        <w:t>Картины природы в творчестве поэтов и писателей Х</w:t>
      </w:r>
      <w:r>
        <w:rPr>
          <w:i w:val="1"/>
          <w:color w:val="000000"/>
          <w:sz w:val="28"/>
        </w:rPr>
        <w:t>I</w:t>
      </w:r>
      <w:r>
        <w:rPr>
          <w:i w:val="1"/>
          <w:color w:val="000000"/>
          <w:sz w:val="28"/>
        </w:rPr>
        <w:t>Х– ХХ веков</w:t>
      </w:r>
      <w:r>
        <w:rPr>
          <w:color w:val="000000"/>
          <w:sz w:val="28"/>
        </w:rPr>
        <w:t>.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 А. Жуковский, И.С. Никитин, Е. А. Баратынский, Ф. И. Тютчев, А. А. Фет, ‌Н. А. Некрасов, И. А. Бунин, А. А. Блок, К. Д. Бальмонт и др.‌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BD030000">
      <w:pPr>
        <w:spacing w:line="264" w:lineRule="auto"/>
        <w:ind w:firstLine="600" w:left="0"/>
        <w:jc w:val="both"/>
        <w:rPr>
          <w:sz w:val="28"/>
        </w:rPr>
      </w:pPr>
      <w:r>
        <w:rPr>
          <w:color w:val="000000"/>
          <w:sz w:val="28"/>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r>
        <w:rPr>
          <w:color w:val="333333"/>
          <w:sz w:val="28"/>
        </w:rPr>
        <w:t>​‌и другие (по выбору).‌</w:t>
      </w:r>
    </w:p>
    <w:p w14:paraId="BE030000">
      <w:pPr>
        <w:spacing w:line="264" w:lineRule="auto"/>
        <w:ind w:firstLine="600" w:left="0"/>
        <w:jc w:val="both"/>
        <w:rPr>
          <w:sz w:val="28"/>
        </w:rPr>
      </w:pPr>
      <w:r>
        <w:rPr>
          <w:i w:val="1"/>
          <w:color w:val="000000"/>
          <w:sz w:val="28"/>
        </w:rPr>
        <w:t>Творчество Л. Н. Толстого</w:t>
      </w:r>
      <w:r>
        <w:rPr>
          <w:color w:val="000000"/>
          <w:sz w:val="28"/>
        </w:rPr>
        <w:t>. 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BF030000">
      <w:pPr>
        <w:spacing w:line="264" w:lineRule="auto"/>
        <w:ind w:firstLine="600" w:left="0"/>
        <w:jc w:val="both"/>
        <w:rPr>
          <w:sz w:val="28"/>
        </w:rPr>
      </w:pPr>
      <w:r>
        <w:rPr>
          <w:color w:val="000000"/>
          <w:sz w:val="28"/>
        </w:rPr>
        <w:t>Произведения для чтения: Л.Н. Толстой «Детство» (отдельные главы), «Русак», «Черепаха» ‌и другие (по выбору)‌.</w:t>
      </w:r>
    </w:p>
    <w:p w14:paraId="C0030000">
      <w:pPr>
        <w:spacing w:line="264" w:lineRule="auto"/>
        <w:ind w:firstLine="600" w:left="0"/>
        <w:jc w:val="both"/>
        <w:rPr>
          <w:sz w:val="28"/>
        </w:rPr>
      </w:pPr>
      <w:r>
        <w:rPr>
          <w:i w:val="1"/>
          <w:color w:val="000000"/>
          <w:sz w:val="28"/>
        </w:rPr>
        <w:t>Произведения о животных и родной природе.</w:t>
      </w:r>
      <w:r>
        <w:rPr>
          <w:color w:val="000000"/>
          <w:sz w:val="28"/>
        </w:rPr>
        <w:t xml:space="preserve"> Взаимоотношения человека и животных, защита и охрана природы – тема произведений литературы. Круг чтения ‌(не менее трёх авторов)‌: на примере произведений В. П. Астафьева, М. М. Пришвина, С.А. Есенина, ‌А. И. Куприна, К. Г. Паустовского, Ю. И. Коваля и др.‌</w:t>
      </w:r>
    </w:p>
    <w:p w14:paraId="C1030000">
      <w:pPr>
        <w:spacing w:line="264" w:lineRule="auto"/>
        <w:ind w:firstLine="600" w:left="0"/>
        <w:jc w:val="both"/>
        <w:rPr>
          <w:sz w:val="28"/>
        </w:rPr>
      </w:pPr>
      <w:r>
        <w:rPr>
          <w:color w:val="000000"/>
          <w:sz w:val="28"/>
        </w:rPr>
        <w:t xml:space="preserve">Произведения для чтения: В.П. Астафьев «Капалуха», М.М. Пришвин «Выскочка», С.А. Есенин «Лебёдушка» </w:t>
      </w:r>
      <w:r>
        <w:rPr>
          <w:color w:val="333333"/>
          <w:sz w:val="28"/>
        </w:rPr>
        <w:t>​‌и другие (по выбору).‌</w:t>
      </w:r>
    </w:p>
    <w:p w14:paraId="C2030000">
      <w:pPr>
        <w:spacing w:line="264" w:lineRule="auto"/>
        <w:ind w:firstLine="600" w:left="0"/>
        <w:jc w:val="both"/>
        <w:rPr>
          <w:sz w:val="28"/>
        </w:rPr>
      </w:pPr>
      <w:r>
        <w:rPr>
          <w:i w:val="1"/>
          <w:color w:val="000000"/>
          <w:sz w:val="28"/>
        </w:rPr>
        <w:t>Произведения о детях</w:t>
      </w:r>
      <w:r>
        <w:rPr>
          <w:color w:val="000000"/>
          <w:sz w:val="28"/>
        </w:rPr>
        <w:t xml:space="preserve">. Тематика произведений о детях, их жизни, играх и занятиях, взаимоотношениях со взрослыми и сверстниками ‌(на примере произведений не менее трёх авторов)‌: А. П. Чехова, Н. Г. Гарина-Михайловского, М.М. Зощенко, К.Г.Паустовский, ‌Б. С. Житкова, В. В. Крапивина и др.‌ Словесный портрет героя как его характеристика. Авторский способ выражения главной мысли. Основные события сюжета, отношение к ним героев. </w:t>
      </w:r>
    </w:p>
    <w:p w14:paraId="C3030000">
      <w:pPr>
        <w:spacing w:line="264" w:lineRule="auto"/>
        <w:ind w:firstLine="600" w:left="0"/>
        <w:jc w:val="both"/>
        <w:rPr>
          <w:sz w:val="28"/>
        </w:rPr>
      </w:pPr>
      <w:r>
        <w:rPr>
          <w:color w:val="000000"/>
          <w:sz w:val="28"/>
        </w:rPr>
        <w:t>Произведения для чтения: А.П. Чехов «Мальчики», Н.Г. Гарин-Михайловский «Детство Тёмы» (отдельные главы), М.М. Зощенко «О Лёньке и Миньке» ‌(1-2 рассказа из цикла)‌, К.Г. Паустовский «Корзина с еловыми шишками» и другие.</w:t>
      </w:r>
    </w:p>
    <w:p w14:paraId="C4030000">
      <w:pPr>
        <w:spacing w:line="264" w:lineRule="auto"/>
        <w:ind w:firstLine="600" w:left="0"/>
        <w:jc w:val="both"/>
        <w:rPr>
          <w:sz w:val="28"/>
        </w:rPr>
      </w:pPr>
      <w:r>
        <w:rPr>
          <w:i w:val="1"/>
          <w:color w:val="000000"/>
          <w:sz w:val="28"/>
        </w:rPr>
        <w:t>Пьеса.</w:t>
      </w:r>
      <w:r>
        <w:rPr>
          <w:color w:val="000000"/>
          <w:sz w:val="28"/>
        </w:rPr>
        <w:t xml:space="preserve"> Знакомство с новым жанром – пьесой-сказкой. Пьеса – произведение литературы и театрального искусства ‌(одна по выбору)‌. Пьеса как жанр драматического произведения. Пьеса и сказка: драматическое и эпическое произведения. Авторские ремарки: назначение, содержание.</w:t>
      </w:r>
    </w:p>
    <w:p w14:paraId="C5030000">
      <w:pPr>
        <w:spacing w:line="264" w:lineRule="auto"/>
        <w:ind w:firstLine="600" w:left="0"/>
        <w:jc w:val="both"/>
        <w:rPr>
          <w:sz w:val="28"/>
        </w:rPr>
      </w:pPr>
      <w:r>
        <w:rPr>
          <w:color w:val="000000"/>
          <w:sz w:val="28"/>
        </w:rPr>
        <w:t xml:space="preserve">Произведения для чтения: С.Я. Маршак «Двенадцать месяцев» и другие. </w:t>
      </w:r>
    </w:p>
    <w:p w14:paraId="C6030000">
      <w:pPr>
        <w:spacing w:line="264" w:lineRule="auto"/>
        <w:ind w:firstLine="600" w:left="0"/>
        <w:jc w:val="both"/>
        <w:rPr>
          <w:sz w:val="28"/>
        </w:rPr>
      </w:pPr>
      <w:r>
        <w:rPr>
          <w:i w:val="1"/>
          <w:color w:val="000000"/>
          <w:sz w:val="28"/>
        </w:rPr>
        <w:t>Юмористические произведения.</w:t>
      </w:r>
      <w:r>
        <w:rPr>
          <w:color w:val="000000"/>
          <w:sz w:val="28"/>
        </w:rPr>
        <w:t xml:space="preserve"> Круг чтения ‌(не менее двух произведений по выбору):‌ юмористические произведения на примере рассказов В. Ю. Драгунского, Н. Н. Носова, ‌М. М. Зощенко, В. 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14:paraId="C7030000">
      <w:pPr>
        <w:spacing w:line="264" w:lineRule="auto"/>
        <w:ind w:firstLine="600" w:left="0"/>
        <w:jc w:val="both"/>
        <w:rPr>
          <w:sz w:val="28"/>
        </w:rPr>
      </w:pPr>
      <w:r>
        <w:rPr>
          <w:color w:val="000000"/>
          <w:sz w:val="28"/>
        </w:rPr>
        <w:t>Произведения для чтения: В.Ю. Драгунский «Денискины рассказы» ‌(1-2 произведения по выбору)‌, Н.Н. Носов «Витя Малеев в школе и дома» (отдельные главы) ‌и другие‌.</w:t>
      </w:r>
    </w:p>
    <w:p w14:paraId="C8030000">
      <w:pPr>
        <w:spacing w:line="264" w:lineRule="auto"/>
        <w:ind w:firstLine="600" w:left="0"/>
        <w:jc w:val="both"/>
        <w:rPr>
          <w:sz w:val="28"/>
        </w:rPr>
      </w:pPr>
      <w:r>
        <w:rPr>
          <w:i w:val="1"/>
          <w:color w:val="000000"/>
          <w:sz w:val="28"/>
        </w:rPr>
        <w:t>Зарубежная литература</w:t>
      </w:r>
      <w:r>
        <w:rPr>
          <w:color w:val="000000"/>
          <w:sz w:val="28"/>
        </w:rPr>
        <w:t xml:space="preserve">. Расширение круга чтения произведений зарубежных писателей. Литературные сказки Х.-К. Андерсена, ‌Ш. Перро, братьев Гримм и др. (по выбору)‌. Приключенческая литература: произведения Дж. Свифта, Марка Твена. </w:t>
      </w:r>
    </w:p>
    <w:p w14:paraId="C9030000">
      <w:pPr>
        <w:spacing w:line="264" w:lineRule="auto"/>
        <w:ind w:firstLine="600" w:left="0"/>
        <w:jc w:val="both"/>
        <w:rPr>
          <w:sz w:val="28"/>
        </w:rPr>
      </w:pPr>
      <w:r>
        <w:rPr>
          <w:color w:val="000000"/>
          <w:sz w:val="28"/>
        </w:rPr>
        <w:t>Произведения для чтения: Х.-К. Андерсен «Дикие лебеди», «Русалочка», Дж. Свифт «Приключения Гулливера» (отдельные главы), Марк Твен «Том Сойер» (отдельные главы) ‌и другие (по выбору)‌.</w:t>
      </w:r>
    </w:p>
    <w:p w14:paraId="CA030000">
      <w:pPr>
        <w:spacing w:line="264" w:lineRule="auto"/>
        <w:ind w:firstLine="600" w:left="0"/>
        <w:jc w:val="both"/>
        <w:rPr>
          <w:sz w:val="28"/>
        </w:rPr>
      </w:pPr>
      <w:r>
        <w:rPr>
          <w:i w:val="1"/>
          <w:color w:val="000000"/>
          <w:sz w:val="28"/>
        </w:rPr>
        <w:t>Библиографическая культура (работа с детской книгой и справочной литературой)</w:t>
      </w:r>
      <w:r>
        <w:rPr>
          <w:color w:val="000000"/>
          <w:sz w:val="28"/>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CB030000">
      <w:pPr>
        <w:spacing w:line="264" w:lineRule="auto"/>
        <w:ind w:firstLine="600" w:left="0"/>
        <w:jc w:val="both"/>
        <w:rPr>
          <w:sz w:val="28"/>
        </w:rPr>
      </w:pPr>
      <w:r>
        <w:rPr>
          <w:color w:val="000000"/>
          <w:sz w:val="28"/>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CC030000">
      <w:pPr>
        <w:spacing w:line="264" w:lineRule="auto"/>
        <w:ind w:firstLine="600" w:left="0"/>
        <w:jc w:val="both"/>
        <w:rPr>
          <w:sz w:val="28"/>
        </w:rPr>
      </w:pPr>
      <w:r>
        <w:rPr>
          <w:color w:val="000000"/>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CD030000">
      <w:pPr>
        <w:widowControl w:val="1"/>
        <w:numPr>
          <w:ilvl w:val="0"/>
          <w:numId w:val="22"/>
        </w:numPr>
        <w:spacing w:line="264" w:lineRule="auto"/>
        <w:ind/>
        <w:jc w:val="both"/>
        <w:rPr>
          <w:sz w:val="28"/>
        </w:rPr>
      </w:pPr>
      <w:r>
        <w:rPr>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CE030000">
      <w:pPr>
        <w:widowControl w:val="1"/>
        <w:numPr>
          <w:ilvl w:val="0"/>
          <w:numId w:val="22"/>
        </w:numPr>
        <w:spacing w:line="264" w:lineRule="auto"/>
        <w:ind/>
        <w:jc w:val="both"/>
        <w:rPr>
          <w:sz w:val="28"/>
        </w:rPr>
      </w:pPr>
      <w:r>
        <w:rPr>
          <w:color w:val="000000"/>
          <w:sz w:val="28"/>
        </w:rPr>
        <w:t>читать про себя (молча), оценивать своё чтение с точки зрения понимания и запоминания текста;</w:t>
      </w:r>
    </w:p>
    <w:p w14:paraId="CF030000">
      <w:pPr>
        <w:widowControl w:val="1"/>
        <w:numPr>
          <w:ilvl w:val="0"/>
          <w:numId w:val="22"/>
        </w:numPr>
        <w:spacing w:line="264" w:lineRule="auto"/>
        <w:ind/>
        <w:jc w:val="both"/>
        <w:rPr>
          <w:sz w:val="28"/>
        </w:rPr>
      </w:pPr>
      <w:r>
        <w:rPr>
          <w:color w:val="000000"/>
          <w:sz w:val="28"/>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D0030000">
      <w:pPr>
        <w:widowControl w:val="1"/>
        <w:numPr>
          <w:ilvl w:val="0"/>
          <w:numId w:val="22"/>
        </w:numPr>
        <w:spacing w:line="264" w:lineRule="auto"/>
        <w:ind/>
        <w:jc w:val="both"/>
        <w:rPr>
          <w:sz w:val="28"/>
        </w:rPr>
      </w:pPr>
      <w:r>
        <w:rPr>
          <w:color w:val="000000"/>
          <w:sz w:val="28"/>
        </w:rPr>
        <w:t xml:space="preserve">характеризовать героя и давать оценку его поступкам; </w:t>
      </w:r>
    </w:p>
    <w:p w14:paraId="D1030000">
      <w:pPr>
        <w:widowControl w:val="1"/>
        <w:numPr>
          <w:ilvl w:val="0"/>
          <w:numId w:val="22"/>
        </w:numPr>
        <w:spacing w:line="264" w:lineRule="auto"/>
        <w:ind/>
        <w:jc w:val="both"/>
        <w:rPr>
          <w:sz w:val="28"/>
        </w:rPr>
      </w:pPr>
      <w:r>
        <w:rPr>
          <w:color w:val="000000"/>
          <w:sz w:val="28"/>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D2030000">
      <w:pPr>
        <w:widowControl w:val="1"/>
        <w:numPr>
          <w:ilvl w:val="0"/>
          <w:numId w:val="22"/>
        </w:numPr>
        <w:spacing w:line="264" w:lineRule="auto"/>
        <w:ind/>
        <w:jc w:val="both"/>
        <w:rPr>
          <w:sz w:val="28"/>
        </w:rPr>
      </w:pPr>
      <w:r>
        <w:rPr>
          <w:color w:val="000000"/>
          <w:sz w:val="28"/>
        </w:rPr>
        <w:t>составлять план (вопросный, номинативный, цитатный) текста, дополнять и восстанавливать нарушенную последовательность;</w:t>
      </w:r>
    </w:p>
    <w:p w14:paraId="D3030000">
      <w:pPr>
        <w:widowControl w:val="1"/>
        <w:numPr>
          <w:ilvl w:val="0"/>
          <w:numId w:val="22"/>
        </w:numPr>
        <w:spacing w:line="264" w:lineRule="auto"/>
        <w:ind/>
        <w:jc w:val="both"/>
        <w:rPr>
          <w:sz w:val="28"/>
        </w:rPr>
      </w:pPr>
      <w:r>
        <w:rPr>
          <w:color w:val="000000"/>
          <w:sz w:val="28"/>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D4030000">
      <w:pPr>
        <w:spacing w:line="264" w:lineRule="auto"/>
        <w:ind w:firstLine="600" w:left="0"/>
        <w:jc w:val="both"/>
        <w:rPr>
          <w:sz w:val="28"/>
        </w:rPr>
      </w:pPr>
      <w:r>
        <w:rPr>
          <w:color w:val="000000"/>
          <w:sz w:val="28"/>
        </w:rPr>
        <w:t>Работа с информацией как часть познавательных универсальных учебных действий способствуют формированию умений:</w:t>
      </w:r>
    </w:p>
    <w:p w14:paraId="D5030000">
      <w:pPr>
        <w:widowControl w:val="1"/>
        <w:numPr>
          <w:ilvl w:val="0"/>
          <w:numId w:val="23"/>
        </w:numPr>
        <w:spacing w:line="264" w:lineRule="auto"/>
        <w:ind/>
        <w:jc w:val="both"/>
        <w:rPr>
          <w:sz w:val="28"/>
        </w:rPr>
      </w:pPr>
      <w:r>
        <w:rPr>
          <w:color w:val="000000"/>
          <w:sz w:val="28"/>
        </w:rPr>
        <w:t>использовать справочную информацию для получения дополнительной информации в соответствии с учебной задачей;</w:t>
      </w:r>
    </w:p>
    <w:p w14:paraId="D6030000">
      <w:pPr>
        <w:widowControl w:val="1"/>
        <w:numPr>
          <w:ilvl w:val="0"/>
          <w:numId w:val="23"/>
        </w:numPr>
        <w:spacing w:line="264" w:lineRule="auto"/>
        <w:ind/>
        <w:jc w:val="both"/>
        <w:rPr>
          <w:sz w:val="28"/>
        </w:rPr>
      </w:pPr>
      <w:r>
        <w:rPr>
          <w:color w:val="000000"/>
          <w:sz w:val="28"/>
        </w:rPr>
        <w:t>характеризовать книгу по её элементам (обложка, оглавление, аннотация, предисловие, иллюстрации, примечания и другое);</w:t>
      </w:r>
    </w:p>
    <w:p w14:paraId="D7030000">
      <w:pPr>
        <w:widowControl w:val="1"/>
        <w:numPr>
          <w:ilvl w:val="0"/>
          <w:numId w:val="23"/>
        </w:numPr>
        <w:spacing w:line="264" w:lineRule="auto"/>
        <w:ind/>
        <w:jc w:val="both"/>
        <w:rPr>
          <w:sz w:val="28"/>
        </w:rPr>
      </w:pPr>
      <w:r>
        <w:rPr>
          <w:color w:val="000000"/>
          <w:sz w:val="28"/>
        </w:rPr>
        <w:t>выбирать книгу в библиотеке в соответствии с учебной задачей; составлять аннотацию.</w:t>
      </w:r>
    </w:p>
    <w:p w14:paraId="D8030000">
      <w:pPr>
        <w:widowControl w:val="1"/>
        <w:numPr>
          <w:ilvl w:val="0"/>
          <w:numId w:val="23"/>
        </w:numPr>
        <w:spacing w:line="264" w:lineRule="auto"/>
        <w:ind/>
        <w:jc w:val="both"/>
        <w:rPr>
          <w:sz w:val="28"/>
        </w:rPr>
      </w:pPr>
      <w:r>
        <w:rPr>
          <w:color w:val="000000"/>
          <w:sz w:val="28"/>
        </w:rPr>
        <w:t>Коммуникативные универсальные учебные действия способствуют формированию умений:</w:t>
      </w:r>
    </w:p>
    <w:p w14:paraId="D9030000">
      <w:pPr>
        <w:widowControl w:val="1"/>
        <w:numPr>
          <w:ilvl w:val="0"/>
          <w:numId w:val="23"/>
        </w:numPr>
        <w:spacing w:line="264" w:lineRule="auto"/>
        <w:ind/>
        <w:jc w:val="both"/>
        <w:rPr>
          <w:sz w:val="28"/>
        </w:rPr>
      </w:pPr>
      <w:r>
        <w:rPr>
          <w:color w:val="000000"/>
          <w:sz w:val="28"/>
        </w:rPr>
        <w:t>соблюдать правила речевого этикета в учебном диалоге, отвечать и задавать вопросы к учебным и художественным текстам;</w:t>
      </w:r>
    </w:p>
    <w:p w14:paraId="DA030000">
      <w:pPr>
        <w:widowControl w:val="1"/>
        <w:numPr>
          <w:ilvl w:val="0"/>
          <w:numId w:val="23"/>
        </w:numPr>
        <w:spacing w:line="264" w:lineRule="auto"/>
        <w:ind/>
        <w:jc w:val="both"/>
        <w:rPr>
          <w:sz w:val="28"/>
        </w:rPr>
      </w:pPr>
      <w:r>
        <w:rPr>
          <w:color w:val="000000"/>
          <w:sz w:val="28"/>
        </w:rPr>
        <w:t>пересказывать текст в соответствии с учебной задачей;</w:t>
      </w:r>
    </w:p>
    <w:p w14:paraId="DB030000">
      <w:pPr>
        <w:widowControl w:val="1"/>
        <w:numPr>
          <w:ilvl w:val="0"/>
          <w:numId w:val="23"/>
        </w:numPr>
        <w:spacing w:line="264" w:lineRule="auto"/>
        <w:ind/>
        <w:jc w:val="both"/>
        <w:rPr>
          <w:sz w:val="28"/>
        </w:rPr>
      </w:pPr>
      <w:r>
        <w:rPr>
          <w:color w:val="000000"/>
          <w:sz w:val="28"/>
        </w:rPr>
        <w:t>рассказывать о тематике детской литературы, о любимом писателе и его произведениях;</w:t>
      </w:r>
    </w:p>
    <w:p w14:paraId="DC030000">
      <w:pPr>
        <w:widowControl w:val="1"/>
        <w:numPr>
          <w:ilvl w:val="0"/>
          <w:numId w:val="23"/>
        </w:numPr>
        <w:spacing w:line="264" w:lineRule="auto"/>
        <w:ind/>
        <w:jc w:val="both"/>
        <w:rPr>
          <w:sz w:val="28"/>
        </w:rPr>
      </w:pPr>
      <w:r>
        <w:rPr>
          <w:color w:val="000000"/>
          <w:sz w:val="28"/>
        </w:rPr>
        <w:t>оценивать мнение авторов о героях и своё отношение к ним;</w:t>
      </w:r>
    </w:p>
    <w:p w14:paraId="DD030000">
      <w:pPr>
        <w:widowControl w:val="1"/>
        <w:numPr>
          <w:ilvl w:val="0"/>
          <w:numId w:val="23"/>
        </w:numPr>
        <w:spacing w:line="264" w:lineRule="auto"/>
        <w:ind/>
        <w:jc w:val="both"/>
        <w:rPr>
          <w:sz w:val="28"/>
        </w:rPr>
      </w:pPr>
      <w:r>
        <w:rPr>
          <w:color w:val="000000"/>
          <w:sz w:val="28"/>
        </w:rPr>
        <w:t>использовать элементы импровизации при исполнении фольклорных произведений;</w:t>
      </w:r>
    </w:p>
    <w:p w14:paraId="DE030000">
      <w:pPr>
        <w:widowControl w:val="1"/>
        <w:numPr>
          <w:ilvl w:val="0"/>
          <w:numId w:val="23"/>
        </w:numPr>
        <w:spacing w:line="264" w:lineRule="auto"/>
        <w:ind/>
        <w:jc w:val="both"/>
        <w:rPr>
          <w:sz w:val="28"/>
        </w:rPr>
      </w:pPr>
      <w:r>
        <w:rPr>
          <w:color w:val="000000"/>
          <w:sz w:val="28"/>
        </w:rPr>
        <w:t>сочинять небольшие тексты повествовательного и описательного характера по наблюдениям, на заданную тему.</w:t>
      </w:r>
    </w:p>
    <w:p w14:paraId="DF030000">
      <w:pPr>
        <w:spacing w:line="264" w:lineRule="auto"/>
        <w:ind w:firstLine="600" w:left="0"/>
        <w:jc w:val="both"/>
        <w:rPr>
          <w:sz w:val="28"/>
        </w:rPr>
      </w:pPr>
      <w:r>
        <w:rPr>
          <w:color w:val="000000"/>
          <w:sz w:val="28"/>
        </w:rPr>
        <w:t>Регулятивные универсальные учебные способствуют формированию умений:</w:t>
      </w:r>
    </w:p>
    <w:p w14:paraId="E0030000">
      <w:pPr>
        <w:widowControl w:val="1"/>
        <w:numPr>
          <w:ilvl w:val="0"/>
          <w:numId w:val="24"/>
        </w:numPr>
        <w:spacing w:line="264" w:lineRule="auto"/>
        <w:ind/>
        <w:jc w:val="both"/>
        <w:rPr>
          <w:sz w:val="28"/>
        </w:rPr>
      </w:pPr>
      <w:r>
        <w:rPr>
          <w:color w:val="000000"/>
          <w:sz w:val="28"/>
        </w:rPr>
        <w:t>понимать значение чтения для самообразования и саморазвития; самостоятельно организовывать читательскую деятельность во время досуга;</w:t>
      </w:r>
    </w:p>
    <w:p w14:paraId="E1030000">
      <w:pPr>
        <w:widowControl w:val="1"/>
        <w:numPr>
          <w:ilvl w:val="0"/>
          <w:numId w:val="24"/>
        </w:numPr>
        <w:spacing w:line="264" w:lineRule="auto"/>
        <w:ind/>
        <w:jc w:val="both"/>
        <w:rPr>
          <w:sz w:val="28"/>
        </w:rPr>
      </w:pPr>
      <w:r>
        <w:rPr>
          <w:color w:val="000000"/>
          <w:sz w:val="28"/>
        </w:rPr>
        <w:t>определять цель выразительного исполнения и работы с текстом;</w:t>
      </w:r>
    </w:p>
    <w:p w14:paraId="E2030000">
      <w:pPr>
        <w:widowControl w:val="1"/>
        <w:numPr>
          <w:ilvl w:val="0"/>
          <w:numId w:val="24"/>
        </w:numPr>
        <w:spacing w:line="264" w:lineRule="auto"/>
        <w:ind/>
        <w:jc w:val="both"/>
        <w:rPr>
          <w:sz w:val="28"/>
        </w:rPr>
      </w:pPr>
      <w:r>
        <w:rPr>
          <w:color w:val="000000"/>
          <w:sz w:val="28"/>
        </w:rPr>
        <w:t>оценивать выступление (своё и одноклассников) с точки зрения передачи настроения, особенностей произведения и героев;</w:t>
      </w:r>
    </w:p>
    <w:p w14:paraId="E3030000">
      <w:pPr>
        <w:widowControl w:val="1"/>
        <w:numPr>
          <w:ilvl w:val="0"/>
          <w:numId w:val="24"/>
        </w:numPr>
        <w:spacing w:line="264" w:lineRule="auto"/>
        <w:ind/>
        <w:jc w:val="both"/>
        <w:rPr>
          <w:sz w:val="28"/>
        </w:rPr>
      </w:pPr>
      <w:r>
        <w:rPr>
          <w:color w:val="000000"/>
          <w:sz w:val="28"/>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E4030000">
      <w:pPr>
        <w:spacing w:line="264" w:lineRule="auto"/>
        <w:ind w:firstLine="600" w:left="0"/>
        <w:jc w:val="both"/>
        <w:rPr>
          <w:sz w:val="28"/>
        </w:rPr>
      </w:pPr>
      <w:r>
        <w:rPr>
          <w:color w:val="000000"/>
          <w:sz w:val="28"/>
        </w:rPr>
        <w:t>Совместная деятельность способствует формированию умений:</w:t>
      </w:r>
    </w:p>
    <w:p w14:paraId="E5030000">
      <w:pPr>
        <w:widowControl w:val="1"/>
        <w:numPr>
          <w:ilvl w:val="0"/>
          <w:numId w:val="25"/>
        </w:numPr>
        <w:spacing w:line="264" w:lineRule="auto"/>
        <w:ind/>
        <w:jc w:val="both"/>
        <w:rPr>
          <w:sz w:val="28"/>
        </w:rPr>
      </w:pPr>
      <w:r>
        <w:rPr>
          <w:color w:val="000000"/>
          <w:sz w:val="28"/>
        </w:rPr>
        <w:t>участвовать в театрализованной деятельности: инсценировании и драматизации (читать по ролям, разыгрывать сценки);</w:t>
      </w:r>
    </w:p>
    <w:p w14:paraId="E6030000">
      <w:pPr>
        <w:widowControl w:val="1"/>
        <w:numPr>
          <w:ilvl w:val="0"/>
          <w:numId w:val="25"/>
        </w:numPr>
        <w:spacing w:line="264" w:lineRule="auto"/>
        <w:ind/>
        <w:jc w:val="both"/>
        <w:rPr>
          <w:sz w:val="28"/>
        </w:rPr>
      </w:pPr>
      <w:r>
        <w:rPr>
          <w:color w:val="000000"/>
          <w:sz w:val="28"/>
        </w:rPr>
        <w:t>соблюдать правила взаимодействия;</w:t>
      </w:r>
    </w:p>
    <w:p w14:paraId="E7030000">
      <w:pPr>
        <w:widowControl w:val="1"/>
        <w:numPr>
          <w:ilvl w:val="0"/>
          <w:numId w:val="25"/>
        </w:numPr>
        <w:spacing w:line="264" w:lineRule="auto"/>
        <w:ind/>
        <w:jc w:val="both"/>
        <w:rPr>
          <w:sz w:val="28"/>
        </w:rPr>
      </w:pPr>
      <w:r>
        <w:rPr>
          <w:color w:val="000000"/>
          <w:sz w:val="28"/>
        </w:rPr>
        <w:t>ответственно относиться к своим обязанностям в процессе совместной деятельности, оценивать свой вклад в общее дело.</w:t>
      </w:r>
    </w:p>
    <w:p w14:paraId="E8030000">
      <w:pPr>
        <w:spacing w:line="264" w:lineRule="auto"/>
        <w:ind w:firstLine="0" w:left="120"/>
        <w:jc w:val="both"/>
        <w:rPr>
          <w:sz w:val="28"/>
        </w:rPr>
      </w:pPr>
      <w:r>
        <w:rPr>
          <w:color w:val="000000"/>
          <w:sz w:val="28"/>
        </w:rPr>
        <w:t>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E9030000">
      <w:pPr>
        <w:rPr>
          <w:b w:val="1"/>
          <w:i w:val="1"/>
          <w:sz w:val="28"/>
        </w:rPr>
      </w:pPr>
      <w:r>
        <w:rPr>
          <w:b w:val="1"/>
          <w:i w:val="1"/>
          <w:sz w:val="28"/>
        </w:rPr>
        <w:t>Окружающий мир</w:t>
      </w:r>
    </w:p>
    <w:p w14:paraId="EA030000">
      <w:pPr>
        <w:spacing w:line="264" w:lineRule="auto"/>
        <w:ind w:firstLine="0" w:left="120"/>
        <w:jc w:val="both"/>
        <w:rPr>
          <w:sz w:val="28"/>
          <w:u w:val="single"/>
        </w:rPr>
      </w:pPr>
      <w:r>
        <w:rPr>
          <w:b w:val="1"/>
          <w:color w:val="000000"/>
          <w:sz w:val="28"/>
          <w:u w:val="single"/>
        </w:rPr>
        <w:t>1 класс</w:t>
      </w:r>
    </w:p>
    <w:p w14:paraId="EB030000">
      <w:pPr>
        <w:spacing w:line="264" w:lineRule="auto"/>
        <w:ind w:firstLine="600" w:left="0"/>
        <w:jc w:val="both"/>
        <w:rPr>
          <w:sz w:val="28"/>
        </w:rPr>
      </w:pPr>
      <w:r>
        <w:rPr>
          <w:i w:val="1"/>
          <w:color w:val="000000"/>
          <w:sz w:val="28"/>
        </w:rPr>
        <w:t>Человек и общество</w:t>
      </w:r>
    </w:p>
    <w:p w14:paraId="EC030000">
      <w:pPr>
        <w:spacing w:line="264" w:lineRule="auto"/>
        <w:ind w:firstLine="600" w:left="0"/>
        <w:jc w:val="both"/>
        <w:rPr>
          <w:sz w:val="28"/>
        </w:rPr>
      </w:pPr>
      <w:r>
        <w:rPr>
          <w:color w:val="000000"/>
          <w:sz w:val="28"/>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14:paraId="ED030000">
      <w:pPr>
        <w:spacing w:line="264" w:lineRule="auto"/>
        <w:ind w:firstLine="600" w:left="0"/>
        <w:jc w:val="both"/>
        <w:rPr>
          <w:sz w:val="28"/>
        </w:rPr>
      </w:pPr>
      <w:r>
        <w:rPr>
          <w:color w:val="000000"/>
          <w:sz w:val="28"/>
        </w:rP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14:paraId="EE030000">
      <w:pPr>
        <w:spacing w:line="264" w:lineRule="auto"/>
        <w:ind w:firstLine="600" w:left="0"/>
        <w:jc w:val="both"/>
        <w:rPr>
          <w:sz w:val="28"/>
        </w:rPr>
      </w:pPr>
      <w:r>
        <w:rPr>
          <w:color w:val="000000"/>
          <w:sz w:val="28"/>
        </w:rPr>
        <w:t>Режим труда и отдыха.</w:t>
      </w:r>
    </w:p>
    <w:p w14:paraId="EF030000">
      <w:pPr>
        <w:spacing w:line="264" w:lineRule="auto"/>
        <w:ind w:firstLine="600" w:left="0"/>
        <w:jc w:val="both"/>
        <w:rPr>
          <w:sz w:val="28"/>
        </w:rPr>
      </w:pPr>
      <w:r>
        <w:rPr>
          <w:color w:val="000000"/>
          <w:sz w:val="28"/>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14:paraId="F0030000">
      <w:pPr>
        <w:spacing w:line="264" w:lineRule="auto"/>
        <w:ind w:firstLine="600" w:left="0"/>
        <w:jc w:val="both"/>
        <w:rPr>
          <w:sz w:val="28"/>
        </w:rPr>
      </w:pPr>
      <w:r>
        <w:rPr>
          <w:color w:val="000000"/>
          <w:sz w:val="28"/>
        </w:rP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14:paraId="F1030000">
      <w:pPr>
        <w:spacing w:line="264" w:lineRule="auto"/>
        <w:ind w:firstLine="600" w:left="0"/>
        <w:jc w:val="both"/>
        <w:rPr>
          <w:sz w:val="28"/>
        </w:rPr>
      </w:pPr>
      <w:r>
        <w:rPr>
          <w:color w:val="000000"/>
          <w:sz w:val="28"/>
        </w:rPr>
        <w:t>Ценность и красота рукотворного мира. Правила поведения в социуме.</w:t>
      </w:r>
    </w:p>
    <w:p w14:paraId="F2030000">
      <w:pPr>
        <w:spacing w:line="264" w:lineRule="auto"/>
        <w:ind w:firstLine="600" w:left="0"/>
        <w:jc w:val="both"/>
        <w:rPr>
          <w:sz w:val="28"/>
        </w:rPr>
      </w:pPr>
      <w:r>
        <w:rPr>
          <w:i w:val="1"/>
          <w:color w:val="000000"/>
          <w:sz w:val="28"/>
        </w:rPr>
        <w:t>Человек и природа</w:t>
      </w:r>
    </w:p>
    <w:p w14:paraId="F3030000">
      <w:pPr>
        <w:spacing w:line="264" w:lineRule="auto"/>
        <w:ind w:firstLine="600" w:left="0"/>
        <w:jc w:val="both"/>
        <w:rPr>
          <w:sz w:val="28"/>
        </w:rPr>
      </w:pPr>
      <w:r>
        <w:rPr>
          <w:color w:val="000000"/>
          <w:sz w:val="28"/>
        </w:rP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14:paraId="F4030000">
      <w:pPr>
        <w:spacing w:line="264" w:lineRule="auto"/>
        <w:ind w:firstLine="600" w:left="0"/>
        <w:jc w:val="both"/>
        <w:rPr>
          <w:sz w:val="28"/>
        </w:rPr>
      </w:pPr>
      <w:r>
        <w:rPr>
          <w:color w:val="000000"/>
          <w:sz w:val="28"/>
        </w:rPr>
        <w:t>Сезонные изменения в природе. Взаимосвязи между человеком и природой. Правила нравственного и безопасного поведения в природе.</w:t>
      </w:r>
    </w:p>
    <w:p w14:paraId="F5030000">
      <w:pPr>
        <w:spacing w:line="264" w:lineRule="auto"/>
        <w:ind w:firstLine="600" w:left="0"/>
        <w:jc w:val="both"/>
        <w:rPr>
          <w:sz w:val="28"/>
        </w:rPr>
      </w:pPr>
      <w:r>
        <w:rPr>
          <w:color w:val="000000"/>
          <w:sz w:val="28"/>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(называние, краткая характеристика значения для жизни растения): корень, стебель, лист, цветок, плод, семя. Комнатные растения, правила содержания и ухода.</w:t>
      </w:r>
    </w:p>
    <w:p w14:paraId="F6030000">
      <w:pPr>
        <w:spacing w:line="264" w:lineRule="auto"/>
        <w:ind w:firstLine="600" w:left="0"/>
        <w:jc w:val="both"/>
        <w:rPr>
          <w:sz w:val="28"/>
        </w:rPr>
      </w:pPr>
      <w:r>
        <w:rPr>
          <w:color w:val="000000"/>
          <w:sz w:val="28"/>
        </w:rPr>
        <w:t>Мир животных Разные группы животных (звери, насекомые, птицы, рыбы и др.). Домашние и дикие животные (различия в условиях жизни). Забота о домашних питомцах.</w:t>
      </w:r>
    </w:p>
    <w:p w14:paraId="F7030000">
      <w:pPr>
        <w:spacing w:line="264" w:lineRule="auto"/>
        <w:ind w:firstLine="600" w:left="0"/>
        <w:jc w:val="both"/>
        <w:rPr>
          <w:sz w:val="28"/>
        </w:rPr>
      </w:pPr>
      <w:r>
        <w:rPr>
          <w:i w:val="1"/>
          <w:color w:val="000000"/>
          <w:sz w:val="28"/>
        </w:rPr>
        <w:t>Правила безопасной жизнедеятельности</w:t>
      </w:r>
    </w:p>
    <w:p w14:paraId="F8030000">
      <w:pPr>
        <w:spacing w:line="264" w:lineRule="auto"/>
        <w:ind w:firstLine="600" w:left="0"/>
        <w:jc w:val="both"/>
        <w:rPr>
          <w:sz w:val="28"/>
        </w:rPr>
      </w:pPr>
      <w:r>
        <w:rPr>
          <w:color w:val="000000"/>
          <w:sz w:val="28"/>
        </w:rPr>
        <w:t>Понимание необходимости соблюдения режима дня, правил здорового питания и личной гигиены. Правила использования электронных средств, оснащенных экраном. Правила безопасности в быту: пользование бытовыми электроприборами, газовыми плитами.</w:t>
      </w:r>
    </w:p>
    <w:p w14:paraId="F9030000">
      <w:pPr>
        <w:spacing w:line="264" w:lineRule="auto"/>
        <w:ind w:firstLine="600" w:left="0"/>
        <w:jc w:val="both"/>
        <w:rPr>
          <w:sz w:val="28"/>
        </w:rPr>
      </w:pPr>
      <w:r>
        <w:rPr>
          <w:color w:val="000000"/>
          <w:sz w:val="28"/>
        </w:rPr>
        <w:t>Дорога от дома до школы. Правила безопасного поведения пешехода (дорожные знаки, дорожная разметка, дорожные сигналы).</w:t>
      </w:r>
    </w:p>
    <w:p w14:paraId="FA030000">
      <w:pPr>
        <w:spacing w:line="264" w:lineRule="auto"/>
        <w:ind w:firstLine="600" w:left="0"/>
        <w:jc w:val="both"/>
        <w:rPr>
          <w:sz w:val="28"/>
        </w:rPr>
      </w:pPr>
      <w:r>
        <w:rPr>
          <w:color w:val="000000"/>
          <w:sz w:val="28"/>
        </w:rPr>
        <w:t>Безопасность в информационно-телекоммуникационной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p w14:paraId="FB030000">
      <w:pPr>
        <w:spacing w:line="264" w:lineRule="auto"/>
        <w:ind w:firstLine="600" w:left="0"/>
        <w:jc w:val="both"/>
        <w:rPr>
          <w:sz w:val="28"/>
        </w:rPr>
      </w:pPr>
      <w:r>
        <w:rPr>
          <w:color w:val="000000"/>
          <w:sz w:val="28"/>
        </w:rPr>
        <w:t xml:space="preserve">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FC030000">
      <w:pPr>
        <w:spacing w:line="264" w:lineRule="auto"/>
        <w:ind w:firstLine="600" w:left="0"/>
        <w:jc w:val="both"/>
        <w:rPr>
          <w:sz w:val="28"/>
        </w:rPr>
      </w:pPr>
      <w:r>
        <w:rPr>
          <w:i w:val="1"/>
          <w:color w:val="000000"/>
          <w:sz w:val="28"/>
        </w:rPr>
        <w:t>Базовые логические действия</w:t>
      </w:r>
      <w:r>
        <w:rPr>
          <w:color w:val="000000"/>
          <w:sz w:val="28"/>
        </w:rPr>
        <w:t xml:space="preserve"> как часть познавательных универсальных учебных действий способствуют формированию умений:</w:t>
      </w:r>
    </w:p>
    <w:p w14:paraId="FD030000">
      <w:pPr>
        <w:widowControl w:val="1"/>
        <w:numPr>
          <w:ilvl w:val="0"/>
          <w:numId w:val="26"/>
        </w:numPr>
        <w:spacing w:line="264" w:lineRule="auto"/>
        <w:ind/>
        <w:jc w:val="both"/>
        <w:rPr>
          <w:sz w:val="28"/>
        </w:rPr>
      </w:pPr>
      <w:r>
        <w:rPr>
          <w:color w:val="000000"/>
          <w:sz w:val="28"/>
        </w:rPr>
        <w:t xml:space="preserve">сравнивать происходящие в природе изменения, наблюдать зависимость изменений в живой природе от состояния неживой природы; </w:t>
      </w:r>
    </w:p>
    <w:p w14:paraId="FE030000">
      <w:pPr>
        <w:widowControl w:val="1"/>
        <w:numPr>
          <w:ilvl w:val="0"/>
          <w:numId w:val="26"/>
        </w:numPr>
        <w:spacing w:line="264" w:lineRule="auto"/>
        <w:ind/>
        <w:jc w:val="both"/>
        <w:rPr>
          <w:sz w:val="28"/>
        </w:rPr>
      </w:pPr>
      <w:r>
        <w:rPr>
          <w:color w:val="000000"/>
          <w:sz w:val="28"/>
        </w:rPr>
        <w:t xml:space="preserve">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 </w:t>
      </w:r>
    </w:p>
    <w:p w14:paraId="FF030000">
      <w:pPr>
        <w:widowControl w:val="1"/>
        <w:numPr>
          <w:ilvl w:val="0"/>
          <w:numId w:val="26"/>
        </w:numPr>
        <w:spacing w:line="264" w:lineRule="auto"/>
        <w:ind/>
        <w:jc w:val="both"/>
        <w:rPr>
          <w:sz w:val="28"/>
        </w:rPr>
      </w:pPr>
      <w:r>
        <w:rPr>
          <w:color w:val="000000"/>
          <w:sz w:val="28"/>
        </w:rPr>
        <w:t>приводить примеры лиственных и хвойных растений, сравнивать их, устанавливать различия во внешнем виде.</w:t>
      </w:r>
    </w:p>
    <w:p w14:paraId="00040000">
      <w:pPr>
        <w:spacing w:line="264" w:lineRule="auto"/>
        <w:ind w:firstLine="600" w:left="0"/>
        <w:jc w:val="both"/>
        <w:rPr>
          <w:sz w:val="28"/>
        </w:rPr>
      </w:pPr>
      <w:r>
        <w:rPr>
          <w:i w:val="1"/>
          <w:color w:val="000000"/>
          <w:sz w:val="28"/>
        </w:rPr>
        <w:t>Работа с информацией</w:t>
      </w:r>
      <w:r>
        <w:rPr>
          <w:color w:val="000000"/>
          <w:sz w:val="28"/>
        </w:rPr>
        <w:t xml:space="preserve"> как часть познавательных универсальных учебных действий способствует формированию умений:</w:t>
      </w:r>
    </w:p>
    <w:p w14:paraId="01040000">
      <w:pPr>
        <w:widowControl w:val="1"/>
        <w:numPr>
          <w:ilvl w:val="0"/>
          <w:numId w:val="27"/>
        </w:numPr>
        <w:spacing w:line="264" w:lineRule="auto"/>
        <w:ind/>
        <w:jc w:val="both"/>
        <w:rPr>
          <w:sz w:val="28"/>
        </w:rPr>
      </w:pPr>
      <w:r>
        <w:rPr>
          <w:color w:val="000000"/>
          <w:sz w:val="28"/>
        </w:rPr>
        <w:t xml:space="preserve">понимать, что информация может быть представлена в разной форме – текста, иллюстраций, видео, таблицы; </w:t>
      </w:r>
    </w:p>
    <w:p w14:paraId="02040000">
      <w:pPr>
        <w:widowControl w:val="1"/>
        <w:numPr>
          <w:ilvl w:val="0"/>
          <w:numId w:val="27"/>
        </w:numPr>
        <w:spacing w:line="264" w:lineRule="auto"/>
        <w:ind/>
        <w:jc w:val="both"/>
        <w:rPr>
          <w:sz w:val="28"/>
        </w:rPr>
      </w:pPr>
      <w:r>
        <w:rPr>
          <w:color w:val="000000"/>
          <w:sz w:val="28"/>
        </w:rPr>
        <w:t>соотносить иллюстрацию явления (объекта, предмета) с его названием.</w:t>
      </w:r>
    </w:p>
    <w:p w14:paraId="03040000">
      <w:pPr>
        <w:spacing w:line="264" w:lineRule="auto"/>
        <w:ind w:firstLine="600" w:left="0"/>
        <w:jc w:val="both"/>
        <w:rPr>
          <w:sz w:val="28"/>
        </w:rPr>
      </w:pPr>
      <w:r>
        <w:rPr>
          <w:i w:val="1"/>
          <w:color w:val="000000"/>
          <w:sz w:val="28"/>
        </w:rPr>
        <w:t xml:space="preserve">Коммуникативные универсальные учебные действия </w:t>
      </w:r>
      <w:r>
        <w:rPr>
          <w:color w:val="000000"/>
          <w:sz w:val="28"/>
        </w:rPr>
        <w:t>способствуют формированию умений:</w:t>
      </w:r>
    </w:p>
    <w:p w14:paraId="04040000">
      <w:pPr>
        <w:widowControl w:val="1"/>
        <w:numPr>
          <w:ilvl w:val="0"/>
          <w:numId w:val="28"/>
        </w:numPr>
        <w:spacing w:line="264" w:lineRule="auto"/>
        <w:ind/>
        <w:jc w:val="both"/>
        <w:rPr>
          <w:sz w:val="28"/>
        </w:rPr>
      </w:pPr>
      <w:r>
        <w:rPr>
          <w:color w:val="000000"/>
          <w:sz w:val="28"/>
        </w:rPr>
        <w:t xml:space="preserve">в процессе учебного диалога слушать говорящего; отвечать на вопросы, дополнять ответы участников; уважительно от носиться к разным мнениям; </w:t>
      </w:r>
    </w:p>
    <w:p w14:paraId="05040000">
      <w:pPr>
        <w:widowControl w:val="1"/>
        <w:numPr>
          <w:ilvl w:val="0"/>
          <w:numId w:val="28"/>
        </w:numPr>
        <w:spacing w:line="264" w:lineRule="auto"/>
        <w:ind/>
        <w:jc w:val="both"/>
        <w:rPr>
          <w:sz w:val="28"/>
        </w:rPr>
      </w:pPr>
      <w:r>
        <w:rPr>
          <w:color w:val="000000"/>
          <w:sz w:val="28"/>
        </w:rPr>
        <w:t xml:space="preserve">воспроизводить названия своего населенного пункта, название страны, её столицы; воспроизводить наизусть слова гимна России; </w:t>
      </w:r>
    </w:p>
    <w:p w14:paraId="06040000">
      <w:pPr>
        <w:widowControl w:val="1"/>
        <w:numPr>
          <w:ilvl w:val="0"/>
          <w:numId w:val="28"/>
        </w:numPr>
        <w:spacing w:line="264" w:lineRule="auto"/>
        <w:ind/>
        <w:jc w:val="both"/>
        <w:rPr>
          <w:sz w:val="28"/>
        </w:rPr>
      </w:pPr>
      <w:r>
        <w:rPr>
          <w:color w:val="000000"/>
          <w:sz w:val="28"/>
        </w:rPr>
        <w:t xml:space="preserve">соотносить предметы декоративно-прикладного искусства с принадлежностью народу РФ, описывать предмет по предложенному плану; </w:t>
      </w:r>
    </w:p>
    <w:p w14:paraId="07040000">
      <w:pPr>
        <w:widowControl w:val="1"/>
        <w:numPr>
          <w:ilvl w:val="0"/>
          <w:numId w:val="28"/>
        </w:numPr>
        <w:spacing w:line="264" w:lineRule="auto"/>
        <w:ind/>
        <w:jc w:val="both"/>
        <w:rPr>
          <w:sz w:val="28"/>
        </w:rPr>
      </w:pPr>
      <w:r>
        <w:rPr>
          <w:color w:val="000000"/>
          <w:sz w:val="28"/>
        </w:rPr>
        <w:t xml:space="preserve">описывать по предложенному плану время года, передавать в рассказе своё отношение к природным явлениям; </w:t>
      </w:r>
    </w:p>
    <w:p w14:paraId="08040000">
      <w:pPr>
        <w:widowControl w:val="1"/>
        <w:numPr>
          <w:ilvl w:val="0"/>
          <w:numId w:val="28"/>
        </w:numPr>
        <w:spacing w:line="264" w:lineRule="auto"/>
        <w:ind/>
        <w:jc w:val="both"/>
        <w:rPr>
          <w:sz w:val="28"/>
        </w:rPr>
      </w:pPr>
      <w:r>
        <w:rPr>
          <w:color w:val="000000"/>
          <w:sz w:val="28"/>
        </w:rPr>
        <w:t xml:space="preserve">сравнивать домашних и диких животных, объяснять, чем они различаются. </w:t>
      </w:r>
    </w:p>
    <w:p w14:paraId="09040000">
      <w:pPr>
        <w:spacing w:line="264" w:lineRule="auto"/>
        <w:ind w:firstLine="600" w:left="0"/>
        <w:jc w:val="both"/>
        <w:rPr>
          <w:sz w:val="28"/>
        </w:rPr>
      </w:pPr>
      <w:r>
        <w:rPr>
          <w:i w:val="1"/>
          <w:color w:val="000000"/>
          <w:sz w:val="28"/>
        </w:rPr>
        <w:t xml:space="preserve">Регулятивные универсальные учебные действия </w:t>
      </w:r>
      <w:r>
        <w:rPr>
          <w:color w:val="000000"/>
          <w:sz w:val="28"/>
        </w:rPr>
        <w:t>способствуют формированию умений:</w:t>
      </w:r>
    </w:p>
    <w:p w14:paraId="0A040000">
      <w:pPr>
        <w:widowControl w:val="1"/>
        <w:numPr>
          <w:ilvl w:val="0"/>
          <w:numId w:val="29"/>
        </w:numPr>
        <w:spacing w:line="264" w:lineRule="auto"/>
        <w:ind/>
        <w:jc w:val="both"/>
        <w:rPr>
          <w:sz w:val="28"/>
        </w:rPr>
      </w:pPr>
      <w:r>
        <w:rPr>
          <w:color w:val="000000"/>
          <w:sz w:val="28"/>
        </w:rPr>
        <w:t xml:space="preserve">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 </w:t>
      </w:r>
    </w:p>
    <w:p w14:paraId="0B040000">
      <w:pPr>
        <w:widowControl w:val="1"/>
        <w:numPr>
          <w:ilvl w:val="0"/>
          <w:numId w:val="29"/>
        </w:numPr>
        <w:spacing w:line="264" w:lineRule="auto"/>
        <w:ind/>
        <w:jc w:val="both"/>
        <w:rPr>
          <w:sz w:val="28"/>
        </w:rPr>
      </w:pPr>
      <w:r>
        <w:rPr>
          <w:color w:val="000000"/>
          <w:sz w:val="28"/>
        </w:rPr>
        <w:t xml:space="preserve">оценивать выполнение правил безопасного поведения на дорогах и улицах другими детьми, выполнять самооценку; </w:t>
      </w:r>
    </w:p>
    <w:p w14:paraId="0C040000">
      <w:pPr>
        <w:widowControl w:val="1"/>
        <w:numPr>
          <w:ilvl w:val="0"/>
          <w:numId w:val="29"/>
        </w:numPr>
        <w:spacing w:line="264" w:lineRule="auto"/>
        <w:ind/>
        <w:jc w:val="both"/>
        <w:rPr>
          <w:sz w:val="28"/>
        </w:rPr>
      </w:pPr>
      <w:r>
        <w:rPr>
          <w:color w:val="000000"/>
          <w:sz w:val="28"/>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14:paraId="0D040000">
      <w:pPr>
        <w:spacing w:line="264" w:lineRule="auto"/>
        <w:ind w:firstLine="600" w:left="0"/>
        <w:jc w:val="both"/>
        <w:rPr>
          <w:sz w:val="28"/>
        </w:rPr>
      </w:pPr>
      <w:r>
        <w:rPr>
          <w:i w:val="1"/>
          <w:color w:val="000000"/>
          <w:sz w:val="28"/>
        </w:rPr>
        <w:t xml:space="preserve">Совместная деятельность </w:t>
      </w:r>
      <w:r>
        <w:rPr>
          <w:color w:val="000000"/>
          <w:sz w:val="28"/>
        </w:rPr>
        <w:t>способствует формированию умений:</w:t>
      </w:r>
    </w:p>
    <w:p w14:paraId="0E040000">
      <w:pPr>
        <w:widowControl w:val="1"/>
        <w:numPr>
          <w:ilvl w:val="0"/>
          <w:numId w:val="30"/>
        </w:numPr>
        <w:spacing w:line="264" w:lineRule="auto"/>
        <w:ind/>
        <w:jc w:val="both"/>
        <w:rPr>
          <w:sz w:val="28"/>
        </w:rPr>
      </w:pPr>
      <w:r>
        <w:rPr>
          <w:color w:val="000000"/>
          <w:sz w:val="28"/>
        </w:rPr>
        <w:t>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14:paraId="0F040000">
      <w:pPr>
        <w:spacing w:line="264" w:lineRule="auto"/>
        <w:ind w:firstLine="0" w:left="120"/>
        <w:jc w:val="both"/>
        <w:rPr>
          <w:sz w:val="28"/>
        </w:rPr>
      </w:pPr>
    </w:p>
    <w:p w14:paraId="10040000">
      <w:pPr>
        <w:spacing w:line="264" w:lineRule="auto"/>
        <w:ind w:firstLine="0" w:left="120"/>
        <w:jc w:val="both"/>
        <w:rPr>
          <w:sz w:val="28"/>
          <w:u w:val="single"/>
        </w:rPr>
      </w:pPr>
      <w:r>
        <w:rPr>
          <w:b w:val="1"/>
          <w:color w:val="000000"/>
          <w:sz w:val="28"/>
          <w:u w:val="single"/>
        </w:rPr>
        <w:t>2 класс</w:t>
      </w:r>
    </w:p>
    <w:p w14:paraId="11040000">
      <w:pPr>
        <w:spacing w:line="264" w:lineRule="auto"/>
        <w:ind w:firstLine="600" w:left="0"/>
        <w:jc w:val="both"/>
        <w:rPr>
          <w:sz w:val="28"/>
        </w:rPr>
      </w:pPr>
      <w:r>
        <w:rPr>
          <w:i w:val="1"/>
          <w:color w:val="000000"/>
          <w:sz w:val="28"/>
        </w:rPr>
        <w:t>Человек и общество</w:t>
      </w:r>
    </w:p>
    <w:p w14:paraId="12040000">
      <w:pPr>
        <w:spacing w:line="264" w:lineRule="auto"/>
        <w:ind w:firstLine="600" w:left="0"/>
        <w:jc w:val="both"/>
        <w:rPr>
          <w:sz w:val="28"/>
        </w:rPr>
      </w:pPr>
      <w:r>
        <w:rPr>
          <w:color w:val="000000"/>
          <w:sz w:val="28"/>
        </w:rPr>
        <w:t>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w:t>
      </w:r>
    </w:p>
    <w:p w14:paraId="13040000">
      <w:pPr>
        <w:spacing w:line="264" w:lineRule="auto"/>
        <w:ind w:firstLine="600" w:left="0"/>
        <w:jc w:val="both"/>
        <w:rPr>
          <w:sz w:val="28"/>
        </w:rPr>
      </w:pPr>
      <w:r>
        <w:rPr>
          <w:color w:val="000000"/>
          <w:sz w:val="28"/>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14:paraId="14040000">
      <w:pPr>
        <w:spacing w:line="264" w:lineRule="auto"/>
        <w:ind w:firstLine="600" w:left="0"/>
        <w:jc w:val="both"/>
        <w:rPr>
          <w:sz w:val="28"/>
        </w:rPr>
      </w:pPr>
      <w:r>
        <w:rPr>
          <w:color w:val="000000"/>
          <w:sz w:val="28"/>
        </w:rPr>
        <w:t>Семья. Семейные ценности и традиции. Родословная. Составление схемы родословного древа, истории семьи.</w:t>
      </w:r>
    </w:p>
    <w:p w14:paraId="15040000">
      <w:pPr>
        <w:spacing w:line="264" w:lineRule="auto"/>
        <w:ind w:firstLine="600" w:left="0"/>
        <w:jc w:val="both"/>
        <w:rPr>
          <w:sz w:val="28"/>
        </w:rPr>
      </w:pPr>
      <w:r>
        <w:rPr>
          <w:color w:val="000000"/>
          <w:sz w:val="28"/>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14:paraId="16040000">
      <w:pPr>
        <w:spacing w:line="264" w:lineRule="auto"/>
        <w:ind w:firstLine="600" w:left="0"/>
        <w:jc w:val="both"/>
        <w:rPr>
          <w:sz w:val="28"/>
        </w:rPr>
      </w:pPr>
      <w:r>
        <w:rPr>
          <w:i w:val="1"/>
          <w:color w:val="000000"/>
          <w:sz w:val="28"/>
        </w:rPr>
        <w:t>Человек и природа</w:t>
      </w:r>
    </w:p>
    <w:p w14:paraId="17040000">
      <w:pPr>
        <w:spacing w:line="264" w:lineRule="auto"/>
        <w:ind w:firstLine="600" w:left="0"/>
        <w:jc w:val="both"/>
        <w:rPr>
          <w:sz w:val="28"/>
        </w:rPr>
      </w:pPr>
      <w:r>
        <w:rPr>
          <w:color w:val="000000"/>
          <w:sz w:val="28"/>
        </w:rPr>
        <w:t>Методы познания природы: наблюдения, опыты, измерения.</w:t>
      </w:r>
    </w:p>
    <w:p w14:paraId="18040000">
      <w:pPr>
        <w:spacing w:line="264" w:lineRule="auto"/>
        <w:ind w:firstLine="600" w:left="0"/>
        <w:jc w:val="both"/>
        <w:rPr>
          <w:sz w:val="28"/>
        </w:rPr>
      </w:pPr>
      <w:r>
        <w:rPr>
          <w:color w:val="000000"/>
          <w:sz w:val="28"/>
        </w:rPr>
        <w:t>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14:paraId="19040000">
      <w:pPr>
        <w:spacing w:line="264" w:lineRule="auto"/>
        <w:ind w:firstLine="600" w:left="0"/>
        <w:jc w:val="both"/>
        <w:rPr>
          <w:sz w:val="28"/>
        </w:rPr>
      </w:pPr>
      <w:r>
        <w:rPr>
          <w:color w:val="000000"/>
          <w:sz w:val="28"/>
        </w:rPr>
        <w:t>Многообразие растений. Деревья, кустарники, травы. Дикорастущие и культурные растения. Связи в природе. Годовой ход изменений в жизни растений. 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14:paraId="1A040000">
      <w:pPr>
        <w:spacing w:line="264" w:lineRule="auto"/>
        <w:ind w:firstLine="600" w:left="0"/>
        <w:jc w:val="both"/>
        <w:rPr>
          <w:sz w:val="28"/>
        </w:rPr>
      </w:pPr>
      <w:r>
        <w:rPr>
          <w:color w:val="000000"/>
          <w:sz w:val="28"/>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14:paraId="1B040000">
      <w:pPr>
        <w:spacing w:line="264" w:lineRule="auto"/>
        <w:ind w:firstLine="600" w:left="0"/>
        <w:jc w:val="both"/>
        <w:rPr>
          <w:sz w:val="28"/>
        </w:rPr>
      </w:pPr>
      <w:r>
        <w:rPr>
          <w:i w:val="1"/>
          <w:color w:val="000000"/>
          <w:sz w:val="28"/>
        </w:rPr>
        <w:t>Правила безопасной жизнедеятельности</w:t>
      </w:r>
    </w:p>
    <w:p w14:paraId="1C040000">
      <w:pPr>
        <w:spacing w:line="264" w:lineRule="auto"/>
        <w:ind w:firstLine="600" w:left="0"/>
        <w:jc w:val="both"/>
        <w:rPr>
          <w:sz w:val="28"/>
        </w:rPr>
      </w:pPr>
      <w:r>
        <w:rPr>
          <w:color w:val="000000"/>
          <w:sz w:val="28"/>
        </w:rPr>
        <w:t>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w:t>
      </w:r>
    </w:p>
    <w:p w14:paraId="1D040000">
      <w:pPr>
        <w:spacing w:line="264" w:lineRule="auto"/>
        <w:ind w:firstLine="600" w:left="0"/>
        <w:jc w:val="both"/>
        <w:rPr>
          <w:sz w:val="28"/>
        </w:rPr>
      </w:pPr>
      <w:r>
        <w:rPr>
          <w:color w:val="000000"/>
          <w:sz w:val="28"/>
        </w:rPr>
        <w:t>Правила безопасности в школе (маршрут до школы, правила поведения на занятиях, переменах, при приёмах пищи и на пришкольной территории), в быту, на прогулках.</w:t>
      </w:r>
    </w:p>
    <w:p w14:paraId="1E040000">
      <w:pPr>
        <w:spacing w:line="264" w:lineRule="auto"/>
        <w:ind w:firstLine="600" w:left="0"/>
        <w:jc w:val="both"/>
        <w:rPr>
          <w:sz w:val="28"/>
        </w:rPr>
      </w:pPr>
      <w:r>
        <w:rPr>
          <w:color w:val="000000"/>
          <w:sz w:val="28"/>
        </w:rPr>
        <w:t>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w:t>
      </w:r>
    </w:p>
    <w:p w14:paraId="1F040000">
      <w:pPr>
        <w:spacing w:line="264" w:lineRule="auto"/>
        <w:ind w:firstLine="600" w:left="0"/>
        <w:jc w:val="both"/>
        <w:rPr>
          <w:sz w:val="28"/>
        </w:rPr>
      </w:pPr>
      <w:r>
        <w:rPr>
          <w:color w:val="000000"/>
          <w:sz w:val="28"/>
        </w:rPr>
        <w:t>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информационно-коммуникационную сеть Интернет.</w:t>
      </w:r>
    </w:p>
    <w:p w14:paraId="20040000">
      <w:pPr>
        <w:spacing w:line="264" w:lineRule="auto"/>
        <w:ind w:firstLine="600" w:left="0"/>
        <w:jc w:val="both"/>
        <w:rPr>
          <w:sz w:val="28"/>
        </w:rPr>
      </w:pPr>
      <w:r>
        <w:rPr>
          <w:color w:val="000000"/>
          <w:sz w:val="28"/>
        </w:rPr>
        <w:t>Изучение окружающего мира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Универсальные учебные действия (пропедевтический уровень)</w:t>
      </w:r>
    </w:p>
    <w:p w14:paraId="21040000">
      <w:pPr>
        <w:spacing w:line="264" w:lineRule="auto"/>
        <w:ind w:firstLine="600" w:left="0"/>
        <w:jc w:val="both"/>
        <w:rPr>
          <w:sz w:val="28"/>
        </w:rPr>
      </w:pPr>
      <w:r>
        <w:rPr>
          <w:i w:val="1"/>
          <w:color w:val="000000"/>
          <w:sz w:val="28"/>
        </w:rPr>
        <w:t>Базовые логические действия</w:t>
      </w:r>
      <w:r>
        <w:rPr>
          <w:color w:val="000000"/>
          <w:sz w:val="28"/>
        </w:rPr>
        <w:t xml:space="preserve"> как часть познавательных универсальных учебных действий способствуют формированию умений:</w:t>
      </w:r>
    </w:p>
    <w:p w14:paraId="22040000">
      <w:pPr>
        <w:widowControl w:val="1"/>
        <w:numPr>
          <w:ilvl w:val="0"/>
          <w:numId w:val="31"/>
        </w:numPr>
        <w:spacing w:line="264" w:lineRule="auto"/>
        <w:ind/>
        <w:jc w:val="both"/>
        <w:rPr>
          <w:sz w:val="28"/>
        </w:rPr>
      </w:pPr>
      <w:r>
        <w:rPr>
          <w:color w:val="000000"/>
          <w:sz w:val="28"/>
        </w:rPr>
        <w:t xml:space="preserve">ориентироваться в методах познания природы (наблюдение, опыт, сравнение, измерение); </w:t>
      </w:r>
    </w:p>
    <w:p w14:paraId="23040000">
      <w:pPr>
        <w:widowControl w:val="1"/>
        <w:numPr>
          <w:ilvl w:val="0"/>
          <w:numId w:val="31"/>
        </w:numPr>
        <w:spacing w:line="264" w:lineRule="auto"/>
        <w:ind/>
        <w:jc w:val="both"/>
        <w:rPr>
          <w:sz w:val="28"/>
        </w:rPr>
      </w:pPr>
      <w:r>
        <w:rPr>
          <w:color w:val="000000"/>
          <w:sz w:val="28"/>
        </w:rPr>
        <w:t xml:space="preserve">определять на основе наблюдения состояние вещества (жидкое, твёрдое, газообразное); </w:t>
      </w:r>
    </w:p>
    <w:p w14:paraId="24040000">
      <w:pPr>
        <w:widowControl w:val="1"/>
        <w:numPr>
          <w:ilvl w:val="0"/>
          <w:numId w:val="31"/>
        </w:numPr>
        <w:spacing w:line="264" w:lineRule="auto"/>
        <w:ind/>
        <w:jc w:val="both"/>
        <w:rPr>
          <w:sz w:val="28"/>
        </w:rPr>
      </w:pPr>
      <w:r>
        <w:rPr>
          <w:color w:val="000000"/>
          <w:sz w:val="28"/>
        </w:rPr>
        <w:t xml:space="preserve">различать символы РФ; </w:t>
      </w:r>
    </w:p>
    <w:p w14:paraId="25040000">
      <w:pPr>
        <w:widowControl w:val="1"/>
        <w:numPr>
          <w:ilvl w:val="0"/>
          <w:numId w:val="31"/>
        </w:numPr>
        <w:spacing w:line="264" w:lineRule="auto"/>
        <w:ind/>
        <w:jc w:val="both"/>
        <w:rPr>
          <w:sz w:val="28"/>
        </w:rPr>
      </w:pPr>
      <w:r>
        <w:rPr>
          <w:color w:val="000000"/>
          <w:sz w:val="28"/>
        </w:rPr>
        <w:t xml:space="preserve">различать деревья, кустарники, травы; приводить примеры (в пределах изученного); </w:t>
      </w:r>
    </w:p>
    <w:p w14:paraId="26040000">
      <w:pPr>
        <w:widowControl w:val="1"/>
        <w:numPr>
          <w:ilvl w:val="0"/>
          <w:numId w:val="31"/>
        </w:numPr>
        <w:spacing w:line="264" w:lineRule="auto"/>
        <w:ind/>
        <w:jc w:val="both"/>
        <w:rPr>
          <w:sz w:val="28"/>
        </w:rPr>
      </w:pPr>
      <w:r>
        <w:rPr>
          <w:color w:val="000000"/>
          <w:sz w:val="28"/>
        </w:rPr>
        <w:t xml:space="preserve">группировать растения: дикорастущие и культурные; лекарственные и ядовитые (в пределах изученного); </w:t>
      </w:r>
    </w:p>
    <w:p w14:paraId="27040000">
      <w:pPr>
        <w:widowControl w:val="1"/>
        <w:numPr>
          <w:ilvl w:val="0"/>
          <w:numId w:val="31"/>
        </w:numPr>
        <w:spacing w:line="264" w:lineRule="auto"/>
        <w:ind/>
        <w:jc w:val="both"/>
        <w:rPr>
          <w:sz w:val="28"/>
        </w:rPr>
      </w:pPr>
      <w:r>
        <w:rPr>
          <w:color w:val="000000"/>
          <w:sz w:val="28"/>
        </w:rPr>
        <w:t xml:space="preserve">различать прошлое, настоящее, будущее. </w:t>
      </w:r>
    </w:p>
    <w:p w14:paraId="28040000">
      <w:pPr>
        <w:spacing w:line="264" w:lineRule="auto"/>
        <w:ind w:firstLine="600" w:left="0"/>
        <w:jc w:val="both"/>
        <w:rPr>
          <w:sz w:val="28"/>
        </w:rPr>
      </w:pPr>
      <w:r>
        <w:rPr>
          <w:i w:val="1"/>
          <w:color w:val="000000"/>
          <w:sz w:val="28"/>
        </w:rPr>
        <w:t>Работа с информацией как часть познавательных универсальных учебных действий способствует формированию умений:</w:t>
      </w:r>
    </w:p>
    <w:p w14:paraId="29040000">
      <w:pPr>
        <w:widowControl w:val="1"/>
        <w:numPr>
          <w:ilvl w:val="0"/>
          <w:numId w:val="32"/>
        </w:numPr>
        <w:spacing w:line="264" w:lineRule="auto"/>
        <w:ind/>
        <w:jc w:val="both"/>
        <w:rPr>
          <w:sz w:val="28"/>
        </w:rPr>
      </w:pPr>
      <w:r>
        <w:rPr>
          <w:color w:val="000000"/>
          <w:sz w:val="28"/>
        </w:rPr>
        <w:t xml:space="preserve">различать информацию, представленную в тексте, графически, аудиовизуально; </w:t>
      </w:r>
    </w:p>
    <w:p w14:paraId="2A040000">
      <w:pPr>
        <w:widowControl w:val="1"/>
        <w:numPr>
          <w:ilvl w:val="0"/>
          <w:numId w:val="32"/>
        </w:numPr>
        <w:spacing w:line="264" w:lineRule="auto"/>
        <w:ind/>
        <w:jc w:val="both"/>
        <w:rPr>
          <w:sz w:val="28"/>
        </w:rPr>
      </w:pPr>
      <w:r>
        <w:rPr>
          <w:color w:val="000000"/>
          <w:sz w:val="28"/>
        </w:rPr>
        <w:t xml:space="preserve">читать информацию, представленную в схеме, таблице; </w:t>
      </w:r>
    </w:p>
    <w:p w14:paraId="2B040000">
      <w:pPr>
        <w:widowControl w:val="1"/>
        <w:numPr>
          <w:ilvl w:val="0"/>
          <w:numId w:val="32"/>
        </w:numPr>
        <w:spacing w:line="264" w:lineRule="auto"/>
        <w:ind/>
        <w:jc w:val="both"/>
        <w:rPr>
          <w:sz w:val="28"/>
        </w:rPr>
      </w:pPr>
      <w:r>
        <w:rPr>
          <w:color w:val="000000"/>
          <w:sz w:val="28"/>
        </w:rPr>
        <w:t xml:space="preserve">используя текстовую информацию, заполнять таблицы; дополнять схемы; </w:t>
      </w:r>
    </w:p>
    <w:p w14:paraId="2C040000">
      <w:pPr>
        <w:widowControl w:val="1"/>
        <w:numPr>
          <w:ilvl w:val="0"/>
          <w:numId w:val="32"/>
        </w:numPr>
        <w:spacing w:line="264" w:lineRule="auto"/>
        <w:ind/>
        <w:jc w:val="both"/>
        <w:rPr>
          <w:sz w:val="28"/>
        </w:rPr>
      </w:pPr>
      <w:r>
        <w:rPr>
          <w:color w:val="000000"/>
          <w:sz w:val="28"/>
        </w:rPr>
        <w:t>соотносить пример (рисунок, предложенную ситуацию) со временем протекания.</w:t>
      </w:r>
    </w:p>
    <w:p w14:paraId="2D040000">
      <w:pPr>
        <w:spacing w:line="264" w:lineRule="auto"/>
        <w:ind w:firstLine="600" w:left="0"/>
        <w:jc w:val="both"/>
        <w:rPr>
          <w:sz w:val="28"/>
        </w:rPr>
      </w:pPr>
      <w:r>
        <w:rPr>
          <w:i w:val="1"/>
          <w:color w:val="000000"/>
          <w:sz w:val="28"/>
        </w:rPr>
        <w:t xml:space="preserve">Коммуникативные универсальные учебные действия </w:t>
      </w:r>
      <w:r>
        <w:rPr>
          <w:color w:val="000000"/>
          <w:sz w:val="28"/>
        </w:rPr>
        <w:t>способствуют формированию умений:</w:t>
      </w:r>
    </w:p>
    <w:p w14:paraId="2E040000">
      <w:pPr>
        <w:widowControl w:val="1"/>
        <w:numPr>
          <w:ilvl w:val="0"/>
          <w:numId w:val="33"/>
        </w:numPr>
        <w:spacing w:line="264" w:lineRule="auto"/>
        <w:ind/>
        <w:jc w:val="both"/>
        <w:rPr>
          <w:sz w:val="28"/>
        </w:rPr>
      </w:pPr>
      <w:r>
        <w:rPr>
          <w:color w:val="000000"/>
          <w:sz w:val="28"/>
        </w:rPr>
        <w:t>ориентироваться в терминах (понятиях), соотносить их с краткой характеристикой:</w:t>
      </w:r>
    </w:p>
    <w:p w14:paraId="2F040000">
      <w:pPr>
        <w:widowControl w:val="1"/>
        <w:numPr>
          <w:ilvl w:val="0"/>
          <w:numId w:val="34"/>
        </w:numPr>
        <w:spacing w:line="264" w:lineRule="auto"/>
        <w:ind/>
        <w:jc w:val="both"/>
        <w:rPr>
          <w:sz w:val="28"/>
        </w:rPr>
      </w:pPr>
      <w:r>
        <w:rPr>
          <w:color w:val="000000"/>
          <w:sz w:val="28"/>
        </w:rPr>
        <w:t xml:space="preserve">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 </w:t>
      </w:r>
    </w:p>
    <w:p w14:paraId="30040000">
      <w:pPr>
        <w:widowControl w:val="1"/>
        <w:numPr>
          <w:ilvl w:val="0"/>
          <w:numId w:val="34"/>
        </w:numPr>
        <w:spacing w:line="264" w:lineRule="auto"/>
        <w:ind/>
        <w:jc w:val="both"/>
        <w:rPr>
          <w:sz w:val="28"/>
        </w:rPr>
      </w:pPr>
      <w:r>
        <w:rPr>
          <w:color w:val="000000"/>
          <w:sz w:val="28"/>
        </w:rPr>
        <w:t xml:space="preserve">понятия и термины, связанные с миром природы (среда обитания, тело, явление, вещество; заповедник); </w:t>
      </w:r>
    </w:p>
    <w:p w14:paraId="31040000">
      <w:pPr>
        <w:widowControl w:val="1"/>
        <w:numPr>
          <w:ilvl w:val="0"/>
          <w:numId w:val="34"/>
        </w:numPr>
        <w:spacing w:line="264" w:lineRule="auto"/>
        <w:ind/>
        <w:jc w:val="both"/>
        <w:rPr>
          <w:sz w:val="28"/>
        </w:rPr>
      </w:pPr>
      <w:r>
        <w:rPr>
          <w:color w:val="000000"/>
          <w:sz w:val="28"/>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14:paraId="32040000">
      <w:pPr>
        <w:widowControl w:val="1"/>
        <w:numPr>
          <w:ilvl w:val="0"/>
          <w:numId w:val="35"/>
        </w:numPr>
        <w:spacing w:line="264" w:lineRule="auto"/>
        <w:ind/>
        <w:jc w:val="both"/>
        <w:rPr>
          <w:sz w:val="28"/>
        </w:rPr>
      </w:pPr>
      <w:r>
        <w:rPr>
          <w:color w:val="000000"/>
          <w:sz w:val="28"/>
        </w:rPr>
        <w:t>описывать условия жизни на Земле, отличие нашей планеты от других планет Солнечной системы;</w:t>
      </w:r>
    </w:p>
    <w:p w14:paraId="33040000">
      <w:pPr>
        <w:widowControl w:val="1"/>
        <w:numPr>
          <w:ilvl w:val="0"/>
          <w:numId w:val="35"/>
        </w:numPr>
        <w:spacing w:line="264" w:lineRule="auto"/>
        <w:ind/>
        <w:jc w:val="both"/>
        <w:rPr>
          <w:sz w:val="28"/>
        </w:rPr>
      </w:pPr>
      <w:r>
        <w:rPr>
          <w:color w:val="000000"/>
          <w:sz w:val="28"/>
        </w:rPr>
        <w:t>создавать небольшие описания на предложенную тему (например, «Моя семья», «Какие бывают профессии?», «Что «умеют» органы чувств?», «Лес – природное сообщество» и др.);</w:t>
      </w:r>
    </w:p>
    <w:p w14:paraId="34040000">
      <w:pPr>
        <w:widowControl w:val="1"/>
        <w:numPr>
          <w:ilvl w:val="0"/>
          <w:numId w:val="35"/>
        </w:numPr>
        <w:spacing w:line="264" w:lineRule="auto"/>
        <w:ind/>
        <w:jc w:val="both"/>
        <w:rPr>
          <w:sz w:val="28"/>
        </w:rPr>
      </w:pPr>
      <w:r>
        <w:rPr>
          <w:color w:val="000000"/>
          <w:sz w:val="28"/>
        </w:rP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14:paraId="35040000">
      <w:pPr>
        <w:widowControl w:val="1"/>
        <w:numPr>
          <w:ilvl w:val="0"/>
          <w:numId w:val="35"/>
        </w:numPr>
        <w:spacing w:line="264" w:lineRule="auto"/>
        <w:ind/>
        <w:jc w:val="both"/>
        <w:rPr>
          <w:sz w:val="28"/>
        </w:rPr>
      </w:pPr>
      <w:r>
        <w:rPr>
          <w:color w:val="000000"/>
          <w:sz w:val="28"/>
        </w:rPr>
        <w:t>приводить примеры растений и животных, занесённых в Красную книгу России (на примере своей местности);</w:t>
      </w:r>
    </w:p>
    <w:p w14:paraId="36040000">
      <w:pPr>
        <w:widowControl w:val="1"/>
        <w:numPr>
          <w:ilvl w:val="0"/>
          <w:numId w:val="35"/>
        </w:numPr>
        <w:spacing w:line="264" w:lineRule="auto"/>
        <w:ind/>
        <w:jc w:val="both"/>
        <w:rPr>
          <w:sz w:val="28"/>
        </w:rPr>
      </w:pPr>
      <w:r>
        <w:rPr>
          <w:color w:val="000000"/>
          <w:sz w:val="28"/>
        </w:rPr>
        <w:t>описывать современные события от имени их участника.</w:t>
      </w:r>
    </w:p>
    <w:p w14:paraId="37040000">
      <w:pPr>
        <w:spacing w:line="264" w:lineRule="auto"/>
        <w:ind w:firstLine="600" w:left="0"/>
        <w:jc w:val="both"/>
        <w:rPr>
          <w:sz w:val="28"/>
        </w:rPr>
      </w:pPr>
      <w:r>
        <w:rPr>
          <w:i w:val="1"/>
          <w:color w:val="000000"/>
          <w:sz w:val="28"/>
        </w:rPr>
        <w:t xml:space="preserve">Регулятивные универсальные учебные действия </w:t>
      </w:r>
      <w:r>
        <w:rPr>
          <w:color w:val="000000"/>
          <w:sz w:val="28"/>
        </w:rPr>
        <w:t>способствуют формированию умений:</w:t>
      </w:r>
    </w:p>
    <w:p w14:paraId="38040000">
      <w:pPr>
        <w:widowControl w:val="1"/>
        <w:numPr>
          <w:ilvl w:val="0"/>
          <w:numId w:val="36"/>
        </w:numPr>
        <w:spacing w:line="264" w:lineRule="auto"/>
        <w:ind/>
        <w:jc w:val="both"/>
        <w:rPr>
          <w:sz w:val="28"/>
        </w:rPr>
      </w:pPr>
      <w:r>
        <w:rPr>
          <w:color w:val="000000"/>
          <w:sz w:val="28"/>
        </w:rPr>
        <w:t>следовать образцу, предложенному плану и инструкции при решении учебной задачи;</w:t>
      </w:r>
    </w:p>
    <w:p w14:paraId="39040000">
      <w:pPr>
        <w:widowControl w:val="1"/>
        <w:numPr>
          <w:ilvl w:val="0"/>
          <w:numId w:val="36"/>
        </w:numPr>
        <w:spacing w:line="264" w:lineRule="auto"/>
        <w:ind/>
        <w:jc w:val="both"/>
        <w:rPr>
          <w:sz w:val="28"/>
        </w:rPr>
      </w:pPr>
      <w:r>
        <w:rPr>
          <w:color w:val="000000"/>
          <w:sz w:val="28"/>
        </w:rPr>
        <w:t xml:space="preserve">контролировать с небольшой помощью учителя последовательность действий по решению учебной задачи; </w:t>
      </w:r>
    </w:p>
    <w:p w14:paraId="3A040000">
      <w:pPr>
        <w:widowControl w:val="1"/>
        <w:numPr>
          <w:ilvl w:val="0"/>
          <w:numId w:val="36"/>
        </w:numPr>
        <w:spacing w:line="264" w:lineRule="auto"/>
        <w:ind/>
        <w:jc w:val="both"/>
        <w:rPr>
          <w:sz w:val="28"/>
        </w:rPr>
      </w:pPr>
      <w:r>
        <w:rPr>
          <w:color w:val="000000"/>
          <w:sz w:val="28"/>
        </w:rPr>
        <w:t xml:space="preserve">оценивать результаты своей работы, анализировать оценку учителя и одноклассников, спокойно, без обид принимать советы и замечания. </w:t>
      </w:r>
    </w:p>
    <w:p w14:paraId="3B040000">
      <w:pPr>
        <w:spacing w:line="264" w:lineRule="auto"/>
        <w:ind w:firstLine="600" w:left="0"/>
        <w:jc w:val="both"/>
        <w:rPr>
          <w:sz w:val="28"/>
        </w:rPr>
      </w:pPr>
      <w:r>
        <w:rPr>
          <w:i w:val="1"/>
          <w:color w:val="000000"/>
          <w:sz w:val="28"/>
        </w:rPr>
        <w:t xml:space="preserve">Совместная деятельность </w:t>
      </w:r>
      <w:r>
        <w:rPr>
          <w:color w:val="000000"/>
          <w:sz w:val="28"/>
        </w:rPr>
        <w:t>способствует формированию умений:</w:t>
      </w:r>
    </w:p>
    <w:p w14:paraId="3C040000">
      <w:pPr>
        <w:widowControl w:val="1"/>
        <w:numPr>
          <w:ilvl w:val="0"/>
          <w:numId w:val="37"/>
        </w:numPr>
        <w:spacing w:line="264" w:lineRule="auto"/>
        <w:ind/>
        <w:jc w:val="both"/>
        <w:rPr>
          <w:sz w:val="28"/>
        </w:rPr>
      </w:pPr>
      <w:r>
        <w:rPr>
          <w:color w:val="000000"/>
          <w:sz w:val="28"/>
        </w:rPr>
        <w:t xml:space="preserve">строить свою учебную и игровую деятельность, житейские ситуации в соответствии с правилами поведения, принятыми в обществе; </w:t>
      </w:r>
    </w:p>
    <w:p w14:paraId="3D040000">
      <w:pPr>
        <w:widowControl w:val="1"/>
        <w:numPr>
          <w:ilvl w:val="0"/>
          <w:numId w:val="37"/>
        </w:numPr>
        <w:spacing w:line="264" w:lineRule="auto"/>
        <w:ind/>
        <w:jc w:val="both"/>
        <w:rPr>
          <w:sz w:val="28"/>
        </w:rPr>
      </w:pPr>
      <w:r>
        <w:rPr>
          <w:color w:val="000000"/>
          <w:sz w:val="28"/>
        </w:rPr>
        <w:t xml:space="preserve">оценивать жизненные ситуации с точки зрения правил поведения, культуры общения, проявления терпения и уважения к собеседнику; </w:t>
      </w:r>
    </w:p>
    <w:p w14:paraId="3E040000">
      <w:pPr>
        <w:widowControl w:val="1"/>
        <w:numPr>
          <w:ilvl w:val="0"/>
          <w:numId w:val="37"/>
        </w:numPr>
        <w:spacing w:line="264" w:lineRule="auto"/>
        <w:ind/>
        <w:jc w:val="both"/>
        <w:rPr>
          <w:sz w:val="28"/>
        </w:rPr>
      </w:pPr>
      <w:r>
        <w:rPr>
          <w:color w:val="000000"/>
          <w:sz w:val="28"/>
        </w:rPr>
        <w:t xml:space="preserve">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 </w:t>
      </w:r>
    </w:p>
    <w:p w14:paraId="3F040000">
      <w:pPr>
        <w:widowControl w:val="1"/>
        <w:numPr>
          <w:ilvl w:val="0"/>
          <w:numId w:val="37"/>
        </w:numPr>
        <w:spacing w:line="264" w:lineRule="auto"/>
        <w:ind/>
        <w:jc w:val="both"/>
        <w:rPr>
          <w:sz w:val="28"/>
        </w:rPr>
      </w:pPr>
      <w:r>
        <w:rPr>
          <w:color w:val="000000"/>
          <w:sz w:val="28"/>
        </w:rPr>
        <w:t xml:space="preserve">определять причины возможных конфликтов, выбирать (из предложенных) способы их разрешения. </w:t>
      </w:r>
    </w:p>
    <w:p w14:paraId="40040000">
      <w:pPr>
        <w:spacing w:line="264" w:lineRule="auto"/>
        <w:ind w:firstLine="0" w:left="120"/>
        <w:jc w:val="both"/>
        <w:rPr>
          <w:sz w:val="28"/>
        </w:rPr>
      </w:pPr>
    </w:p>
    <w:p w14:paraId="41040000">
      <w:pPr>
        <w:spacing w:line="264" w:lineRule="auto"/>
        <w:ind w:firstLine="0" w:left="120"/>
        <w:jc w:val="both"/>
        <w:rPr>
          <w:sz w:val="28"/>
          <w:u w:val="single"/>
        </w:rPr>
      </w:pPr>
      <w:r>
        <w:rPr>
          <w:b w:val="1"/>
          <w:color w:val="000000"/>
          <w:sz w:val="28"/>
          <w:u w:val="single"/>
        </w:rPr>
        <w:t>3 класс</w:t>
      </w:r>
    </w:p>
    <w:p w14:paraId="42040000">
      <w:pPr>
        <w:spacing w:line="264" w:lineRule="auto"/>
        <w:ind w:firstLine="600" w:left="0"/>
        <w:jc w:val="both"/>
        <w:rPr>
          <w:sz w:val="28"/>
        </w:rPr>
      </w:pPr>
      <w:r>
        <w:rPr>
          <w:i w:val="1"/>
          <w:color w:val="000000"/>
          <w:sz w:val="28"/>
        </w:rPr>
        <w:t>Человек и общество</w:t>
      </w:r>
    </w:p>
    <w:p w14:paraId="43040000">
      <w:pPr>
        <w:spacing w:line="264" w:lineRule="auto"/>
        <w:ind w:firstLine="600" w:left="0"/>
        <w:jc w:val="both"/>
        <w:rPr>
          <w:sz w:val="28"/>
        </w:rPr>
      </w:pPr>
      <w:r>
        <w:rPr>
          <w:color w:val="000000"/>
          <w:sz w:val="28"/>
        </w:rPr>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14:paraId="44040000">
      <w:pPr>
        <w:spacing w:line="264" w:lineRule="auto"/>
        <w:ind w:firstLine="600" w:left="0"/>
        <w:jc w:val="both"/>
        <w:rPr>
          <w:sz w:val="28"/>
        </w:rPr>
      </w:pPr>
      <w:r>
        <w:rPr>
          <w:color w:val="000000"/>
          <w:sz w:val="28"/>
        </w:rPr>
        <w:t>Семья – коллектив близких, родных людей. Семейный бюджет, доходы и расходы семьи. Уважение к семейным ценностям.</w:t>
      </w:r>
    </w:p>
    <w:p w14:paraId="45040000">
      <w:pPr>
        <w:spacing w:line="264" w:lineRule="auto"/>
        <w:ind w:firstLine="600" w:left="0"/>
        <w:jc w:val="both"/>
        <w:rPr>
          <w:sz w:val="28"/>
        </w:rPr>
      </w:pPr>
      <w:r>
        <w:rPr>
          <w:color w:val="000000"/>
          <w:sz w:val="28"/>
        </w:rPr>
        <w:t>Правила нравственного поведения в социуме. Внимание, уважительное отношение к людям с ограниченными возможностями здоровья, забота о них.</w:t>
      </w:r>
    </w:p>
    <w:p w14:paraId="46040000">
      <w:pPr>
        <w:spacing w:line="264" w:lineRule="auto"/>
        <w:ind w:firstLine="600" w:left="0"/>
        <w:jc w:val="both"/>
        <w:rPr>
          <w:sz w:val="28"/>
        </w:rPr>
      </w:pPr>
      <w:r>
        <w:rPr>
          <w:color w:val="000000"/>
          <w:sz w:val="28"/>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14:paraId="47040000">
      <w:pPr>
        <w:spacing w:line="264" w:lineRule="auto"/>
        <w:ind w:firstLine="600" w:left="0"/>
        <w:jc w:val="both"/>
        <w:rPr>
          <w:sz w:val="28"/>
        </w:rPr>
      </w:pPr>
      <w:r>
        <w:rPr>
          <w:color w:val="000000"/>
          <w:sz w:val="28"/>
        </w:rPr>
        <w:t>Страны и народы мира. Памятники природы и культуры – символы стран, в которых они находятся.</w:t>
      </w:r>
    </w:p>
    <w:p w14:paraId="48040000">
      <w:pPr>
        <w:spacing w:line="264" w:lineRule="auto"/>
        <w:ind w:firstLine="600" w:left="0"/>
        <w:jc w:val="both"/>
        <w:rPr>
          <w:sz w:val="28"/>
        </w:rPr>
      </w:pPr>
      <w:r>
        <w:rPr>
          <w:i w:val="1"/>
          <w:color w:val="000000"/>
          <w:sz w:val="28"/>
        </w:rPr>
        <w:t>Человек и природа</w:t>
      </w:r>
    </w:p>
    <w:p w14:paraId="49040000">
      <w:pPr>
        <w:spacing w:line="264" w:lineRule="auto"/>
        <w:ind w:firstLine="600" w:left="0"/>
        <w:jc w:val="both"/>
        <w:rPr>
          <w:sz w:val="28"/>
        </w:rPr>
      </w:pPr>
      <w:r>
        <w:rPr>
          <w:color w:val="000000"/>
          <w:sz w:val="28"/>
        </w:rPr>
        <w:t>Методы изучения природы. Карта мира. Материки и части света.</w:t>
      </w:r>
    </w:p>
    <w:p w14:paraId="4A040000">
      <w:pPr>
        <w:spacing w:line="264" w:lineRule="auto"/>
        <w:ind w:firstLine="600" w:left="0"/>
        <w:jc w:val="both"/>
        <w:rPr>
          <w:sz w:val="28"/>
        </w:rPr>
      </w:pPr>
      <w:r>
        <w:rPr>
          <w:color w:val="000000"/>
          <w:sz w:val="28"/>
        </w:rPr>
        <w:t>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w:t>
      </w:r>
    </w:p>
    <w:p w14:paraId="4B040000">
      <w:pPr>
        <w:spacing w:line="264" w:lineRule="auto"/>
        <w:ind w:firstLine="600" w:left="0"/>
        <w:jc w:val="both"/>
        <w:rPr>
          <w:sz w:val="28"/>
        </w:rPr>
      </w:pPr>
      <w:r>
        <w:rPr>
          <w:color w:val="000000"/>
          <w:sz w:val="28"/>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14:paraId="4C040000">
      <w:pPr>
        <w:spacing w:line="264" w:lineRule="auto"/>
        <w:ind w:firstLine="600" w:left="0"/>
        <w:jc w:val="both"/>
        <w:rPr>
          <w:sz w:val="28"/>
        </w:rPr>
      </w:pPr>
      <w:r>
        <w:rPr>
          <w:color w:val="000000"/>
          <w:sz w:val="28"/>
        </w:rPr>
        <w:t>Первоначальные представления о бактериях. Грибы: строение шляпочных грибов. Грибы съедобные и несъедобные.</w:t>
      </w:r>
    </w:p>
    <w:p w14:paraId="4D040000">
      <w:pPr>
        <w:spacing w:line="264" w:lineRule="auto"/>
        <w:ind w:firstLine="600" w:left="0"/>
        <w:jc w:val="both"/>
        <w:rPr>
          <w:sz w:val="28"/>
        </w:rPr>
      </w:pPr>
      <w:r>
        <w:rPr>
          <w:color w:val="000000"/>
          <w:sz w:val="28"/>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14:paraId="4E040000">
      <w:pPr>
        <w:spacing w:line="264" w:lineRule="auto"/>
        <w:ind w:firstLine="600" w:left="0"/>
        <w:jc w:val="both"/>
        <w:rPr>
          <w:sz w:val="28"/>
        </w:rPr>
      </w:pPr>
      <w:r>
        <w:rPr>
          <w:color w:val="000000"/>
          <w:sz w:val="28"/>
        </w:rPr>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14:paraId="4F040000">
      <w:pPr>
        <w:spacing w:line="264" w:lineRule="auto"/>
        <w:ind w:firstLine="600" w:left="0"/>
        <w:jc w:val="both"/>
        <w:rPr>
          <w:sz w:val="28"/>
        </w:rPr>
      </w:pPr>
      <w:r>
        <w:rPr>
          <w:color w:val="000000"/>
          <w:sz w:val="28"/>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14:paraId="50040000">
      <w:pPr>
        <w:spacing w:line="264" w:lineRule="auto"/>
        <w:ind w:firstLine="600" w:left="0"/>
        <w:jc w:val="both"/>
        <w:rPr>
          <w:sz w:val="28"/>
        </w:rPr>
      </w:pPr>
      <w:r>
        <w:rPr>
          <w:color w:val="000000"/>
          <w:sz w:val="28"/>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14:paraId="51040000">
      <w:pPr>
        <w:spacing w:line="264" w:lineRule="auto"/>
        <w:ind w:firstLine="600" w:left="0"/>
        <w:jc w:val="both"/>
        <w:rPr>
          <w:sz w:val="28"/>
        </w:rPr>
      </w:pPr>
      <w:r>
        <w:rPr>
          <w:i w:val="1"/>
          <w:color w:val="000000"/>
          <w:sz w:val="28"/>
        </w:rPr>
        <w:t>Правила безопасной жизнедеятельности</w:t>
      </w:r>
    </w:p>
    <w:p w14:paraId="52040000">
      <w:pPr>
        <w:spacing w:line="264" w:lineRule="auto"/>
        <w:ind w:firstLine="600" w:left="0"/>
        <w:jc w:val="both"/>
        <w:rPr>
          <w:sz w:val="28"/>
        </w:rPr>
      </w:pPr>
      <w:r>
        <w:rPr>
          <w:color w:val="000000"/>
          <w:sz w:val="28"/>
        </w:rP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w:t>
      </w:r>
    </w:p>
    <w:p w14:paraId="53040000">
      <w:pPr>
        <w:spacing w:line="264" w:lineRule="auto"/>
        <w:ind w:firstLine="600" w:left="0"/>
        <w:jc w:val="both"/>
        <w:rPr>
          <w:sz w:val="28"/>
        </w:rPr>
      </w:pPr>
      <w:r>
        <w:rPr>
          <w:color w:val="000000"/>
          <w:sz w:val="28"/>
        </w:rPr>
        <w:t xml:space="preserve">Безопасность в информационно-коммуникационной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информационно-коммуникационную сеть Интернет. </w:t>
      </w:r>
    </w:p>
    <w:p w14:paraId="54040000">
      <w:pPr>
        <w:spacing w:line="264" w:lineRule="auto"/>
        <w:ind w:firstLine="600" w:left="0"/>
        <w:jc w:val="both"/>
        <w:rPr>
          <w:sz w:val="28"/>
        </w:rPr>
      </w:pPr>
      <w:r>
        <w:rPr>
          <w:color w:val="000000"/>
          <w:sz w:val="28"/>
        </w:rPr>
        <w:t>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5040000">
      <w:pPr>
        <w:spacing w:line="264" w:lineRule="auto"/>
        <w:ind w:firstLine="600" w:left="0"/>
        <w:jc w:val="both"/>
        <w:rPr>
          <w:sz w:val="28"/>
        </w:rPr>
      </w:pPr>
      <w:r>
        <w:rPr>
          <w:i w:val="1"/>
          <w:color w:val="000000"/>
          <w:sz w:val="28"/>
        </w:rPr>
        <w:t>Базовые логические и исследовательские действия</w:t>
      </w:r>
      <w:r>
        <w:rPr>
          <w:color w:val="000000"/>
          <w:sz w:val="28"/>
        </w:rPr>
        <w:t xml:space="preserve"> как часть познавательных универсальных учебных действий способствуют формированию умений:</w:t>
      </w:r>
    </w:p>
    <w:p w14:paraId="56040000">
      <w:pPr>
        <w:widowControl w:val="1"/>
        <w:numPr>
          <w:ilvl w:val="0"/>
          <w:numId w:val="38"/>
        </w:numPr>
        <w:spacing w:line="264" w:lineRule="auto"/>
        <w:ind/>
        <w:jc w:val="both"/>
        <w:rPr>
          <w:sz w:val="28"/>
        </w:rPr>
      </w:pPr>
      <w:r>
        <w:rPr>
          <w:color w:val="000000"/>
          <w:sz w:val="28"/>
        </w:rPr>
        <w:t xml:space="preserve">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 </w:t>
      </w:r>
    </w:p>
    <w:p w14:paraId="57040000">
      <w:pPr>
        <w:widowControl w:val="1"/>
        <w:numPr>
          <w:ilvl w:val="0"/>
          <w:numId w:val="38"/>
        </w:numPr>
        <w:spacing w:line="264" w:lineRule="auto"/>
        <w:ind/>
        <w:jc w:val="both"/>
        <w:rPr>
          <w:sz w:val="28"/>
        </w:rPr>
      </w:pPr>
      <w:r>
        <w:rPr>
          <w:color w:val="000000"/>
          <w:sz w:val="28"/>
        </w:rPr>
        <w:t xml:space="preserve">устанавливать зависимость между внешним видом, особенностями поведения и условиями жизни животного; </w:t>
      </w:r>
    </w:p>
    <w:p w14:paraId="58040000">
      <w:pPr>
        <w:widowControl w:val="1"/>
        <w:numPr>
          <w:ilvl w:val="0"/>
          <w:numId w:val="38"/>
        </w:numPr>
        <w:spacing w:line="264" w:lineRule="auto"/>
        <w:ind/>
        <w:jc w:val="both"/>
        <w:rPr>
          <w:sz w:val="28"/>
        </w:rPr>
      </w:pPr>
      <w:r>
        <w:rPr>
          <w:color w:val="000000"/>
          <w:sz w:val="28"/>
        </w:rPr>
        <w:t xml:space="preserve">определять (в процессе рассматривания объектов и явлений) существенные признаки и отношения между объектами и явлениями; </w:t>
      </w:r>
    </w:p>
    <w:p w14:paraId="59040000">
      <w:pPr>
        <w:widowControl w:val="1"/>
        <w:numPr>
          <w:ilvl w:val="0"/>
          <w:numId w:val="38"/>
        </w:numPr>
        <w:spacing w:line="264" w:lineRule="auto"/>
        <w:ind/>
        <w:jc w:val="both"/>
        <w:rPr>
          <w:sz w:val="28"/>
        </w:rPr>
      </w:pPr>
      <w:r>
        <w:rPr>
          <w:color w:val="000000"/>
          <w:sz w:val="28"/>
        </w:rPr>
        <w:t xml:space="preserve">моделировать цепи питания в природном сообществе; </w:t>
      </w:r>
    </w:p>
    <w:p w14:paraId="5A040000">
      <w:pPr>
        <w:widowControl w:val="1"/>
        <w:numPr>
          <w:ilvl w:val="0"/>
          <w:numId w:val="38"/>
        </w:numPr>
        <w:spacing w:line="264" w:lineRule="auto"/>
        <w:ind/>
        <w:jc w:val="both"/>
        <w:rPr>
          <w:sz w:val="28"/>
        </w:rPr>
      </w:pPr>
      <w:r>
        <w:rPr>
          <w:color w:val="000000"/>
          <w:sz w:val="28"/>
        </w:rPr>
        <w:t>различать понятия «век», «столетие», «историческое время»; соотносить историческое событие с датой (историческим периодом).</w:t>
      </w:r>
    </w:p>
    <w:p w14:paraId="5B040000">
      <w:pPr>
        <w:spacing w:line="264" w:lineRule="auto"/>
        <w:ind w:firstLine="600" w:left="0"/>
        <w:jc w:val="both"/>
        <w:rPr>
          <w:sz w:val="28"/>
        </w:rPr>
      </w:pPr>
      <w:r>
        <w:rPr>
          <w:i w:val="1"/>
          <w:color w:val="000000"/>
          <w:sz w:val="28"/>
        </w:rPr>
        <w:t xml:space="preserve">Работа с информацией </w:t>
      </w:r>
      <w:r>
        <w:rPr>
          <w:color w:val="000000"/>
          <w:sz w:val="28"/>
        </w:rPr>
        <w:t>как часть познавательных универсальных учебных действий способствует формированию умений:</w:t>
      </w:r>
    </w:p>
    <w:p w14:paraId="5C040000">
      <w:pPr>
        <w:widowControl w:val="1"/>
        <w:numPr>
          <w:ilvl w:val="0"/>
          <w:numId w:val="39"/>
        </w:numPr>
        <w:spacing w:line="264" w:lineRule="auto"/>
        <w:ind/>
        <w:jc w:val="both"/>
        <w:rPr>
          <w:sz w:val="28"/>
        </w:rPr>
      </w:pPr>
      <w:r>
        <w:rPr>
          <w:color w:val="000000"/>
          <w:sz w:val="28"/>
        </w:rPr>
        <w:t xml:space="preserve">понимать, что работа с моделями Земли (глобус, карта) может дать полезную и интересную информацию о природе нашей планеты; </w:t>
      </w:r>
    </w:p>
    <w:p w14:paraId="5D040000">
      <w:pPr>
        <w:widowControl w:val="1"/>
        <w:numPr>
          <w:ilvl w:val="0"/>
          <w:numId w:val="39"/>
        </w:numPr>
        <w:spacing w:line="264" w:lineRule="auto"/>
        <w:ind/>
        <w:jc w:val="both"/>
        <w:rPr>
          <w:sz w:val="28"/>
        </w:rPr>
      </w:pPr>
      <w:r>
        <w:rPr>
          <w:color w:val="000000"/>
          <w:sz w:val="28"/>
        </w:rPr>
        <w:t xml:space="preserve">находить на глобусе материки и океаны, воспроизводить их названия; находить на карте нашу страну, столицу, свой регион; </w:t>
      </w:r>
    </w:p>
    <w:p w14:paraId="5E040000">
      <w:pPr>
        <w:widowControl w:val="1"/>
        <w:numPr>
          <w:ilvl w:val="0"/>
          <w:numId w:val="39"/>
        </w:numPr>
        <w:spacing w:line="264" w:lineRule="auto"/>
        <w:ind/>
        <w:jc w:val="both"/>
        <w:rPr>
          <w:sz w:val="28"/>
        </w:rPr>
      </w:pPr>
      <w:r>
        <w:rPr>
          <w:color w:val="000000"/>
          <w:sz w:val="28"/>
        </w:rPr>
        <w:t xml:space="preserve">читать несложные планы, соотносить условные обозначения с изображёнными объектами; </w:t>
      </w:r>
    </w:p>
    <w:p w14:paraId="5F040000">
      <w:pPr>
        <w:widowControl w:val="1"/>
        <w:numPr>
          <w:ilvl w:val="0"/>
          <w:numId w:val="39"/>
        </w:numPr>
        <w:spacing w:line="264" w:lineRule="auto"/>
        <w:ind/>
        <w:jc w:val="both"/>
        <w:rPr>
          <w:sz w:val="28"/>
        </w:rPr>
      </w:pPr>
      <w:r>
        <w:rPr>
          <w:color w:val="000000"/>
          <w:sz w:val="28"/>
        </w:rPr>
        <w:t>находить по предложению учителя информацию в разных источниках – текстах, таблицах, схемах, в том числе в информационно-коммуникационной сети Интернет (в условиях контролируемого входа);</w:t>
      </w:r>
    </w:p>
    <w:p w14:paraId="60040000">
      <w:pPr>
        <w:widowControl w:val="1"/>
        <w:numPr>
          <w:ilvl w:val="0"/>
          <w:numId w:val="39"/>
        </w:numPr>
        <w:spacing w:line="264" w:lineRule="auto"/>
        <w:ind/>
        <w:jc w:val="both"/>
        <w:rPr>
          <w:sz w:val="28"/>
        </w:rPr>
      </w:pPr>
      <w:r>
        <w:rPr>
          <w:color w:val="000000"/>
          <w:sz w:val="28"/>
        </w:rPr>
        <w:t xml:space="preserve">соблюдать правила безопасности при работе в информационной среде. </w:t>
      </w:r>
    </w:p>
    <w:p w14:paraId="61040000">
      <w:pPr>
        <w:spacing w:line="264" w:lineRule="auto"/>
        <w:ind w:firstLine="600" w:left="0"/>
        <w:jc w:val="both"/>
        <w:rPr>
          <w:sz w:val="28"/>
        </w:rPr>
      </w:pPr>
      <w:r>
        <w:rPr>
          <w:i w:val="1"/>
          <w:color w:val="000000"/>
          <w:sz w:val="28"/>
        </w:rPr>
        <w:t>Коммуникативные универсальные учебные действия</w:t>
      </w:r>
      <w:r>
        <w:rPr>
          <w:color w:val="000000"/>
          <w:sz w:val="28"/>
        </w:rPr>
        <w:t xml:space="preserve"> способствуют формированию умений:</w:t>
      </w:r>
    </w:p>
    <w:p w14:paraId="62040000">
      <w:pPr>
        <w:widowControl w:val="1"/>
        <w:numPr>
          <w:ilvl w:val="0"/>
          <w:numId w:val="40"/>
        </w:numPr>
        <w:spacing w:line="264" w:lineRule="auto"/>
        <w:ind/>
        <w:jc w:val="both"/>
        <w:rPr>
          <w:sz w:val="28"/>
        </w:rPr>
      </w:pPr>
      <w:r>
        <w:rPr>
          <w:color w:val="000000"/>
          <w:sz w:val="28"/>
        </w:rPr>
        <w:t>ориентироваться в понятиях, соотносить понятия и термины с их краткой характеристикой:</w:t>
      </w:r>
    </w:p>
    <w:p w14:paraId="63040000">
      <w:pPr>
        <w:spacing w:line="264" w:lineRule="auto"/>
        <w:ind w:firstLine="600" w:left="0"/>
        <w:jc w:val="both"/>
        <w:rPr>
          <w:sz w:val="28"/>
        </w:rPr>
      </w:pPr>
      <w:r>
        <w:rPr>
          <w:color w:val="000000"/>
          <w:sz w:val="28"/>
        </w:rPr>
        <w:t xml:space="preserve">1. понятия и термины, связанные с социальным миром (безопасность, семейный бюджет, памятник культуры); </w:t>
      </w:r>
    </w:p>
    <w:p w14:paraId="64040000">
      <w:pPr>
        <w:spacing w:line="264" w:lineRule="auto"/>
        <w:ind w:firstLine="600" w:left="0"/>
        <w:jc w:val="both"/>
        <w:rPr>
          <w:sz w:val="28"/>
        </w:rPr>
      </w:pPr>
      <w:r>
        <w:rPr>
          <w:color w:val="000000"/>
          <w:sz w:val="28"/>
        </w:rPr>
        <w:t xml:space="preserve">2. понятия и термины, связанные с миром природы (планета, материк, океан, модель Земли, царство природы, природное сообщество, цепь питания, Красная книга); </w:t>
      </w:r>
    </w:p>
    <w:p w14:paraId="65040000">
      <w:pPr>
        <w:spacing w:line="264" w:lineRule="auto"/>
        <w:ind w:firstLine="600" w:left="0"/>
        <w:jc w:val="both"/>
        <w:rPr>
          <w:sz w:val="28"/>
        </w:rPr>
      </w:pPr>
      <w:r>
        <w:rPr>
          <w:color w:val="000000"/>
          <w:sz w:val="28"/>
        </w:rPr>
        <w:t>3. понятия и термины, связанные с безопасной жизнедеятельностью (знаки дорожного движения, дорожные ловушки, опасные ситуации, предвидение).</w:t>
      </w:r>
    </w:p>
    <w:p w14:paraId="66040000">
      <w:pPr>
        <w:widowControl w:val="1"/>
        <w:numPr>
          <w:ilvl w:val="0"/>
          <w:numId w:val="41"/>
        </w:numPr>
        <w:spacing w:line="264" w:lineRule="auto"/>
        <w:ind/>
        <w:jc w:val="both"/>
        <w:rPr>
          <w:sz w:val="28"/>
        </w:rPr>
      </w:pPr>
      <w:r>
        <w:rPr>
          <w:color w:val="000000"/>
          <w:sz w:val="28"/>
        </w:rPr>
        <w:t>описывать (характеризовать) условия жизни на Земле;</w:t>
      </w:r>
    </w:p>
    <w:p w14:paraId="67040000">
      <w:pPr>
        <w:widowControl w:val="1"/>
        <w:numPr>
          <w:ilvl w:val="0"/>
          <w:numId w:val="41"/>
        </w:numPr>
        <w:spacing w:line="264" w:lineRule="auto"/>
        <w:ind/>
        <w:jc w:val="both"/>
        <w:rPr>
          <w:sz w:val="28"/>
        </w:rPr>
      </w:pPr>
      <w:r>
        <w:rPr>
          <w:color w:val="000000"/>
          <w:sz w:val="28"/>
        </w:rPr>
        <w:t xml:space="preserve">описывать схожие, различные, индивидуальные признаки на основе сравнения объектов природы; </w:t>
      </w:r>
    </w:p>
    <w:p w14:paraId="68040000">
      <w:pPr>
        <w:widowControl w:val="1"/>
        <w:numPr>
          <w:ilvl w:val="0"/>
          <w:numId w:val="41"/>
        </w:numPr>
        <w:spacing w:line="264" w:lineRule="auto"/>
        <w:ind/>
        <w:jc w:val="both"/>
        <w:rPr>
          <w:sz w:val="28"/>
        </w:rPr>
      </w:pPr>
      <w:r>
        <w:rPr>
          <w:color w:val="000000"/>
          <w:sz w:val="28"/>
        </w:rPr>
        <w:t xml:space="preserve">приводить примеры, кратко характеризовать представителей разных царств природы; </w:t>
      </w:r>
    </w:p>
    <w:p w14:paraId="69040000">
      <w:pPr>
        <w:widowControl w:val="1"/>
        <w:numPr>
          <w:ilvl w:val="0"/>
          <w:numId w:val="41"/>
        </w:numPr>
        <w:spacing w:line="264" w:lineRule="auto"/>
        <w:ind/>
        <w:jc w:val="both"/>
        <w:rPr>
          <w:sz w:val="28"/>
        </w:rPr>
      </w:pPr>
      <w:r>
        <w:rPr>
          <w:color w:val="000000"/>
          <w:sz w:val="28"/>
        </w:rPr>
        <w:t xml:space="preserve">называть признаки (характеризовать) животного (растения) как живого организма; </w:t>
      </w:r>
    </w:p>
    <w:p w14:paraId="6A040000">
      <w:pPr>
        <w:widowControl w:val="1"/>
        <w:numPr>
          <w:ilvl w:val="0"/>
          <w:numId w:val="41"/>
        </w:numPr>
        <w:spacing w:line="264" w:lineRule="auto"/>
        <w:ind/>
        <w:jc w:val="both"/>
        <w:rPr>
          <w:sz w:val="28"/>
        </w:rPr>
      </w:pPr>
      <w:r>
        <w:rPr>
          <w:color w:val="000000"/>
          <w:sz w:val="28"/>
        </w:rPr>
        <w:t>описывать (характеризовать) отдельные страницы истории нашей страны (в пределах изученного).</w:t>
      </w:r>
    </w:p>
    <w:p w14:paraId="6B040000">
      <w:pPr>
        <w:spacing w:line="264" w:lineRule="auto"/>
        <w:ind w:firstLine="600" w:left="0"/>
        <w:jc w:val="both"/>
        <w:rPr>
          <w:sz w:val="28"/>
        </w:rPr>
      </w:pPr>
      <w:r>
        <w:rPr>
          <w:i w:val="1"/>
          <w:color w:val="000000"/>
          <w:sz w:val="28"/>
        </w:rPr>
        <w:t>Регулятивные универсальные учебные действия способствуют формированию умений:</w:t>
      </w:r>
    </w:p>
    <w:p w14:paraId="6C040000">
      <w:pPr>
        <w:widowControl w:val="1"/>
        <w:numPr>
          <w:ilvl w:val="0"/>
          <w:numId w:val="42"/>
        </w:numPr>
        <w:spacing w:line="264" w:lineRule="auto"/>
        <w:ind/>
        <w:jc w:val="both"/>
        <w:rPr>
          <w:sz w:val="28"/>
        </w:rPr>
      </w:pPr>
      <w:r>
        <w:rPr>
          <w:color w:val="000000"/>
          <w:sz w:val="28"/>
        </w:rPr>
        <w:t xml:space="preserve">планировать шаги по решению учебной задачи, контролировать свои действия (при небольшой помощи учителя); </w:t>
      </w:r>
    </w:p>
    <w:p w14:paraId="6D040000">
      <w:pPr>
        <w:widowControl w:val="1"/>
        <w:numPr>
          <w:ilvl w:val="0"/>
          <w:numId w:val="42"/>
        </w:numPr>
        <w:spacing w:line="264" w:lineRule="auto"/>
        <w:ind/>
        <w:jc w:val="both"/>
        <w:rPr>
          <w:sz w:val="28"/>
        </w:rPr>
      </w:pPr>
      <w:r>
        <w:rPr>
          <w:color w:val="000000"/>
          <w:sz w:val="28"/>
        </w:rPr>
        <w:t>устанавливать причину возникающей трудности или ошибки, корректировать свои действия.</w:t>
      </w:r>
    </w:p>
    <w:p w14:paraId="6E040000">
      <w:pPr>
        <w:spacing w:line="264" w:lineRule="auto"/>
        <w:ind w:firstLine="600" w:left="0"/>
        <w:jc w:val="both"/>
        <w:rPr>
          <w:sz w:val="28"/>
        </w:rPr>
      </w:pPr>
      <w:r>
        <w:rPr>
          <w:i w:val="1"/>
          <w:color w:val="000000"/>
          <w:sz w:val="28"/>
        </w:rPr>
        <w:t>Совместная деятельность</w:t>
      </w:r>
      <w:r>
        <w:rPr>
          <w:color w:val="000000"/>
          <w:sz w:val="28"/>
        </w:rPr>
        <w:t xml:space="preserve"> </w:t>
      </w:r>
      <w:r>
        <w:rPr>
          <w:i w:val="1"/>
          <w:color w:val="000000"/>
          <w:sz w:val="28"/>
        </w:rPr>
        <w:t>способствует формированию умений:</w:t>
      </w:r>
    </w:p>
    <w:p w14:paraId="6F040000">
      <w:pPr>
        <w:widowControl w:val="1"/>
        <w:numPr>
          <w:ilvl w:val="0"/>
          <w:numId w:val="43"/>
        </w:numPr>
        <w:spacing w:line="264" w:lineRule="auto"/>
        <w:ind/>
        <w:jc w:val="both"/>
        <w:rPr>
          <w:sz w:val="28"/>
        </w:rPr>
      </w:pPr>
      <w:r>
        <w:rPr>
          <w:color w:val="000000"/>
          <w:sz w:val="28"/>
        </w:rPr>
        <w:t xml:space="preserve">участвуя в совместной деятельности, выполнять роли руководителя (лидера), подчинённого; </w:t>
      </w:r>
    </w:p>
    <w:p w14:paraId="70040000">
      <w:pPr>
        <w:widowControl w:val="1"/>
        <w:numPr>
          <w:ilvl w:val="0"/>
          <w:numId w:val="43"/>
        </w:numPr>
        <w:spacing w:line="264" w:lineRule="auto"/>
        <w:ind/>
        <w:jc w:val="both"/>
        <w:rPr>
          <w:sz w:val="28"/>
        </w:rPr>
      </w:pPr>
      <w:r>
        <w:rPr>
          <w:color w:val="000000"/>
          <w:sz w:val="28"/>
        </w:rPr>
        <w:t xml:space="preserve">оценивать результаты деятельности участников, положительно реагировать на советы и замечания в свой адрес; </w:t>
      </w:r>
    </w:p>
    <w:p w14:paraId="71040000">
      <w:pPr>
        <w:widowControl w:val="1"/>
        <w:numPr>
          <w:ilvl w:val="0"/>
          <w:numId w:val="43"/>
        </w:numPr>
        <w:spacing w:line="264" w:lineRule="auto"/>
        <w:ind/>
        <w:jc w:val="both"/>
        <w:rPr>
          <w:sz w:val="28"/>
        </w:rPr>
      </w:pPr>
      <w:r>
        <w:rPr>
          <w:color w:val="000000"/>
          <w:sz w:val="28"/>
        </w:rPr>
        <w:t xml:space="preserve">выполнять правила совместной деятельности, признавать право другого человека иметь собственное суждение, мнение; </w:t>
      </w:r>
    </w:p>
    <w:p w14:paraId="72040000">
      <w:pPr>
        <w:widowControl w:val="1"/>
        <w:numPr>
          <w:ilvl w:val="0"/>
          <w:numId w:val="43"/>
        </w:numPr>
        <w:spacing w:line="264" w:lineRule="auto"/>
        <w:ind/>
        <w:jc w:val="both"/>
        <w:rPr>
          <w:sz w:val="28"/>
        </w:rPr>
      </w:pPr>
      <w:r>
        <w:rPr>
          <w:color w:val="000000"/>
          <w:sz w:val="28"/>
        </w:rPr>
        <w:t xml:space="preserve">самостоятельно разрешать возникающие конфликты с учётом этики общения. </w:t>
      </w:r>
    </w:p>
    <w:p w14:paraId="73040000">
      <w:pPr>
        <w:spacing w:line="264" w:lineRule="auto"/>
        <w:ind w:firstLine="0" w:left="120"/>
        <w:jc w:val="both"/>
        <w:rPr>
          <w:sz w:val="28"/>
        </w:rPr>
      </w:pPr>
    </w:p>
    <w:p w14:paraId="74040000">
      <w:pPr>
        <w:spacing w:line="264" w:lineRule="auto"/>
        <w:ind w:firstLine="0" w:left="120"/>
        <w:jc w:val="both"/>
        <w:rPr>
          <w:sz w:val="28"/>
          <w:u w:val="single"/>
        </w:rPr>
      </w:pPr>
      <w:r>
        <w:rPr>
          <w:b w:val="1"/>
          <w:color w:val="000000"/>
          <w:sz w:val="28"/>
          <w:u w:val="single"/>
        </w:rPr>
        <w:t>4 класс</w:t>
      </w:r>
    </w:p>
    <w:p w14:paraId="75040000">
      <w:pPr>
        <w:spacing w:line="264" w:lineRule="auto"/>
        <w:ind w:firstLine="600" w:left="0"/>
        <w:jc w:val="both"/>
        <w:rPr>
          <w:sz w:val="28"/>
        </w:rPr>
      </w:pPr>
      <w:r>
        <w:rPr>
          <w:i w:val="1"/>
          <w:color w:val="000000"/>
          <w:sz w:val="28"/>
        </w:rPr>
        <w:t>Человек и общество</w:t>
      </w:r>
    </w:p>
    <w:p w14:paraId="76040000">
      <w:pPr>
        <w:spacing w:line="264" w:lineRule="auto"/>
        <w:ind w:firstLine="600" w:left="0"/>
        <w:jc w:val="both"/>
        <w:rPr>
          <w:sz w:val="28"/>
        </w:rPr>
      </w:pPr>
      <w:r>
        <w:rPr>
          <w:color w:val="000000"/>
          <w:sz w:val="28"/>
        </w:rPr>
        <w:t>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 Общая характеристика родного края, важнейшие достопримечательности, знаменитые соотечественники.</w:t>
      </w:r>
    </w:p>
    <w:p w14:paraId="77040000">
      <w:pPr>
        <w:spacing w:line="264" w:lineRule="auto"/>
        <w:ind w:firstLine="600" w:left="0"/>
        <w:jc w:val="both"/>
        <w:rPr>
          <w:sz w:val="28"/>
        </w:rPr>
      </w:pPr>
      <w:r>
        <w:rPr>
          <w:color w:val="000000"/>
          <w:sz w:val="28"/>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14:paraId="78040000">
      <w:pPr>
        <w:spacing w:line="264" w:lineRule="auto"/>
        <w:ind w:firstLine="600" w:left="0"/>
        <w:jc w:val="both"/>
        <w:rPr>
          <w:sz w:val="28"/>
        </w:rPr>
      </w:pPr>
      <w:r>
        <w:rPr>
          <w:color w:val="000000"/>
          <w:sz w:val="28"/>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14:paraId="79040000">
      <w:pPr>
        <w:spacing w:line="264" w:lineRule="auto"/>
        <w:ind w:firstLine="600" w:left="0"/>
        <w:jc w:val="both"/>
        <w:rPr>
          <w:sz w:val="28"/>
        </w:rPr>
      </w:pPr>
      <w:r>
        <w:rPr>
          <w:color w:val="000000"/>
          <w:sz w:val="28"/>
        </w:rPr>
        <w:t>История Отечества «Лента времени» и историческая карта.</w:t>
      </w:r>
    </w:p>
    <w:p w14:paraId="7A040000">
      <w:pPr>
        <w:spacing w:line="264" w:lineRule="auto"/>
        <w:ind w:firstLine="600" w:left="0"/>
        <w:jc w:val="both"/>
        <w:rPr>
          <w:sz w:val="28"/>
        </w:rPr>
      </w:pPr>
      <w:r>
        <w:rPr>
          <w:color w:val="000000"/>
          <w:sz w:val="28"/>
        </w:rP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w:t>
      </w:r>
    </w:p>
    <w:p w14:paraId="7B040000">
      <w:pPr>
        <w:spacing w:line="264" w:lineRule="auto"/>
        <w:ind w:firstLine="600" w:left="0"/>
        <w:jc w:val="both"/>
        <w:rPr>
          <w:sz w:val="28"/>
        </w:rPr>
      </w:pPr>
      <w:r>
        <w:rPr>
          <w:color w:val="000000"/>
          <w:sz w:val="28"/>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14:paraId="7C040000">
      <w:pPr>
        <w:spacing w:line="264" w:lineRule="auto"/>
        <w:ind w:firstLine="600" w:left="0"/>
        <w:jc w:val="both"/>
        <w:rPr>
          <w:sz w:val="28"/>
        </w:rPr>
      </w:pPr>
      <w:r>
        <w:rPr>
          <w:color w:val="000000"/>
          <w:sz w:val="28"/>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14:paraId="7D040000">
      <w:pPr>
        <w:spacing w:line="264" w:lineRule="auto"/>
        <w:ind w:firstLine="600" w:left="0"/>
        <w:jc w:val="both"/>
        <w:rPr>
          <w:sz w:val="28"/>
        </w:rPr>
      </w:pPr>
      <w:r>
        <w:rPr>
          <w:i w:val="1"/>
          <w:color w:val="000000"/>
          <w:sz w:val="28"/>
        </w:rPr>
        <w:t>Человек и природа</w:t>
      </w:r>
    </w:p>
    <w:p w14:paraId="7E040000">
      <w:pPr>
        <w:spacing w:line="264" w:lineRule="auto"/>
        <w:ind w:firstLine="600" w:left="0"/>
        <w:jc w:val="both"/>
        <w:rPr>
          <w:sz w:val="28"/>
        </w:rPr>
      </w:pPr>
      <w:r>
        <w:rPr>
          <w:color w:val="000000"/>
          <w:sz w:val="28"/>
        </w:rPr>
        <w:t>Методы познания окружающей природы: наблюдения, сравнения, измерения, опыты по исследованию природных объектов и явлений. 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w:t>
      </w:r>
    </w:p>
    <w:p w14:paraId="7F040000">
      <w:pPr>
        <w:spacing w:line="264" w:lineRule="auto"/>
        <w:ind w:firstLine="600" w:left="0"/>
        <w:jc w:val="both"/>
        <w:rPr>
          <w:sz w:val="28"/>
        </w:rPr>
      </w:pPr>
      <w:r>
        <w:rPr>
          <w:color w:val="000000"/>
          <w:sz w:val="28"/>
        </w:rPr>
        <w:t>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w:t>
      </w:r>
    </w:p>
    <w:p w14:paraId="80040000">
      <w:pPr>
        <w:spacing w:line="264" w:lineRule="auto"/>
        <w:ind w:firstLine="600" w:left="0"/>
        <w:jc w:val="both"/>
        <w:rPr>
          <w:sz w:val="28"/>
        </w:rPr>
      </w:pPr>
      <w:r>
        <w:rPr>
          <w:color w:val="000000"/>
          <w:sz w:val="28"/>
        </w:rPr>
        <w:t>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характеристика на основе наблюдений).</w:t>
      </w:r>
    </w:p>
    <w:p w14:paraId="81040000">
      <w:pPr>
        <w:spacing w:line="264" w:lineRule="auto"/>
        <w:ind w:firstLine="600" w:left="0"/>
        <w:jc w:val="both"/>
        <w:rPr>
          <w:sz w:val="28"/>
        </w:rPr>
      </w:pPr>
      <w:r>
        <w:rPr>
          <w:color w:val="000000"/>
          <w:sz w:val="28"/>
        </w:rPr>
        <w:t>Наиболее значимые природные объекты списка Всемирного наследия в России и за рубежом (2–3 объекта).</w:t>
      </w:r>
    </w:p>
    <w:p w14:paraId="82040000">
      <w:pPr>
        <w:spacing w:line="264" w:lineRule="auto"/>
        <w:ind w:firstLine="600" w:left="0"/>
        <w:jc w:val="both"/>
        <w:rPr>
          <w:sz w:val="28"/>
        </w:rPr>
      </w:pPr>
      <w:r>
        <w:rPr>
          <w:color w:val="000000"/>
          <w:sz w:val="28"/>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14:paraId="83040000">
      <w:pPr>
        <w:spacing w:line="264" w:lineRule="auto"/>
        <w:ind w:firstLine="600" w:left="0"/>
        <w:jc w:val="both"/>
        <w:rPr>
          <w:sz w:val="28"/>
        </w:rPr>
      </w:pPr>
      <w:r>
        <w:rPr>
          <w:color w:val="000000"/>
          <w:sz w:val="28"/>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14:paraId="84040000">
      <w:pPr>
        <w:spacing w:line="264" w:lineRule="auto"/>
        <w:ind w:firstLine="600" w:left="0"/>
        <w:jc w:val="both"/>
        <w:rPr>
          <w:sz w:val="28"/>
        </w:rPr>
      </w:pPr>
      <w:r>
        <w:rPr>
          <w:i w:val="1"/>
          <w:color w:val="000000"/>
          <w:sz w:val="28"/>
        </w:rPr>
        <w:t>Правила безопасной жизнедеятельности</w:t>
      </w:r>
    </w:p>
    <w:p w14:paraId="85040000">
      <w:pPr>
        <w:spacing w:line="264" w:lineRule="auto"/>
        <w:ind w:firstLine="600" w:left="0"/>
        <w:jc w:val="both"/>
        <w:rPr>
          <w:sz w:val="28"/>
        </w:rPr>
      </w:pPr>
      <w:r>
        <w:rPr>
          <w:color w:val="000000"/>
          <w:sz w:val="28"/>
        </w:rPr>
        <w:t>Здоровый образ жизни: профилактика вредных привычек.</w:t>
      </w:r>
    </w:p>
    <w:p w14:paraId="86040000">
      <w:pPr>
        <w:spacing w:line="264" w:lineRule="auto"/>
        <w:ind w:firstLine="600" w:left="0"/>
        <w:jc w:val="both"/>
        <w:rPr>
          <w:sz w:val="28"/>
        </w:rPr>
      </w:pPr>
      <w:r>
        <w:rPr>
          <w:color w:val="000000"/>
          <w:sz w:val="28"/>
        </w:rPr>
        <w:t>Безопасность в городе (планирование маршрутов с учётом транспортной инфраструктуры города; правила безопасного по ведения в общественных местах, зонах отдыха, учреждениях культуры). 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p w14:paraId="87040000">
      <w:pPr>
        <w:spacing w:line="264" w:lineRule="auto"/>
        <w:ind w:firstLine="600" w:left="0"/>
        <w:jc w:val="both"/>
        <w:rPr>
          <w:sz w:val="28"/>
        </w:rPr>
      </w:pPr>
      <w:r>
        <w:rPr>
          <w:color w:val="000000"/>
          <w:sz w:val="28"/>
        </w:rPr>
        <w:t>Безопасность в информационно-коммуникационной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информационно-коммуникационную сеть Интернет.</w:t>
      </w:r>
    </w:p>
    <w:p w14:paraId="88040000">
      <w:pPr>
        <w:spacing w:line="264" w:lineRule="auto"/>
        <w:ind w:firstLine="600" w:left="0"/>
        <w:jc w:val="both"/>
        <w:rPr>
          <w:sz w:val="28"/>
        </w:rPr>
      </w:pPr>
      <w:r>
        <w:rPr>
          <w:color w:val="000000"/>
          <w:sz w:val="28"/>
        </w:rPr>
        <w:t>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89040000">
      <w:pPr>
        <w:spacing w:line="264" w:lineRule="auto"/>
        <w:ind w:firstLine="600" w:left="0"/>
        <w:jc w:val="both"/>
        <w:rPr>
          <w:sz w:val="28"/>
        </w:rPr>
      </w:pPr>
      <w:r>
        <w:rPr>
          <w:color w:val="000000"/>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8A040000">
      <w:pPr>
        <w:widowControl w:val="1"/>
        <w:numPr>
          <w:ilvl w:val="0"/>
          <w:numId w:val="44"/>
        </w:numPr>
        <w:spacing w:line="264" w:lineRule="auto"/>
        <w:ind/>
        <w:jc w:val="both"/>
        <w:rPr>
          <w:sz w:val="28"/>
        </w:rPr>
      </w:pPr>
      <w:r>
        <w:rPr>
          <w:color w:val="000000"/>
          <w:sz w:val="28"/>
        </w:rPr>
        <w:t xml:space="preserve">устанавливать последовательность этапов возрастного развития человека; </w:t>
      </w:r>
    </w:p>
    <w:p w14:paraId="8B040000">
      <w:pPr>
        <w:widowControl w:val="1"/>
        <w:numPr>
          <w:ilvl w:val="0"/>
          <w:numId w:val="44"/>
        </w:numPr>
        <w:spacing w:line="264" w:lineRule="auto"/>
        <w:ind/>
        <w:jc w:val="both"/>
        <w:rPr>
          <w:sz w:val="28"/>
        </w:rPr>
      </w:pPr>
      <w:r>
        <w:rPr>
          <w:color w:val="000000"/>
          <w:sz w:val="28"/>
        </w:rPr>
        <w:t xml:space="preserve">конструировать в учебных и игровых ситуациях правила безопасного поведения в среде обитания; </w:t>
      </w:r>
    </w:p>
    <w:p w14:paraId="8C040000">
      <w:pPr>
        <w:widowControl w:val="1"/>
        <w:numPr>
          <w:ilvl w:val="0"/>
          <w:numId w:val="44"/>
        </w:numPr>
        <w:spacing w:line="264" w:lineRule="auto"/>
        <w:ind/>
        <w:jc w:val="both"/>
        <w:rPr>
          <w:sz w:val="28"/>
        </w:rPr>
      </w:pPr>
      <w:r>
        <w:rPr>
          <w:color w:val="000000"/>
          <w:sz w:val="28"/>
        </w:rPr>
        <w:t xml:space="preserve">моделировать схемы природных объектов (строение почвы; движение реки, форма поверхности); </w:t>
      </w:r>
    </w:p>
    <w:p w14:paraId="8D040000">
      <w:pPr>
        <w:widowControl w:val="1"/>
        <w:numPr>
          <w:ilvl w:val="0"/>
          <w:numId w:val="44"/>
        </w:numPr>
        <w:spacing w:line="264" w:lineRule="auto"/>
        <w:ind/>
        <w:jc w:val="both"/>
        <w:rPr>
          <w:sz w:val="28"/>
        </w:rPr>
      </w:pPr>
      <w:r>
        <w:rPr>
          <w:color w:val="000000"/>
          <w:sz w:val="28"/>
        </w:rPr>
        <w:t xml:space="preserve">соотносить объекты природы с принадлежностью к определённой природной зоне; </w:t>
      </w:r>
    </w:p>
    <w:p w14:paraId="8E040000">
      <w:pPr>
        <w:widowControl w:val="1"/>
        <w:numPr>
          <w:ilvl w:val="0"/>
          <w:numId w:val="44"/>
        </w:numPr>
        <w:spacing w:line="264" w:lineRule="auto"/>
        <w:ind/>
        <w:jc w:val="both"/>
        <w:rPr>
          <w:sz w:val="28"/>
        </w:rPr>
      </w:pPr>
      <w:r>
        <w:rPr>
          <w:color w:val="000000"/>
          <w:sz w:val="28"/>
        </w:rPr>
        <w:t xml:space="preserve">классифицировать природные объекты по принадлежности к природной зоне; </w:t>
      </w:r>
    </w:p>
    <w:p w14:paraId="8F040000">
      <w:pPr>
        <w:widowControl w:val="1"/>
        <w:numPr>
          <w:ilvl w:val="0"/>
          <w:numId w:val="44"/>
        </w:numPr>
        <w:spacing w:line="264" w:lineRule="auto"/>
        <w:ind/>
        <w:jc w:val="both"/>
        <w:rPr>
          <w:sz w:val="28"/>
        </w:rPr>
      </w:pPr>
      <w:r>
        <w:rPr>
          <w:color w:val="000000"/>
          <w:sz w:val="28"/>
        </w:rPr>
        <w:t xml:space="preserve">определять разрыв между реальным и желательным состоянием объекта (ситуации) на основе предложенных учителем вопросов. </w:t>
      </w:r>
    </w:p>
    <w:p w14:paraId="90040000">
      <w:pPr>
        <w:spacing w:line="264" w:lineRule="auto"/>
        <w:ind w:firstLine="600" w:left="0"/>
        <w:jc w:val="both"/>
        <w:rPr>
          <w:sz w:val="28"/>
        </w:rPr>
      </w:pPr>
      <w:r>
        <w:rPr>
          <w:i w:val="1"/>
          <w:color w:val="000000"/>
          <w:sz w:val="28"/>
        </w:rPr>
        <w:t>Работа с информацией как часть познавательных универсальных учебных действий способствует формированию умений:</w:t>
      </w:r>
    </w:p>
    <w:p w14:paraId="91040000">
      <w:pPr>
        <w:widowControl w:val="1"/>
        <w:numPr>
          <w:ilvl w:val="0"/>
          <w:numId w:val="45"/>
        </w:numPr>
        <w:spacing w:line="264" w:lineRule="auto"/>
        <w:ind/>
        <w:jc w:val="both"/>
        <w:rPr>
          <w:sz w:val="28"/>
        </w:rPr>
      </w:pPr>
      <w:r>
        <w:rPr>
          <w:color w:val="000000"/>
          <w:sz w:val="28"/>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14:paraId="92040000">
      <w:pPr>
        <w:widowControl w:val="1"/>
        <w:numPr>
          <w:ilvl w:val="0"/>
          <w:numId w:val="45"/>
        </w:numPr>
        <w:spacing w:line="264" w:lineRule="auto"/>
        <w:ind/>
        <w:jc w:val="both"/>
        <w:rPr>
          <w:sz w:val="28"/>
        </w:rPr>
      </w:pPr>
      <w:r>
        <w:rPr>
          <w:color w:val="000000"/>
          <w:sz w:val="28"/>
        </w:rPr>
        <w:t xml:space="preserve">использовать для уточнения и расширения своих знаний об окружающем мире словари, справочники, энциклопедии, в том числе и информационно-коммуникационную сеть Интернет (в условиях контролируемого выхода); </w:t>
      </w:r>
    </w:p>
    <w:p w14:paraId="93040000">
      <w:pPr>
        <w:widowControl w:val="1"/>
        <w:numPr>
          <w:ilvl w:val="0"/>
          <w:numId w:val="45"/>
        </w:numPr>
        <w:spacing w:line="264" w:lineRule="auto"/>
        <w:ind/>
        <w:jc w:val="both"/>
        <w:rPr>
          <w:sz w:val="28"/>
        </w:rPr>
      </w:pPr>
      <w:r>
        <w:rPr>
          <w:color w:val="000000"/>
          <w:sz w:val="28"/>
        </w:rPr>
        <w:t xml:space="preserve">делать сообщения (доклады) на предложенную тему на основе дополнительной информации, подготавливать презентацию, включая в неё иллюстрации, таблицы, диаграммы. </w:t>
      </w:r>
    </w:p>
    <w:p w14:paraId="94040000">
      <w:pPr>
        <w:spacing w:line="264" w:lineRule="auto"/>
        <w:ind w:firstLine="600" w:left="0"/>
        <w:jc w:val="both"/>
        <w:rPr>
          <w:sz w:val="28"/>
        </w:rPr>
      </w:pPr>
      <w:r>
        <w:rPr>
          <w:i w:val="1"/>
          <w:color w:val="000000"/>
          <w:sz w:val="28"/>
        </w:rPr>
        <w:t>Коммуникативные универсальные учебные действия способствуют формированию умений:</w:t>
      </w:r>
    </w:p>
    <w:p w14:paraId="95040000">
      <w:pPr>
        <w:widowControl w:val="1"/>
        <w:numPr>
          <w:ilvl w:val="0"/>
          <w:numId w:val="46"/>
        </w:numPr>
        <w:spacing w:line="264" w:lineRule="auto"/>
        <w:ind/>
        <w:jc w:val="both"/>
        <w:rPr>
          <w:sz w:val="28"/>
        </w:rPr>
      </w:pPr>
      <w:r>
        <w:rPr>
          <w:color w:val="000000"/>
          <w:sz w:val="28"/>
        </w:rPr>
        <w:t xml:space="preserve">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 </w:t>
      </w:r>
    </w:p>
    <w:p w14:paraId="96040000">
      <w:pPr>
        <w:widowControl w:val="1"/>
        <w:numPr>
          <w:ilvl w:val="0"/>
          <w:numId w:val="46"/>
        </w:numPr>
        <w:spacing w:line="264" w:lineRule="auto"/>
        <w:ind/>
        <w:jc w:val="both"/>
        <w:rPr>
          <w:sz w:val="28"/>
        </w:rPr>
      </w:pPr>
      <w:r>
        <w:rPr>
          <w:color w:val="000000"/>
          <w:sz w:val="28"/>
        </w:rPr>
        <w:t xml:space="preserve">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 </w:t>
      </w:r>
    </w:p>
    <w:p w14:paraId="97040000">
      <w:pPr>
        <w:widowControl w:val="1"/>
        <w:numPr>
          <w:ilvl w:val="0"/>
          <w:numId w:val="46"/>
        </w:numPr>
        <w:spacing w:line="264" w:lineRule="auto"/>
        <w:ind/>
        <w:jc w:val="both"/>
        <w:rPr>
          <w:sz w:val="28"/>
        </w:rPr>
      </w:pPr>
      <w:r>
        <w:rPr>
          <w:color w:val="000000"/>
          <w:sz w:val="28"/>
        </w:rPr>
        <w:t xml:space="preserve">создавать текст-рассуждение: объяснять вред для здоровья и самочувствия организма вредных привычек; </w:t>
      </w:r>
    </w:p>
    <w:p w14:paraId="98040000">
      <w:pPr>
        <w:widowControl w:val="1"/>
        <w:numPr>
          <w:ilvl w:val="0"/>
          <w:numId w:val="46"/>
        </w:numPr>
        <w:spacing w:line="264" w:lineRule="auto"/>
        <w:ind/>
        <w:jc w:val="both"/>
        <w:rPr>
          <w:sz w:val="28"/>
        </w:rPr>
      </w:pPr>
      <w:r>
        <w:rPr>
          <w:color w:val="000000"/>
          <w:sz w:val="28"/>
        </w:rPr>
        <w:t xml:space="preserve">описывать ситуации проявления нравственных качеств – отзывчивости, доброты, справедливости и др.; </w:t>
      </w:r>
    </w:p>
    <w:p w14:paraId="99040000">
      <w:pPr>
        <w:widowControl w:val="1"/>
        <w:numPr>
          <w:ilvl w:val="0"/>
          <w:numId w:val="46"/>
        </w:numPr>
        <w:spacing w:line="264" w:lineRule="auto"/>
        <w:ind/>
        <w:jc w:val="both"/>
        <w:rPr>
          <w:sz w:val="28"/>
        </w:rPr>
      </w:pPr>
      <w:r>
        <w:rPr>
          <w:color w:val="000000"/>
          <w:sz w:val="28"/>
        </w:rPr>
        <w:t xml:space="preserve">составлять краткие суждения о связях и зависимостях в природе (на основе сезонных изменений, особенностей жизни природных зон, пищевых цепей); </w:t>
      </w:r>
    </w:p>
    <w:p w14:paraId="9A040000">
      <w:pPr>
        <w:widowControl w:val="1"/>
        <w:numPr>
          <w:ilvl w:val="0"/>
          <w:numId w:val="46"/>
        </w:numPr>
        <w:spacing w:line="264" w:lineRule="auto"/>
        <w:ind/>
        <w:jc w:val="both"/>
        <w:rPr>
          <w:sz w:val="28"/>
        </w:rPr>
      </w:pPr>
      <w:r>
        <w:rPr>
          <w:color w:val="000000"/>
          <w:sz w:val="28"/>
        </w:rPr>
        <w:t xml:space="preserve">составлять небольшие тексты «Права и обязанности гражданина РФ»; </w:t>
      </w:r>
    </w:p>
    <w:p w14:paraId="9B040000">
      <w:pPr>
        <w:widowControl w:val="1"/>
        <w:numPr>
          <w:ilvl w:val="0"/>
          <w:numId w:val="46"/>
        </w:numPr>
        <w:spacing w:line="264" w:lineRule="auto"/>
        <w:ind/>
        <w:jc w:val="both"/>
        <w:rPr>
          <w:sz w:val="28"/>
        </w:rPr>
      </w:pPr>
      <w:r>
        <w:rPr>
          <w:color w:val="000000"/>
          <w:sz w:val="28"/>
        </w:rPr>
        <w:t xml:space="preserve">создавать небольшие тексты о знаменательных страницах истории нашей страны (в рамках изученного). </w:t>
      </w:r>
    </w:p>
    <w:p w14:paraId="9C040000">
      <w:pPr>
        <w:spacing w:line="264" w:lineRule="auto"/>
        <w:ind w:firstLine="600" w:left="0"/>
        <w:jc w:val="both"/>
        <w:rPr>
          <w:sz w:val="28"/>
        </w:rPr>
      </w:pPr>
      <w:r>
        <w:rPr>
          <w:i w:val="1"/>
          <w:color w:val="000000"/>
          <w:sz w:val="28"/>
        </w:rPr>
        <w:t>Регулятивные универсальные учебные действия способствуют формированию умений:</w:t>
      </w:r>
    </w:p>
    <w:p w14:paraId="9D040000">
      <w:pPr>
        <w:widowControl w:val="1"/>
        <w:numPr>
          <w:ilvl w:val="0"/>
          <w:numId w:val="47"/>
        </w:numPr>
        <w:spacing w:line="264" w:lineRule="auto"/>
        <w:ind/>
        <w:jc w:val="both"/>
        <w:rPr>
          <w:sz w:val="28"/>
        </w:rPr>
      </w:pPr>
      <w:r>
        <w:rPr>
          <w:color w:val="000000"/>
          <w:sz w:val="28"/>
        </w:rPr>
        <w:t xml:space="preserve">самостоятельно планировать алгоритм решения учебной задачи; предвидеть трудности и возможные ошибки; </w:t>
      </w:r>
    </w:p>
    <w:p w14:paraId="9E040000">
      <w:pPr>
        <w:widowControl w:val="1"/>
        <w:numPr>
          <w:ilvl w:val="0"/>
          <w:numId w:val="47"/>
        </w:numPr>
        <w:spacing w:line="264" w:lineRule="auto"/>
        <w:ind/>
        <w:jc w:val="both"/>
        <w:rPr>
          <w:sz w:val="28"/>
        </w:rPr>
      </w:pPr>
      <w:r>
        <w:rPr>
          <w:color w:val="000000"/>
          <w:sz w:val="28"/>
        </w:rPr>
        <w:t xml:space="preserve">контролировать процесс и результат выполнения задания, корректировать учебные действия при необходимости; </w:t>
      </w:r>
    </w:p>
    <w:p w14:paraId="9F040000">
      <w:pPr>
        <w:widowControl w:val="1"/>
        <w:numPr>
          <w:ilvl w:val="0"/>
          <w:numId w:val="47"/>
        </w:numPr>
        <w:spacing w:line="264" w:lineRule="auto"/>
        <w:ind/>
        <w:jc w:val="both"/>
        <w:rPr>
          <w:sz w:val="28"/>
        </w:rPr>
      </w:pPr>
      <w:r>
        <w:rPr>
          <w:color w:val="000000"/>
          <w:sz w:val="28"/>
        </w:rPr>
        <w:t xml:space="preserve">адекватно принимать оценку своей работы; планировать работу над ошибками; </w:t>
      </w:r>
    </w:p>
    <w:p w14:paraId="A0040000">
      <w:pPr>
        <w:widowControl w:val="1"/>
        <w:numPr>
          <w:ilvl w:val="0"/>
          <w:numId w:val="47"/>
        </w:numPr>
        <w:spacing w:line="264" w:lineRule="auto"/>
        <w:ind/>
        <w:jc w:val="both"/>
        <w:rPr>
          <w:sz w:val="28"/>
        </w:rPr>
      </w:pPr>
      <w:r>
        <w:rPr>
          <w:color w:val="000000"/>
          <w:sz w:val="28"/>
        </w:rPr>
        <w:t xml:space="preserve">находить ошибки в своей и чужих работах, устанавливать их причины. </w:t>
      </w:r>
    </w:p>
    <w:p w14:paraId="A1040000">
      <w:pPr>
        <w:spacing w:line="264" w:lineRule="auto"/>
        <w:ind w:firstLine="600" w:left="0"/>
        <w:jc w:val="both"/>
        <w:rPr>
          <w:sz w:val="28"/>
        </w:rPr>
      </w:pPr>
      <w:r>
        <w:rPr>
          <w:i w:val="1"/>
          <w:color w:val="000000"/>
          <w:sz w:val="28"/>
        </w:rPr>
        <w:t>Совместная деятельность способствует формированию умений:</w:t>
      </w:r>
    </w:p>
    <w:p w14:paraId="A2040000">
      <w:pPr>
        <w:widowControl w:val="1"/>
        <w:numPr>
          <w:ilvl w:val="0"/>
          <w:numId w:val="48"/>
        </w:numPr>
        <w:spacing w:line="264" w:lineRule="auto"/>
        <w:ind/>
        <w:jc w:val="both"/>
        <w:rPr>
          <w:sz w:val="28"/>
        </w:rPr>
      </w:pPr>
      <w:r>
        <w:rPr>
          <w:color w:val="000000"/>
          <w:sz w:val="28"/>
        </w:rPr>
        <w:t xml:space="preserve">выполнять правила совместной деятельности при выполнении разных ролей – руководитель, подчинённый, напарник, члена большого коллектива; </w:t>
      </w:r>
    </w:p>
    <w:p w14:paraId="A3040000">
      <w:pPr>
        <w:widowControl w:val="1"/>
        <w:numPr>
          <w:ilvl w:val="0"/>
          <w:numId w:val="48"/>
        </w:numPr>
        <w:spacing w:line="264" w:lineRule="auto"/>
        <w:ind/>
        <w:jc w:val="both"/>
        <w:rPr>
          <w:sz w:val="28"/>
        </w:rPr>
      </w:pPr>
      <w:r>
        <w:rPr>
          <w:color w:val="000000"/>
          <w:sz w:val="28"/>
        </w:rPr>
        <w:t xml:space="preserve">ответственно относиться к своим обязанностям в процессе совместной деятельности, объективно оценивать свой вклад в общее дело; </w:t>
      </w:r>
    </w:p>
    <w:p w14:paraId="A4040000">
      <w:pPr>
        <w:widowControl w:val="1"/>
        <w:numPr>
          <w:ilvl w:val="0"/>
          <w:numId w:val="48"/>
        </w:numPr>
        <w:spacing w:line="264" w:lineRule="auto"/>
        <w:ind/>
        <w:jc w:val="both"/>
        <w:rPr>
          <w:sz w:val="28"/>
        </w:rPr>
      </w:pPr>
      <w:r>
        <w:rPr>
          <w:color w:val="000000"/>
          <w:sz w:val="28"/>
        </w:rP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p>
    <w:p w14:paraId="A5040000">
      <w:pPr>
        <w:rPr>
          <w:b w:val="1"/>
          <w:i w:val="1"/>
          <w:sz w:val="28"/>
        </w:rPr>
      </w:pPr>
      <w:r>
        <w:rPr>
          <w:b w:val="1"/>
          <w:i w:val="1"/>
          <w:sz w:val="28"/>
        </w:rPr>
        <w:t>Математика</w:t>
      </w:r>
    </w:p>
    <w:p w14:paraId="A6040000">
      <w:pPr>
        <w:spacing w:line="264" w:lineRule="auto"/>
        <w:ind w:firstLine="0" w:left="120"/>
        <w:jc w:val="both"/>
        <w:rPr>
          <w:sz w:val="28"/>
          <w:u w:val="single"/>
        </w:rPr>
      </w:pPr>
      <w:r>
        <w:rPr>
          <w:b w:val="1"/>
          <w:color w:val="000000"/>
          <w:sz w:val="28"/>
          <w:u w:val="single"/>
        </w:rPr>
        <w:t>1 класс</w:t>
      </w:r>
    </w:p>
    <w:p w14:paraId="A7040000">
      <w:pPr>
        <w:spacing w:line="264" w:lineRule="auto"/>
        <w:ind w:firstLine="600" w:left="0"/>
        <w:jc w:val="both"/>
        <w:rPr>
          <w:sz w:val="28"/>
        </w:rPr>
      </w:pPr>
      <w:r>
        <w:rPr>
          <w:b w:val="1"/>
          <w:color w:val="000000"/>
          <w:sz w:val="28"/>
        </w:rPr>
        <w:t>Числа и величины</w:t>
      </w:r>
    </w:p>
    <w:p w14:paraId="A8040000">
      <w:pPr>
        <w:spacing w:line="264" w:lineRule="auto"/>
        <w:ind w:firstLine="600" w:left="0"/>
        <w:jc w:val="both"/>
        <w:rPr>
          <w:sz w:val="28"/>
        </w:rPr>
      </w:pPr>
      <w:r>
        <w:rPr>
          <w:color w:val="000000"/>
          <w:sz w:val="28"/>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A9040000">
      <w:pPr>
        <w:spacing w:line="264" w:lineRule="auto"/>
        <w:ind w:firstLine="600" w:left="0"/>
        <w:jc w:val="both"/>
        <w:rPr>
          <w:sz w:val="28"/>
        </w:rPr>
      </w:pPr>
      <w:r>
        <w:rPr>
          <w:color w:val="000000"/>
          <w:sz w:val="28"/>
        </w:rPr>
        <w:t xml:space="preserve">Числа в пределах 20: чтение, запись, сравнение. Однозначные и двузначные числа. Увеличение (уменьшение) числа на несколько единиц. </w:t>
      </w:r>
    </w:p>
    <w:p w14:paraId="AA040000">
      <w:pPr>
        <w:spacing w:line="264" w:lineRule="auto"/>
        <w:ind w:firstLine="600" w:left="0"/>
        <w:jc w:val="both"/>
        <w:rPr>
          <w:sz w:val="28"/>
        </w:rPr>
      </w:pPr>
      <w:r>
        <w:rPr>
          <w:color w:val="000000"/>
          <w:sz w:val="28"/>
        </w:rPr>
        <w:t xml:space="preserve">Длина и её измерение. Единицы длины и установление соотношения между ними: сантиметр, дециметр. </w:t>
      </w:r>
    </w:p>
    <w:p w14:paraId="AB040000">
      <w:pPr>
        <w:spacing w:line="264" w:lineRule="auto"/>
        <w:ind w:firstLine="600" w:left="0"/>
        <w:jc w:val="both"/>
        <w:rPr>
          <w:sz w:val="28"/>
        </w:rPr>
      </w:pPr>
      <w:r>
        <w:rPr>
          <w:b w:val="1"/>
          <w:color w:val="000000"/>
          <w:sz w:val="28"/>
        </w:rPr>
        <w:t>Арифметические действия</w:t>
      </w:r>
    </w:p>
    <w:p w14:paraId="AC040000">
      <w:pPr>
        <w:spacing w:line="264" w:lineRule="auto"/>
        <w:ind w:firstLine="600" w:left="0"/>
        <w:jc w:val="both"/>
        <w:rPr>
          <w:sz w:val="28"/>
        </w:rPr>
      </w:pPr>
      <w:r>
        <w:rPr>
          <w:color w:val="000000"/>
          <w:sz w:val="28"/>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14:paraId="AD040000">
      <w:pPr>
        <w:spacing w:line="264" w:lineRule="auto"/>
        <w:ind w:firstLine="600" w:left="0"/>
        <w:jc w:val="both"/>
        <w:rPr>
          <w:sz w:val="28"/>
        </w:rPr>
      </w:pPr>
      <w:r>
        <w:rPr>
          <w:b w:val="1"/>
          <w:color w:val="000000"/>
          <w:sz w:val="28"/>
        </w:rPr>
        <w:t>Текстовые задачи</w:t>
      </w:r>
    </w:p>
    <w:p w14:paraId="AE040000">
      <w:pPr>
        <w:spacing w:line="264" w:lineRule="auto"/>
        <w:ind w:firstLine="600" w:left="0"/>
        <w:jc w:val="both"/>
        <w:rPr>
          <w:sz w:val="28"/>
        </w:rPr>
      </w:pPr>
      <w:r>
        <w:rPr>
          <w:color w:val="000000"/>
          <w:sz w:val="28"/>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14:paraId="AF040000">
      <w:pPr>
        <w:spacing w:line="264" w:lineRule="auto"/>
        <w:ind w:firstLine="600" w:left="0"/>
        <w:jc w:val="both"/>
        <w:rPr>
          <w:sz w:val="28"/>
        </w:rPr>
      </w:pPr>
      <w:r>
        <w:rPr>
          <w:b w:val="1"/>
          <w:color w:val="000000"/>
          <w:sz w:val="28"/>
        </w:rPr>
        <w:t>Пространственные отношения и геометрические фигуры</w:t>
      </w:r>
    </w:p>
    <w:p w14:paraId="B0040000">
      <w:pPr>
        <w:spacing w:line="264" w:lineRule="auto"/>
        <w:ind w:firstLine="600" w:left="0"/>
        <w:jc w:val="both"/>
        <w:rPr>
          <w:sz w:val="28"/>
        </w:rPr>
      </w:pPr>
      <w:r>
        <w:rPr>
          <w:color w:val="000000"/>
          <w:sz w:val="28"/>
        </w:rPr>
        <w:t>Расположение предметов и объектов на плоскости, в пространстве, установление пространственных отношений: «слева</w:t>
      </w:r>
      <w:r>
        <w:rPr>
          <w:color w:val="333333"/>
          <w:sz w:val="28"/>
        </w:rPr>
        <w:t xml:space="preserve"> – </w:t>
      </w:r>
      <w:r>
        <w:rPr>
          <w:color w:val="000000"/>
          <w:sz w:val="28"/>
        </w:rPr>
        <w:t>справа», «сверху</w:t>
      </w:r>
      <w:r>
        <w:rPr>
          <w:color w:val="333333"/>
          <w:sz w:val="28"/>
        </w:rPr>
        <w:t xml:space="preserve"> </w:t>
      </w:r>
      <w:r>
        <w:rPr>
          <w:color w:val="333333"/>
          <w:sz w:val="28"/>
        </w:rPr>
        <w:t xml:space="preserve">– </w:t>
      </w:r>
      <w:r>
        <w:rPr>
          <w:color w:val="000000"/>
          <w:sz w:val="28"/>
        </w:rPr>
        <w:t xml:space="preserve">снизу», «между». </w:t>
      </w:r>
    </w:p>
    <w:p w14:paraId="B1040000">
      <w:pPr>
        <w:spacing w:line="264" w:lineRule="auto"/>
        <w:ind w:firstLine="600" w:left="0"/>
        <w:jc w:val="both"/>
        <w:rPr>
          <w:sz w:val="28"/>
        </w:rPr>
      </w:pPr>
      <w:r>
        <w:rPr>
          <w:color w:val="000000"/>
          <w:sz w:val="28"/>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14:paraId="B2040000">
      <w:pPr>
        <w:spacing w:line="264" w:lineRule="auto"/>
        <w:ind w:firstLine="600" w:left="0"/>
        <w:jc w:val="both"/>
        <w:rPr>
          <w:sz w:val="28"/>
        </w:rPr>
      </w:pPr>
      <w:r>
        <w:rPr>
          <w:b w:val="1"/>
          <w:color w:val="000000"/>
          <w:sz w:val="28"/>
        </w:rPr>
        <w:t>Математическая информация</w:t>
      </w:r>
    </w:p>
    <w:p w14:paraId="B3040000">
      <w:pPr>
        <w:spacing w:line="264" w:lineRule="auto"/>
        <w:ind w:firstLine="600" w:left="0"/>
        <w:jc w:val="both"/>
        <w:rPr>
          <w:sz w:val="28"/>
        </w:rPr>
      </w:pPr>
      <w:r>
        <w:rPr>
          <w:color w:val="000000"/>
          <w:sz w:val="28"/>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14:paraId="B4040000">
      <w:pPr>
        <w:spacing w:line="264" w:lineRule="auto"/>
        <w:ind w:firstLine="600" w:left="0"/>
        <w:jc w:val="both"/>
        <w:rPr>
          <w:sz w:val="28"/>
        </w:rPr>
      </w:pPr>
      <w:r>
        <w:rPr>
          <w:color w:val="000000"/>
          <w:sz w:val="28"/>
        </w:rPr>
        <w:t xml:space="preserve">Закономерность в ряду заданных объектов: её обнаружение, продолжение ряда. </w:t>
      </w:r>
    </w:p>
    <w:p w14:paraId="B5040000">
      <w:pPr>
        <w:spacing w:line="264" w:lineRule="auto"/>
        <w:ind w:firstLine="600" w:left="0"/>
        <w:jc w:val="both"/>
        <w:rPr>
          <w:sz w:val="28"/>
        </w:rPr>
      </w:pPr>
      <w:r>
        <w:rPr>
          <w:color w:val="000000"/>
          <w:sz w:val="28"/>
        </w:rPr>
        <w:t>Верные (истинные) и неверные (ложные) предложения, составленные относительно заданного набора математических объектов.</w:t>
      </w:r>
    </w:p>
    <w:p w14:paraId="B6040000">
      <w:pPr>
        <w:spacing w:line="264" w:lineRule="auto"/>
        <w:ind w:firstLine="600" w:left="0"/>
        <w:jc w:val="both"/>
        <w:rPr>
          <w:sz w:val="28"/>
        </w:rPr>
      </w:pPr>
      <w:r>
        <w:rPr>
          <w:color w:val="000000"/>
          <w:sz w:val="28"/>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14:paraId="B7040000">
      <w:pPr>
        <w:spacing w:line="264" w:lineRule="auto"/>
        <w:ind w:firstLine="600" w:left="0"/>
        <w:jc w:val="both"/>
        <w:rPr>
          <w:sz w:val="28"/>
        </w:rPr>
      </w:pPr>
      <w:r>
        <w:rPr>
          <w:color w:val="000000"/>
          <w:sz w:val="28"/>
        </w:rPr>
        <w:t xml:space="preserve">Двух-трёх шаговые инструкции, связанные с вычислением, измерением длины, изображением геометрической фигуры. </w:t>
      </w:r>
    </w:p>
    <w:p w14:paraId="B8040000">
      <w:pPr>
        <w:spacing w:line="264" w:lineRule="auto"/>
        <w:ind w:firstLine="600" w:left="0"/>
        <w:jc w:val="both"/>
        <w:rPr>
          <w:sz w:val="28"/>
        </w:rPr>
      </w:pPr>
      <w:r>
        <w:rPr>
          <w:color w:val="000000"/>
          <w:sz w:val="28"/>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B9040000">
      <w:pPr>
        <w:spacing w:line="264" w:lineRule="auto"/>
        <w:ind w:firstLine="600" w:left="0"/>
        <w:jc w:val="both"/>
        <w:rPr>
          <w:sz w:val="28"/>
        </w:rPr>
      </w:pPr>
      <w:r>
        <w:rPr>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BA040000">
      <w:pPr>
        <w:spacing w:line="264" w:lineRule="auto"/>
        <w:ind w:firstLine="600" w:left="0"/>
        <w:jc w:val="both"/>
        <w:rPr>
          <w:sz w:val="28"/>
        </w:rPr>
      </w:pPr>
      <w:r>
        <w:rPr>
          <w:color w:val="000000"/>
          <w:sz w:val="28"/>
        </w:rPr>
        <w:t>наблюдать математические объекты (числа, величины) в окружающем мире;</w:t>
      </w:r>
    </w:p>
    <w:p w14:paraId="BB040000">
      <w:pPr>
        <w:spacing w:line="264" w:lineRule="auto"/>
        <w:ind w:firstLine="600" w:left="0"/>
        <w:jc w:val="both"/>
        <w:rPr>
          <w:sz w:val="28"/>
        </w:rPr>
      </w:pPr>
      <w:r>
        <w:rPr>
          <w:color w:val="000000"/>
          <w:sz w:val="28"/>
        </w:rPr>
        <w:t>обнаруживать общее и различное в записи арифметических действий;</w:t>
      </w:r>
    </w:p>
    <w:p w14:paraId="BC040000">
      <w:pPr>
        <w:spacing w:line="264" w:lineRule="auto"/>
        <w:ind w:firstLine="600" w:left="0"/>
        <w:jc w:val="both"/>
        <w:rPr>
          <w:sz w:val="28"/>
        </w:rPr>
      </w:pPr>
      <w:r>
        <w:rPr>
          <w:color w:val="000000"/>
          <w:sz w:val="28"/>
        </w:rPr>
        <w:t>наблюдать действие измерительных приборов;</w:t>
      </w:r>
    </w:p>
    <w:p w14:paraId="BD040000">
      <w:pPr>
        <w:spacing w:line="264" w:lineRule="auto"/>
        <w:ind w:firstLine="600" w:left="0"/>
        <w:jc w:val="both"/>
        <w:rPr>
          <w:sz w:val="28"/>
        </w:rPr>
      </w:pPr>
      <w:r>
        <w:rPr>
          <w:color w:val="000000"/>
          <w:sz w:val="28"/>
        </w:rPr>
        <w:t>сравнивать два объекта, два числа;</w:t>
      </w:r>
    </w:p>
    <w:p w14:paraId="BE040000">
      <w:pPr>
        <w:spacing w:line="264" w:lineRule="auto"/>
        <w:ind w:firstLine="600" w:left="0"/>
        <w:jc w:val="both"/>
        <w:rPr>
          <w:sz w:val="28"/>
        </w:rPr>
      </w:pPr>
      <w:r>
        <w:rPr>
          <w:color w:val="000000"/>
          <w:sz w:val="28"/>
        </w:rPr>
        <w:t>распределять объекты на группы по заданному основанию;</w:t>
      </w:r>
    </w:p>
    <w:p w14:paraId="BF040000">
      <w:pPr>
        <w:spacing w:line="264" w:lineRule="auto"/>
        <w:ind w:firstLine="600" w:left="0"/>
        <w:jc w:val="both"/>
        <w:rPr>
          <w:sz w:val="28"/>
        </w:rPr>
      </w:pPr>
      <w:r>
        <w:rPr>
          <w:color w:val="000000"/>
          <w:sz w:val="28"/>
        </w:rPr>
        <w:t>копировать изученные фигуры, рисовать от руки по собственному замыслу;</w:t>
      </w:r>
    </w:p>
    <w:p w14:paraId="C0040000">
      <w:pPr>
        <w:spacing w:line="264" w:lineRule="auto"/>
        <w:ind w:firstLine="600" w:left="0"/>
        <w:jc w:val="both"/>
        <w:rPr>
          <w:sz w:val="28"/>
        </w:rPr>
      </w:pPr>
      <w:r>
        <w:rPr>
          <w:color w:val="000000"/>
          <w:sz w:val="28"/>
        </w:rPr>
        <w:t>приводить примеры чисел, геометрических фигур;</w:t>
      </w:r>
    </w:p>
    <w:p w14:paraId="C1040000">
      <w:pPr>
        <w:spacing w:line="264" w:lineRule="auto"/>
        <w:ind w:firstLine="600" w:left="0"/>
        <w:jc w:val="both"/>
        <w:rPr>
          <w:sz w:val="28"/>
        </w:rPr>
      </w:pPr>
      <w:r>
        <w:rPr>
          <w:color w:val="000000"/>
          <w:sz w:val="28"/>
        </w:rPr>
        <w:t xml:space="preserve">соблюдать последовательность при количественном и порядковом счёте. </w:t>
      </w:r>
    </w:p>
    <w:p w14:paraId="C2040000">
      <w:pPr>
        <w:spacing w:line="264" w:lineRule="auto"/>
        <w:ind w:firstLine="600" w:left="0"/>
        <w:jc w:val="both"/>
        <w:rPr>
          <w:sz w:val="28"/>
        </w:rPr>
      </w:pPr>
      <w:r>
        <w:rPr>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14:paraId="C3040000">
      <w:pPr>
        <w:spacing w:line="264" w:lineRule="auto"/>
        <w:ind w:firstLine="600" w:left="0"/>
        <w:jc w:val="both"/>
        <w:rPr>
          <w:sz w:val="28"/>
        </w:rPr>
      </w:pPr>
      <w:r>
        <w:rPr>
          <w:color w:val="000000"/>
          <w:sz w:val="28"/>
        </w:rPr>
        <w:t>понимать, что математические явления могут быть представлены с помощью различных средств: текст, числовая запись, таблица, рисунок, схема;</w:t>
      </w:r>
    </w:p>
    <w:p w14:paraId="C4040000">
      <w:pPr>
        <w:spacing w:line="264" w:lineRule="auto"/>
        <w:ind w:firstLine="600" w:left="0"/>
        <w:jc w:val="both"/>
        <w:rPr>
          <w:sz w:val="28"/>
        </w:rPr>
      </w:pPr>
      <w:r>
        <w:rPr>
          <w:color w:val="000000"/>
          <w:sz w:val="28"/>
        </w:rPr>
        <w:t xml:space="preserve">читать таблицу, извлекать информацию, представленную в табличной форме. </w:t>
      </w:r>
    </w:p>
    <w:p w14:paraId="C5040000">
      <w:pPr>
        <w:spacing w:line="264" w:lineRule="auto"/>
        <w:ind w:firstLine="600" w:left="0"/>
        <w:jc w:val="both"/>
        <w:rPr>
          <w:sz w:val="28"/>
        </w:rPr>
      </w:pPr>
      <w:r>
        <w:rPr>
          <w:color w:val="000000"/>
          <w:sz w:val="28"/>
        </w:rPr>
        <w:t>У обучающегося будут сформированы следующие действия общения как часть коммуникативных универсальных учебных действий:</w:t>
      </w:r>
    </w:p>
    <w:p w14:paraId="C6040000">
      <w:pPr>
        <w:spacing w:line="264" w:lineRule="auto"/>
        <w:ind w:firstLine="600" w:left="0"/>
        <w:jc w:val="both"/>
        <w:rPr>
          <w:sz w:val="28"/>
        </w:rPr>
      </w:pPr>
      <w:r>
        <w:rPr>
          <w:color w:val="000000"/>
          <w:sz w:val="28"/>
        </w:rPr>
        <w:t>характеризовать (описывать) число, геометрическую фигуру, последовательность из нескольких чисел, записанных по порядку;</w:t>
      </w:r>
    </w:p>
    <w:p w14:paraId="C7040000">
      <w:pPr>
        <w:spacing w:line="264" w:lineRule="auto"/>
        <w:ind w:firstLine="600" w:left="0"/>
        <w:jc w:val="both"/>
        <w:rPr>
          <w:sz w:val="28"/>
        </w:rPr>
      </w:pPr>
      <w:r>
        <w:rPr>
          <w:color w:val="000000"/>
          <w:sz w:val="28"/>
        </w:rPr>
        <w:t>комментировать ход сравнения двух объектов;</w:t>
      </w:r>
    </w:p>
    <w:p w14:paraId="C8040000">
      <w:pPr>
        <w:spacing w:line="264" w:lineRule="auto"/>
        <w:ind w:firstLine="600" w:left="0"/>
        <w:jc w:val="both"/>
        <w:rPr>
          <w:sz w:val="28"/>
        </w:rPr>
      </w:pPr>
      <w:r>
        <w:rPr>
          <w:color w:val="000000"/>
          <w:sz w:val="28"/>
        </w:rPr>
        <w:t>описывать своими словами сюжетную ситуацию и математическое отношение величин (чисел), описывать положение предмета в пространстве;</w:t>
      </w:r>
    </w:p>
    <w:p w14:paraId="C9040000">
      <w:pPr>
        <w:spacing w:line="264" w:lineRule="auto"/>
        <w:ind w:firstLine="600" w:left="0"/>
        <w:jc w:val="both"/>
        <w:rPr>
          <w:sz w:val="28"/>
        </w:rPr>
      </w:pPr>
      <w:r>
        <w:rPr>
          <w:color w:val="000000"/>
          <w:sz w:val="28"/>
        </w:rPr>
        <w:t>различать и использовать математические знаки;</w:t>
      </w:r>
    </w:p>
    <w:p w14:paraId="CA040000">
      <w:pPr>
        <w:spacing w:line="264" w:lineRule="auto"/>
        <w:ind w:firstLine="600" w:left="0"/>
        <w:jc w:val="both"/>
        <w:rPr>
          <w:sz w:val="28"/>
        </w:rPr>
      </w:pPr>
      <w:r>
        <w:rPr>
          <w:color w:val="000000"/>
          <w:sz w:val="28"/>
        </w:rPr>
        <w:t xml:space="preserve">строить предложения относительно заданного набора объектов. </w:t>
      </w:r>
    </w:p>
    <w:p w14:paraId="CB040000">
      <w:pPr>
        <w:spacing w:line="264" w:lineRule="auto"/>
        <w:ind w:firstLine="600" w:left="0"/>
        <w:jc w:val="both"/>
        <w:rPr>
          <w:sz w:val="28"/>
        </w:rPr>
      </w:pPr>
      <w:r>
        <w:rPr>
          <w:color w:val="000000"/>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CC040000">
      <w:pPr>
        <w:spacing w:line="264" w:lineRule="auto"/>
        <w:ind w:firstLine="600" w:left="0"/>
        <w:jc w:val="both"/>
        <w:rPr>
          <w:sz w:val="28"/>
        </w:rPr>
      </w:pPr>
      <w:r>
        <w:rPr>
          <w:color w:val="000000"/>
          <w:sz w:val="28"/>
        </w:rPr>
        <w:t>принимать учебную задачу, удерживать её в процессе деятельности;</w:t>
      </w:r>
    </w:p>
    <w:p w14:paraId="CD040000">
      <w:pPr>
        <w:spacing w:line="264" w:lineRule="auto"/>
        <w:ind w:firstLine="600" w:left="0"/>
        <w:jc w:val="both"/>
        <w:rPr>
          <w:sz w:val="28"/>
        </w:rPr>
      </w:pPr>
      <w:r>
        <w:rPr>
          <w:color w:val="000000"/>
          <w:sz w:val="28"/>
        </w:rPr>
        <w:t>действовать в соответствии с предложенным образцом, инструкцией;</w:t>
      </w:r>
    </w:p>
    <w:p w14:paraId="CE040000">
      <w:pPr>
        <w:spacing w:line="264" w:lineRule="auto"/>
        <w:ind w:firstLine="600" w:left="0"/>
        <w:jc w:val="both"/>
        <w:rPr>
          <w:sz w:val="28"/>
        </w:rPr>
      </w:pPr>
      <w:r>
        <w:rPr>
          <w:color w:val="000000"/>
          <w:sz w:val="28"/>
        </w:rPr>
        <w:t>проявлять интерес к проверке результатов решения учебной задачи, с помощью учителя устанавливать причину возникшей ошибки и трудности;</w:t>
      </w:r>
    </w:p>
    <w:p w14:paraId="CF040000">
      <w:pPr>
        <w:spacing w:line="264" w:lineRule="auto"/>
        <w:ind w:firstLine="600" w:left="0"/>
        <w:jc w:val="both"/>
        <w:rPr>
          <w:sz w:val="28"/>
        </w:rPr>
      </w:pPr>
      <w:r>
        <w:rPr>
          <w:color w:val="000000"/>
          <w:sz w:val="28"/>
        </w:rPr>
        <w:t xml:space="preserve">проверять правильность вычисления с помощью другого приёма выполнения действия. </w:t>
      </w:r>
    </w:p>
    <w:p w14:paraId="D0040000">
      <w:pPr>
        <w:spacing w:line="264" w:lineRule="auto"/>
        <w:ind w:firstLine="600" w:left="0"/>
        <w:jc w:val="both"/>
        <w:rPr>
          <w:sz w:val="28"/>
        </w:rPr>
      </w:pPr>
      <w:r>
        <w:rPr>
          <w:color w:val="000000"/>
          <w:sz w:val="28"/>
        </w:rPr>
        <w:t>Совместная деятельность способствует формированию умений:</w:t>
      </w:r>
    </w:p>
    <w:p w14:paraId="D1040000">
      <w:pPr>
        <w:spacing w:line="264" w:lineRule="auto"/>
        <w:ind w:firstLine="600" w:left="0"/>
        <w:jc w:val="both"/>
        <w:rPr>
          <w:sz w:val="28"/>
        </w:rPr>
      </w:pPr>
      <w:r>
        <w:rPr>
          <w:color w:val="000000"/>
          <w:sz w:val="28"/>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14:paraId="D2040000">
      <w:pPr>
        <w:spacing w:line="264" w:lineRule="auto"/>
        <w:ind w:firstLine="0" w:left="120"/>
        <w:jc w:val="both"/>
        <w:rPr>
          <w:sz w:val="28"/>
        </w:rPr>
      </w:pPr>
    </w:p>
    <w:p w14:paraId="D3040000">
      <w:pPr>
        <w:spacing w:line="264" w:lineRule="auto"/>
        <w:ind w:firstLine="0" w:left="120"/>
        <w:jc w:val="both"/>
        <w:rPr>
          <w:sz w:val="28"/>
          <w:u w:val="single"/>
        </w:rPr>
      </w:pPr>
      <w:r>
        <w:rPr>
          <w:b w:val="1"/>
          <w:color w:val="000000"/>
          <w:sz w:val="28"/>
          <w:u w:val="single"/>
        </w:rPr>
        <w:t>2 класс</w:t>
      </w:r>
    </w:p>
    <w:p w14:paraId="D4040000">
      <w:pPr>
        <w:spacing w:line="264" w:lineRule="auto"/>
        <w:ind w:firstLine="600" w:left="0"/>
        <w:jc w:val="both"/>
        <w:rPr>
          <w:sz w:val="28"/>
        </w:rPr>
      </w:pPr>
      <w:r>
        <w:rPr>
          <w:b w:val="1"/>
          <w:color w:val="000000"/>
          <w:sz w:val="28"/>
        </w:rPr>
        <w:t>Числа и величины</w:t>
      </w:r>
    </w:p>
    <w:p w14:paraId="D5040000">
      <w:pPr>
        <w:spacing w:line="264" w:lineRule="auto"/>
        <w:ind w:firstLine="600" w:left="0"/>
        <w:jc w:val="both"/>
        <w:rPr>
          <w:sz w:val="28"/>
        </w:rPr>
      </w:pPr>
      <w:r>
        <w:rPr>
          <w:color w:val="000000"/>
          <w:sz w:val="28"/>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D6040000">
      <w:pPr>
        <w:spacing w:line="264" w:lineRule="auto"/>
        <w:ind w:firstLine="600" w:left="0"/>
        <w:jc w:val="both"/>
        <w:rPr>
          <w:sz w:val="28"/>
        </w:rPr>
      </w:pPr>
      <w:r>
        <w:rPr>
          <w:color w:val="000000"/>
          <w:sz w:val="28"/>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14:paraId="D7040000">
      <w:pPr>
        <w:spacing w:line="264" w:lineRule="auto"/>
        <w:ind w:firstLine="600" w:left="0"/>
        <w:jc w:val="both"/>
        <w:rPr>
          <w:sz w:val="28"/>
        </w:rPr>
      </w:pPr>
      <w:r>
        <w:rPr>
          <w:b w:val="1"/>
          <w:color w:val="000000"/>
          <w:sz w:val="28"/>
        </w:rPr>
        <w:t>Арифметические действия</w:t>
      </w:r>
    </w:p>
    <w:p w14:paraId="D8040000">
      <w:pPr>
        <w:spacing w:line="264" w:lineRule="auto"/>
        <w:ind w:firstLine="600" w:left="0"/>
        <w:jc w:val="both"/>
        <w:rPr>
          <w:sz w:val="28"/>
        </w:rPr>
      </w:pPr>
      <w:r>
        <w:rPr>
          <w:color w:val="000000"/>
          <w:sz w:val="28"/>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D9040000">
      <w:pPr>
        <w:spacing w:line="264" w:lineRule="auto"/>
        <w:ind w:firstLine="600" w:left="0"/>
        <w:jc w:val="both"/>
        <w:rPr>
          <w:sz w:val="28"/>
        </w:rPr>
      </w:pPr>
      <w:r>
        <w:rPr>
          <w:color w:val="000000"/>
          <w:sz w:val="28"/>
        </w:rPr>
        <w:t xml:space="preserve">Действия умножения и деления чисел в практических и учебных ситуациях. Названия компонентов действий умножения, деления. </w:t>
      </w:r>
    </w:p>
    <w:p w14:paraId="DA040000">
      <w:pPr>
        <w:spacing w:line="264" w:lineRule="auto"/>
        <w:ind w:firstLine="600" w:left="0"/>
        <w:jc w:val="both"/>
        <w:rPr>
          <w:sz w:val="28"/>
        </w:rPr>
      </w:pPr>
      <w:r>
        <w:rPr>
          <w:color w:val="000000"/>
          <w:sz w:val="28"/>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14:paraId="DB040000">
      <w:pPr>
        <w:spacing w:line="264" w:lineRule="auto"/>
        <w:ind w:firstLine="600" w:left="0"/>
        <w:jc w:val="both"/>
        <w:rPr>
          <w:sz w:val="28"/>
        </w:rPr>
      </w:pPr>
      <w:r>
        <w:rPr>
          <w:color w:val="000000"/>
          <w:sz w:val="28"/>
        </w:rPr>
        <w:t xml:space="preserve">Неизвестный компонент действия сложения, действия вычитания. Нахождение неизвестного компонента сложения, вычитания. </w:t>
      </w:r>
    </w:p>
    <w:p w14:paraId="DC040000">
      <w:pPr>
        <w:spacing w:line="264" w:lineRule="auto"/>
        <w:ind w:firstLine="600" w:left="0"/>
        <w:jc w:val="both"/>
        <w:rPr>
          <w:sz w:val="28"/>
        </w:rPr>
      </w:pPr>
      <w:r>
        <w:rPr>
          <w:color w:val="000000"/>
          <w:sz w:val="28"/>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14:paraId="DD040000">
      <w:pPr>
        <w:spacing w:line="264" w:lineRule="auto"/>
        <w:ind w:firstLine="600" w:left="0"/>
        <w:jc w:val="both"/>
        <w:rPr>
          <w:sz w:val="28"/>
        </w:rPr>
      </w:pPr>
      <w:r>
        <w:rPr>
          <w:b w:val="1"/>
          <w:color w:val="000000"/>
          <w:sz w:val="28"/>
        </w:rPr>
        <w:t>Текстовые задачи</w:t>
      </w:r>
    </w:p>
    <w:p w14:paraId="DE040000">
      <w:pPr>
        <w:spacing w:line="264" w:lineRule="auto"/>
        <w:ind w:firstLine="600" w:left="0"/>
        <w:jc w:val="both"/>
        <w:rPr>
          <w:sz w:val="28"/>
        </w:rPr>
      </w:pPr>
      <w:r>
        <w:rPr>
          <w:color w:val="000000"/>
          <w:sz w:val="28"/>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14:paraId="DF040000">
      <w:pPr>
        <w:spacing w:line="264" w:lineRule="auto"/>
        <w:ind w:firstLine="600" w:left="0"/>
        <w:jc w:val="both"/>
        <w:rPr>
          <w:sz w:val="28"/>
        </w:rPr>
      </w:pPr>
      <w:r>
        <w:rPr>
          <w:b w:val="1"/>
          <w:color w:val="000000"/>
          <w:sz w:val="28"/>
        </w:rPr>
        <w:t>Пространственные отношения и геометрические фигуры</w:t>
      </w:r>
    </w:p>
    <w:p w14:paraId="E0040000">
      <w:pPr>
        <w:spacing w:line="264" w:lineRule="auto"/>
        <w:ind w:firstLine="600" w:left="0"/>
        <w:jc w:val="both"/>
        <w:rPr>
          <w:sz w:val="28"/>
        </w:rPr>
      </w:pPr>
      <w:r>
        <w:rPr>
          <w:color w:val="000000"/>
          <w:sz w:val="28"/>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14:paraId="E1040000">
      <w:pPr>
        <w:spacing w:line="264" w:lineRule="auto"/>
        <w:ind w:firstLine="600" w:left="0"/>
        <w:jc w:val="both"/>
        <w:rPr>
          <w:sz w:val="28"/>
        </w:rPr>
      </w:pPr>
      <w:r>
        <w:rPr>
          <w:b w:val="1"/>
          <w:color w:val="000000"/>
          <w:sz w:val="28"/>
        </w:rPr>
        <w:t>Математическая информация</w:t>
      </w:r>
    </w:p>
    <w:p w14:paraId="E2040000">
      <w:pPr>
        <w:spacing w:line="264" w:lineRule="auto"/>
        <w:ind w:firstLine="600" w:left="0"/>
        <w:jc w:val="both"/>
        <w:rPr>
          <w:sz w:val="28"/>
        </w:rPr>
      </w:pPr>
      <w:r>
        <w:rPr>
          <w:color w:val="000000"/>
          <w:sz w:val="28"/>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E3040000">
      <w:pPr>
        <w:spacing w:line="264" w:lineRule="auto"/>
        <w:ind w:firstLine="600" w:left="0"/>
        <w:jc w:val="both"/>
        <w:rPr>
          <w:sz w:val="28"/>
        </w:rPr>
      </w:pPr>
      <w:r>
        <w:rPr>
          <w:color w:val="000000"/>
          <w:sz w:val="28"/>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14:paraId="E4040000">
      <w:pPr>
        <w:spacing w:line="264" w:lineRule="auto"/>
        <w:ind w:firstLine="600" w:left="0"/>
        <w:jc w:val="both"/>
        <w:rPr>
          <w:sz w:val="28"/>
        </w:rPr>
      </w:pPr>
      <w:r>
        <w:rPr>
          <w:color w:val="000000"/>
          <w:sz w:val="28"/>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E5040000">
      <w:pPr>
        <w:spacing w:line="264" w:lineRule="auto"/>
        <w:ind w:firstLine="600" w:left="0"/>
        <w:jc w:val="both"/>
        <w:rPr>
          <w:sz w:val="28"/>
        </w:rPr>
      </w:pPr>
      <w:r>
        <w:rPr>
          <w:color w:val="000000"/>
          <w:sz w:val="28"/>
        </w:rPr>
        <w:t xml:space="preserve">Внесение данных в таблицу, дополнение моделей (схем, изображений) готовыми числовыми данными. </w:t>
      </w:r>
    </w:p>
    <w:p w14:paraId="E6040000">
      <w:pPr>
        <w:spacing w:line="264" w:lineRule="auto"/>
        <w:ind w:firstLine="600" w:left="0"/>
        <w:jc w:val="both"/>
        <w:rPr>
          <w:sz w:val="28"/>
        </w:rPr>
      </w:pPr>
      <w:r>
        <w:rPr>
          <w:color w:val="000000"/>
          <w:sz w:val="28"/>
        </w:rPr>
        <w:t xml:space="preserve">Алгоритмы (приёмы, правила) устных и письменных вычислений, измерений и построения геометрических фигур. </w:t>
      </w:r>
    </w:p>
    <w:p w14:paraId="E7040000">
      <w:pPr>
        <w:spacing w:line="264" w:lineRule="auto"/>
        <w:ind w:firstLine="600" w:left="0"/>
        <w:jc w:val="both"/>
        <w:rPr>
          <w:sz w:val="28"/>
        </w:rPr>
      </w:pPr>
      <w:r>
        <w:rPr>
          <w:color w:val="000000"/>
          <w:sz w:val="28"/>
        </w:rPr>
        <w:t xml:space="preserve">Правила работы с электронными средствами обучения (электронной формой учебника, компьютерными тренажёрами). </w:t>
      </w:r>
    </w:p>
    <w:p w14:paraId="E8040000">
      <w:pPr>
        <w:spacing w:line="264" w:lineRule="auto"/>
        <w:ind w:firstLine="600" w:left="0"/>
        <w:jc w:val="both"/>
        <w:rPr>
          <w:sz w:val="28"/>
        </w:rPr>
      </w:pPr>
      <w:r>
        <w:rPr>
          <w:color w:val="000000"/>
          <w:sz w:val="28"/>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E9040000">
      <w:pPr>
        <w:spacing w:line="264" w:lineRule="auto"/>
        <w:ind w:firstLine="600" w:left="0"/>
        <w:jc w:val="both"/>
        <w:rPr>
          <w:sz w:val="28"/>
        </w:rPr>
      </w:pPr>
      <w:r>
        <w:rPr>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EA040000">
      <w:pPr>
        <w:spacing w:line="264" w:lineRule="auto"/>
        <w:ind w:firstLine="600" w:left="0"/>
        <w:jc w:val="both"/>
        <w:rPr>
          <w:sz w:val="28"/>
        </w:rPr>
      </w:pPr>
      <w:r>
        <w:rPr>
          <w:color w:val="000000"/>
          <w:sz w:val="28"/>
        </w:rPr>
        <w:t>наблюдать математические отношения (часть – целое, больше – меньше) в окружающем мире;</w:t>
      </w:r>
    </w:p>
    <w:p w14:paraId="EB040000">
      <w:pPr>
        <w:spacing w:line="264" w:lineRule="auto"/>
        <w:ind w:firstLine="600" w:left="0"/>
        <w:jc w:val="both"/>
        <w:rPr>
          <w:sz w:val="28"/>
        </w:rPr>
      </w:pPr>
      <w:r>
        <w:rPr>
          <w:color w:val="000000"/>
          <w:sz w:val="28"/>
        </w:rPr>
        <w:t>характеризовать назначение и использовать простейшие измерительные приборы (сантиметровая лента, весы);</w:t>
      </w:r>
    </w:p>
    <w:p w14:paraId="EC040000">
      <w:pPr>
        <w:spacing w:line="264" w:lineRule="auto"/>
        <w:ind w:firstLine="600" w:left="0"/>
        <w:jc w:val="both"/>
        <w:rPr>
          <w:sz w:val="28"/>
        </w:rPr>
      </w:pPr>
      <w:r>
        <w:rPr>
          <w:color w:val="000000"/>
          <w:sz w:val="28"/>
        </w:rPr>
        <w:t>сравнивать группы объектов (чисел, величин, геометрических фигур) по самостоятельно выбранному основанию;</w:t>
      </w:r>
    </w:p>
    <w:p w14:paraId="ED040000">
      <w:pPr>
        <w:spacing w:line="264" w:lineRule="auto"/>
        <w:ind w:firstLine="600" w:left="0"/>
        <w:jc w:val="both"/>
        <w:rPr>
          <w:sz w:val="28"/>
        </w:rPr>
      </w:pPr>
      <w:r>
        <w:rPr>
          <w:color w:val="000000"/>
          <w:sz w:val="28"/>
        </w:rPr>
        <w:t>распределять (классифицировать) объекты (числа, величины, геометрические фигуры, текстовые задачи в одно действие) на группы;</w:t>
      </w:r>
    </w:p>
    <w:p w14:paraId="EE040000">
      <w:pPr>
        <w:spacing w:line="264" w:lineRule="auto"/>
        <w:ind w:firstLine="600" w:left="0"/>
        <w:jc w:val="both"/>
        <w:rPr>
          <w:sz w:val="28"/>
        </w:rPr>
      </w:pPr>
      <w:r>
        <w:rPr>
          <w:color w:val="000000"/>
          <w:sz w:val="28"/>
        </w:rPr>
        <w:t>обнаруживать модели геометрических фигур в окружающем мире;</w:t>
      </w:r>
    </w:p>
    <w:p w14:paraId="EF040000">
      <w:pPr>
        <w:spacing w:line="264" w:lineRule="auto"/>
        <w:ind w:firstLine="600" w:left="0"/>
        <w:jc w:val="both"/>
        <w:rPr>
          <w:sz w:val="28"/>
        </w:rPr>
      </w:pPr>
      <w:r>
        <w:rPr>
          <w:color w:val="000000"/>
          <w:sz w:val="28"/>
        </w:rPr>
        <w:t>вести поиск различных решений задачи (расчётной, с геометрическим содержанием);</w:t>
      </w:r>
    </w:p>
    <w:p w14:paraId="F0040000">
      <w:pPr>
        <w:spacing w:line="264" w:lineRule="auto"/>
        <w:ind w:firstLine="600" w:left="0"/>
        <w:jc w:val="both"/>
        <w:rPr>
          <w:sz w:val="28"/>
        </w:rPr>
      </w:pPr>
      <w:r>
        <w:rPr>
          <w:color w:val="000000"/>
          <w:sz w:val="28"/>
        </w:rPr>
        <w:t>воспроизводить порядок выполнения действий в числовом выражении, содержащем действия сложения и вычитания (со скобками или без скобок);</w:t>
      </w:r>
    </w:p>
    <w:p w14:paraId="F1040000">
      <w:pPr>
        <w:spacing w:line="264" w:lineRule="auto"/>
        <w:ind w:firstLine="600" w:left="0"/>
        <w:jc w:val="both"/>
        <w:rPr>
          <w:sz w:val="28"/>
        </w:rPr>
      </w:pPr>
      <w:r>
        <w:rPr>
          <w:color w:val="000000"/>
          <w:sz w:val="28"/>
        </w:rPr>
        <w:t>устанавливать соответствие между математическим выражением и его текстовым описанием;</w:t>
      </w:r>
    </w:p>
    <w:p w14:paraId="F2040000">
      <w:pPr>
        <w:spacing w:line="264" w:lineRule="auto"/>
        <w:ind w:firstLine="600" w:left="0"/>
        <w:jc w:val="both"/>
        <w:rPr>
          <w:sz w:val="28"/>
        </w:rPr>
      </w:pPr>
      <w:r>
        <w:rPr>
          <w:color w:val="000000"/>
          <w:sz w:val="28"/>
        </w:rPr>
        <w:t xml:space="preserve">подбирать примеры, подтверждающие суждение, вывод, ответ. </w:t>
      </w:r>
    </w:p>
    <w:p w14:paraId="F3040000">
      <w:pPr>
        <w:spacing w:line="264" w:lineRule="auto"/>
        <w:ind w:firstLine="600" w:left="0"/>
        <w:jc w:val="both"/>
        <w:rPr>
          <w:sz w:val="28"/>
        </w:rPr>
      </w:pPr>
      <w:r>
        <w:rPr>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14:paraId="F4040000">
      <w:pPr>
        <w:spacing w:line="264" w:lineRule="auto"/>
        <w:ind w:firstLine="600" w:left="0"/>
        <w:jc w:val="both"/>
        <w:rPr>
          <w:sz w:val="28"/>
        </w:rPr>
      </w:pPr>
      <w:r>
        <w:rPr>
          <w:color w:val="000000"/>
          <w:sz w:val="28"/>
        </w:rPr>
        <w:t>извлекать и использовать информацию, представленную в текстовой, графической (рисунок, схема, таблица) форме;</w:t>
      </w:r>
    </w:p>
    <w:p w14:paraId="F5040000">
      <w:pPr>
        <w:spacing w:line="264" w:lineRule="auto"/>
        <w:ind w:firstLine="600" w:left="0"/>
        <w:jc w:val="both"/>
        <w:rPr>
          <w:sz w:val="28"/>
        </w:rPr>
      </w:pPr>
      <w:r>
        <w:rPr>
          <w:color w:val="000000"/>
          <w:sz w:val="28"/>
        </w:rPr>
        <w:t>устанавливать логику перебора вариантов для решения простейших комбинаторных задач;</w:t>
      </w:r>
    </w:p>
    <w:p w14:paraId="F6040000">
      <w:pPr>
        <w:spacing w:line="264" w:lineRule="auto"/>
        <w:ind w:firstLine="600" w:left="0"/>
        <w:jc w:val="both"/>
        <w:rPr>
          <w:sz w:val="28"/>
        </w:rPr>
      </w:pPr>
      <w:r>
        <w:rPr>
          <w:color w:val="000000"/>
          <w:sz w:val="28"/>
        </w:rPr>
        <w:t xml:space="preserve">дополнять модели (схемы, изображения) готовыми числовыми данными. </w:t>
      </w:r>
    </w:p>
    <w:p w14:paraId="F7040000">
      <w:pPr>
        <w:spacing w:line="264" w:lineRule="auto"/>
        <w:ind w:firstLine="600" w:left="0"/>
        <w:jc w:val="both"/>
        <w:rPr>
          <w:sz w:val="28"/>
        </w:rPr>
      </w:pPr>
      <w:r>
        <w:rPr>
          <w:color w:val="000000"/>
          <w:sz w:val="28"/>
        </w:rPr>
        <w:t>У обучающегося будут сформированы следующие действия общения как часть коммуникативных универсальных учебных действий:</w:t>
      </w:r>
    </w:p>
    <w:p w14:paraId="F8040000">
      <w:pPr>
        <w:spacing w:line="264" w:lineRule="auto"/>
        <w:ind w:firstLine="600" w:left="0"/>
        <w:jc w:val="both"/>
        <w:rPr>
          <w:sz w:val="28"/>
        </w:rPr>
      </w:pPr>
      <w:r>
        <w:rPr>
          <w:color w:val="000000"/>
          <w:sz w:val="28"/>
        </w:rPr>
        <w:t>комментировать ход вычислений;</w:t>
      </w:r>
    </w:p>
    <w:p w14:paraId="F9040000">
      <w:pPr>
        <w:spacing w:line="264" w:lineRule="auto"/>
        <w:ind w:firstLine="600" w:left="0"/>
        <w:jc w:val="both"/>
        <w:rPr>
          <w:sz w:val="28"/>
        </w:rPr>
      </w:pPr>
      <w:r>
        <w:rPr>
          <w:color w:val="000000"/>
          <w:sz w:val="28"/>
        </w:rPr>
        <w:t>объяснять выбор величины, соответствующей ситуации измерения;</w:t>
      </w:r>
    </w:p>
    <w:p w14:paraId="FA040000">
      <w:pPr>
        <w:spacing w:line="264" w:lineRule="auto"/>
        <w:ind w:firstLine="600" w:left="0"/>
        <w:jc w:val="both"/>
        <w:rPr>
          <w:sz w:val="28"/>
        </w:rPr>
      </w:pPr>
      <w:r>
        <w:rPr>
          <w:color w:val="000000"/>
          <w:sz w:val="28"/>
        </w:rPr>
        <w:t>составлять текстовую задачу с заданным отношением (готовым решением) по образцу;</w:t>
      </w:r>
    </w:p>
    <w:p w14:paraId="FB040000">
      <w:pPr>
        <w:spacing w:line="264" w:lineRule="auto"/>
        <w:ind w:firstLine="600" w:left="0"/>
        <w:jc w:val="both"/>
        <w:rPr>
          <w:sz w:val="28"/>
        </w:rPr>
      </w:pPr>
      <w:r>
        <w:rPr>
          <w:color w:val="000000"/>
          <w:sz w:val="28"/>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14:paraId="FC040000">
      <w:pPr>
        <w:spacing w:line="264" w:lineRule="auto"/>
        <w:ind w:firstLine="600" w:left="0"/>
        <w:jc w:val="both"/>
        <w:rPr>
          <w:sz w:val="28"/>
        </w:rPr>
      </w:pPr>
      <w:r>
        <w:rPr>
          <w:color w:val="000000"/>
          <w:sz w:val="28"/>
        </w:rPr>
        <w:t>называть числа, величины, геометрические фигуры, обладающие заданным свойством;</w:t>
      </w:r>
    </w:p>
    <w:p w14:paraId="FD040000">
      <w:pPr>
        <w:spacing w:line="264" w:lineRule="auto"/>
        <w:ind w:firstLine="600" w:left="0"/>
        <w:jc w:val="both"/>
        <w:rPr>
          <w:sz w:val="28"/>
        </w:rPr>
      </w:pPr>
      <w:r>
        <w:rPr>
          <w:color w:val="000000"/>
          <w:sz w:val="28"/>
        </w:rPr>
        <w:t>записывать, читать число, числовое выражение;</w:t>
      </w:r>
    </w:p>
    <w:p w14:paraId="FE040000">
      <w:pPr>
        <w:spacing w:line="264" w:lineRule="auto"/>
        <w:ind w:firstLine="600" w:left="0"/>
        <w:jc w:val="both"/>
        <w:rPr>
          <w:sz w:val="28"/>
        </w:rPr>
      </w:pPr>
      <w:r>
        <w:rPr>
          <w:color w:val="000000"/>
          <w:sz w:val="28"/>
        </w:rPr>
        <w:t xml:space="preserve">приводить примеры, иллюстрирующие арифметическое действие, взаимное расположение геометрических фигур; </w:t>
      </w:r>
    </w:p>
    <w:p w14:paraId="FF040000">
      <w:pPr>
        <w:spacing w:line="264" w:lineRule="auto"/>
        <w:ind w:firstLine="600" w:left="0"/>
        <w:jc w:val="both"/>
        <w:rPr>
          <w:sz w:val="28"/>
        </w:rPr>
      </w:pPr>
      <w:r>
        <w:rPr>
          <w:color w:val="000000"/>
          <w:sz w:val="28"/>
        </w:rPr>
        <w:t xml:space="preserve">конструировать утверждения с использованием слов «каждый», «все». </w:t>
      </w:r>
    </w:p>
    <w:p w14:paraId="00050000">
      <w:pPr>
        <w:spacing w:line="264" w:lineRule="auto"/>
        <w:ind w:firstLine="600" w:left="0"/>
        <w:jc w:val="both"/>
        <w:rPr>
          <w:sz w:val="28"/>
        </w:rPr>
      </w:pPr>
      <w:r>
        <w:rPr>
          <w:color w:val="000000"/>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01050000">
      <w:pPr>
        <w:spacing w:line="264" w:lineRule="auto"/>
        <w:ind w:firstLine="600" w:left="0"/>
        <w:jc w:val="both"/>
        <w:rPr>
          <w:sz w:val="28"/>
        </w:rPr>
      </w:pPr>
      <w:r>
        <w:rPr>
          <w:color w:val="000000"/>
          <w:sz w:val="28"/>
        </w:rPr>
        <w:t>следовать установленному правилу, по которому составлен ряд чисел, величин, геометрических фигур;</w:t>
      </w:r>
    </w:p>
    <w:p w14:paraId="02050000">
      <w:pPr>
        <w:spacing w:line="264" w:lineRule="auto"/>
        <w:ind w:firstLine="600" w:left="0"/>
        <w:jc w:val="both"/>
        <w:rPr>
          <w:sz w:val="28"/>
        </w:rPr>
      </w:pPr>
      <w:r>
        <w:rPr>
          <w:color w:val="000000"/>
          <w:sz w:val="28"/>
        </w:rPr>
        <w:t>организовывать, участвовать, контролировать ход и результат парной работы с математическим материалом;</w:t>
      </w:r>
    </w:p>
    <w:p w14:paraId="03050000">
      <w:pPr>
        <w:spacing w:line="264" w:lineRule="auto"/>
        <w:ind w:firstLine="600" w:left="0"/>
        <w:jc w:val="both"/>
        <w:rPr>
          <w:sz w:val="28"/>
        </w:rPr>
      </w:pPr>
      <w:r>
        <w:rPr>
          <w:color w:val="000000"/>
          <w:sz w:val="28"/>
        </w:rPr>
        <w:t>проверять правильность вычисления с помощью другого приёма выполнения действия, обратного действия;</w:t>
      </w:r>
    </w:p>
    <w:p w14:paraId="04050000">
      <w:pPr>
        <w:spacing w:line="264" w:lineRule="auto"/>
        <w:ind w:firstLine="600" w:left="0"/>
        <w:jc w:val="both"/>
        <w:rPr>
          <w:sz w:val="28"/>
        </w:rPr>
      </w:pPr>
      <w:r>
        <w:rPr>
          <w:color w:val="000000"/>
          <w:sz w:val="28"/>
        </w:rPr>
        <w:t xml:space="preserve">находить с помощью учителя причину возникшей ошибки или затруднения. </w:t>
      </w:r>
    </w:p>
    <w:p w14:paraId="05050000">
      <w:pPr>
        <w:spacing w:line="264" w:lineRule="auto"/>
        <w:ind w:firstLine="600" w:left="0"/>
        <w:jc w:val="both"/>
        <w:rPr>
          <w:sz w:val="28"/>
        </w:rPr>
      </w:pPr>
      <w:r>
        <w:rPr>
          <w:color w:val="000000"/>
          <w:sz w:val="28"/>
        </w:rPr>
        <w:t>У обучающегося будут сформированы следующие умения совместной деятельности:</w:t>
      </w:r>
    </w:p>
    <w:p w14:paraId="06050000">
      <w:pPr>
        <w:spacing w:line="264" w:lineRule="auto"/>
        <w:ind w:firstLine="600" w:left="0"/>
        <w:jc w:val="both"/>
        <w:rPr>
          <w:sz w:val="28"/>
        </w:rPr>
      </w:pPr>
      <w:r>
        <w:rPr>
          <w:color w:val="000000"/>
          <w:sz w:val="28"/>
        </w:rPr>
        <w:t>принимать правила совместной деятельности при работе в парах, группах, составленных учителем или самостоятельно;</w:t>
      </w:r>
    </w:p>
    <w:p w14:paraId="07050000">
      <w:pPr>
        <w:spacing w:line="264" w:lineRule="auto"/>
        <w:ind w:firstLine="600" w:left="0"/>
        <w:jc w:val="both"/>
        <w:rPr>
          <w:sz w:val="28"/>
        </w:rPr>
      </w:pPr>
      <w:r>
        <w:rPr>
          <w:color w:val="000000"/>
          <w:sz w:val="28"/>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14:paraId="08050000">
      <w:pPr>
        <w:spacing w:line="264" w:lineRule="auto"/>
        <w:ind w:firstLine="600" w:left="0"/>
        <w:jc w:val="both"/>
        <w:rPr>
          <w:sz w:val="28"/>
        </w:rPr>
      </w:pPr>
      <w:r>
        <w:rPr>
          <w:color w:val="000000"/>
          <w:sz w:val="28"/>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14:paraId="09050000">
      <w:pPr>
        <w:spacing w:line="264" w:lineRule="auto"/>
        <w:ind w:firstLine="600" w:left="0"/>
        <w:jc w:val="both"/>
        <w:rPr>
          <w:sz w:val="28"/>
        </w:rPr>
      </w:pPr>
      <w:r>
        <w:rPr>
          <w:color w:val="000000"/>
          <w:sz w:val="28"/>
        </w:rPr>
        <w:t>совместно с учителем оценивать результаты выполнения общей работы.</w:t>
      </w:r>
    </w:p>
    <w:p w14:paraId="0A050000">
      <w:pPr>
        <w:spacing w:line="264" w:lineRule="auto"/>
        <w:ind w:firstLine="0" w:left="120"/>
        <w:jc w:val="both"/>
        <w:rPr>
          <w:sz w:val="28"/>
        </w:rPr>
      </w:pPr>
    </w:p>
    <w:p w14:paraId="0B050000">
      <w:pPr>
        <w:spacing w:line="264" w:lineRule="auto"/>
        <w:ind w:firstLine="0" w:left="120"/>
        <w:jc w:val="both"/>
        <w:rPr>
          <w:sz w:val="28"/>
          <w:u w:val="single"/>
        </w:rPr>
      </w:pPr>
      <w:r>
        <w:rPr>
          <w:b w:val="1"/>
          <w:color w:val="000000"/>
          <w:sz w:val="28"/>
          <w:u w:val="single"/>
        </w:rPr>
        <w:t>3 класс</w:t>
      </w:r>
    </w:p>
    <w:p w14:paraId="0C050000">
      <w:pPr>
        <w:spacing w:line="264" w:lineRule="auto"/>
        <w:ind w:firstLine="600" w:left="0"/>
        <w:jc w:val="both"/>
        <w:rPr>
          <w:sz w:val="28"/>
        </w:rPr>
      </w:pPr>
      <w:r>
        <w:rPr>
          <w:b w:val="1"/>
          <w:color w:val="000000"/>
          <w:sz w:val="28"/>
        </w:rPr>
        <w:t>Числа и величины</w:t>
      </w:r>
    </w:p>
    <w:p w14:paraId="0D050000">
      <w:pPr>
        <w:spacing w:line="264" w:lineRule="auto"/>
        <w:ind w:firstLine="600" w:left="0"/>
        <w:jc w:val="both"/>
        <w:rPr>
          <w:sz w:val="28"/>
        </w:rPr>
      </w:pPr>
      <w:r>
        <w:rPr>
          <w:color w:val="000000"/>
          <w:sz w:val="28"/>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14:paraId="0E050000">
      <w:pPr>
        <w:spacing w:line="264" w:lineRule="auto"/>
        <w:ind w:firstLine="600" w:left="0"/>
        <w:jc w:val="both"/>
        <w:rPr>
          <w:sz w:val="28"/>
        </w:rPr>
      </w:pPr>
      <w:r>
        <w:rPr>
          <w:color w:val="000000"/>
          <w:sz w:val="28"/>
        </w:rPr>
        <w:t>Масса (единица массы – грамм), соотношение между килограммом и граммом, отношения «тяжелее</w:t>
      </w:r>
      <w:r>
        <w:rPr>
          <w:color w:val="333333"/>
          <w:sz w:val="28"/>
        </w:rPr>
        <w:t xml:space="preserve"> – </w:t>
      </w:r>
      <w:r>
        <w:rPr>
          <w:color w:val="000000"/>
          <w:sz w:val="28"/>
        </w:rPr>
        <w:t>легче на…», «тяжелее</w:t>
      </w:r>
      <w:r>
        <w:rPr>
          <w:color w:val="333333"/>
          <w:sz w:val="28"/>
        </w:rPr>
        <w:t xml:space="preserve"> – </w:t>
      </w:r>
      <w:r>
        <w:rPr>
          <w:color w:val="000000"/>
          <w:sz w:val="28"/>
        </w:rPr>
        <w:t xml:space="preserve">легче в…». </w:t>
      </w:r>
    </w:p>
    <w:p w14:paraId="0F050000">
      <w:pPr>
        <w:spacing w:line="264" w:lineRule="auto"/>
        <w:ind w:firstLine="600" w:left="0"/>
        <w:jc w:val="both"/>
        <w:rPr>
          <w:sz w:val="28"/>
        </w:rPr>
      </w:pPr>
      <w:r>
        <w:rPr>
          <w:color w:val="000000"/>
          <w:sz w:val="28"/>
        </w:rPr>
        <w:t>Стоимость (единицы – рубль, копейка), установление отношения «дороже</w:t>
      </w:r>
      <w:r>
        <w:rPr>
          <w:color w:val="333333"/>
          <w:sz w:val="28"/>
        </w:rPr>
        <w:t xml:space="preserve"> – </w:t>
      </w:r>
      <w:r>
        <w:rPr>
          <w:color w:val="000000"/>
          <w:sz w:val="28"/>
        </w:rPr>
        <w:t>дешевле на…», «дороже</w:t>
      </w:r>
      <w:r>
        <w:rPr>
          <w:color w:val="333333"/>
          <w:sz w:val="28"/>
        </w:rPr>
        <w:t xml:space="preserve"> – </w:t>
      </w:r>
      <w:r>
        <w:rPr>
          <w:color w:val="000000"/>
          <w:sz w:val="28"/>
        </w:rPr>
        <w:t xml:space="preserve">дешевле в…». Соотношение «цена, количество, стоимость» в практической ситуации. </w:t>
      </w:r>
    </w:p>
    <w:p w14:paraId="10050000">
      <w:pPr>
        <w:spacing w:line="264" w:lineRule="auto"/>
        <w:ind w:firstLine="600" w:left="0"/>
        <w:jc w:val="both"/>
        <w:rPr>
          <w:sz w:val="28"/>
        </w:rPr>
      </w:pPr>
      <w:r>
        <w:rPr>
          <w:color w:val="000000"/>
          <w:sz w:val="28"/>
        </w:rPr>
        <w:t>Время (единица времени – секунда), установление отношения «быстрее</w:t>
      </w:r>
      <w:r>
        <w:rPr>
          <w:color w:val="333333"/>
          <w:sz w:val="28"/>
        </w:rPr>
        <w:t xml:space="preserve"> – </w:t>
      </w:r>
      <w:r>
        <w:rPr>
          <w:color w:val="000000"/>
          <w:sz w:val="28"/>
        </w:rPr>
        <w:t>медленнее на…», «быстрее</w:t>
      </w:r>
      <w:r>
        <w:rPr>
          <w:color w:val="333333"/>
          <w:sz w:val="28"/>
        </w:rPr>
        <w:t xml:space="preserve"> – </w:t>
      </w:r>
      <w:r>
        <w:rPr>
          <w:color w:val="000000"/>
          <w:sz w:val="28"/>
        </w:rPr>
        <w:t xml:space="preserve">медленнее в…». Соотношение «начало, окончание, продолжительность события» в практической ситуации. </w:t>
      </w:r>
    </w:p>
    <w:p w14:paraId="11050000">
      <w:pPr>
        <w:spacing w:line="264" w:lineRule="auto"/>
        <w:ind w:firstLine="600" w:left="0"/>
        <w:jc w:val="both"/>
        <w:rPr>
          <w:sz w:val="28"/>
        </w:rPr>
      </w:pPr>
      <w:r>
        <w:rPr>
          <w:color w:val="000000"/>
          <w:sz w:val="28"/>
        </w:rPr>
        <w:t>Длина (единицы длины – миллиметр, километр), соотношение между величинами в пределах тысячи. Сравнение объектов по длине.</w:t>
      </w:r>
    </w:p>
    <w:p w14:paraId="12050000">
      <w:pPr>
        <w:spacing w:line="264" w:lineRule="auto"/>
        <w:ind w:firstLine="600" w:left="0"/>
        <w:jc w:val="both"/>
        <w:rPr>
          <w:sz w:val="28"/>
        </w:rPr>
      </w:pPr>
      <w:r>
        <w:rPr>
          <w:color w:val="000000"/>
          <w:sz w:val="28"/>
        </w:rPr>
        <w:t>Площадь (единицы площади – квадратный метр, квадратный сантиметр, квадратный дециметр, квадратный метр). Сравнение объектов по площади.</w:t>
      </w:r>
    </w:p>
    <w:p w14:paraId="13050000">
      <w:pPr>
        <w:spacing w:line="264" w:lineRule="auto"/>
        <w:ind w:firstLine="600" w:left="0"/>
        <w:jc w:val="both"/>
        <w:rPr>
          <w:sz w:val="28"/>
        </w:rPr>
      </w:pPr>
      <w:r>
        <w:rPr>
          <w:b w:val="1"/>
          <w:color w:val="000000"/>
          <w:sz w:val="28"/>
        </w:rPr>
        <w:t>Арифметические действия</w:t>
      </w:r>
    </w:p>
    <w:p w14:paraId="14050000">
      <w:pPr>
        <w:spacing w:line="264" w:lineRule="auto"/>
        <w:ind w:firstLine="600" w:left="0"/>
        <w:jc w:val="both"/>
        <w:rPr>
          <w:sz w:val="28"/>
        </w:rPr>
      </w:pPr>
      <w:r>
        <w:rPr>
          <w:color w:val="000000"/>
          <w:sz w:val="28"/>
        </w:rPr>
        <w:t xml:space="preserve">Устные вычисления, сводимые к действиям в пределах 100 (табличное и внетабличное умножение, деление, действия с круглыми числами). </w:t>
      </w:r>
    </w:p>
    <w:p w14:paraId="15050000">
      <w:pPr>
        <w:spacing w:line="264" w:lineRule="auto"/>
        <w:ind w:firstLine="600" w:left="0"/>
        <w:jc w:val="both"/>
        <w:rPr>
          <w:sz w:val="28"/>
        </w:rPr>
      </w:pPr>
      <w:r>
        <w:rPr>
          <w:color w:val="000000"/>
          <w:sz w:val="28"/>
        </w:rPr>
        <w:t>Письменное сложение, вычитание чисел в пределах 1000. Действия с числами 0 и 1.</w:t>
      </w:r>
    </w:p>
    <w:p w14:paraId="16050000">
      <w:pPr>
        <w:spacing w:line="264" w:lineRule="auto"/>
        <w:ind w:firstLine="600" w:left="0"/>
        <w:jc w:val="both"/>
        <w:rPr>
          <w:sz w:val="28"/>
        </w:rPr>
      </w:pPr>
      <w:r>
        <w:rPr>
          <w:color w:val="000000"/>
          <w:sz w:val="28"/>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14:paraId="17050000">
      <w:pPr>
        <w:spacing w:line="264" w:lineRule="auto"/>
        <w:ind w:firstLine="600" w:left="0"/>
        <w:jc w:val="both"/>
        <w:rPr>
          <w:sz w:val="28"/>
        </w:rPr>
      </w:pPr>
      <w:r>
        <w:rPr>
          <w:color w:val="000000"/>
          <w:sz w:val="28"/>
        </w:rPr>
        <w:t>Переместительное, сочетательное свойства сложения, умножения при вычислениях.</w:t>
      </w:r>
    </w:p>
    <w:p w14:paraId="18050000">
      <w:pPr>
        <w:spacing w:line="264" w:lineRule="auto"/>
        <w:ind w:firstLine="600" w:left="0"/>
        <w:jc w:val="both"/>
        <w:rPr>
          <w:sz w:val="28"/>
        </w:rPr>
      </w:pPr>
      <w:r>
        <w:rPr>
          <w:color w:val="000000"/>
          <w:sz w:val="28"/>
        </w:rPr>
        <w:t xml:space="preserve">Нахождение неизвестного компонента арифметического действия. </w:t>
      </w:r>
    </w:p>
    <w:p w14:paraId="19050000">
      <w:pPr>
        <w:spacing w:line="264" w:lineRule="auto"/>
        <w:ind w:firstLine="600" w:left="0"/>
        <w:jc w:val="both"/>
        <w:rPr>
          <w:sz w:val="28"/>
        </w:rPr>
      </w:pPr>
      <w:r>
        <w:rPr>
          <w:color w:val="000000"/>
          <w:sz w:val="28"/>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14:paraId="1A050000">
      <w:pPr>
        <w:spacing w:line="264" w:lineRule="auto"/>
        <w:ind w:firstLine="600" w:left="0"/>
        <w:jc w:val="both"/>
        <w:rPr>
          <w:sz w:val="28"/>
        </w:rPr>
      </w:pPr>
      <w:r>
        <w:rPr>
          <w:color w:val="000000"/>
          <w:sz w:val="28"/>
        </w:rPr>
        <w:t xml:space="preserve">Однородные величины: сложение и вычитание. </w:t>
      </w:r>
    </w:p>
    <w:p w14:paraId="1B050000">
      <w:pPr>
        <w:spacing w:line="264" w:lineRule="auto"/>
        <w:ind w:firstLine="600" w:left="0"/>
        <w:jc w:val="both"/>
        <w:rPr>
          <w:sz w:val="28"/>
        </w:rPr>
      </w:pPr>
      <w:r>
        <w:rPr>
          <w:b w:val="1"/>
          <w:color w:val="000000"/>
          <w:sz w:val="28"/>
        </w:rPr>
        <w:t>Текстовые задачи</w:t>
      </w:r>
    </w:p>
    <w:p w14:paraId="1C050000">
      <w:pPr>
        <w:spacing w:line="264" w:lineRule="auto"/>
        <w:ind w:firstLine="600" w:left="0"/>
        <w:jc w:val="both"/>
        <w:rPr>
          <w:sz w:val="28"/>
        </w:rPr>
      </w:pPr>
      <w:r>
        <w:rPr>
          <w:color w:val="000000"/>
          <w:sz w:val="28"/>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Pr>
          <w:color w:val="333333"/>
          <w:sz w:val="28"/>
        </w:rPr>
        <w:t xml:space="preserve"> – </w:t>
      </w:r>
      <w:r>
        <w:rPr>
          <w:color w:val="000000"/>
          <w:sz w:val="28"/>
        </w:rPr>
        <w:t>меньше на…», «больше</w:t>
      </w:r>
      <w:r>
        <w:rPr>
          <w:color w:val="333333"/>
          <w:sz w:val="28"/>
        </w:rPr>
        <w:t xml:space="preserve"> – </w:t>
      </w:r>
      <w:r>
        <w:rPr>
          <w:color w:val="000000"/>
          <w:sz w:val="28"/>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14:paraId="1D050000">
      <w:pPr>
        <w:spacing w:line="264" w:lineRule="auto"/>
        <w:ind w:firstLine="600" w:left="0"/>
        <w:jc w:val="both"/>
        <w:rPr>
          <w:sz w:val="28"/>
        </w:rPr>
      </w:pPr>
      <w:r>
        <w:rPr>
          <w:color w:val="000000"/>
          <w:sz w:val="28"/>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14:paraId="1E050000">
      <w:pPr>
        <w:spacing w:line="264" w:lineRule="auto"/>
        <w:ind w:firstLine="600" w:left="0"/>
        <w:jc w:val="both"/>
        <w:rPr>
          <w:sz w:val="28"/>
        </w:rPr>
      </w:pPr>
      <w:r>
        <w:rPr>
          <w:b w:val="1"/>
          <w:color w:val="000000"/>
          <w:sz w:val="28"/>
        </w:rPr>
        <w:t>Пространственные отношения и геометрические фигуры</w:t>
      </w:r>
    </w:p>
    <w:p w14:paraId="1F050000">
      <w:pPr>
        <w:spacing w:line="264" w:lineRule="auto"/>
        <w:ind w:firstLine="600" w:left="0"/>
        <w:jc w:val="both"/>
        <w:rPr>
          <w:sz w:val="28"/>
        </w:rPr>
      </w:pPr>
      <w:r>
        <w:rPr>
          <w:color w:val="000000"/>
          <w:sz w:val="28"/>
        </w:rPr>
        <w:t xml:space="preserve">Конструирование геометрических фигур (разбиение фигуры на части, составление фигуры из частей). </w:t>
      </w:r>
    </w:p>
    <w:p w14:paraId="20050000">
      <w:pPr>
        <w:spacing w:line="264" w:lineRule="auto"/>
        <w:ind w:firstLine="600" w:left="0"/>
        <w:jc w:val="both"/>
        <w:rPr>
          <w:sz w:val="28"/>
        </w:rPr>
      </w:pPr>
      <w:r>
        <w:rPr>
          <w:color w:val="000000"/>
          <w:sz w:val="28"/>
        </w:rPr>
        <w:t xml:space="preserve">Периметр многоугольника: измерение, вычисление, запись равенства. </w:t>
      </w:r>
    </w:p>
    <w:p w14:paraId="21050000">
      <w:pPr>
        <w:spacing w:line="264" w:lineRule="auto"/>
        <w:ind w:firstLine="600" w:left="0"/>
        <w:jc w:val="both"/>
        <w:rPr>
          <w:sz w:val="28"/>
        </w:rPr>
      </w:pPr>
      <w:r>
        <w:rPr>
          <w:color w:val="000000"/>
          <w:sz w:val="28"/>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14:paraId="22050000">
      <w:pPr>
        <w:spacing w:line="264" w:lineRule="auto"/>
        <w:ind w:firstLine="600" w:left="0"/>
        <w:jc w:val="both"/>
        <w:rPr>
          <w:sz w:val="28"/>
        </w:rPr>
      </w:pPr>
      <w:r>
        <w:rPr>
          <w:b w:val="1"/>
          <w:color w:val="000000"/>
          <w:sz w:val="28"/>
        </w:rPr>
        <w:t>Математическая информация</w:t>
      </w:r>
    </w:p>
    <w:p w14:paraId="23050000">
      <w:pPr>
        <w:spacing w:line="264" w:lineRule="auto"/>
        <w:ind w:firstLine="600" w:left="0"/>
        <w:jc w:val="both"/>
        <w:rPr>
          <w:sz w:val="28"/>
        </w:rPr>
      </w:pPr>
      <w:r>
        <w:rPr>
          <w:color w:val="000000"/>
          <w:sz w:val="28"/>
        </w:rPr>
        <w:t>Классификация объектов по двум признакам.</w:t>
      </w:r>
    </w:p>
    <w:p w14:paraId="24050000">
      <w:pPr>
        <w:spacing w:line="264" w:lineRule="auto"/>
        <w:ind w:firstLine="600" w:left="0"/>
        <w:jc w:val="both"/>
        <w:rPr>
          <w:sz w:val="28"/>
        </w:rPr>
      </w:pPr>
      <w:r>
        <w:rPr>
          <w:color w:val="000000"/>
          <w:sz w:val="28"/>
        </w:rPr>
        <w:t>Верные (истинные) и неверные (ложные) утверждения: конструирование, проверка. Логические рассуждения со связками «если …, то …», «поэтому», «значит».</w:t>
      </w:r>
    </w:p>
    <w:p w14:paraId="25050000">
      <w:pPr>
        <w:spacing w:line="264" w:lineRule="auto"/>
        <w:ind w:firstLine="600" w:left="0"/>
        <w:jc w:val="both"/>
        <w:rPr>
          <w:sz w:val="28"/>
        </w:rPr>
      </w:pPr>
      <w:r>
        <w:rPr>
          <w:color w:val="000000"/>
          <w:sz w:val="28"/>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14:paraId="26050000">
      <w:pPr>
        <w:spacing w:line="264" w:lineRule="auto"/>
        <w:ind w:firstLine="600" w:left="0"/>
        <w:jc w:val="both"/>
        <w:rPr>
          <w:sz w:val="28"/>
        </w:rPr>
      </w:pPr>
      <w:r>
        <w:rPr>
          <w:color w:val="000000"/>
          <w:sz w:val="28"/>
        </w:rPr>
        <w:t xml:space="preserve">Формализованное описание последовательности действий (инструкция, план, схема, алгоритм). </w:t>
      </w:r>
    </w:p>
    <w:p w14:paraId="27050000">
      <w:pPr>
        <w:spacing w:line="264" w:lineRule="auto"/>
        <w:ind w:firstLine="600" w:left="0"/>
        <w:jc w:val="both"/>
        <w:rPr>
          <w:sz w:val="28"/>
        </w:rPr>
      </w:pPr>
      <w:r>
        <w:rPr>
          <w:color w:val="000000"/>
          <w:sz w:val="28"/>
        </w:rPr>
        <w:t>Столбчатая диаграмма: чтение, использование данных для решения учебных и практических задач.</w:t>
      </w:r>
    </w:p>
    <w:p w14:paraId="28050000">
      <w:pPr>
        <w:spacing w:line="264" w:lineRule="auto"/>
        <w:ind w:firstLine="600" w:left="0"/>
        <w:jc w:val="both"/>
        <w:rPr>
          <w:sz w:val="28"/>
        </w:rPr>
      </w:pPr>
      <w:r>
        <w:rPr>
          <w:color w:val="000000"/>
          <w:sz w:val="28"/>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14:paraId="29050000">
      <w:pPr>
        <w:spacing w:line="264" w:lineRule="auto"/>
        <w:ind w:firstLine="600" w:left="0"/>
        <w:jc w:val="both"/>
        <w:rPr>
          <w:sz w:val="28"/>
        </w:rPr>
      </w:pPr>
      <w:r>
        <w:rPr>
          <w:color w:val="000000"/>
          <w:sz w:val="28"/>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2A050000">
      <w:pPr>
        <w:spacing w:line="264" w:lineRule="auto"/>
        <w:ind w:firstLine="600" w:left="0"/>
        <w:jc w:val="both"/>
        <w:rPr>
          <w:sz w:val="28"/>
        </w:rPr>
      </w:pPr>
      <w:r>
        <w:rPr>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2B050000">
      <w:pPr>
        <w:spacing w:line="264" w:lineRule="auto"/>
        <w:ind w:firstLine="600" w:left="0"/>
        <w:jc w:val="both"/>
        <w:rPr>
          <w:sz w:val="28"/>
        </w:rPr>
      </w:pPr>
      <w:r>
        <w:rPr>
          <w:color w:val="000000"/>
          <w:sz w:val="28"/>
        </w:rPr>
        <w:t>сравнивать математические объекты (числа, величины, геометрические фигуры);</w:t>
      </w:r>
    </w:p>
    <w:p w14:paraId="2C050000">
      <w:pPr>
        <w:spacing w:line="264" w:lineRule="auto"/>
        <w:ind w:firstLine="600" w:left="0"/>
        <w:jc w:val="both"/>
        <w:rPr>
          <w:sz w:val="28"/>
        </w:rPr>
      </w:pPr>
      <w:r>
        <w:rPr>
          <w:color w:val="000000"/>
          <w:sz w:val="28"/>
        </w:rPr>
        <w:t>выбирать приём вычисления, выполнения действия;</w:t>
      </w:r>
    </w:p>
    <w:p w14:paraId="2D050000">
      <w:pPr>
        <w:spacing w:line="264" w:lineRule="auto"/>
        <w:ind w:firstLine="600" w:left="0"/>
        <w:jc w:val="both"/>
        <w:rPr>
          <w:sz w:val="28"/>
        </w:rPr>
      </w:pPr>
      <w:r>
        <w:rPr>
          <w:color w:val="000000"/>
          <w:sz w:val="28"/>
        </w:rPr>
        <w:t>конструировать геометрические фигуры;</w:t>
      </w:r>
    </w:p>
    <w:p w14:paraId="2E050000">
      <w:pPr>
        <w:spacing w:line="264" w:lineRule="auto"/>
        <w:ind w:firstLine="600" w:left="0"/>
        <w:jc w:val="both"/>
        <w:rPr>
          <w:sz w:val="28"/>
        </w:rPr>
      </w:pPr>
      <w:r>
        <w:rPr>
          <w:color w:val="000000"/>
          <w:sz w:val="28"/>
        </w:rPr>
        <w:t>классифицировать объекты (числа, величины, геометрические фигуры, текстовые задачи в одно действие) по выбранному признаку;</w:t>
      </w:r>
    </w:p>
    <w:p w14:paraId="2F050000">
      <w:pPr>
        <w:spacing w:line="264" w:lineRule="auto"/>
        <w:ind w:firstLine="600" w:left="0"/>
        <w:jc w:val="both"/>
        <w:rPr>
          <w:sz w:val="28"/>
        </w:rPr>
      </w:pPr>
      <w:r>
        <w:rPr>
          <w:color w:val="000000"/>
          <w:sz w:val="28"/>
        </w:rPr>
        <w:t>прикидывать размеры фигуры, её элементов;</w:t>
      </w:r>
    </w:p>
    <w:p w14:paraId="30050000">
      <w:pPr>
        <w:spacing w:line="264" w:lineRule="auto"/>
        <w:ind w:firstLine="600" w:left="0"/>
        <w:jc w:val="both"/>
        <w:rPr>
          <w:sz w:val="28"/>
        </w:rPr>
      </w:pPr>
      <w:r>
        <w:rPr>
          <w:color w:val="000000"/>
          <w:sz w:val="28"/>
        </w:rPr>
        <w:t>понимать смысл зависимостей и математических отношений, описанных в задаче;</w:t>
      </w:r>
    </w:p>
    <w:p w14:paraId="31050000">
      <w:pPr>
        <w:spacing w:line="264" w:lineRule="auto"/>
        <w:ind w:firstLine="600" w:left="0"/>
        <w:jc w:val="both"/>
        <w:rPr>
          <w:sz w:val="28"/>
        </w:rPr>
      </w:pPr>
      <w:r>
        <w:rPr>
          <w:color w:val="000000"/>
          <w:sz w:val="28"/>
        </w:rPr>
        <w:t>различать и использовать разные приёмы и алгоритмы вычисления;</w:t>
      </w:r>
    </w:p>
    <w:p w14:paraId="32050000">
      <w:pPr>
        <w:spacing w:line="264" w:lineRule="auto"/>
        <w:ind w:firstLine="600" w:left="0"/>
        <w:jc w:val="both"/>
        <w:rPr>
          <w:sz w:val="28"/>
        </w:rPr>
      </w:pPr>
      <w:r>
        <w:rPr>
          <w:color w:val="000000"/>
          <w:sz w:val="28"/>
        </w:rPr>
        <w:t>выбирать метод решения (моделирование ситуации, перебор вариантов, использование алгоритма);</w:t>
      </w:r>
    </w:p>
    <w:p w14:paraId="33050000">
      <w:pPr>
        <w:spacing w:line="264" w:lineRule="auto"/>
        <w:ind w:firstLine="600" w:left="0"/>
        <w:jc w:val="both"/>
        <w:rPr>
          <w:sz w:val="28"/>
        </w:rPr>
      </w:pPr>
      <w:r>
        <w:rPr>
          <w:color w:val="000000"/>
          <w:sz w:val="28"/>
        </w:rPr>
        <w:t>соотносить начало, окончание, продолжительность события в практической ситуации;</w:t>
      </w:r>
    </w:p>
    <w:p w14:paraId="34050000">
      <w:pPr>
        <w:spacing w:line="264" w:lineRule="auto"/>
        <w:ind w:firstLine="600" w:left="0"/>
        <w:jc w:val="both"/>
        <w:rPr>
          <w:sz w:val="28"/>
        </w:rPr>
      </w:pPr>
      <w:r>
        <w:rPr>
          <w:color w:val="000000"/>
          <w:sz w:val="28"/>
        </w:rPr>
        <w:t>составлять ряд чисел (величин, геометрических фигур) по самостоятельно выбранному правилу;</w:t>
      </w:r>
    </w:p>
    <w:p w14:paraId="35050000">
      <w:pPr>
        <w:spacing w:line="264" w:lineRule="auto"/>
        <w:ind w:firstLine="600" w:left="0"/>
        <w:jc w:val="both"/>
        <w:rPr>
          <w:sz w:val="28"/>
        </w:rPr>
      </w:pPr>
      <w:r>
        <w:rPr>
          <w:color w:val="000000"/>
          <w:sz w:val="28"/>
        </w:rPr>
        <w:t>моделировать предложенную практическую ситуацию;</w:t>
      </w:r>
    </w:p>
    <w:p w14:paraId="36050000">
      <w:pPr>
        <w:spacing w:line="264" w:lineRule="auto"/>
        <w:ind w:firstLine="600" w:left="0"/>
        <w:jc w:val="both"/>
        <w:rPr>
          <w:sz w:val="28"/>
        </w:rPr>
      </w:pPr>
      <w:r>
        <w:rPr>
          <w:color w:val="000000"/>
          <w:sz w:val="28"/>
        </w:rPr>
        <w:t>устанавливать последовательность событий, действий сюжета текстовой задачи.</w:t>
      </w:r>
    </w:p>
    <w:p w14:paraId="37050000">
      <w:pPr>
        <w:spacing w:line="264" w:lineRule="auto"/>
        <w:ind w:firstLine="600" w:left="0"/>
        <w:jc w:val="both"/>
        <w:rPr>
          <w:sz w:val="28"/>
        </w:rPr>
      </w:pPr>
      <w:r>
        <w:rPr>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14:paraId="38050000">
      <w:pPr>
        <w:spacing w:line="264" w:lineRule="auto"/>
        <w:ind w:firstLine="600" w:left="0"/>
        <w:jc w:val="both"/>
        <w:rPr>
          <w:sz w:val="28"/>
        </w:rPr>
      </w:pPr>
      <w:r>
        <w:rPr>
          <w:color w:val="000000"/>
          <w:sz w:val="28"/>
        </w:rPr>
        <w:t>читать информацию, представленную в разных формах;</w:t>
      </w:r>
    </w:p>
    <w:p w14:paraId="39050000">
      <w:pPr>
        <w:spacing w:line="264" w:lineRule="auto"/>
        <w:ind w:firstLine="600" w:left="0"/>
        <w:jc w:val="both"/>
        <w:rPr>
          <w:sz w:val="28"/>
        </w:rPr>
      </w:pPr>
      <w:r>
        <w:rPr>
          <w:color w:val="000000"/>
          <w:sz w:val="28"/>
        </w:rPr>
        <w:t>извлекать и интерпретировать числовые данные, представленные в таблице, на диаграмме;</w:t>
      </w:r>
    </w:p>
    <w:p w14:paraId="3A050000">
      <w:pPr>
        <w:spacing w:line="264" w:lineRule="auto"/>
        <w:ind w:firstLine="600" w:left="0"/>
        <w:jc w:val="both"/>
        <w:rPr>
          <w:sz w:val="28"/>
        </w:rPr>
      </w:pPr>
      <w:r>
        <w:rPr>
          <w:color w:val="000000"/>
          <w:sz w:val="28"/>
        </w:rPr>
        <w:t>заполнять таблицы сложения и умножения, дополнять данными чертёж;</w:t>
      </w:r>
    </w:p>
    <w:p w14:paraId="3B050000">
      <w:pPr>
        <w:spacing w:line="264" w:lineRule="auto"/>
        <w:ind w:firstLine="600" w:left="0"/>
        <w:jc w:val="both"/>
        <w:rPr>
          <w:sz w:val="28"/>
        </w:rPr>
      </w:pPr>
      <w:r>
        <w:rPr>
          <w:color w:val="000000"/>
          <w:sz w:val="28"/>
        </w:rPr>
        <w:t>устанавливать соответствие между различными записями решения задачи;</w:t>
      </w:r>
    </w:p>
    <w:p w14:paraId="3C050000">
      <w:pPr>
        <w:spacing w:line="264" w:lineRule="auto"/>
        <w:ind w:firstLine="600" w:left="0"/>
        <w:jc w:val="both"/>
        <w:rPr>
          <w:sz w:val="28"/>
        </w:rPr>
      </w:pPr>
      <w:r>
        <w:rPr>
          <w:color w:val="000000"/>
          <w:sz w:val="28"/>
        </w:rPr>
        <w:t>использовать дополнительную литературу (справочники, словари) для установления и проверки значения математического термина (понятия).</w:t>
      </w:r>
    </w:p>
    <w:p w14:paraId="3D050000">
      <w:pPr>
        <w:spacing w:line="264" w:lineRule="auto"/>
        <w:ind w:firstLine="600" w:left="0"/>
        <w:jc w:val="both"/>
        <w:rPr>
          <w:sz w:val="28"/>
        </w:rPr>
      </w:pPr>
      <w:r>
        <w:rPr>
          <w:color w:val="000000"/>
          <w:sz w:val="28"/>
        </w:rPr>
        <w:t>У обучающегося будут сформированы следующие действия общения как часть коммуникативных универсальных учебных действий:</w:t>
      </w:r>
    </w:p>
    <w:p w14:paraId="3E050000">
      <w:pPr>
        <w:spacing w:line="264" w:lineRule="auto"/>
        <w:ind w:firstLine="600" w:left="0"/>
        <w:jc w:val="both"/>
        <w:rPr>
          <w:sz w:val="28"/>
        </w:rPr>
      </w:pPr>
      <w:r>
        <w:rPr>
          <w:color w:val="000000"/>
          <w:sz w:val="28"/>
        </w:rPr>
        <w:t>использовать математическую терминологию для описания отношений и зависимостей;</w:t>
      </w:r>
    </w:p>
    <w:p w14:paraId="3F050000">
      <w:pPr>
        <w:spacing w:line="264" w:lineRule="auto"/>
        <w:ind w:firstLine="600" w:left="0"/>
        <w:jc w:val="both"/>
        <w:rPr>
          <w:sz w:val="28"/>
        </w:rPr>
      </w:pPr>
      <w:r>
        <w:rPr>
          <w:color w:val="000000"/>
          <w:sz w:val="28"/>
        </w:rPr>
        <w:t>строить речевые высказывания для решения задач, составлять текстовую задачу;</w:t>
      </w:r>
    </w:p>
    <w:p w14:paraId="40050000">
      <w:pPr>
        <w:spacing w:line="264" w:lineRule="auto"/>
        <w:ind w:firstLine="600" w:left="0"/>
        <w:jc w:val="both"/>
        <w:rPr>
          <w:sz w:val="28"/>
        </w:rPr>
      </w:pPr>
      <w:r>
        <w:rPr>
          <w:color w:val="000000"/>
          <w:sz w:val="28"/>
        </w:rPr>
        <w:t>объяснять на примерах отношения «больше</w:t>
      </w:r>
      <w:r>
        <w:rPr>
          <w:color w:val="333333"/>
          <w:sz w:val="28"/>
        </w:rPr>
        <w:t xml:space="preserve"> – </w:t>
      </w:r>
      <w:r>
        <w:rPr>
          <w:color w:val="000000"/>
          <w:sz w:val="28"/>
        </w:rPr>
        <w:t>меньше на…», «больше</w:t>
      </w:r>
      <w:r>
        <w:rPr>
          <w:color w:val="333333"/>
          <w:sz w:val="28"/>
        </w:rPr>
        <w:t xml:space="preserve"> – </w:t>
      </w:r>
      <w:r>
        <w:rPr>
          <w:color w:val="000000"/>
          <w:sz w:val="28"/>
        </w:rPr>
        <w:t>меньше в…», «равно»;</w:t>
      </w:r>
    </w:p>
    <w:p w14:paraId="41050000">
      <w:pPr>
        <w:spacing w:line="264" w:lineRule="auto"/>
        <w:ind w:firstLine="600" w:left="0"/>
        <w:jc w:val="both"/>
        <w:rPr>
          <w:sz w:val="28"/>
        </w:rPr>
      </w:pPr>
      <w:r>
        <w:rPr>
          <w:color w:val="000000"/>
          <w:sz w:val="28"/>
        </w:rPr>
        <w:t>использовать математическую символику для составления числовых выражений;</w:t>
      </w:r>
    </w:p>
    <w:p w14:paraId="42050000">
      <w:pPr>
        <w:spacing w:line="264" w:lineRule="auto"/>
        <w:ind w:firstLine="600" w:left="0"/>
        <w:jc w:val="both"/>
        <w:rPr>
          <w:sz w:val="28"/>
        </w:rPr>
      </w:pPr>
      <w:r>
        <w:rPr>
          <w:color w:val="000000"/>
          <w:sz w:val="28"/>
        </w:rPr>
        <w:t>выбирать, осуществлять переход от одних единиц измерения величины к другим в соответствии с практической ситуацией;</w:t>
      </w:r>
    </w:p>
    <w:p w14:paraId="43050000">
      <w:pPr>
        <w:spacing w:line="264" w:lineRule="auto"/>
        <w:ind w:firstLine="600" w:left="0"/>
        <w:jc w:val="both"/>
        <w:rPr>
          <w:sz w:val="28"/>
        </w:rPr>
      </w:pPr>
      <w:r>
        <w:rPr>
          <w:color w:val="000000"/>
          <w:sz w:val="28"/>
        </w:rPr>
        <w:t>участвовать в обсуждении ошибок в ходе и результате выполнения вычисления.</w:t>
      </w:r>
    </w:p>
    <w:p w14:paraId="44050000">
      <w:pPr>
        <w:spacing w:line="264" w:lineRule="auto"/>
        <w:ind w:firstLine="600" w:left="0"/>
        <w:jc w:val="both"/>
        <w:rPr>
          <w:sz w:val="28"/>
        </w:rPr>
      </w:pPr>
      <w:r>
        <w:rPr>
          <w:color w:val="000000"/>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45050000">
      <w:pPr>
        <w:spacing w:line="264" w:lineRule="auto"/>
        <w:ind w:firstLine="600" w:left="0"/>
        <w:jc w:val="both"/>
        <w:rPr>
          <w:sz w:val="28"/>
        </w:rPr>
      </w:pPr>
      <w:r>
        <w:rPr>
          <w:color w:val="000000"/>
          <w:sz w:val="28"/>
        </w:rPr>
        <w:t>проверять ход и результат выполнения действия;</w:t>
      </w:r>
    </w:p>
    <w:p w14:paraId="46050000">
      <w:pPr>
        <w:spacing w:line="264" w:lineRule="auto"/>
        <w:ind w:firstLine="600" w:left="0"/>
        <w:jc w:val="both"/>
        <w:rPr>
          <w:sz w:val="28"/>
        </w:rPr>
      </w:pPr>
      <w:r>
        <w:rPr>
          <w:color w:val="000000"/>
          <w:sz w:val="28"/>
        </w:rPr>
        <w:t>вести поиск ошибок, характеризовать их и исправлять;</w:t>
      </w:r>
    </w:p>
    <w:p w14:paraId="47050000">
      <w:pPr>
        <w:spacing w:line="264" w:lineRule="auto"/>
        <w:ind w:firstLine="600" w:left="0"/>
        <w:jc w:val="both"/>
        <w:rPr>
          <w:sz w:val="28"/>
        </w:rPr>
      </w:pPr>
      <w:r>
        <w:rPr>
          <w:color w:val="000000"/>
          <w:sz w:val="28"/>
        </w:rPr>
        <w:t>формулировать ответ (вывод), подтверждать его объяснением, расчётами;</w:t>
      </w:r>
    </w:p>
    <w:p w14:paraId="48050000">
      <w:pPr>
        <w:spacing w:line="264" w:lineRule="auto"/>
        <w:ind w:firstLine="600" w:left="0"/>
        <w:jc w:val="both"/>
        <w:rPr>
          <w:sz w:val="28"/>
        </w:rPr>
      </w:pPr>
      <w:r>
        <w:rPr>
          <w:color w:val="000000"/>
          <w:sz w:val="28"/>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14:paraId="49050000">
      <w:pPr>
        <w:spacing w:line="264" w:lineRule="auto"/>
        <w:ind w:firstLine="600" w:left="0"/>
        <w:jc w:val="both"/>
        <w:rPr>
          <w:sz w:val="28"/>
        </w:rPr>
      </w:pPr>
      <w:r>
        <w:rPr>
          <w:color w:val="000000"/>
          <w:sz w:val="28"/>
        </w:rPr>
        <w:t>У обучающегося будут сформированы следующие умения совместной деятельности:</w:t>
      </w:r>
    </w:p>
    <w:p w14:paraId="4A050000">
      <w:pPr>
        <w:spacing w:line="264" w:lineRule="auto"/>
        <w:ind w:firstLine="600" w:left="0"/>
        <w:jc w:val="both"/>
        <w:rPr>
          <w:sz w:val="28"/>
        </w:rPr>
      </w:pPr>
      <w:r>
        <w:rPr>
          <w:color w:val="000000"/>
          <w:sz w:val="28"/>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14:paraId="4B050000">
      <w:pPr>
        <w:spacing w:line="264" w:lineRule="auto"/>
        <w:ind w:firstLine="600" w:left="0"/>
        <w:jc w:val="both"/>
        <w:rPr>
          <w:sz w:val="28"/>
        </w:rPr>
      </w:pPr>
      <w:r>
        <w:rPr>
          <w:color w:val="000000"/>
          <w:sz w:val="28"/>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14:paraId="4C050000">
      <w:pPr>
        <w:spacing w:line="264" w:lineRule="auto"/>
        <w:ind w:firstLine="600" w:left="0"/>
        <w:jc w:val="both"/>
        <w:rPr>
          <w:sz w:val="28"/>
        </w:rPr>
      </w:pPr>
      <w:r>
        <w:rPr>
          <w:color w:val="000000"/>
          <w:sz w:val="28"/>
        </w:rPr>
        <w:t>выполнять совместно прикидку и оценку результата выполнения общей работы.</w:t>
      </w:r>
    </w:p>
    <w:p w14:paraId="4D050000">
      <w:pPr>
        <w:spacing w:line="264" w:lineRule="auto"/>
        <w:ind w:firstLine="0" w:left="120"/>
        <w:jc w:val="both"/>
        <w:rPr>
          <w:sz w:val="28"/>
        </w:rPr>
      </w:pPr>
    </w:p>
    <w:p w14:paraId="4E050000">
      <w:pPr>
        <w:spacing w:line="264" w:lineRule="auto"/>
        <w:ind w:firstLine="0" w:left="120"/>
        <w:jc w:val="both"/>
        <w:rPr>
          <w:sz w:val="28"/>
          <w:u w:val="single"/>
        </w:rPr>
      </w:pPr>
      <w:r>
        <w:rPr>
          <w:b w:val="1"/>
          <w:color w:val="000000"/>
          <w:sz w:val="28"/>
          <w:u w:val="single"/>
        </w:rPr>
        <w:t>4 класс</w:t>
      </w:r>
    </w:p>
    <w:p w14:paraId="4F050000">
      <w:pPr>
        <w:spacing w:line="264" w:lineRule="auto"/>
        <w:ind w:firstLine="600" w:left="0"/>
        <w:jc w:val="both"/>
        <w:rPr>
          <w:sz w:val="28"/>
        </w:rPr>
      </w:pPr>
      <w:r>
        <w:rPr>
          <w:b w:val="1"/>
          <w:color w:val="000000"/>
          <w:sz w:val="28"/>
        </w:rPr>
        <w:t>Числа и величины</w:t>
      </w:r>
    </w:p>
    <w:p w14:paraId="50050000">
      <w:pPr>
        <w:spacing w:line="264" w:lineRule="auto"/>
        <w:ind w:firstLine="600" w:left="0"/>
        <w:jc w:val="both"/>
        <w:rPr>
          <w:sz w:val="28"/>
        </w:rPr>
      </w:pPr>
      <w:r>
        <w:rPr>
          <w:color w:val="000000"/>
          <w:sz w:val="28"/>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51050000">
      <w:pPr>
        <w:spacing w:line="264" w:lineRule="auto"/>
        <w:ind w:firstLine="600" w:left="0"/>
        <w:jc w:val="both"/>
        <w:rPr>
          <w:sz w:val="28"/>
        </w:rPr>
      </w:pPr>
      <w:r>
        <w:rPr>
          <w:color w:val="000000"/>
          <w:sz w:val="28"/>
        </w:rPr>
        <w:t xml:space="preserve">Величины: сравнение объектов по массе, длине, площади, вместимости. </w:t>
      </w:r>
    </w:p>
    <w:p w14:paraId="52050000">
      <w:pPr>
        <w:spacing w:line="264" w:lineRule="auto"/>
        <w:ind w:firstLine="600" w:left="0"/>
        <w:jc w:val="both"/>
        <w:rPr>
          <w:sz w:val="28"/>
        </w:rPr>
      </w:pPr>
      <w:r>
        <w:rPr>
          <w:color w:val="000000"/>
          <w:sz w:val="28"/>
        </w:rPr>
        <w:t>Единицы массы (</w:t>
      </w:r>
      <w:r>
        <w:rPr>
          <w:color w:val="333333"/>
          <w:sz w:val="28"/>
        </w:rPr>
        <w:t>центнер, тонна)</w:t>
      </w:r>
      <w:r>
        <w:rPr>
          <w:color w:val="000000"/>
          <w:sz w:val="28"/>
        </w:rPr>
        <w:t>и соотношения между ними.</w:t>
      </w:r>
    </w:p>
    <w:p w14:paraId="53050000">
      <w:pPr>
        <w:spacing w:line="264" w:lineRule="auto"/>
        <w:ind w:firstLine="600" w:left="0"/>
        <w:jc w:val="both"/>
        <w:rPr>
          <w:sz w:val="28"/>
        </w:rPr>
      </w:pPr>
      <w:r>
        <w:rPr>
          <w:color w:val="000000"/>
          <w:sz w:val="28"/>
        </w:rPr>
        <w:t>Единицы времени (сутки, неделя, месяц, год, век), соотношения между ними.</w:t>
      </w:r>
    </w:p>
    <w:p w14:paraId="54050000">
      <w:pPr>
        <w:spacing w:line="264" w:lineRule="auto"/>
        <w:ind w:firstLine="600" w:left="0"/>
        <w:jc w:val="both"/>
        <w:rPr>
          <w:sz w:val="28"/>
        </w:rPr>
      </w:pPr>
      <w:r>
        <w:rPr>
          <w:color w:val="000000"/>
          <w:sz w:val="28"/>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55050000">
      <w:pPr>
        <w:spacing w:line="264" w:lineRule="auto"/>
        <w:ind w:firstLine="600" w:left="0"/>
        <w:jc w:val="both"/>
        <w:rPr>
          <w:sz w:val="28"/>
        </w:rPr>
      </w:pPr>
      <w:r>
        <w:rPr>
          <w:color w:val="000000"/>
          <w:sz w:val="28"/>
        </w:rPr>
        <w:t>Доля величины времени, массы, длины.</w:t>
      </w:r>
    </w:p>
    <w:p w14:paraId="56050000">
      <w:pPr>
        <w:spacing w:line="264" w:lineRule="auto"/>
        <w:ind w:firstLine="600" w:left="0"/>
        <w:jc w:val="both"/>
        <w:rPr>
          <w:sz w:val="28"/>
        </w:rPr>
      </w:pPr>
      <w:r>
        <w:rPr>
          <w:b w:val="1"/>
          <w:color w:val="000000"/>
          <w:sz w:val="28"/>
        </w:rPr>
        <w:t>Арифметические действия</w:t>
      </w:r>
    </w:p>
    <w:p w14:paraId="57050000">
      <w:pPr>
        <w:spacing w:line="264" w:lineRule="auto"/>
        <w:ind w:firstLine="600" w:left="0"/>
        <w:jc w:val="both"/>
        <w:rPr>
          <w:sz w:val="28"/>
        </w:rPr>
      </w:pPr>
      <w:r>
        <w:rPr>
          <w:color w:val="000000"/>
          <w:sz w:val="28"/>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58050000">
      <w:pPr>
        <w:spacing w:line="264" w:lineRule="auto"/>
        <w:ind w:firstLine="600" w:left="0"/>
        <w:jc w:val="both"/>
        <w:rPr>
          <w:sz w:val="28"/>
        </w:rPr>
      </w:pPr>
      <w:r>
        <w:rPr>
          <w:color w:val="000000"/>
          <w:sz w:val="28"/>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59050000">
      <w:pPr>
        <w:spacing w:line="264" w:lineRule="auto"/>
        <w:ind w:firstLine="600" w:left="0"/>
        <w:jc w:val="both"/>
        <w:rPr>
          <w:sz w:val="28"/>
        </w:rPr>
      </w:pPr>
      <w:r>
        <w:rPr>
          <w:color w:val="000000"/>
          <w:sz w:val="28"/>
        </w:rPr>
        <w:t>Равенство, содержащее неизвестный компонент арифметического действия: запись, нахождение неизвестного компонента.</w:t>
      </w:r>
    </w:p>
    <w:p w14:paraId="5A050000">
      <w:pPr>
        <w:spacing w:line="264" w:lineRule="auto"/>
        <w:ind w:firstLine="600" w:left="0"/>
        <w:jc w:val="both"/>
        <w:rPr>
          <w:sz w:val="28"/>
        </w:rPr>
      </w:pPr>
      <w:r>
        <w:rPr>
          <w:color w:val="000000"/>
          <w:sz w:val="28"/>
        </w:rPr>
        <w:t>Умножение и деление величины на однозначное число.</w:t>
      </w:r>
    </w:p>
    <w:p w14:paraId="5B050000">
      <w:pPr>
        <w:spacing w:line="264" w:lineRule="auto"/>
        <w:ind w:firstLine="600" w:left="0"/>
        <w:jc w:val="both"/>
        <w:rPr>
          <w:sz w:val="28"/>
        </w:rPr>
      </w:pPr>
      <w:r>
        <w:rPr>
          <w:b w:val="1"/>
          <w:color w:val="000000"/>
          <w:sz w:val="28"/>
        </w:rPr>
        <w:t>Текстовые задачи</w:t>
      </w:r>
    </w:p>
    <w:p w14:paraId="5C050000">
      <w:pPr>
        <w:spacing w:line="264" w:lineRule="auto"/>
        <w:ind w:firstLine="600" w:left="0"/>
        <w:jc w:val="both"/>
        <w:rPr>
          <w:sz w:val="28"/>
        </w:rPr>
      </w:pPr>
      <w:r>
        <w:rPr>
          <w:color w:val="000000"/>
          <w:sz w:val="28"/>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5D050000">
      <w:pPr>
        <w:spacing w:line="264" w:lineRule="auto"/>
        <w:ind w:firstLine="600" w:left="0"/>
        <w:jc w:val="both"/>
        <w:rPr>
          <w:sz w:val="28"/>
        </w:rPr>
      </w:pPr>
      <w:r>
        <w:rPr>
          <w:b w:val="1"/>
          <w:color w:val="000000"/>
          <w:sz w:val="28"/>
        </w:rPr>
        <w:t>Пространственные отношения и геометрические фигуры</w:t>
      </w:r>
    </w:p>
    <w:p w14:paraId="5E050000">
      <w:pPr>
        <w:spacing w:line="264" w:lineRule="auto"/>
        <w:ind w:firstLine="600" w:left="0"/>
        <w:jc w:val="both"/>
        <w:rPr>
          <w:sz w:val="28"/>
        </w:rPr>
      </w:pPr>
      <w:r>
        <w:rPr>
          <w:color w:val="000000"/>
          <w:sz w:val="28"/>
        </w:rPr>
        <w:t>Наглядные представления о симметрии.</w:t>
      </w:r>
    </w:p>
    <w:p w14:paraId="5F050000">
      <w:pPr>
        <w:spacing w:line="264" w:lineRule="auto"/>
        <w:ind w:firstLine="600" w:left="0"/>
        <w:jc w:val="both"/>
        <w:rPr>
          <w:sz w:val="28"/>
        </w:rPr>
      </w:pPr>
      <w:r>
        <w:rPr>
          <w:color w:val="000000"/>
          <w:sz w:val="28"/>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60050000">
      <w:pPr>
        <w:spacing w:line="264" w:lineRule="auto"/>
        <w:ind w:firstLine="600" w:left="0"/>
        <w:jc w:val="both"/>
        <w:rPr>
          <w:sz w:val="28"/>
        </w:rPr>
      </w:pPr>
      <w:r>
        <w:rPr>
          <w:color w:val="000000"/>
          <w:sz w:val="28"/>
        </w:rPr>
        <w:t>Конструирование: разбиение фигуры на прямоугольники (квадраты), составление фигур из прямоугольников или квадратов.</w:t>
      </w:r>
    </w:p>
    <w:p w14:paraId="61050000">
      <w:pPr>
        <w:spacing w:line="264" w:lineRule="auto"/>
        <w:ind w:firstLine="600" w:left="0"/>
        <w:jc w:val="both"/>
        <w:rPr>
          <w:sz w:val="28"/>
        </w:rPr>
      </w:pPr>
      <w:r>
        <w:rPr>
          <w:color w:val="000000"/>
          <w:sz w:val="28"/>
        </w:rPr>
        <w:t>Периметр, площадь фигуры, составленной из двух – трёх прямоугольников (квадратов).</w:t>
      </w:r>
    </w:p>
    <w:p w14:paraId="62050000">
      <w:pPr>
        <w:spacing w:line="264" w:lineRule="auto"/>
        <w:ind w:firstLine="600" w:left="0"/>
        <w:jc w:val="both"/>
        <w:rPr>
          <w:sz w:val="28"/>
        </w:rPr>
      </w:pPr>
      <w:r>
        <w:rPr>
          <w:b w:val="1"/>
          <w:color w:val="000000"/>
          <w:sz w:val="28"/>
        </w:rPr>
        <w:t>Математическая информация</w:t>
      </w:r>
    </w:p>
    <w:p w14:paraId="63050000">
      <w:pPr>
        <w:spacing w:line="264" w:lineRule="auto"/>
        <w:ind w:firstLine="600" w:left="0"/>
        <w:jc w:val="both"/>
        <w:rPr>
          <w:sz w:val="28"/>
        </w:rPr>
      </w:pPr>
      <w:r>
        <w:rPr>
          <w:color w:val="000000"/>
          <w:sz w:val="28"/>
        </w:rPr>
        <w:t>Работа с утверждениями: конструирование, проверка истинности. Составление и проверка логических рассуждений при решении задач.</w:t>
      </w:r>
    </w:p>
    <w:p w14:paraId="64050000">
      <w:pPr>
        <w:spacing w:line="264" w:lineRule="auto"/>
        <w:ind w:firstLine="600" w:left="0"/>
        <w:jc w:val="both"/>
        <w:rPr>
          <w:sz w:val="28"/>
        </w:rPr>
      </w:pPr>
      <w:r>
        <w:rPr>
          <w:color w:val="000000"/>
          <w:sz w:val="28"/>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65050000">
      <w:pPr>
        <w:spacing w:line="264" w:lineRule="auto"/>
        <w:ind w:firstLine="600" w:left="0"/>
        <w:jc w:val="both"/>
        <w:rPr>
          <w:sz w:val="28"/>
        </w:rPr>
      </w:pPr>
      <w:r>
        <w:rPr>
          <w:color w:val="000000"/>
          <w:sz w:val="28"/>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66050000">
      <w:pPr>
        <w:spacing w:line="264" w:lineRule="auto"/>
        <w:ind w:firstLine="600" w:left="0"/>
        <w:jc w:val="both"/>
        <w:rPr>
          <w:sz w:val="28"/>
        </w:rPr>
      </w:pPr>
      <w:r>
        <w:rPr>
          <w:color w:val="000000"/>
          <w:sz w:val="28"/>
        </w:rPr>
        <w:t>Алгоритмы решения изученных учебных и практических задач.</w:t>
      </w:r>
    </w:p>
    <w:p w14:paraId="67050000">
      <w:pPr>
        <w:spacing w:line="264" w:lineRule="auto"/>
        <w:ind w:firstLine="600" w:left="0"/>
        <w:jc w:val="both"/>
        <w:rPr>
          <w:sz w:val="28"/>
        </w:rPr>
      </w:pPr>
      <w:r>
        <w:rPr>
          <w:color w:val="000000"/>
          <w:sz w:val="28"/>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8050000">
      <w:pPr>
        <w:spacing w:line="264" w:lineRule="auto"/>
        <w:ind w:firstLine="600" w:left="0"/>
        <w:jc w:val="both"/>
        <w:rPr>
          <w:sz w:val="28"/>
        </w:rPr>
      </w:pPr>
      <w:r>
        <w:rPr>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69050000">
      <w:pPr>
        <w:spacing w:line="264" w:lineRule="auto"/>
        <w:ind w:firstLine="600" w:left="0"/>
        <w:jc w:val="both"/>
        <w:rPr>
          <w:sz w:val="28"/>
        </w:rPr>
      </w:pPr>
      <w:r>
        <w:rPr>
          <w:color w:val="000000"/>
          <w:sz w:val="28"/>
        </w:rPr>
        <w:t>ориентироваться в изученной математической терминологии, использовать её в высказываниях и рассуждениях;</w:t>
      </w:r>
    </w:p>
    <w:p w14:paraId="6A050000">
      <w:pPr>
        <w:spacing w:line="264" w:lineRule="auto"/>
        <w:ind w:firstLine="600" w:left="0"/>
        <w:jc w:val="both"/>
        <w:rPr>
          <w:sz w:val="28"/>
        </w:rPr>
      </w:pPr>
      <w:r>
        <w:rPr>
          <w:color w:val="000000"/>
          <w:sz w:val="28"/>
        </w:rPr>
        <w:t>сравнивать математические объекты (числа, величины, геометрические фигуры), записывать признак сравнения;</w:t>
      </w:r>
    </w:p>
    <w:p w14:paraId="6B050000">
      <w:pPr>
        <w:spacing w:line="264" w:lineRule="auto"/>
        <w:ind w:firstLine="600" w:left="0"/>
        <w:jc w:val="both"/>
        <w:rPr>
          <w:sz w:val="28"/>
        </w:rPr>
      </w:pPr>
      <w:r>
        <w:rPr>
          <w:color w:val="000000"/>
          <w:sz w:val="28"/>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6C050000">
      <w:pPr>
        <w:spacing w:line="264" w:lineRule="auto"/>
        <w:ind w:firstLine="600" w:left="0"/>
        <w:jc w:val="both"/>
        <w:rPr>
          <w:sz w:val="28"/>
        </w:rPr>
      </w:pPr>
      <w:r>
        <w:rPr>
          <w:color w:val="000000"/>
          <w:sz w:val="28"/>
        </w:rPr>
        <w:t>обнаруживать модели изученных геометрических фигур в окружающем мире;</w:t>
      </w:r>
    </w:p>
    <w:p w14:paraId="6D050000">
      <w:pPr>
        <w:spacing w:line="264" w:lineRule="auto"/>
        <w:ind w:firstLine="600" w:left="0"/>
        <w:jc w:val="both"/>
        <w:rPr>
          <w:sz w:val="28"/>
        </w:rPr>
      </w:pPr>
      <w:r>
        <w:rPr>
          <w:color w:val="000000"/>
          <w:sz w:val="28"/>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6E050000">
      <w:pPr>
        <w:spacing w:line="264" w:lineRule="auto"/>
        <w:ind w:firstLine="600" w:left="0"/>
        <w:jc w:val="both"/>
        <w:rPr>
          <w:sz w:val="28"/>
        </w:rPr>
      </w:pPr>
      <w:r>
        <w:rPr>
          <w:color w:val="000000"/>
          <w:sz w:val="28"/>
        </w:rPr>
        <w:t>классифицировать объекты по 1–2 выбранным признакам;</w:t>
      </w:r>
    </w:p>
    <w:p w14:paraId="6F050000">
      <w:pPr>
        <w:spacing w:line="264" w:lineRule="auto"/>
        <w:ind w:firstLine="600" w:left="0"/>
        <w:jc w:val="both"/>
        <w:rPr>
          <w:sz w:val="28"/>
        </w:rPr>
      </w:pPr>
      <w:r>
        <w:rPr>
          <w:color w:val="000000"/>
          <w:sz w:val="28"/>
        </w:rPr>
        <w:t>составлять модель математической задачи, проверять её соответствие условиям задачи;</w:t>
      </w:r>
    </w:p>
    <w:p w14:paraId="70050000">
      <w:pPr>
        <w:spacing w:line="264" w:lineRule="auto"/>
        <w:ind w:firstLine="600" w:left="0"/>
        <w:jc w:val="both"/>
        <w:rPr>
          <w:sz w:val="28"/>
        </w:rPr>
      </w:pPr>
      <w:r>
        <w:rPr>
          <w:color w:val="000000"/>
          <w:sz w:val="28"/>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71050000">
      <w:pPr>
        <w:spacing w:line="264" w:lineRule="auto"/>
        <w:ind w:firstLine="600" w:left="0"/>
        <w:jc w:val="both"/>
        <w:rPr>
          <w:sz w:val="28"/>
        </w:rPr>
      </w:pPr>
      <w:r>
        <w:rPr>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14:paraId="72050000">
      <w:pPr>
        <w:spacing w:line="264" w:lineRule="auto"/>
        <w:ind w:firstLine="600" w:left="0"/>
        <w:jc w:val="both"/>
        <w:rPr>
          <w:sz w:val="28"/>
        </w:rPr>
      </w:pPr>
      <w:r>
        <w:rPr>
          <w:color w:val="000000"/>
          <w:sz w:val="28"/>
        </w:rPr>
        <w:t>представлять информацию в разных формах;</w:t>
      </w:r>
    </w:p>
    <w:p w14:paraId="73050000">
      <w:pPr>
        <w:spacing w:line="264" w:lineRule="auto"/>
        <w:ind w:firstLine="600" w:left="0"/>
        <w:jc w:val="both"/>
        <w:rPr>
          <w:sz w:val="28"/>
        </w:rPr>
      </w:pPr>
      <w:r>
        <w:rPr>
          <w:color w:val="000000"/>
          <w:sz w:val="28"/>
        </w:rPr>
        <w:t>извлекать и интерпретировать информацию, представленную в таблице, на диаграмме;</w:t>
      </w:r>
    </w:p>
    <w:p w14:paraId="74050000">
      <w:pPr>
        <w:spacing w:line="264" w:lineRule="auto"/>
        <w:ind w:firstLine="600" w:left="0"/>
        <w:jc w:val="both"/>
        <w:rPr>
          <w:sz w:val="28"/>
        </w:rPr>
      </w:pPr>
      <w:r>
        <w:rPr>
          <w:color w:val="000000"/>
          <w:sz w:val="28"/>
        </w:rPr>
        <w:t>использовать справочную литературу для поиска информации, в том числе Интернет (в условиях контролируемого выхода).</w:t>
      </w:r>
    </w:p>
    <w:p w14:paraId="75050000">
      <w:pPr>
        <w:spacing w:line="264" w:lineRule="auto"/>
        <w:ind w:firstLine="600" w:left="0"/>
        <w:jc w:val="both"/>
        <w:rPr>
          <w:sz w:val="28"/>
        </w:rPr>
      </w:pPr>
      <w:r>
        <w:rPr>
          <w:color w:val="000000"/>
          <w:sz w:val="28"/>
        </w:rPr>
        <w:t>У обучающегося будут сформированы следующие действия общения как часть коммуникативных универсальных учебных действий:</w:t>
      </w:r>
    </w:p>
    <w:p w14:paraId="76050000">
      <w:pPr>
        <w:spacing w:line="264" w:lineRule="auto"/>
        <w:ind w:firstLine="600" w:left="0"/>
        <w:jc w:val="both"/>
        <w:rPr>
          <w:sz w:val="28"/>
        </w:rPr>
      </w:pPr>
      <w:r>
        <w:rPr>
          <w:color w:val="000000"/>
          <w:sz w:val="28"/>
        </w:rPr>
        <w:t>использовать математическую терминологию для записи решения предметной или практической задачи;</w:t>
      </w:r>
    </w:p>
    <w:p w14:paraId="77050000">
      <w:pPr>
        <w:spacing w:line="264" w:lineRule="auto"/>
        <w:ind w:firstLine="600" w:left="0"/>
        <w:jc w:val="both"/>
        <w:rPr>
          <w:sz w:val="28"/>
        </w:rPr>
      </w:pPr>
      <w:r>
        <w:rPr>
          <w:color w:val="000000"/>
          <w:sz w:val="28"/>
        </w:rPr>
        <w:t>приводить примеры и контрпримеры для подтверждения или опровержения вывода, гипотезы;</w:t>
      </w:r>
    </w:p>
    <w:p w14:paraId="78050000">
      <w:pPr>
        <w:spacing w:line="264" w:lineRule="auto"/>
        <w:ind w:firstLine="600" w:left="0"/>
        <w:jc w:val="both"/>
        <w:rPr>
          <w:sz w:val="28"/>
        </w:rPr>
      </w:pPr>
      <w:r>
        <w:rPr>
          <w:color w:val="000000"/>
          <w:sz w:val="28"/>
        </w:rPr>
        <w:t>конструировать, читать числовое выражение;</w:t>
      </w:r>
    </w:p>
    <w:p w14:paraId="79050000">
      <w:pPr>
        <w:spacing w:line="264" w:lineRule="auto"/>
        <w:ind w:firstLine="600" w:left="0"/>
        <w:jc w:val="both"/>
        <w:rPr>
          <w:sz w:val="28"/>
        </w:rPr>
      </w:pPr>
      <w:r>
        <w:rPr>
          <w:color w:val="000000"/>
          <w:sz w:val="28"/>
        </w:rPr>
        <w:t>описывать практическую ситуацию с использованием изученной терминологии;</w:t>
      </w:r>
    </w:p>
    <w:p w14:paraId="7A050000">
      <w:pPr>
        <w:spacing w:line="264" w:lineRule="auto"/>
        <w:ind w:firstLine="600" w:left="0"/>
        <w:jc w:val="both"/>
        <w:rPr>
          <w:sz w:val="28"/>
        </w:rPr>
      </w:pPr>
      <w:r>
        <w:rPr>
          <w:color w:val="000000"/>
          <w:sz w:val="28"/>
        </w:rPr>
        <w:t>характеризовать математические объекты, явления и события с помощью изученных величин;</w:t>
      </w:r>
    </w:p>
    <w:p w14:paraId="7B050000">
      <w:pPr>
        <w:spacing w:line="264" w:lineRule="auto"/>
        <w:ind w:firstLine="600" w:left="0"/>
        <w:jc w:val="both"/>
        <w:rPr>
          <w:sz w:val="28"/>
        </w:rPr>
      </w:pPr>
      <w:r>
        <w:rPr>
          <w:color w:val="000000"/>
          <w:sz w:val="28"/>
        </w:rPr>
        <w:t>составлять инструкцию, записывать рассуждение;</w:t>
      </w:r>
    </w:p>
    <w:p w14:paraId="7C050000">
      <w:pPr>
        <w:spacing w:line="264" w:lineRule="auto"/>
        <w:ind w:firstLine="600" w:left="0"/>
        <w:jc w:val="both"/>
        <w:rPr>
          <w:sz w:val="28"/>
        </w:rPr>
      </w:pPr>
      <w:r>
        <w:rPr>
          <w:color w:val="000000"/>
          <w:sz w:val="28"/>
        </w:rPr>
        <w:t>инициировать обсуждение разных способов выполнения задания, поиск ошибок в решении.</w:t>
      </w:r>
    </w:p>
    <w:p w14:paraId="7D050000">
      <w:pPr>
        <w:spacing w:line="264" w:lineRule="auto"/>
        <w:ind w:firstLine="600" w:left="0"/>
        <w:jc w:val="both"/>
        <w:rPr>
          <w:sz w:val="28"/>
        </w:rPr>
      </w:pPr>
      <w:r>
        <w:rPr>
          <w:color w:val="000000"/>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7E050000">
      <w:pPr>
        <w:spacing w:line="264" w:lineRule="auto"/>
        <w:ind w:firstLine="600" w:left="0"/>
        <w:jc w:val="both"/>
        <w:rPr>
          <w:sz w:val="28"/>
        </w:rPr>
      </w:pPr>
      <w:r>
        <w:rPr>
          <w:color w:val="000000"/>
          <w:sz w:val="28"/>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7F050000">
      <w:pPr>
        <w:spacing w:line="264" w:lineRule="auto"/>
        <w:ind w:firstLine="600" w:left="0"/>
        <w:jc w:val="both"/>
        <w:rPr>
          <w:sz w:val="28"/>
        </w:rPr>
      </w:pPr>
      <w:r>
        <w:rPr>
          <w:color w:val="000000"/>
          <w:sz w:val="28"/>
        </w:rPr>
        <w:t>самостоятельно выполнять прикидку и оценку результата измерений;</w:t>
      </w:r>
    </w:p>
    <w:p w14:paraId="80050000">
      <w:pPr>
        <w:spacing w:line="264" w:lineRule="auto"/>
        <w:ind w:firstLine="600" w:left="0"/>
        <w:jc w:val="both"/>
        <w:rPr>
          <w:sz w:val="28"/>
        </w:rPr>
      </w:pPr>
      <w:r>
        <w:rPr>
          <w:color w:val="000000"/>
          <w:sz w:val="28"/>
        </w:rPr>
        <w:t>находить, исправлять, прогнозировать ошибки и трудности в решении учебной задачи.</w:t>
      </w:r>
    </w:p>
    <w:p w14:paraId="81050000">
      <w:pPr>
        <w:spacing w:line="264" w:lineRule="auto"/>
        <w:ind w:firstLine="600" w:left="0"/>
        <w:jc w:val="both"/>
        <w:rPr>
          <w:sz w:val="28"/>
        </w:rPr>
      </w:pPr>
      <w:r>
        <w:rPr>
          <w:color w:val="000000"/>
          <w:sz w:val="28"/>
        </w:rPr>
        <w:t>У обучающегося будут сформированы следующие умения совместной деятельности:</w:t>
      </w:r>
    </w:p>
    <w:p w14:paraId="82050000">
      <w:pPr>
        <w:spacing w:line="264" w:lineRule="auto"/>
        <w:ind w:firstLine="600" w:left="0"/>
        <w:jc w:val="both"/>
        <w:rPr>
          <w:sz w:val="28"/>
        </w:rPr>
      </w:pPr>
      <w:r>
        <w:rPr>
          <w:color w:val="000000"/>
          <w:sz w:val="28"/>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83050000">
      <w:pPr>
        <w:spacing w:line="264" w:lineRule="auto"/>
        <w:ind w:firstLine="600" w:left="0"/>
        <w:jc w:val="both"/>
        <w:rPr>
          <w:sz w:val="28"/>
        </w:rPr>
      </w:pPr>
      <w:r>
        <w:rPr>
          <w:color w:val="000000"/>
          <w:sz w:val="28"/>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84050000">
      <w:pPr>
        <w:rPr>
          <w:b w:val="1"/>
          <w:i w:val="1"/>
          <w:sz w:val="28"/>
        </w:rPr>
      </w:pPr>
    </w:p>
    <w:p w14:paraId="85050000">
      <w:pPr>
        <w:rPr>
          <w:b w:val="1"/>
          <w:i w:val="1"/>
          <w:color w:val="000000"/>
          <w:sz w:val="28"/>
        </w:rPr>
      </w:pPr>
      <w:r>
        <w:rPr>
          <w:b w:val="1"/>
          <w:i w:val="1"/>
          <w:color w:val="000000"/>
          <w:sz w:val="28"/>
        </w:rPr>
        <w:t>Изобразительное искусство</w:t>
      </w:r>
    </w:p>
    <w:p w14:paraId="86050000">
      <w:pPr>
        <w:spacing w:line="264" w:lineRule="auto"/>
        <w:ind w:firstLine="0" w:left="120"/>
        <w:jc w:val="both"/>
        <w:rPr>
          <w:sz w:val="28"/>
          <w:u w:val="single"/>
        </w:rPr>
      </w:pPr>
      <w:r>
        <w:rPr>
          <w:b w:val="1"/>
          <w:color w:val="000000"/>
          <w:sz w:val="28"/>
          <w:u w:val="single"/>
        </w:rPr>
        <w:t>1 класс</w:t>
      </w:r>
    </w:p>
    <w:p w14:paraId="87050000">
      <w:pPr>
        <w:spacing w:line="264" w:lineRule="auto"/>
        <w:ind w:firstLine="600" w:left="0"/>
        <w:jc w:val="both"/>
        <w:rPr>
          <w:sz w:val="28"/>
        </w:rPr>
      </w:pPr>
      <w:r>
        <w:rPr>
          <w:b w:val="1"/>
          <w:color w:val="000000"/>
          <w:sz w:val="28"/>
        </w:rPr>
        <w:t>Модуль «Графика»</w:t>
      </w:r>
    </w:p>
    <w:p w14:paraId="88050000">
      <w:pPr>
        <w:spacing w:line="264" w:lineRule="auto"/>
        <w:ind w:firstLine="600" w:left="0"/>
        <w:jc w:val="both"/>
        <w:rPr>
          <w:sz w:val="28"/>
        </w:rPr>
      </w:pPr>
      <w:r>
        <w:rPr>
          <w:color w:val="000000"/>
          <w:sz w:val="28"/>
        </w:rPr>
        <w:t>Расположение изображения на листе. Выбор вертикального или горизонтального формата листа в зависимости от содержания изображения.</w:t>
      </w:r>
    </w:p>
    <w:p w14:paraId="89050000">
      <w:pPr>
        <w:spacing w:line="264" w:lineRule="auto"/>
        <w:ind w:firstLine="600" w:left="0"/>
        <w:jc w:val="both"/>
        <w:rPr>
          <w:sz w:val="28"/>
        </w:rPr>
      </w:pPr>
      <w:r>
        <w:rPr>
          <w:color w:val="000000"/>
          <w:sz w:val="28"/>
        </w:rPr>
        <w:t>Разные виды линий. Линейный рисунок. Графические материалы для линейного рисунка и их особенности. Приёмы рисования линией.</w:t>
      </w:r>
    </w:p>
    <w:p w14:paraId="8A050000">
      <w:pPr>
        <w:spacing w:line="264" w:lineRule="auto"/>
        <w:ind w:firstLine="600" w:left="0"/>
        <w:jc w:val="both"/>
        <w:rPr>
          <w:sz w:val="28"/>
        </w:rPr>
      </w:pPr>
      <w:r>
        <w:rPr>
          <w:color w:val="000000"/>
          <w:sz w:val="28"/>
        </w:rPr>
        <w:t>Рисование с натуры: разные листья и их форма.</w:t>
      </w:r>
    </w:p>
    <w:p w14:paraId="8B050000">
      <w:pPr>
        <w:spacing w:line="264" w:lineRule="auto"/>
        <w:ind w:firstLine="600" w:left="0"/>
        <w:jc w:val="both"/>
        <w:rPr>
          <w:sz w:val="28"/>
        </w:rPr>
      </w:pPr>
      <w:r>
        <w:rPr>
          <w:color w:val="000000"/>
          <w:sz w:val="28"/>
        </w:rPr>
        <w:t>Представление о пропорциях: короткое – длинное. Развитие навыка видения соотношения частей целого (на основе рисунков животных).</w:t>
      </w:r>
    </w:p>
    <w:p w14:paraId="8C050000">
      <w:pPr>
        <w:spacing w:line="264" w:lineRule="auto"/>
        <w:ind w:firstLine="600" w:left="0"/>
        <w:jc w:val="both"/>
        <w:rPr>
          <w:sz w:val="28"/>
        </w:rPr>
      </w:pPr>
      <w:r>
        <w:rPr>
          <w:color w:val="000000"/>
          <w:sz w:val="28"/>
        </w:rPr>
        <w:t>Графическое пятно (ахроматическое) и представление о силуэте. Формирование навыка видения целостности. Цельная форма и её части.</w:t>
      </w:r>
    </w:p>
    <w:p w14:paraId="8D050000">
      <w:pPr>
        <w:spacing w:line="264" w:lineRule="auto"/>
        <w:ind w:firstLine="600" w:left="0"/>
        <w:jc w:val="both"/>
        <w:rPr>
          <w:sz w:val="28"/>
        </w:rPr>
      </w:pPr>
      <w:r>
        <w:rPr>
          <w:b w:val="1"/>
          <w:color w:val="000000"/>
          <w:sz w:val="28"/>
        </w:rPr>
        <w:t>Модуль «Живопись»</w:t>
      </w:r>
    </w:p>
    <w:p w14:paraId="8E050000">
      <w:pPr>
        <w:spacing w:line="264" w:lineRule="auto"/>
        <w:ind w:firstLine="600" w:left="0"/>
        <w:jc w:val="both"/>
        <w:rPr>
          <w:sz w:val="28"/>
        </w:rPr>
      </w:pPr>
      <w:r>
        <w:rPr>
          <w:color w:val="000000"/>
          <w:sz w:val="28"/>
        </w:rP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14:paraId="8F050000">
      <w:pPr>
        <w:spacing w:line="264" w:lineRule="auto"/>
        <w:ind w:firstLine="600" w:left="0"/>
        <w:jc w:val="both"/>
        <w:rPr>
          <w:sz w:val="28"/>
        </w:rPr>
      </w:pPr>
      <w:r>
        <w:rPr>
          <w:color w:val="000000"/>
          <w:sz w:val="28"/>
        </w:rPr>
        <w:t>Три основных цвета. Ассоциативные представления, связанные с каждым цветом. Навыки смешения красок и получение нового цвета.</w:t>
      </w:r>
    </w:p>
    <w:p w14:paraId="90050000">
      <w:pPr>
        <w:spacing w:line="264" w:lineRule="auto"/>
        <w:ind w:firstLine="600" w:left="0"/>
        <w:jc w:val="both"/>
        <w:rPr>
          <w:sz w:val="28"/>
        </w:rPr>
      </w:pPr>
      <w:r>
        <w:rPr>
          <w:color w:val="000000"/>
          <w:sz w:val="28"/>
        </w:rPr>
        <w:t>Эмоциональная выразительность цвета, способы выражения настроения в изображаемом сюжете.</w:t>
      </w:r>
    </w:p>
    <w:p w14:paraId="91050000">
      <w:pPr>
        <w:spacing w:line="264" w:lineRule="auto"/>
        <w:ind w:firstLine="600" w:left="0"/>
        <w:jc w:val="both"/>
        <w:rPr>
          <w:sz w:val="28"/>
        </w:rPr>
      </w:pPr>
      <w:r>
        <w:rPr>
          <w:color w:val="000000"/>
          <w:sz w:val="28"/>
        </w:rPr>
        <w:t>Живописное изображение разных цветков по представлению и восприятию. Развитие навыков работы гуашью. Эмоциональная выразительность цвета.</w:t>
      </w:r>
    </w:p>
    <w:p w14:paraId="92050000">
      <w:pPr>
        <w:spacing w:line="264" w:lineRule="auto"/>
        <w:ind w:firstLine="600" w:left="0"/>
        <w:jc w:val="both"/>
        <w:rPr>
          <w:sz w:val="28"/>
        </w:rPr>
      </w:pPr>
      <w:r>
        <w:rPr>
          <w:color w:val="000000"/>
          <w:sz w:val="28"/>
        </w:rPr>
        <w:t>Тематическая композиция «Времена года». Контрастные цветовые состояния времён года. Живопись (гуашь), аппликация или смешанная техника.</w:t>
      </w:r>
    </w:p>
    <w:p w14:paraId="93050000">
      <w:pPr>
        <w:spacing w:line="264" w:lineRule="auto"/>
        <w:ind w:firstLine="600" w:left="0"/>
        <w:jc w:val="both"/>
        <w:rPr>
          <w:sz w:val="28"/>
        </w:rPr>
      </w:pPr>
      <w:r>
        <w:rPr>
          <w:color w:val="000000"/>
          <w:sz w:val="28"/>
        </w:rPr>
        <w:t>Техника монотипии. Представления о симметрии. Развитие воображения.</w:t>
      </w:r>
    </w:p>
    <w:p w14:paraId="94050000">
      <w:pPr>
        <w:spacing w:line="264" w:lineRule="auto"/>
        <w:ind w:firstLine="600" w:left="0"/>
        <w:jc w:val="both"/>
        <w:rPr>
          <w:sz w:val="28"/>
        </w:rPr>
      </w:pPr>
      <w:r>
        <w:rPr>
          <w:b w:val="1"/>
          <w:color w:val="000000"/>
          <w:sz w:val="28"/>
        </w:rPr>
        <w:t>Модуль «Скульптура»</w:t>
      </w:r>
    </w:p>
    <w:p w14:paraId="95050000">
      <w:pPr>
        <w:spacing w:line="264" w:lineRule="auto"/>
        <w:ind w:firstLine="600" w:left="0"/>
        <w:jc w:val="both"/>
        <w:rPr>
          <w:sz w:val="28"/>
        </w:rPr>
      </w:pPr>
      <w:r>
        <w:rPr>
          <w:color w:val="000000"/>
          <w:sz w:val="28"/>
        </w:rPr>
        <w:t>Изображение в объёме. Приёмы работы с пластилином; дощечка, стек, тряпочка.</w:t>
      </w:r>
    </w:p>
    <w:p w14:paraId="96050000">
      <w:pPr>
        <w:spacing w:line="264" w:lineRule="auto"/>
        <w:ind w:firstLine="600" w:left="0"/>
        <w:jc w:val="both"/>
        <w:rPr>
          <w:sz w:val="28"/>
        </w:rPr>
      </w:pPr>
      <w:r>
        <w:rPr>
          <w:color w:val="000000"/>
          <w:sz w:val="28"/>
        </w:rPr>
        <w:t>Лепка зверушек из цельной формы (например, черепашки, ёжика, зайчика). Приёмы вытягивания, вдавливания, сгибания, скручивания.</w:t>
      </w:r>
    </w:p>
    <w:p w14:paraId="97050000">
      <w:pPr>
        <w:spacing w:line="264" w:lineRule="auto"/>
        <w:ind w:firstLine="600" w:left="0"/>
        <w:jc w:val="both"/>
        <w:rPr>
          <w:sz w:val="28"/>
        </w:rPr>
      </w:pPr>
      <w:r>
        <w:rPr>
          <w:color w:val="000000"/>
          <w:sz w:val="28"/>
        </w:rPr>
        <w:t>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14:paraId="98050000">
      <w:pPr>
        <w:spacing w:line="264" w:lineRule="auto"/>
        <w:ind w:firstLine="600" w:left="0"/>
        <w:jc w:val="both"/>
        <w:rPr>
          <w:sz w:val="28"/>
        </w:rPr>
      </w:pPr>
      <w:r>
        <w:rPr>
          <w:color w:val="000000"/>
          <w:sz w:val="28"/>
        </w:rPr>
        <w:t>Бумажная пластика. Овладение первичными приёмами надрезания, закручивания, складывания.</w:t>
      </w:r>
    </w:p>
    <w:p w14:paraId="99050000">
      <w:pPr>
        <w:spacing w:line="264" w:lineRule="auto"/>
        <w:ind w:firstLine="600" w:left="0"/>
        <w:jc w:val="both"/>
        <w:rPr>
          <w:sz w:val="28"/>
        </w:rPr>
      </w:pPr>
      <w:r>
        <w:rPr>
          <w:color w:val="000000"/>
          <w:sz w:val="28"/>
        </w:rPr>
        <w:t>Объёмная аппликация из бумаги и картона.</w:t>
      </w:r>
    </w:p>
    <w:p w14:paraId="9A050000">
      <w:pPr>
        <w:spacing w:line="264" w:lineRule="auto"/>
        <w:ind w:firstLine="600" w:left="0"/>
        <w:jc w:val="both"/>
        <w:rPr>
          <w:sz w:val="28"/>
        </w:rPr>
      </w:pPr>
      <w:r>
        <w:rPr>
          <w:b w:val="1"/>
          <w:color w:val="000000"/>
          <w:sz w:val="28"/>
        </w:rPr>
        <w:t>Модуль «Декоративно-прикладное искусство»</w:t>
      </w:r>
    </w:p>
    <w:p w14:paraId="9B050000">
      <w:pPr>
        <w:spacing w:line="264" w:lineRule="auto"/>
        <w:ind w:firstLine="600" w:left="0"/>
        <w:jc w:val="both"/>
        <w:rPr>
          <w:sz w:val="28"/>
        </w:rPr>
      </w:pPr>
      <w:r>
        <w:rPr>
          <w:color w:val="000000"/>
          <w:sz w:val="28"/>
        </w:rP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14:paraId="9C050000">
      <w:pPr>
        <w:spacing w:line="264" w:lineRule="auto"/>
        <w:ind w:firstLine="600" w:left="0"/>
        <w:jc w:val="both"/>
        <w:rPr>
          <w:sz w:val="28"/>
        </w:rPr>
      </w:pPr>
      <w:r>
        <w:rPr>
          <w:color w:val="000000"/>
          <w:sz w:val="28"/>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14:paraId="9D050000">
      <w:pPr>
        <w:spacing w:line="264" w:lineRule="auto"/>
        <w:ind w:firstLine="600" w:left="0"/>
        <w:jc w:val="both"/>
        <w:rPr>
          <w:sz w:val="28"/>
        </w:rPr>
      </w:pPr>
      <w:r>
        <w:rPr>
          <w:color w:val="000000"/>
          <w:sz w:val="28"/>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14:paraId="9E050000">
      <w:pPr>
        <w:spacing w:line="264" w:lineRule="auto"/>
        <w:ind w:firstLine="600" w:left="0"/>
        <w:jc w:val="both"/>
        <w:rPr>
          <w:sz w:val="28"/>
        </w:rPr>
      </w:pPr>
      <w:r>
        <w:rPr>
          <w:color w:val="000000"/>
          <w:sz w:val="28"/>
        </w:rPr>
        <w:t>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14:paraId="9F050000">
      <w:pPr>
        <w:spacing w:line="264" w:lineRule="auto"/>
        <w:ind w:firstLine="600" w:left="0"/>
        <w:jc w:val="both"/>
        <w:rPr>
          <w:sz w:val="28"/>
        </w:rPr>
      </w:pPr>
      <w:r>
        <w:rPr>
          <w:color w:val="000000"/>
          <w:sz w:val="28"/>
        </w:rPr>
        <w:t>Дизайн предмета: изготовление нарядной упаковки путём складывания бумаги и аппликации.</w:t>
      </w:r>
    </w:p>
    <w:p w14:paraId="A0050000">
      <w:pPr>
        <w:spacing w:line="264" w:lineRule="auto"/>
        <w:ind w:firstLine="600" w:left="0"/>
        <w:jc w:val="both"/>
        <w:rPr>
          <w:sz w:val="28"/>
        </w:rPr>
      </w:pPr>
      <w:r>
        <w:rPr>
          <w:color w:val="000000"/>
          <w:sz w:val="28"/>
        </w:rPr>
        <w:t>Оригами – создание игрушки для новогодней ёлки. Приёмы складывания бумаги.</w:t>
      </w:r>
    </w:p>
    <w:p w14:paraId="A1050000">
      <w:pPr>
        <w:spacing w:line="264" w:lineRule="auto"/>
        <w:ind w:firstLine="600" w:left="0"/>
        <w:jc w:val="both"/>
        <w:rPr>
          <w:sz w:val="28"/>
        </w:rPr>
      </w:pPr>
      <w:r>
        <w:rPr>
          <w:b w:val="1"/>
          <w:color w:val="000000"/>
          <w:sz w:val="28"/>
        </w:rPr>
        <w:t>Модуль «Архитектура»</w:t>
      </w:r>
    </w:p>
    <w:p w14:paraId="A2050000">
      <w:pPr>
        <w:spacing w:line="264" w:lineRule="auto"/>
        <w:ind w:firstLine="600" w:left="0"/>
        <w:jc w:val="both"/>
        <w:rPr>
          <w:sz w:val="28"/>
        </w:rPr>
      </w:pPr>
      <w:r>
        <w:rPr>
          <w:color w:val="000000"/>
          <w:sz w:val="28"/>
        </w:rPr>
        <w:t>Наблюдение разнообразных архитектурных зданий в окружающем мире (по фотографиям), обсуждение особенностей и составных частей зданий.</w:t>
      </w:r>
    </w:p>
    <w:p w14:paraId="A3050000">
      <w:pPr>
        <w:spacing w:line="264" w:lineRule="auto"/>
        <w:ind w:firstLine="600" w:left="0"/>
        <w:jc w:val="both"/>
        <w:rPr>
          <w:sz w:val="28"/>
        </w:rPr>
      </w:pPr>
      <w:r>
        <w:rPr>
          <w:color w:val="000000"/>
          <w:sz w:val="28"/>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14:paraId="A4050000">
      <w:pPr>
        <w:spacing w:line="264" w:lineRule="auto"/>
        <w:ind w:firstLine="600" w:left="0"/>
        <w:jc w:val="both"/>
        <w:rPr>
          <w:sz w:val="28"/>
        </w:rPr>
      </w:pPr>
      <w:r>
        <w:rPr>
          <w:color w:val="000000"/>
          <w:sz w:val="28"/>
        </w:rPr>
        <w:t>Макетирование (или аппликация) пространственной среды сказочного города из бумаги, картона или пластилина.</w:t>
      </w:r>
    </w:p>
    <w:p w14:paraId="A5050000">
      <w:pPr>
        <w:spacing w:line="264" w:lineRule="auto"/>
        <w:ind w:firstLine="600" w:left="0"/>
        <w:jc w:val="both"/>
        <w:rPr>
          <w:sz w:val="28"/>
        </w:rPr>
      </w:pPr>
      <w:r>
        <w:rPr>
          <w:b w:val="1"/>
          <w:color w:val="000000"/>
          <w:sz w:val="28"/>
        </w:rPr>
        <w:t>Модуль «Восприятие произведений искусства»</w:t>
      </w:r>
    </w:p>
    <w:p w14:paraId="A6050000">
      <w:pPr>
        <w:spacing w:line="264" w:lineRule="auto"/>
        <w:ind w:firstLine="600" w:left="0"/>
        <w:jc w:val="both"/>
        <w:rPr>
          <w:sz w:val="28"/>
        </w:rPr>
      </w:pPr>
      <w:r>
        <w:rPr>
          <w:color w:val="000000"/>
          <w:sz w:val="28"/>
        </w:rPr>
        <w:t>Восприятие произведений детского творчества. Обсуждение сюжетного и эмоционального содержания детских работ.</w:t>
      </w:r>
    </w:p>
    <w:p w14:paraId="A7050000">
      <w:pPr>
        <w:spacing w:line="264" w:lineRule="auto"/>
        <w:ind w:firstLine="600" w:left="0"/>
        <w:jc w:val="both"/>
        <w:rPr>
          <w:sz w:val="28"/>
        </w:rPr>
      </w:pPr>
      <w:r>
        <w:rPr>
          <w:color w:val="000000"/>
          <w:sz w:val="28"/>
        </w:rP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14:paraId="A8050000">
      <w:pPr>
        <w:spacing w:line="264" w:lineRule="auto"/>
        <w:ind w:firstLine="600" w:left="0"/>
        <w:jc w:val="both"/>
        <w:rPr>
          <w:sz w:val="28"/>
        </w:rPr>
      </w:pPr>
      <w:r>
        <w:rPr>
          <w:color w:val="000000"/>
          <w:sz w:val="28"/>
        </w:rPr>
        <w:t>Рассматривание иллюстраций детской книги на основе содержательных установок учителя в соответствии с изучаемой темой.</w:t>
      </w:r>
    </w:p>
    <w:p w14:paraId="A9050000">
      <w:pPr>
        <w:spacing w:line="264" w:lineRule="auto"/>
        <w:ind w:firstLine="600" w:left="0"/>
        <w:jc w:val="both"/>
        <w:rPr>
          <w:sz w:val="28"/>
        </w:rPr>
      </w:pPr>
      <w:r>
        <w:rPr>
          <w:color w:val="000000"/>
          <w:sz w:val="28"/>
        </w:rPr>
        <w:t xml:space="preserve">Знакомство с картиной, в которой ярко выражено эмоциональное состояние, или с картиной, написанной на сказочный сюжет (произведения В. М. Васнецова и другие по выбору учителя). </w:t>
      </w:r>
    </w:p>
    <w:p w14:paraId="AA050000">
      <w:pPr>
        <w:spacing w:line="264" w:lineRule="auto"/>
        <w:ind w:firstLine="600" w:left="0"/>
        <w:jc w:val="both"/>
        <w:rPr>
          <w:sz w:val="28"/>
        </w:rPr>
      </w:pPr>
      <w:r>
        <w:rPr>
          <w:color w:val="000000"/>
          <w:sz w:val="28"/>
        </w:rPr>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обучающихся и оценка эмоционального содержания произведений.</w:t>
      </w:r>
    </w:p>
    <w:p w14:paraId="AB050000">
      <w:pPr>
        <w:spacing w:line="264" w:lineRule="auto"/>
        <w:ind w:firstLine="600" w:left="0"/>
        <w:jc w:val="both"/>
        <w:rPr>
          <w:sz w:val="28"/>
        </w:rPr>
      </w:pPr>
      <w:r>
        <w:rPr>
          <w:b w:val="1"/>
          <w:color w:val="000000"/>
          <w:sz w:val="28"/>
        </w:rPr>
        <w:t>Модуль «Азбука цифровой графики»</w:t>
      </w:r>
    </w:p>
    <w:p w14:paraId="AC050000">
      <w:pPr>
        <w:spacing w:line="264" w:lineRule="auto"/>
        <w:ind w:firstLine="600" w:left="0"/>
        <w:jc w:val="both"/>
        <w:rPr>
          <w:sz w:val="28"/>
        </w:rPr>
      </w:pPr>
      <w:r>
        <w:rPr>
          <w:color w:val="000000"/>
          <w:sz w:val="28"/>
        </w:rPr>
        <w:t>Фотографирование мелких деталей природы, выражение ярких зрительных впечатлений.</w:t>
      </w:r>
    </w:p>
    <w:p w14:paraId="AD050000">
      <w:pPr>
        <w:spacing w:line="264" w:lineRule="auto"/>
        <w:ind w:firstLine="600" w:left="0"/>
        <w:jc w:val="both"/>
        <w:rPr>
          <w:sz w:val="28"/>
        </w:rPr>
      </w:pPr>
      <w:r>
        <w:rPr>
          <w:color w:val="000000"/>
          <w:sz w:val="28"/>
        </w:rPr>
        <w:t>Обсуждение в условиях урока ученических фотографий, соответствующих изучаемой теме.</w:t>
      </w:r>
    </w:p>
    <w:p w14:paraId="AE050000">
      <w:pPr>
        <w:ind w:firstLine="0" w:left="120"/>
        <w:rPr>
          <w:sz w:val="28"/>
        </w:rPr>
      </w:pPr>
    </w:p>
    <w:p w14:paraId="AF050000">
      <w:pPr>
        <w:ind w:firstLine="0" w:left="120"/>
        <w:rPr>
          <w:sz w:val="28"/>
          <w:u w:val="single"/>
        </w:rPr>
      </w:pPr>
      <w:r>
        <w:rPr>
          <w:b w:val="1"/>
          <w:color w:val="000000"/>
          <w:sz w:val="28"/>
          <w:u w:val="single"/>
        </w:rPr>
        <w:t>2 класс</w:t>
      </w:r>
    </w:p>
    <w:p w14:paraId="B0050000">
      <w:pPr>
        <w:spacing w:line="264" w:lineRule="auto"/>
        <w:ind w:firstLine="600" w:left="0"/>
        <w:jc w:val="both"/>
        <w:rPr>
          <w:sz w:val="28"/>
        </w:rPr>
      </w:pPr>
      <w:r>
        <w:rPr>
          <w:b w:val="1"/>
          <w:color w:val="000000"/>
          <w:sz w:val="28"/>
        </w:rPr>
        <w:t>Модуль «Графика»</w:t>
      </w:r>
    </w:p>
    <w:p w14:paraId="B1050000">
      <w:pPr>
        <w:spacing w:line="264" w:lineRule="auto"/>
        <w:ind w:firstLine="600" w:left="0"/>
        <w:jc w:val="both"/>
        <w:rPr>
          <w:sz w:val="28"/>
        </w:rPr>
      </w:pPr>
      <w:r>
        <w:rPr>
          <w:color w:val="000000"/>
          <w:sz w:val="28"/>
        </w:rPr>
        <w:t>Ритм линий. Выразительность линии. Художественные материалы для линейного рисунка и их свойства. Развитие навыков линейного рисунка.</w:t>
      </w:r>
    </w:p>
    <w:p w14:paraId="B2050000">
      <w:pPr>
        <w:spacing w:line="264" w:lineRule="auto"/>
        <w:ind w:firstLine="600" w:left="0"/>
        <w:jc w:val="both"/>
        <w:rPr>
          <w:sz w:val="28"/>
        </w:rPr>
      </w:pPr>
      <w:r>
        <w:rPr>
          <w:color w:val="000000"/>
          <w:sz w:val="28"/>
        </w:rPr>
        <w:t>Пастель и мелки – особенности и выразительные свойства графических материалов, приёмы работы.</w:t>
      </w:r>
    </w:p>
    <w:p w14:paraId="B3050000">
      <w:pPr>
        <w:spacing w:line="264" w:lineRule="auto"/>
        <w:ind w:firstLine="600" w:left="0"/>
        <w:jc w:val="both"/>
        <w:rPr>
          <w:sz w:val="28"/>
        </w:rPr>
      </w:pPr>
      <w:r>
        <w:rPr>
          <w:color w:val="000000"/>
          <w:sz w:val="28"/>
        </w:rPr>
        <w:t>Ритм пятен: освоение основ композиции. Расположение пятна на плоскости листа: сгущение, разброс, доминанта, равновесие, спокойствие и движение.</w:t>
      </w:r>
    </w:p>
    <w:p w14:paraId="B4050000">
      <w:pPr>
        <w:spacing w:line="264" w:lineRule="auto"/>
        <w:ind w:firstLine="600" w:left="0"/>
        <w:jc w:val="both"/>
        <w:rPr>
          <w:sz w:val="28"/>
        </w:rPr>
      </w:pPr>
      <w:r>
        <w:rPr>
          <w:color w:val="000000"/>
          <w:sz w:val="28"/>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14:paraId="B5050000">
      <w:pPr>
        <w:spacing w:line="264" w:lineRule="auto"/>
        <w:ind w:firstLine="600" w:left="0"/>
        <w:jc w:val="both"/>
        <w:rPr>
          <w:sz w:val="28"/>
        </w:rPr>
      </w:pPr>
      <w:r>
        <w:rPr>
          <w:color w:val="000000"/>
          <w:sz w:val="28"/>
        </w:rPr>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14:paraId="B6050000">
      <w:pPr>
        <w:spacing w:line="264" w:lineRule="auto"/>
        <w:ind w:firstLine="600" w:left="0"/>
        <w:jc w:val="both"/>
        <w:rPr>
          <w:sz w:val="28"/>
        </w:rPr>
      </w:pPr>
      <w:r>
        <w:rPr>
          <w:color w:val="000000"/>
          <w:sz w:val="28"/>
        </w:rPr>
        <w:t xml:space="preserve">Графический рисунок животного с активным выражением его характера. Рассматривание графических произведений анималистического жанра. </w:t>
      </w:r>
    </w:p>
    <w:p w14:paraId="B7050000">
      <w:pPr>
        <w:spacing w:line="264" w:lineRule="auto"/>
        <w:ind w:firstLine="600" w:left="0"/>
        <w:jc w:val="both"/>
        <w:rPr>
          <w:sz w:val="28"/>
        </w:rPr>
      </w:pPr>
      <w:r>
        <w:rPr>
          <w:b w:val="1"/>
          <w:color w:val="000000"/>
          <w:sz w:val="28"/>
        </w:rPr>
        <w:t>Модуль «Живопись»</w:t>
      </w:r>
    </w:p>
    <w:p w14:paraId="B8050000">
      <w:pPr>
        <w:spacing w:line="264" w:lineRule="auto"/>
        <w:ind w:firstLine="600" w:left="0"/>
        <w:jc w:val="both"/>
        <w:rPr>
          <w:sz w:val="28"/>
        </w:rPr>
      </w:pPr>
      <w:r>
        <w:rPr>
          <w:color w:val="000000"/>
          <w:sz w:val="28"/>
        </w:rPr>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14:paraId="B9050000">
      <w:pPr>
        <w:spacing w:line="264" w:lineRule="auto"/>
        <w:ind w:firstLine="600" w:left="0"/>
        <w:jc w:val="both"/>
        <w:rPr>
          <w:sz w:val="28"/>
        </w:rPr>
      </w:pPr>
      <w:r>
        <w:rPr>
          <w:color w:val="000000"/>
          <w:sz w:val="28"/>
        </w:rPr>
        <w:t>Акварель и её свойства. Акварельные кисти. Приёмы работы акварелью.</w:t>
      </w:r>
    </w:p>
    <w:p w14:paraId="BA050000">
      <w:pPr>
        <w:spacing w:line="264" w:lineRule="auto"/>
        <w:ind w:firstLine="600" w:left="0"/>
        <w:jc w:val="both"/>
        <w:rPr>
          <w:sz w:val="28"/>
        </w:rPr>
      </w:pPr>
      <w:r>
        <w:rPr>
          <w:color w:val="000000"/>
          <w:sz w:val="28"/>
        </w:rPr>
        <w:t>Цвет тёплый и холодный – цветовой контраст.</w:t>
      </w:r>
    </w:p>
    <w:p w14:paraId="BB050000">
      <w:pPr>
        <w:spacing w:line="264" w:lineRule="auto"/>
        <w:ind w:firstLine="600" w:left="0"/>
        <w:jc w:val="both"/>
        <w:rPr>
          <w:sz w:val="28"/>
        </w:rPr>
      </w:pPr>
      <w:r>
        <w:rPr>
          <w:color w:val="000000"/>
          <w:sz w:val="28"/>
        </w:rP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14:paraId="BC050000">
      <w:pPr>
        <w:spacing w:line="264" w:lineRule="auto"/>
        <w:ind w:firstLine="600" w:left="0"/>
        <w:jc w:val="both"/>
        <w:rPr>
          <w:sz w:val="28"/>
        </w:rPr>
      </w:pPr>
      <w:r>
        <w:rPr>
          <w:color w:val="000000"/>
          <w:sz w:val="28"/>
        </w:rPr>
        <w:t>Цвет открытый – звонкий и приглушённый, тихий. Эмоциональная выразительность цвета.</w:t>
      </w:r>
    </w:p>
    <w:p w14:paraId="BD050000">
      <w:pPr>
        <w:spacing w:line="264" w:lineRule="auto"/>
        <w:ind w:firstLine="600" w:left="0"/>
        <w:jc w:val="both"/>
        <w:rPr>
          <w:sz w:val="28"/>
        </w:rPr>
      </w:pPr>
      <w:r>
        <w:rPr>
          <w:color w:val="000000"/>
          <w:sz w:val="28"/>
        </w:rPr>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 К. Айвазовского.</w:t>
      </w:r>
    </w:p>
    <w:p w14:paraId="BE050000">
      <w:pPr>
        <w:spacing w:line="264" w:lineRule="auto"/>
        <w:ind w:firstLine="600" w:left="0"/>
        <w:jc w:val="both"/>
        <w:rPr>
          <w:sz w:val="28"/>
        </w:rPr>
      </w:pPr>
      <w:r>
        <w:rPr>
          <w:color w:val="000000"/>
          <w:sz w:val="28"/>
        </w:rPr>
        <w:t>Изображение сказочного персонажа с ярко выраженным характером (образ мужской или женский).</w:t>
      </w:r>
    </w:p>
    <w:p w14:paraId="BF050000">
      <w:pPr>
        <w:spacing w:line="264" w:lineRule="auto"/>
        <w:ind w:firstLine="600" w:left="0"/>
        <w:jc w:val="both"/>
        <w:rPr>
          <w:sz w:val="28"/>
        </w:rPr>
      </w:pPr>
      <w:r>
        <w:rPr>
          <w:b w:val="1"/>
          <w:color w:val="000000"/>
          <w:sz w:val="28"/>
        </w:rPr>
        <w:t>Модуль «Скульптура»</w:t>
      </w:r>
    </w:p>
    <w:p w14:paraId="C0050000">
      <w:pPr>
        <w:spacing w:line="264" w:lineRule="auto"/>
        <w:ind w:firstLine="600" w:left="0"/>
        <w:jc w:val="both"/>
        <w:rPr>
          <w:sz w:val="28"/>
        </w:rPr>
      </w:pPr>
      <w:r>
        <w:rPr>
          <w:color w:val="000000"/>
          <w:sz w:val="28"/>
        </w:rPr>
        <w:t>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p>
    <w:p w14:paraId="C1050000">
      <w:pPr>
        <w:spacing w:line="264" w:lineRule="auto"/>
        <w:ind w:firstLine="600" w:left="0"/>
        <w:jc w:val="both"/>
        <w:rPr>
          <w:sz w:val="28"/>
        </w:rPr>
      </w:pPr>
      <w:r>
        <w:rPr>
          <w:color w:val="000000"/>
          <w:sz w:val="28"/>
        </w:rPr>
        <w:t>Лепка животных (например, кошки, собаки, медвежонка) с передачей характерной пластики движения. Соблюдение цельности формы, её преобразование и добавление деталей.</w:t>
      </w:r>
    </w:p>
    <w:p w14:paraId="C2050000">
      <w:pPr>
        <w:spacing w:line="264" w:lineRule="auto"/>
        <w:ind w:firstLine="600" w:left="0"/>
        <w:jc w:val="both"/>
        <w:rPr>
          <w:sz w:val="28"/>
        </w:rPr>
      </w:pPr>
      <w:r>
        <w:rPr>
          <w:color w:val="000000"/>
          <w:sz w:val="28"/>
        </w:rPr>
        <w:t>Изображение движения и статики в скульптуре: лепка из пластилина тяжёлой, неповоротливой и лёгкой, стремительной формы.</w:t>
      </w:r>
    </w:p>
    <w:p w14:paraId="C3050000">
      <w:pPr>
        <w:spacing w:line="264" w:lineRule="auto"/>
        <w:ind w:firstLine="600" w:left="0"/>
        <w:jc w:val="both"/>
        <w:rPr>
          <w:sz w:val="28"/>
        </w:rPr>
      </w:pPr>
      <w:r>
        <w:rPr>
          <w:b w:val="1"/>
          <w:color w:val="000000"/>
          <w:sz w:val="28"/>
        </w:rPr>
        <w:t>Модуль «Декоративно-прикладное искусство»</w:t>
      </w:r>
    </w:p>
    <w:p w14:paraId="C4050000">
      <w:pPr>
        <w:spacing w:line="264" w:lineRule="auto"/>
        <w:ind w:firstLine="600" w:left="0"/>
        <w:jc w:val="both"/>
        <w:rPr>
          <w:sz w:val="28"/>
        </w:rPr>
      </w:pPr>
      <w:r>
        <w:rPr>
          <w:color w:val="000000"/>
          <w:sz w:val="28"/>
        </w:rPr>
        <w:t>Наблюдение узоров в природе (на основе фотографий в условиях урока), например, снежинки, паутинки, росы на листьях. Ассоциативное сопоставление с орнаментами в предметах декоративно-прикладного искусства (например, кружево, вышивка, ювелирные изделия).</w:t>
      </w:r>
    </w:p>
    <w:p w14:paraId="C5050000">
      <w:pPr>
        <w:spacing w:line="264" w:lineRule="auto"/>
        <w:ind w:firstLine="600" w:left="0"/>
        <w:jc w:val="both"/>
        <w:rPr>
          <w:sz w:val="28"/>
        </w:rPr>
      </w:pPr>
      <w:r>
        <w:rPr>
          <w:color w:val="000000"/>
          <w:sz w:val="28"/>
        </w:rPr>
        <w:t>Рисунок геометрического орнамента кружева или вышивки. Декоративная композиция. Ритм пятен в декоративной аппликации.</w:t>
      </w:r>
    </w:p>
    <w:p w14:paraId="C6050000">
      <w:pPr>
        <w:spacing w:line="264" w:lineRule="auto"/>
        <w:ind w:firstLine="600" w:left="0"/>
        <w:jc w:val="both"/>
        <w:rPr>
          <w:sz w:val="28"/>
        </w:rPr>
      </w:pPr>
      <w:r>
        <w:rPr>
          <w:color w:val="000000"/>
          <w:sz w:val="28"/>
        </w:rP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14:paraId="C7050000">
      <w:pPr>
        <w:spacing w:line="264" w:lineRule="auto"/>
        <w:ind w:firstLine="600" w:left="0"/>
        <w:jc w:val="both"/>
        <w:rPr>
          <w:sz w:val="28"/>
        </w:rPr>
      </w:pPr>
      <w:r>
        <w:rPr>
          <w:color w:val="000000"/>
          <w:sz w:val="28"/>
        </w:rPr>
        <w:t>Декор одежды человека. Разнообразие украшений. Традиционные народные женские и мужские украшения. Назначение украшений и их роль в жизни людей.</w:t>
      </w:r>
    </w:p>
    <w:p w14:paraId="C8050000">
      <w:pPr>
        <w:spacing w:line="264" w:lineRule="auto"/>
        <w:ind w:firstLine="600" w:left="0"/>
        <w:jc w:val="both"/>
        <w:rPr>
          <w:sz w:val="28"/>
        </w:rPr>
      </w:pPr>
      <w:r>
        <w:rPr>
          <w:b w:val="1"/>
          <w:color w:val="000000"/>
          <w:sz w:val="28"/>
        </w:rPr>
        <w:t>Модуль «Архитектура»</w:t>
      </w:r>
    </w:p>
    <w:p w14:paraId="C9050000">
      <w:pPr>
        <w:spacing w:line="264" w:lineRule="auto"/>
        <w:ind w:firstLine="600" w:left="0"/>
        <w:jc w:val="both"/>
        <w:rPr>
          <w:sz w:val="28"/>
        </w:rPr>
      </w:pPr>
      <w:r>
        <w:rPr>
          <w:color w:val="000000"/>
          <w:sz w:val="28"/>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14:paraId="CA050000">
      <w:pPr>
        <w:spacing w:line="264" w:lineRule="auto"/>
        <w:ind w:firstLine="600" w:left="0"/>
        <w:jc w:val="both"/>
        <w:rPr>
          <w:sz w:val="28"/>
        </w:rPr>
      </w:pPr>
      <w:r>
        <w:rPr>
          <w:color w:val="000000"/>
          <w:sz w:val="28"/>
        </w:rPr>
        <w:t xml:space="preserve">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архитектуры с ярко выраженным характером здания. Рисунок дома для доброго или злого сказочного персонажа (иллюстрация сказки по выбору учителя). </w:t>
      </w:r>
    </w:p>
    <w:p w14:paraId="CB050000">
      <w:pPr>
        <w:spacing w:line="264" w:lineRule="auto"/>
        <w:ind w:firstLine="600" w:left="0"/>
        <w:jc w:val="both"/>
        <w:rPr>
          <w:sz w:val="28"/>
        </w:rPr>
      </w:pPr>
      <w:r>
        <w:rPr>
          <w:b w:val="1"/>
          <w:color w:val="000000"/>
          <w:sz w:val="28"/>
        </w:rPr>
        <w:t>Модуль «Восприятие произведений искусства».</w:t>
      </w:r>
    </w:p>
    <w:p w14:paraId="CC050000">
      <w:pPr>
        <w:spacing w:line="264" w:lineRule="auto"/>
        <w:ind w:firstLine="600" w:left="0"/>
        <w:jc w:val="both"/>
        <w:rPr>
          <w:sz w:val="28"/>
        </w:rPr>
      </w:pPr>
      <w:r>
        <w:rPr>
          <w:color w:val="000000"/>
          <w:sz w:val="28"/>
        </w:rPr>
        <w:t>Восприятие произведений детского творчества. Обсуждение сюжетного и эмоционального содержания детских работ.</w:t>
      </w:r>
    </w:p>
    <w:p w14:paraId="CD050000">
      <w:pPr>
        <w:spacing w:line="264" w:lineRule="auto"/>
        <w:ind w:firstLine="600" w:left="0"/>
        <w:jc w:val="both"/>
        <w:rPr>
          <w:sz w:val="28"/>
        </w:rPr>
      </w:pPr>
      <w:r>
        <w:rPr>
          <w:color w:val="000000"/>
          <w:sz w:val="28"/>
        </w:rP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14:paraId="CE050000">
      <w:pPr>
        <w:spacing w:line="264" w:lineRule="auto"/>
        <w:ind w:firstLine="600" w:left="0"/>
        <w:jc w:val="both"/>
        <w:rPr>
          <w:sz w:val="28"/>
        </w:rPr>
      </w:pPr>
      <w:r>
        <w:rPr>
          <w:color w:val="000000"/>
          <w:sz w:val="28"/>
        </w:rPr>
        <w:t>Восприятие орнаментальных произведений прикладного искусства (например, кружево, шитьё, резьба и роспись).</w:t>
      </w:r>
    </w:p>
    <w:p w14:paraId="CF050000">
      <w:pPr>
        <w:spacing w:line="264" w:lineRule="auto"/>
        <w:ind w:firstLine="600" w:left="0"/>
        <w:jc w:val="both"/>
        <w:rPr>
          <w:sz w:val="28"/>
        </w:rPr>
      </w:pPr>
      <w:r>
        <w:rPr>
          <w:color w:val="000000"/>
          <w:sz w:val="28"/>
        </w:rPr>
        <w:t xml:space="preserve">Восприятие произведений живописи с активным выражением цветового состояния в природе. Произведения И. И. Левитана, И. И. Шишкина, Н. П. Крымова. </w:t>
      </w:r>
    </w:p>
    <w:p w14:paraId="D0050000">
      <w:pPr>
        <w:spacing w:line="264" w:lineRule="auto"/>
        <w:ind w:firstLine="600" w:left="0"/>
        <w:jc w:val="both"/>
        <w:rPr>
          <w:sz w:val="28"/>
        </w:rPr>
      </w:pPr>
      <w:r>
        <w:rPr>
          <w:color w:val="000000"/>
          <w:sz w:val="28"/>
        </w:rPr>
        <w:t>Восприятие произведений анималистического жанра в графике (например, произведений В. В. Ватагина, Е. И. Чарушина) и в скульптуре (произведения В. В. Ватагина). Наблюдение животных с точки зрения их пропорций, характера движения, пластики.</w:t>
      </w:r>
    </w:p>
    <w:p w14:paraId="D1050000">
      <w:pPr>
        <w:spacing w:line="264" w:lineRule="auto"/>
        <w:ind w:firstLine="600" w:left="0"/>
        <w:jc w:val="both"/>
        <w:rPr>
          <w:sz w:val="28"/>
        </w:rPr>
      </w:pPr>
      <w:r>
        <w:rPr>
          <w:b w:val="1"/>
          <w:color w:val="000000"/>
          <w:sz w:val="28"/>
        </w:rPr>
        <w:t>Модуль «Азбука цифровой графики».</w:t>
      </w:r>
    </w:p>
    <w:p w14:paraId="D2050000">
      <w:pPr>
        <w:spacing w:line="264" w:lineRule="auto"/>
        <w:ind w:firstLine="600" w:left="0"/>
        <w:jc w:val="both"/>
        <w:rPr>
          <w:sz w:val="28"/>
        </w:rPr>
      </w:pPr>
      <w:r>
        <w:rPr>
          <w:color w:val="000000"/>
          <w:sz w:val="28"/>
        </w:rPr>
        <w:t xml:space="preserve">Компьютерные средства изображения. Виды линий (в программе </w:t>
      </w:r>
      <w:r>
        <w:rPr>
          <w:color w:val="000000"/>
          <w:sz w:val="28"/>
        </w:rPr>
        <w:t>Paint</w:t>
      </w:r>
      <w:r>
        <w:rPr>
          <w:color w:val="000000"/>
          <w:sz w:val="28"/>
        </w:rPr>
        <w:t xml:space="preserve"> или другом графическом редакторе).</w:t>
      </w:r>
    </w:p>
    <w:p w14:paraId="D3050000">
      <w:pPr>
        <w:spacing w:line="264" w:lineRule="auto"/>
        <w:ind w:firstLine="600" w:left="0"/>
        <w:jc w:val="both"/>
        <w:rPr>
          <w:sz w:val="28"/>
        </w:rPr>
      </w:pPr>
      <w:r>
        <w:rPr>
          <w:color w:val="000000"/>
          <w:sz w:val="28"/>
        </w:rPr>
        <w:t xml:space="preserve">Компьютерные средства изображения. Работа с геометрическими фигурами. Трансформация и копирование геометрических фигур в программе </w:t>
      </w:r>
      <w:r>
        <w:rPr>
          <w:color w:val="000000"/>
          <w:sz w:val="28"/>
        </w:rPr>
        <w:t>Paint</w:t>
      </w:r>
      <w:r>
        <w:rPr>
          <w:color w:val="000000"/>
          <w:sz w:val="28"/>
        </w:rPr>
        <w:t>.</w:t>
      </w:r>
    </w:p>
    <w:p w14:paraId="D4050000">
      <w:pPr>
        <w:spacing w:line="264" w:lineRule="auto"/>
        <w:ind w:firstLine="600" w:left="0"/>
        <w:jc w:val="both"/>
        <w:rPr>
          <w:sz w:val="28"/>
        </w:rPr>
      </w:pPr>
      <w:r>
        <w:rPr>
          <w:color w:val="000000"/>
          <w:sz w:val="28"/>
        </w:rPr>
        <w:t xml:space="preserve">Освоение инструментов традиционного рисования (карандаш, кисточка, ластик, заливка и другие) в программе </w:t>
      </w:r>
      <w:r>
        <w:rPr>
          <w:color w:val="000000"/>
          <w:sz w:val="28"/>
        </w:rPr>
        <w:t>Paint</w:t>
      </w:r>
      <w:r>
        <w:rPr>
          <w:color w:val="000000"/>
          <w:sz w:val="28"/>
        </w:rPr>
        <w:t xml:space="preserve"> на основе простых сюжетов (например, образ дерева).</w:t>
      </w:r>
    </w:p>
    <w:p w14:paraId="D5050000">
      <w:pPr>
        <w:spacing w:line="264" w:lineRule="auto"/>
        <w:ind w:firstLine="600" w:left="0"/>
        <w:jc w:val="both"/>
        <w:rPr>
          <w:sz w:val="28"/>
        </w:rPr>
      </w:pPr>
      <w:r>
        <w:rPr>
          <w:color w:val="000000"/>
          <w:sz w:val="28"/>
        </w:rPr>
        <w:t xml:space="preserve">Освоение инструментов традиционного рисования в программе </w:t>
      </w:r>
      <w:r>
        <w:rPr>
          <w:color w:val="000000"/>
          <w:sz w:val="28"/>
        </w:rPr>
        <w:t>Paint</w:t>
      </w:r>
      <w:r>
        <w:rPr>
          <w:color w:val="000000"/>
          <w:sz w:val="28"/>
        </w:rPr>
        <w:t xml:space="preserve"> на основе темы «Тёплый и холодный цвета» (например, «Горящий костёр в синей ночи», «Перо жар-птицы»).</w:t>
      </w:r>
    </w:p>
    <w:p w14:paraId="D6050000">
      <w:pPr>
        <w:spacing w:line="264" w:lineRule="auto"/>
        <w:ind w:firstLine="600" w:left="0"/>
        <w:jc w:val="both"/>
        <w:rPr>
          <w:sz w:val="28"/>
        </w:rPr>
      </w:pPr>
      <w:r>
        <w:rPr>
          <w:color w:val="000000"/>
          <w:sz w:val="28"/>
        </w:rP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14:paraId="D7050000">
      <w:pPr>
        <w:ind w:firstLine="0" w:left="120"/>
        <w:rPr>
          <w:sz w:val="28"/>
        </w:rPr>
      </w:pPr>
    </w:p>
    <w:p w14:paraId="D8050000">
      <w:pPr>
        <w:ind w:firstLine="0" w:left="120"/>
        <w:rPr>
          <w:sz w:val="28"/>
          <w:u w:val="single"/>
        </w:rPr>
      </w:pPr>
      <w:r>
        <w:rPr>
          <w:b w:val="1"/>
          <w:color w:val="000000"/>
          <w:sz w:val="28"/>
          <w:u w:val="single"/>
        </w:rPr>
        <w:t>3 класс</w:t>
      </w:r>
    </w:p>
    <w:p w14:paraId="D9050000">
      <w:pPr>
        <w:spacing w:line="264" w:lineRule="auto"/>
        <w:ind/>
        <w:jc w:val="both"/>
        <w:rPr>
          <w:sz w:val="28"/>
        </w:rPr>
      </w:pPr>
      <w:r>
        <w:rPr>
          <w:b w:val="1"/>
          <w:color w:val="000000"/>
          <w:sz w:val="28"/>
        </w:rPr>
        <w:t>Модуль «Графика»</w:t>
      </w:r>
    </w:p>
    <w:p w14:paraId="DA050000">
      <w:pPr>
        <w:spacing w:line="264" w:lineRule="auto"/>
        <w:ind w:firstLine="600" w:left="0"/>
        <w:jc w:val="both"/>
        <w:rPr>
          <w:sz w:val="28"/>
        </w:rPr>
      </w:pPr>
      <w:r>
        <w:rPr>
          <w:color w:val="000000"/>
          <w:sz w:val="28"/>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14:paraId="DB050000">
      <w:pPr>
        <w:spacing w:line="264" w:lineRule="auto"/>
        <w:ind w:firstLine="600" w:left="0"/>
        <w:jc w:val="both"/>
        <w:rPr>
          <w:sz w:val="28"/>
        </w:rPr>
      </w:pPr>
      <w:r>
        <w:rPr>
          <w:color w:val="000000"/>
          <w:sz w:val="28"/>
        </w:rPr>
        <w:t>Поздравительная открытка. Открытка-пожелание. Композиция открытки: совмещение текста (шрифта) и изображения. Рисунок открытки или аппликация.</w:t>
      </w:r>
    </w:p>
    <w:p w14:paraId="DC050000">
      <w:pPr>
        <w:spacing w:line="264" w:lineRule="auto"/>
        <w:ind w:firstLine="600" w:left="0"/>
        <w:jc w:val="both"/>
        <w:rPr>
          <w:sz w:val="28"/>
        </w:rPr>
      </w:pPr>
      <w:r>
        <w:rPr>
          <w:color w:val="000000"/>
          <w:sz w:val="28"/>
        </w:rPr>
        <w:t>Эскиз плаката или афиши. Совмещение шрифта и изображения. Особенности композиции плаката.</w:t>
      </w:r>
    </w:p>
    <w:p w14:paraId="DD050000">
      <w:pPr>
        <w:spacing w:line="264" w:lineRule="auto"/>
        <w:ind w:firstLine="600" w:left="0"/>
        <w:jc w:val="both"/>
        <w:rPr>
          <w:sz w:val="28"/>
        </w:rPr>
      </w:pPr>
      <w:r>
        <w:rPr>
          <w:color w:val="000000"/>
          <w:sz w:val="28"/>
        </w:rPr>
        <w:t>Графические зарисовки карандашами по памяти или на основе наблюдений и фотографий архитектурных достопримечательностей своего города.</w:t>
      </w:r>
    </w:p>
    <w:p w14:paraId="DE050000">
      <w:pPr>
        <w:spacing w:line="264" w:lineRule="auto"/>
        <w:ind w:firstLine="600" w:left="0"/>
        <w:jc w:val="both"/>
        <w:rPr>
          <w:sz w:val="28"/>
        </w:rPr>
      </w:pPr>
      <w:r>
        <w:rPr>
          <w:color w:val="000000"/>
          <w:sz w:val="28"/>
        </w:rPr>
        <w:t>Транспорт в городе. Рисунки реальных или фантастических машин.</w:t>
      </w:r>
    </w:p>
    <w:p w14:paraId="DF050000">
      <w:pPr>
        <w:spacing w:line="264" w:lineRule="auto"/>
        <w:ind w:firstLine="600" w:left="0"/>
        <w:jc w:val="both"/>
        <w:rPr>
          <w:sz w:val="28"/>
        </w:rPr>
      </w:pPr>
      <w:r>
        <w:rPr>
          <w:color w:val="000000"/>
          <w:sz w:val="28"/>
        </w:rPr>
        <w:t>Изображение лица человека. Строение, пропорции, взаиморасположение частей лица.</w:t>
      </w:r>
    </w:p>
    <w:p w14:paraId="E0050000">
      <w:pPr>
        <w:spacing w:line="264" w:lineRule="auto"/>
        <w:ind w:firstLine="600" w:left="0"/>
        <w:jc w:val="both"/>
        <w:rPr>
          <w:sz w:val="28"/>
        </w:rPr>
      </w:pPr>
      <w:r>
        <w:rPr>
          <w:color w:val="000000"/>
          <w:sz w:val="28"/>
        </w:rPr>
        <w:t>Эскиз маски для маскарада: изображение лица – маски персонажа с ярко выраженным характером. Аппликация из цветной бумаги.</w:t>
      </w:r>
    </w:p>
    <w:p w14:paraId="E1050000">
      <w:pPr>
        <w:spacing w:line="264" w:lineRule="auto"/>
        <w:ind w:firstLine="600" w:left="0"/>
        <w:jc w:val="both"/>
        <w:rPr>
          <w:sz w:val="28"/>
        </w:rPr>
      </w:pPr>
      <w:r>
        <w:rPr>
          <w:b w:val="1"/>
          <w:color w:val="000000"/>
          <w:sz w:val="28"/>
        </w:rPr>
        <w:t>Модуль «Живопись»</w:t>
      </w:r>
    </w:p>
    <w:p w14:paraId="E2050000">
      <w:pPr>
        <w:spacing w:line="264" w:lineRule="auto"/>
        <w:ind w:firstLine="600" w:left="0"/>
        <w:jc w:val="both"/>
        <w:rPr>
          <w:sz w:val="28"/>
        </w:rPr>
      </w:pPr>
      <w:r>
        <w:rPr>
          <w:color w:val="000000"/>
          <w:sz w:val="28"/>
        </w:rPr>
        <w:t>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w:t>
      </w:r>
    </w:p>
    <w:p w14:paraId="E3050000">
      <w:pPr>
        <w:spacing w:line="264" w:lineRule="auto"/>
        <w:ind w:firstLine="600" w:left="0"/>
        <w:jc w:val="both"/>
        <w:rPr>
          <w:sz w:val="28"/>
        </w:rPr>
      </w:pPr>
      <w:r>
        <w:rPr>
          <w:color w:val="000000"/>
          <w:sz w:val="28"/>
        </w:rPr>
        <w:t>Тематическая композиция «Праздник в городе». Гуашь по цветной бумаге, возможно совмещение с наклейками в виде коллажа или аппликации.</w:t>
      </w:r>
    </w:p>
    <w:p w14:paraId="E4050000">
      <w:pPr>
        <w:spacing w:line="264" w:lineRule="auto"/>
        <w:ind w:firstLine="600" w:left="0"/>
        <w:jc w:val="both"/>
        <w:rPr>
          <w:sz w:val="28"/>
        </w:rPr>
      </w:pPr>
      <w:r>
        <w:rPr>
          <w:color w:val="000000"/>
          <w:sz w:val="28"/>
        </w:rPr>
        <w:t>Натюрморт из простых предметов с натуры или по представлению. «Натюрморт-автопортрет» из предметов, характеризующих личность обучающегося.</w:t>
      </w:r>
    </w:p>
    <w:p w14:paraId="E5050000">
      <w:pPr>
        <w:spacing w:line="264" w:lineRule="auto"/>
        <w:ind w:firstLine="600" w:left="0"/>
        <w:jc w:val="both"/>
        <w:rPr>
          <w:sz w:val="28"/>
        </w:rPr>
      </w:pPr>
      <w:r>
        <w:rPr>
          <w:color w:val="000000"/>
          <w:sz w:val="28"/>
        </w:rPr>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14:paraId="E6050000">
      <w:pPr>
        <w:spacing w:line="264" w:lineRule="auto"/>
        <w:ind w:firstLine="600" w:left="0"/>
        <w:jc w:val="both"/>
        <w:rPr>
          <w:sz w:val="28"/>
        </w:rPr>
      </w:pPr>
      <w:r>
        <w:rPr>
          <w:color w:val="000000"/>
          <w:sz w:val="28"/>
        </w:rPr>
        <w:t>Портрет человека по памяти и представлению с опорой на натуру.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14:paraId="E7050000">
      <w:pPr>
        <w:spacing w:line="264" w:lineRule="auto"/>
        <w:ind w:firstLine="600" w:left="0"/>
        <w:jc w:val="both"/>
        <w:rPr>
          <w:sz w:val="28"/>
        </w:rPr>
      </w:pPr>
      <w:r>
        <w:rPr>
          <w:b w:val="1"/>
          <w:color w:val="000000"/>
          <w:sz w:val="28"/>
        </w:rPr>
        <w:t>Модуль «Скульптура»</w:t>
      </w:r>
    </w:p>
    <w:p w14:paraId="E8050000">
      <w:pPr>
        <w:spacing w:line="264" w:lineRule="auto"/>
        <w:ind w:firstLine="600" w:left="0"/>
        <w:jc w:val="both"/>
        <w:rPr>
          <w:sz w:val="28"/>
        </w:rPr>
      </w:pPr>
      <w:r>
        <w:rPr>
          <w:color w:val="000000"/>
          <w:sz w:val="28"/>
        </w:rPr>
        <w:t>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p>
    <w:p w14:paraId="E9050000">
      <w:pPr>
        <w:spacing w:line="264" w:lineRule="auto"/>
        <w:ind w:firstLine="600" w:left="0"/>
        <w:jc w:val="both"/>
        <w:rPr>
          <w:sz w:val="28"/>
        </w:rPr>
      </w:pPr>
      <w:r>
        <w:rPr>
          <w:color w:val="000000"/>
          <w:sz w:val="28"/>
        </w:rPr>
        <w:t>Лепка сказочного персонажа на основе сюжета известной сказки или создание этого персонажа путём бумагопластики.</w:t>
      </w:r>
    </w:p>
    <w:p w14:paraId="EA050000">
      <w:pPr>
        <w:spacing w:line="264" w:lineRule="auto"/>
        <w:ind w:firstLine="600" w:left="0"/>
        <w:jc w:val="both"/>
        <w:rPr>
          <w:sz w:val="28"/>
        </w:rPr>
      </w:pPr>
      <w:r>
        <w:rPr>
          <w:color w:val="000000"/>
          <w:sz w:val="28"/>
        </w:rPr>
        <w:t>Освоение знаний о видах скульптуры (по назначению) и жанрах скульптуры (по сюжету изображения).</w:t>
      </w:r>
    </w:p>
    <w:p w14:paraId="EB050000">
      <w:pPr>
        <w:spacing w:line="264" w:lineRule="auto"/>
        <w:ind w:firstLine="600" w:left="0"/>
        <w:jc w:val="both"/>
        <w:rPr>
          <w:sz w:val="28"/>
        </w:rPr>
      </w:pPr>
      <w:r>
        <w:rPr>
          <w:color w:val="000000"/>
          <w:sz w:val="28"/>
        </w:rPr>
        <w:t>Лепка эскиза парковой скульптуры. Выражение пластики движения в скульптуре. Работа с пластилином или глиной.</w:t>
      </w:r>
    </w:p>
    <w:p w14:paraId="EC050000">
      <w:pPr>
        <w:spacing w:line="264" w:lineRule="auto"/>
        <w:ind w:firstLine="600" w:left="0"/>
        <w:jc w:val="both"/>
        <w:rPr>
          <w:sz w:val="28"/>
        </w:rPr>
      </w:pPr>
      <w:r>
        <w:rPr>
          <w:b w:val="1"/>
          <w:color w:val="000000"/>
          <w:sz w:val="28"/>
        </w:rPr>
        <w:t>Модуль «Декоративно-прикладное искусство»</w:t>
      </w:r>
    </w:p>
    <w:p w14:paraId="ED050000">
      <w:pPr>
        <w:spacing w:line="264" w:lineRule="auto"/>
        <w:ind w:firstLine="600" w:left="0"/>
        <w:jc w:val="both"/>
        <w:rPr>
          <w:sz w:val="28"/>
        </w:rPr>
      </w:pPr>
      <w:r>
        <w:rPr>
          <w:color w:val="000000"/>
          <w:sz w:val="28"/>
        </w:rPr>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14:paraId="EE050000">
      <w:pPr>
        <w:spacing w:line="264" w:lineRule="auto"/>
        <w:ind w:firstLine="600" w:left="0"/>
        <w:jc w:val="both"/>
        <w:rPr>
          <w:sz w:val="28"/>
        </w:rPr>
      </w:pPr>
      <w:r>
        <w:rPr>
          <w:color w:val="000000"/>
          <w:sz w:val="28"/>
        </w:rPr>
        <w:t>Эскизы орнаментов для росписи тканей. Раппорт. Трафарет и создание орнамента при помощи печаток или штампов.</w:t>
      </w:r>
    </w:p>
    <w:p w14:paraId="EF050000">
      <w:pPr>
        <w:spacing w:line="264" w:lineRule="auto"/>
        <w:ind w:firstLine="600" w:left="0"/>
        <w:jc w:val="both"/>
        <w:rPr>
          <w:sz w:val="28"/>
        </w:rPr>
      </w:pPr>
      <w:r>
        <w:rPr>
          <w:color w:val="000000"/>
          <w:sz w:val="28"/>
        </w:rP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14:paraId="F0050000">
      <w:pPr>
        <w:spacing w:line="264" w:lineRule="auto"/>
        <w:ind w:firstLine="600" w:left="0"/>
        <w:jc w:val="both"/>
        <w:rPr>
          <w:sz w:val="28"/>
        </w:rPr>
      </w:pPr>
      <w:r>
        <w:rPr>
          <w:color w:val="000000"/>
          <w:sz w:val="28"/>
        </w:rPr>
        <w:t>Проектирование (эскизы) декоративных украшений в городе, например, ажурные ограды, украшения фонарей, скамеек, киосков, подставок для цветов.</w:t>
      </w:r>
    </w:p>
    <w:p w14:paraId="F1050000">
      <w:pPr>
        <w:spacing w:line="264" w:lineRule="auto"/>
        <w:ind w:firstLine="600" w:left="0"/>
        <w:jc w:val="both"/>
        <w:rPr>
          <w:sz w:val="28"/>
        </w:rPr>
      </w:pPr>
      <w:r>
        <w:rPr>
          <w:b w:val="1"/>
          <w:color w:val="000000"/>
          <w:sz w:val="28"/>
        </w:rPr>
        <w:t>Модуль «Архитектура»</w:t>
      </w:r>
    </w:p>
    <w:p w14:paraId="F2050000">
      <w:pPr>
        <w:spacing w:line="264" w:lineRule="auto"/>
        <w:ind w:firstLine="600" w:left="0"/>
        <w:jc w:val="both"/>
        <w:rPr>
          <w:sz w:val="28"/>
        </w:rPr>
      </w:pPr>
      <w:r>
        <w:rPr>
          <w:color w:val="000000"/>
          <w:sz w:val="28"/>
        </w:rPr>
        <w:t>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w:t>
      </w:r>
    </w:p>
    <w:p w14:paraId="F3050000">
      <w:pPr>
        <w:spacing w:line="264" w:lineRule="auto"/>
        <w:ind w:firstLine="600" w:left="0"/>
        <w:jc w:val="both"/>
        <w:rPr>
          <w:sz w:val="28"/>
        </w:rPr>
      </w:pPr>
      <w:r>
        <w:rPr>
          <w:color w:val="000000"/>
          <w:sz w:val="28"/>
        </w:rP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14:paraId="F4050000">
      <w:pPr>
        <w:spacing w:line="264" w:lineRule="auto"/>
        <w:ind w:firstLine="600" w:left="0"/>
        <w:jc w:val="both"/>
        <w:rPr>
          <w:sz w:val="28"/>
        </w:rPr>
      </w:pPr>
      <w:r>
        <w:rPr>
          <w:b w:val="1"/>
          <w:color w:val="000000"/>
          <w:sz w:val="28"/>
        </w:rPr>
        <w:t>Модуль «Восприятие произведений искусства»</w:t>
      </w:r>
    </w:p>
    <w:p w14:paraId="F5050000">
      <w:pPr>
        <w:spacing w:line="264" w:lineRule="auto"/>
        <w:ind w:firstLine="600" w:left="0"/>
        <w:jc w:val="both"/>
        <w:rPr>
          <w:sz w:val="28"/>
        </w:rPr>
      </w:pPr>
      <w:r>
        <w:rPr>
          <w:color w:val="000000"/>
          <w:sz w:val="28"/>
        </w:rPr>
        <w:t>Иллюстрации в детских книгах и дизайн детской книги. Рассматривание и обсуждение иллюстраций известных российских иллюстраторов детских книг.</w:t>
      </w:r>
    </w:p>
    <w:p w14:paraId="F6050000">
      <w:pPr>
        <w:spacing w:line="264" w:lineRule="auto"/>
        <w:ind w:firstLine="600" w:left="0"/>
        <w:jc w:val="both"/>
        <w:rPr>
          <w:sz w:val="28"/>
        </w:rPr>
      </w:pPr>
      <w:r>
        <w:rPr>
          <w:color w:val="000000"/>
          <w:sz w:val="28"/>
        </w:rPr>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w:t>
      </w:r>
    </w:p>
    <w:p w14:paraId="F7050000">
      <w:pPr>
        <w:spacing w:line="264" w:lineRule="auto"/>
        <w:ind w:firstLine="600" w:left="0"/>
        <w:jc w:val="both"/>
        <w:rPr>
          <w:sz w:val="28"/>
        </w:rPr>
      </w:pPr>
      <w:r>
        <w:rPr>
          <w:color w:val="000000"/>
          <w:sz w:val="28"/>
        </w:rPr>
        <w:t>Виртуальное путешествие: памятники архитектуры в Москве и Санкт-Петербурге (обзор памятников по выбору учителя).</w:t>
      </w:r>
    </w:p>
    <w:p w14:paraId="F8050000">
      <w:pPr>
        <w:spacing w:line="264" w:lineRule="auto"/>
        <w:ind w:firstLine="600" w:left="0"/>
        <w:jc w:val="both"/>
        <w:rPr>
          <w:sz w:val="28"/>
        </w:rPr>
      </w:pPr>
      <w:r>
        <w:rPr>
          <w:color w:val="000000"/>
          <w:sz w:val="28"/>
        </w:rP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14:paraId="F9050000">
      <w:pPr>
        <w:spacing w:line="264" w:lineRule="auto"/>
        <w:ind w:firstLine="600" w:left="0"/>
        <w:jc w:val="both"/>
        <w:rPr>
          <w:sz w:val="28"/>
        </w:rPr>
      </w:pPr>
      <w:r>
        <w:rPr>
          <w:color w:val="000000"/>
          <w:sz w:val="28"/>
        </w:rPr>
        <w:t xml:space="preserve">Виды пространственных искусств: виды определяются по назначению произведений в жизни людей. </w:t>
      </w:r>
    </w:p>
    <w:p w14:paraId="FA050000">
      <w:pPr>
        <w:spacing w:line="264" w:lineRule="auto"/>
        <w:ind w:firstLine="600" w:left="0"/>
        <w:jc w:val="both"/>
        <w:rPr>
          <w:sz w:val="28"/>
        </w:rPr>
      </w:pPr>
      <w:r>
        <w:rPr>
          <w:color w:val="000000"/>
          <w:sz w:val="28"/>
        </w:rP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14:paraId="FB050000">
      <w:pPr>
        <w:spacing w:line="264" w:lineRule="auto"/>
        <w:ind w:firstLine="600" w:left="0"/>
        <w:jc w:val="both"/>
        <w:rPr>
          <w:sz w:val="28"/>
        </w:rPr>
      </w:pPr>
      <w:r>
        <w:rPr>
          <w:color w:val="000000"/>
          <w:sz w:val="28"/>
        </w:rPr>
        <w:t xml:space="preserve">Представления о произведениях крупнейших отечественных художников-пейзажистов: И. И. Шишкина, И. И. Левитана, А. К. Саврасова, В. Д. Поленова, И. К. Айвазовского и других. </w:t>
      </w:r>
    </w:p>
    <w:p w14:paraId="FC050000">
      <w:pPr>
        <w:spacing w:line="264" w:lineRule="auto"/>
        <w:ind w:firstLine="600" w:left="0"/>
        <w:jc w:val="both"/>
        <w:rPr>
          <w:sz w:val="28"/>
        </w:rPr>
      </w:pPr>
      <w:r>
        <w:rPr>
          <w:color w:val="000000"/>
          <w:sz w:val="28"/>
        </w:rPr>
        <w:t>Представления о произведениях крупнейших отечественных портретистов: В. И. Сурикова, И. Е. Репина, В. А. Серова и других.</w:t>
      </w:r>
    </w:p>
    <w:p w14:paraId="FD050000">
      <w:pPr>
        <w:spacing w:line="264" w:lineRule="auto"/>
        <w:ind w:firstLine="600" w:left="0"/>
        <w:jc w:val="both"/>
        <w:rPr>
          <w:sz w:val="28"/>
        </w:rPr>
      </w:pPr>
      <w:r>
        <w:rPr>
          <w:b w:val="1"/>
          <w:color w:val="000000"/>
          <w:sz w:val="28"/>
        </w:rPr>
        <w:t>Модуль «Азбука цифровой графики»</w:t>
      </w:r>
    </w:p>
    <w:p w14:paraId="FE050000">
      <w:pPr>
        <w:spacing w:line="264" w:lineRule="auto"/>
        <w:ind w:firstLine="600" w:left="0"/>
        <w:jc w:val="both"/>
        <w:rPr>
          <w:sz w:val="28"/>
        </w:rPr>
      </w:pPr>
      <w:r>
        <w:rPr>
          <w:color w:val="000000"/>
          <w:sz w:val="28"/>
        </w:rP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14:paraId="FF050000">
      <w:pPr>
        <w:spacing w:line="264" w:lineRule="auto"/>
        <w:ind w:firstLine="600" w:left="0"/>
        <w:jc w:val="both"/>
        <w:rPr>
          <w:sz w:val="28"/>
        </w:rPr>
      </w:pPr>
      <w:r>
        <w:rPr>
          <w:color w:val="000000"/>
          <w:sz w:val="28"/>
        </w:rP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14:paraId="00060000">
      <w:pPr>
        <w:spacing w:line="264" w:lineRule="auto"/>
        <w:ind w:firstLine="600" w:left="0"/>
        <w:jc w:val="both"/>
        <w:rPr>
          <w:sz w:val="28"/>
        </w:rPr>
      </w:pPr>
      <w:r>
        <w:rPr>
          <w:color w:val="000000"/>
          <w:sz w:val="28"/>
        </w:rPr>
        <w:t xml:space="preserve">Изображение и изучение мимики лица в программе </w:t>
      </w:r>
      <w:r>
        <w:rPr>
          <w:color w:val="000000"/>
          <w:sz w:val="28"/>
        </w:rPr>
        <w:t>Paint</w:t>
      </w:r>
      <w:r>
        <w:rPr>
          <w:color w:val="000000"/>
          <w:sz w:val="28"/>
        </w:rPr>
        <w:t xml:space="preserve"> (или другом графическом редакторе).</w:t>
      </w:r>
    </w:p>
    <w:p w14:paraId="01060000">
      <w:pPr>
        <w:spacing w:line="264" w:lineRule="auto"/>
        <w:ind w:firstLine="600" w:left="0"/>
        <w:jc w:val="both"/>
        <w:rPr>
          <w:sz w:val="28"/>
        </w:rPr>
      </w:pPr>
      <w:r>
        <w:rPr>
          <w:color w:val="000000"/>
          <w:sz w:val="28"/>
        </w:rPr>
        <w:t>Совмещение с помощью графического редактора векторного изображения, фотографии и шрифта для создания плаката или поздравительной открытки.</w:t>
      </w:r>
    </w:p>
    <w:p w14:paraId="02060000">
      <w:pPr>
        <w:spacing w:line="264" w:lineRule="auto"/>
        <w:ind w:firstLine="600" w:left="0"/>
        <w:jc w:val="both"/>
        <w:rPr>
          <w:sz w:val="28"/>
        </w:rPr>
      </w:pPr>
      <w:r>
        <w:rPr>
          <w:color w:val="000000"/>
          <w:sz w:val="28"/>
        </w:rPr>
        <w:t xml:space="preserve">Редактирование фотографий в программе </w:t>
      </w:r>
      <w:r>
        <w:rPr>
          <w:color w:val="000000"/>
          <w:sz w:val="28"/>
        </w:rPr>
        <w:t>Picture</w:t>
      </w:r>
      <w:r>
        <w:rPr>
          <w:color w:val="000000"/>
          <w:sz w:val="28"/>
        </w:rPr>
        <w:t xml:space="preserve"> </w:t>
      </w:r>
      <w:r>
        <w:rPr>
          <w:color w:val="000000"/>
          <w:sz w:val="28"/>
        </w:rPr>
        <w:t>Manager</w:t>
      </w:r>
      <w:r>
        <w:rPr>
          <w:color w:val="000000"/>
          <w:sz w:val="28"/>
        </w:rPr>
        <w:t>: изменение яркости, контраста, насыщенности цвета; обрезка, поворот, отражение.</w:t>
      </w:r>
    </w:p>
    <w:p w14:paraId="03060000">
      <w:pPr>
        <w:spacing w:line="264" w:lineRule="auto"/>
        <w:ind w:firstLine="600" w:left="0"/>
        <w:jc w:val="both"/>
        <w:rPr>
          <w:sz w:val="28"/>
        </w:rPr>
      </w:pPr>
      <w:r>
        <w:rPr>
          <w:color w:val="000000"/>
          <w:sz w:val="28"/>
        </w:rPr>
        <w:t>Виртуальные путешествия в главные художественные музеи и музеи местные (по выбору учителя).</w:t>
      </w:r>
    </w:p>
    <w:p w14:paraId="04060000">
      <w:pPr>
        <w:ind w:firstLine="0" w:left="120"/>
        <w:rPr>
          <w:sz w:val="28"/>
        </w:rPr>
      </w:pPr>
    </w:p>
    <w:p w14:paraId="05060000">
      <w:pPr>
        <w:ind w:firstLine="0" w:left="120"/>
        <w:rPr>
          <w:sz w:val="28"/>
          <w:u w:val="single"/>
        </w:rPr>
      </w:pPr>
      <w:r>
        <w:rPr>
          <w:b w:val="1"/>
          <w:color w:val="000000"/>
          <w:sz w:val="28"/>
          <w:u w:val="single"/>
        </w:rPr>
        <w:t>4 класс</w:t>
      </w:r>
    </w:p>
    <w:p w14:paraId="06060000">
      <w:pPr>
        <w:spacing w:line="264" w:lineRule="auto"/>
        <w:ind w:firstLine="600" w:left="0"/>
        <w:jc w:val="both"/>
        <w:rPr>
          <w:sz w:val="28"/>
        </w:rPr>
      </w:pPr>
      <w:r>
        <w:rPr>
          <w:b w:val="1"/>
          <w:color w:val="000000"/>
          <w:sz w:val="28"/>
        </w:rPr>
        <w:t>Модуль «Графика»</w:t>
      </w:r>
    </w:p>
    <w:p w14:paraId="07060000">
      <w:pPr>
        <w:spacing w:line="264" w:lineRule="auto"/>
        <w:ind w:firstLine="600" w:left="0"/>
        <w:jc w:val="both"/>
        <w:rPr>
          <w:sz w:val="28"/>
        </w:rPr>
      </w:pPr>
      <w:r>
        <w:rPr>
          <w:color w:val="000000"/>
          <w:sz w:val="28"/>
        </w:rPr>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14:paraId="08060000">
      <w:pPr>
        <w:spacing w:line="264" w:lineRule="auto"/>
        <w:ind w:firstLine="600" w:left="0"/>
        <w:jc w:val="both"/>
        <w:rPr>
          <w:sz w:val="28"/>
        </w:rPr>
      </w:pPr>
      <w:r>
        <w:rPr>
          <w:color w:val="000000"/>
          <w:sz w:val="28"/>
        </w:rP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14:paraId="09060000">
      <w:pPr>
        <w:spacing w:line="264" w:lineRule="auto"/>
        <w:ind w:firstLine="600" w:left="0"/>
        <w:jc w:val="both"/>
        <w:rPr>
          <w:sz w:val="28"/>
        </w:rPr>
      </w:pPr>
      <w:r>
        <w:rPr>
          <w:color w:val="000000"/>
          <w:sz w:val="28"/>
        </w:rPr>
        <w:t>Графическое изображение героев былин, древних легенд, сказок и сказаний разных народов.</w:t>
      </w:r>
    </w:p>
    <w:p w14:paraId="0A060000">
      <w:pPr>
        <w:spacing w:line="264" w:lineRule="auto"/>
        <w:ind w:firstLine="600" w:left="0"/>
        <w:jc w:val="both"/>
        <w:rPr>
          <w:sz w:val="28"/>
        </w:rPr>
      </w:pPr>
      <w:r>
        <w:rPr>
          <w:color w:val="000000"/>
          <w:sz w:val="28"/>
        </w:rPr>
        <w:t>Изображение города – тематическая графическая композиция; использование карандаша, мелков, фломастеров (смешанная техника).</w:t>
      </w:r>
    </w:p>
    <w:p w14:paraId="0B060000">
      <w:pPr>
        <w:spacing w:line="264" w:lineRule="auto"/>
        <w:ind w:firstLine="600" w:left="0"/>
        <w:jc w:val="both"/>
        <w:rPr>
          <w:sz w:val="28"/>
        </w:rPr>
      </w:pPr>
      <w:r>
        <w:rPr>
          <w:b w:val="1"/>
          <w:color w:val="000000"/>
          <w:sz w:val="28"/>
        </w:rPr>
        <w:t>Модуль «Живопись»</w:t>
      </w:r>
    </w:p>
    <w:p w14:paraId="0C060000">
      <w:pPr>
        <w:spacing w:line="264" w:lineRule="auto"/>
        <w:ind w:firstLine="600" w:left="0"/>
        <w:jc w:val="both"/>
        <w:rPr>
          <w:sz w:val="28"/>
        </w:rPr>
      </w:pPr>
      <w:r>
        <w:rPr>
          <w:color w:val="000000"/>
          <w:sz w:val="28"/>
        </w:rPr>
        <w:t>Красота природы разных климатических зон, создание пейзажных композиций (горный, степной, среднерусский ландшафт).</w:t>
      </w:r>
    </w:p>
    <w:p w14:paraId="0D060000">
      <w:pPr>
        <w:spacing w:line="264" w:lineRule="auto"/>
        <w:ind w:firstLine="600" w:left="0"/>
        <w:jc w:val="both"/>
        <w:rPr>
          <w:sz w:val="28"/>
        </w:rPr>
      </w:pPr>
      <w:r>
        <w:rPr>
          <w:color w:val="000000"/>
          <w:sz w:val="28"/>
        </w:rP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14:paraId="0E060000">
      <w:pPr>
        <w:spacing w:line="264" w:lineRule="auto"/>
        <w:ind w:firstLine="600" w:left="0"/>
        <w:jc w:val="both"/>
        <w:rPr>
          <w:sz w:val="28"/>
        </w:rPr>
      </w:pPr>
      <w:r>
        <w:rPr>
          <w:color w:val="000000"/>
          <w:sz w:val="28"/>
        </w:rP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14:paraId="0F060000">
      <w:pPr>
        <w:spacing w:line="264" w:lineRule="auto"/>
        <w:ind w:firstLine="600" w:left="0"/>
        <w:jc w:val="both"/>
        <w:rPr>
          <w:sz w:val="28"/>
        </w:rPr>
      </w:pPr>
      <w:r>
        <w:rPr>
          <w:b w:val="1"/>
          <w:color w:val="000000"/>
          <w:sz w:val="28"/>
        </w:rPr>
        <w:t>Модуль «Скульптура»</w:t>
      </w:r>
    </w:p>
    <w:p w14:paraId="10060000">
      <w:pPr>
        <w:spacing w:line="264" w:lineRule="auto"/>
        <w:ind w:firstLine="600" w:left="0"/>
        <w:jc w:val="both"/>
        <w:rPr>
          <w:sz w:val="28"/>
        </w:rPr>
      </w:pPr>
      <w:r>
        <w:rPr>
          <w:color w:val="000000"/>
          <w:sz w:val="28"/>
        </w:rPr>
        <w:t xml:space="preserve">Знакомство со скульптурными памятниками героям и защитникам Отечества, героям Великой Отечественной войны и мемориальными комплексами. Создание эскиза памятника ко Дню Победы в Великой Отечественной войне. Работа с пластилином или глиной. Выражение значительности, трагизма и победительной силы. </w:t>
      </w:r>
    </w:p>
    <w:p w14:paraId="11060000">
      <w:pPr>
        <w:spacing w:line="264" w:lineRule="auto"/>
        <w:ind w:firstLine="600" w:left="0"/>
        <w:jc w:val="both"/>
        <w:rPr>
          <w:sz w:val="28"/>
        </w:rPr>
      </w:pPr>
      <w:r>
        <w:rPr>
          <w:b w:val="1"/>
          <w:color w:val="000000"/>
          <w:sz w:val="28"/>
        </w:rPr>
        <w:t>Модуль «Декоративно-прикладное искусство»</w:t>
      </w:r>
    </w:p>
    <w:p w14:paraId="12060000">
      <w:pPr>
        <w:spacing w:line="264" w:lineRule="auto"/>
        <w:ind w:firstLine="600" w:left="0"/>
        <w:jc w:val="both"/>
        <w:rPr>
          <w:sz w:val="28"/>
        </w:rPr>
      </w:pPr>
      <w:r>
        <w:rPr>
          <w:color w:val="000000"/>
          <w:sz w:val="28"/>
        </w:rPr>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другие.</w:t>
      </w:r>
    </w:p>
    <w:p w14:paraId="13060000">
      <w:pPr>
        <w:spacing w:line="264" w:lineRule="auto"/>
        <w:ind w:firstLine="600" w:left="0"/>
        <w:jc w:val="both"/>
        <w:rPr>
          <w:sz w:val="28"/>
        </w:rPr>
      </w:pPr>
      <w:r>
        <w:rPr>
          <w:color w:val="000000"/>
          <w:sz w:val="28"/>
        </w:rPr>
        <w:t xml:space="preserve">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другие. </w:t>
      </w:r>
    </w:p>
    <w:p w14:paraId="14060000">
      <w:pPr>
        <w:spacing w:line="264" w:lineRule="auto"/>
        <w:ind w:firstLine="600" w:left="0"/>
        <w:jc w:val="both"/>
        <w:rPr>
          <w:sz w:val="28"/>
        </w:rPr>
      </w:pPr>
      <w:r>
        <w:rPr>
          <w:color w:val="000000"/>
          <w:sz w:val="28"/>
        </w:rPr>
        <w:t>Орнаментальное украшение каменной архитектуры в памятниках русской культуры, каменная резьба, росписи стен, изразцы.</w:t>
      </w:r>
    </w:p>
    <w:p w14:paraId="15060000">
      <w:pPr>
        <w:spacing w:line="264" w:lineRule="auto"/>
        <w:ind w:firstLine="600" w:left="0"/>
        <w:jc w:val="both"/>
        <w:rPr>
          <w:sz w:val="28"/>
        </w:rPr>
      </w:pPr>
      <w:r>
        <w:rPr>
          <w:color w:val="000000"/>
          <w:sz w:val="28"/>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14:paraId="16060000">
      <w:pPr>
        <w:spacing w:line="264" w:lineRule="auto"/>
        <w:ind w:firstLine="600" w:left="0"/>
        <w:jc w:val="both"/>
        <w:rPr>
          <w:sz w:val="28"/>
        </w:rPr>
      </w:pPr>
      <w:r>
        <w:rPr>
          <w:color w:val="000000"/>
          <w:sz w:val="28"/>
        </w:rPr>
        <w:t>Женский и мужской костюмы в традициях разных народов.</w:t>
      </w:r>
    </w:p>
    <w:p w14:paraId="17060000">
      <w:pPr>
        <w:spacing w:line="264" w:lineRule="auto"/>
        <w:ind w:firstLine="600" w:left="0"/>
        <w:jc w:val="both"/>
        <w:rPr>
          <w:sz w:val="28"/>
        </w:rPr>
      </w:pPr>
      <w:r>
        <w:rPr>
          <w:color w:val="000000"/>
          <w:sz w:val="28"/>
        </w:rPr>
        <w:t>Своеобразие одежды разных эпох и культур.</w:t>
      </w:r>
    </w:p>
    <w:p w14:paraId="18060000">
      <w:pPr>
        <w:spacing w:line="264" w:lineRule="auto"/>
        <w:ind w:firstLine="600" w:left="0"/>
        <w:jc w:val="both"/>
        <w:rPr>
          <w:sz w:val="28"/>
        </w:rPr>
      </w:pPr>
      <w:r>
        <w:rPr>
          <w:b w:val="1"/>
          <w:color w:val="000000"/>
          <w:sz w:val="28"/>
        </w:rPr>
        <w:t>Модуль «Архитектура»</w:t>
      </w:r>
    </w:p>
    <w:p w14:paraId="19060000">
      <w:pPr>
        <w:spacing w:line="264" w:lineRule="auto"/>
        <w:ind w:firstLine="600" w:left="0"/>
        <w:jc w:val="both"/>
        <w:rPr>
          <w:sz w:val="28"/>
        </w:rPr>
      </w:pPr>
      <w:r>
        <w:rPr>
          <w:color w:val="000000"/>
          <w:sz w:val="28"/>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14:paraId="1A060000">
      <w:pPr>
        <w:spacing w:line="264" w:lineRule="auto"/>
        <w:ind w:firstLine="600" w:left="0"/>
        <w:jc w:val="both"/>
        <w:rPr>
          <w:sz w:val="28"/>
        </w:rPr>
      </w:pPr>
      <w:r>
        <w:rPr>
          <w:color w:val="000000"/>
          <w:sz w:val="28"/>
        </w:rPr>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14:paraId="1B060000">
      <w:pPr>
        <w:spacing w:line="264" w:lineRule="auto"/>
        <w:ind w:firstLine="600" w:left="0"/>
        <w:jc w:val="both"/>
        <w:rPr>
          <w:sz w:val="28"/>
        </w:rPr>
      </w:pPr>
      <w:r>
        <w:rPr>
          <w:color w:val="000000"/>
          <w:sz w:val="28"/>
        </w:rPr>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14:paraId="1C060000">
      <w:pPr>
        <w:spacing w:line="264" w:lineRule="auto"/>
        <w:ind w:firstLine="600" w:left="0"/>
        <w:jc w:val="both"/>
        <w:rPr>
          <w:sz w:val="28"/>
        </w:rPr>
      </w:pPr>
      <w:r>
        <w:rPr>
          <w:color w:val="000000"/>
          <w:sz w:val="28"/>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14:paraId="1D060000">
      <w:pPr>
        <w:spacing w:line="264" w:lineRule="auto"/>
        <w:ind w:firstLine="600" w:left="0"/>
        <w:jc w:val="both"/>
        <w:rPr>
          <w:sz w:val="28"/>
        </w:rPr>
      </w:pPr>
      <w:r>
        <w:rPr>
          <w:color w:val="000000"/>
          <w:sz w:val="28"/>
        </w:rPr>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14:paraId="1E060000">
      <w:pPr>
        <w:spacing w:line="264" w:lineRule="auto"/>
        <w:ind w:firstLine="600" w:left="0"/>
        <w:jc w:val="both"/>
        <w:rPr>
          <w:sz w:val="28"/>
        </w:rPr>
      </w:pPr>
      <w:r>
        <w:rPr>
          <w:color w:val="000000"/>
          <w:sz w:val="28"/>
        </w:rPr>
        <w:t>Понимание значения для современных людей сохранения культурного наследия.</w:t>
      </w:r>
    </w:p>
    <w:p w14:paraId="1F060000">
      <w:pPr>
        <w:spacing w:line="264" w:lineRule="auto"/>
        <w:ind w:firstLine="600" w:left="0"/>
        <w:jc w:val="both"/>
        <w:rPr>
          <w:sz w:val="28"/>
        </w:rPr>
      </w:pPr>
      <w:r>
        <w:rPr>
          <w:b w:val="1"/>
          <w:color w:val="000000"/>
          <w:sz w:val="28"/>
        </w:rPr>
        <w:t>Модуль «Восприятие произведений искусства»</w:t>
      </w:r>
    </w:p>
    <w:p w14:paraId="20060000">
      <w:pPr>
        <w:spacing w:line="264" w:lineRule="auto"/>
        <w:ind w:firstLine="600" w:left="0"/>
        <w:jc w:val="both"/>
        <w:rPr>
          <w:sz w:val="28"/>
        </w:rPr>
      </w:pPr>
      <w:r>
        <w:rPr>
          <w:color w:val="000000"/>
          <w:sz w:val="28"/>
        </w:rPr>
        <w:t>Произведения В. М. Васнецова, Б. М. Кустодиева, А. М. Васнецова, В. И. Сурикова, К. А. Коровина, А. Г. Венецианова, А. П. Рябушкина, И. Я. Билибина на темы истории и традиций русской отечественной культуры.</w:t>
      </w:r>
    </w:p>
    <w:p w14:paraId="21060000">
      <w:pPr>
        <w:spacing w:line="264" w:lineRule="auto"/>
        <w:ind w:firstLine="600" w:left="0"/>
        <w:jc w:val="both"/>
        <w:rPr>
          <w:sz w:val="28"/>
        </w:rPr>
      </w:pPr>
      <w:r>
        <w:rPr>
          <w:color w:val="000000"/>
          <w:sz w:val="28"/>
        </w:rPr>
        <w:t>Примеры произведений великих европейских художников: Леонардо да Винчи, Рафаэля, Рембрандта, Пикассо (и других по выбору учителя).</w:t>
      </w:r>
    </w:p>
    <w:p w14:paraId="22060000">
      <w:pPr>
        <w:spacing w:line="264" w:lineRule="auto"/>
        <w:ind w:firstLine="600" w:left="0"/>
        <w:jc w:val="both"/>
        <w:rPr>
          <w:sz w:val="28"/>
        </w:rPr>
      </w:pPr>
      <w:r>
        <w:rPr>
          <w:color w:val="000000"/>
          <w:sz w:val="28"/>
        </w:rPr>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14:paraId="23060000">
      <w:pPr>
        <w:spacing w:line="264" w:lineRule="auto"/>
        <w:ind w:firstLine="600" w:left="0"/>
        <w:jc w:val="both"/>
        <w:rPr>
          <w:sz w:val="28"/>
        </w:rPr>
      </w:pPr>
      <w:r>
        <w:rPr>
          <w:color w:val="000000"/>
          <w:sz w:val="28"/>
        </w:rPr>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14:paraId="24060000">
      <w:pPr>
        <w:spacing w:line="264" w:lineRule="auto"/>
        <w:ind w:firstLine="600" w:left="0"/>
        <w:jc w:val="both"/>
        <w:rPr>
          <w:sz w:val="28"/>
        </w:rPr>
      </w:pPr>
      <w:r>
        <w:rPr>
          <w:color w:val="000000"/>
          <w:sz w:val="28"/>
        </w:rPr>
        <w:t>Памятники национальным героям. Памятник К. Минину и Д. Пожарскому скульптора И. 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p w14:paraId="25060000">
      <w:pPr>
        <w:spacing w:line="264" w:lineRule="auto"/>
        <w:ind w:firstLine="600" w:left="0"/>
        <w:jc w:val="both"/>
        <w:rPr>
          <w:sz w:val="28"/>
        </w:rPr>
      </w:pPr>
      <w:r>
        <w:rPr>
          <w:b w:val="1"/>
          <w:color w:val="000000"/>
          <w:sz w:val="28"/>
        </w:rPr>
        <w:t>Модуль «Азбука цифровой графики»</w:t>
      </w:r>
    </w:p>
    <w:p w14:paraId="26060000">
      <w:pPr>
        <w:spacing w:line="264" w:lineRule="auto"/>
        <w:ind w:firstLine="600" w:left="0"/>
        <w:jc w:val="both"/>
        <w:rPr>
          <w:sz w:val="28"/>
        </w:rPr>
      </w:pPr>
      <w:r>
        <w:rPr>
          <w:color w:val="000000"/>
          <w:sz w:val="28"/>
        </w:rPr>
        <w:t xml:space="preserve">Изображение и освоение в программе </w:t>
      </w:r>
      <w:r>
        <w:rPr>
          <w:color w:val="000000"/>
          <w:sz w:val="28"/>
        </w:rPr>
        <w:t>Paint</w:t>
      </w:r>
      <w:r>
        <w:rPr>
          <w:color w:val="000000"/>
          <w:sz w:val="28"/>
        </w:rPr>
        <w:t xml:space="preserve"> правил линейной и воздушной перспективы: изображение линии горизонта и точки схода, перспективных сокращений, цветовых и тональных изменений.</w:t>
      </w:r>
    </w:p>
    <w:p w14:paraId="27060000">
      <w:pPr>
        <w:spacing w:line="264" w:lineRule="auto"/>
        <w:ind w:firstLine="600" w:left="0"/>
        <w:jc w:val="both"/>
        <w:rPr>
          <w:sz w:val="28"/>
        </w:rPr>
      </w:pPr>
      <w:r>
        <w:rPr>
          <w:color w:val="000000"/>
          <w:sz w:val="28"/>
        </w:rP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традиций).</w:t>
      </w:r>
    </w:p>
    <w:p w14:paraId="28060000">
      <w:pPr>
        <w:spacing w:line="264" w:lineRule="auto"/>
        <w:ind w:firstLine="600" w:left="0"/>
        <w:jc w:val="both"/>
        <w:rPr>
          <w:sz w:val="28"/>
        </w:rPr>
      </w:pPr>
      <w:r>
        <w:rPr>
          <w:color w:val="000000"/>
          <w:sz w:val="28"/>
        </w:rP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14:paraId="29060000">
      <w:pPr>
        <w:spacing w:line="264" w:lineRule="auto"/>
        <w:ind w:firstLine="600" w:left="0"/>
        <w:jc w:val="both"/>
        <w:rPr>
          <w:sz w:val="28"/>
        </w:rPr>
      </w:pPr>
      <w:r>
        <w:rPr>
          <w:color w:val="000000"/>
          <w:sz w:val="28"/>
        </w:rP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14:paraId="2A060000">
      <w:pPr>
        <w:spacing w:line="264" w:lineRule="auto"/>
        <w:ind w:firstLine="600" w:left="0"/>
        <w:jc w:val="both"/>
        <w:rPr>
          <w:sz w:val="28"/>
        </w:rPr>
      </w:pPr>
      <w:r>
        <w:rPr>
          <w:color w:val="000000"/>
          <w:sz w:val="28"/>
        </w:rPr>
        <w:t xml:space="preserve">Анимация простого движения нарисованной фигурки: загрузить две фазы движения фигурки в виртуальный редактор </w:t>
      </w:r>
      <w:r>
        <w:rPr>
          <w:color w:val="000000"/>
          <w:sz w:val="28"/>
        </w:rPr>
        <w:t>GIF</w:t>
      </w:r>
      <w:r>
        <w:rPr>
          <w:color w:val="000000"/>
          <w:sz w:val="28"/>
        </w:rPr>
        <w:t>-анимации и сохранить простое повторяющееся движение своего рисунка.</w:t>
      </w:r>
    </w:p>
    <w:p w14:paraId="2B060000">
      <w:pPr>
        <w:spacing w:line="264" w:lineRule="auto"/>
        <w:ind w:firstLine="600" w:left="0"/>
        <w:jc w:val="both"/>
        <w:rPr>
          <w:sz w:val="28"/>
        </w:rPr>
      </w:pPr>
      <w:r>
        <w:rPr>
          <w:color w:val="000000"/>
          <w:sz w:val="28"/>
        </w:rPr>
        <w:t xml:space="preserve">Создание компьютерной презентации в программе </w:t>
      </w:r>
      <w:r>
        <w:rPr>
          <w:color w:val="000000"/>
          <w:sz w:val="28"/>
        </w:rPr>
        <w:t>PowerPoint</w:t>
      </w:r>
      <w:r>
        <w:rPr>
          <w:color w:val="000000"/>
          <w:sz w:val="28"/>
        </w:rPr>
        <w:t xml:space="preserve"> на тему архитектуры, декоративного и изобразительного искусства выбранной эпохи или этнокультурных традиций народов России.</w:t>
      </w:r>
    </w:p>
    <w:p w14:paraId="2C060000">
      <w:pPr>
        <w:spacing w:line="264" w:lineRule="auto"/>
        <w:ind w:firstLine="600" w:left="0"/>
        <w:jc w:val="both"/>
        <w:rPr>
          <w:sz w:val="28"/>
        </w:rPr>
      </w:pPr>
      <w:r>
        <w:rPr>
          <w:color w:val="000000"/>
          <w:sz w:val="28"/>
        </w:rPr>
        <w:t>Виртуальные тематические путешествия по художественным музеям мира.</w:t>
      </w:r>
    </w:p>
    <w:p w14:paraId="2D060000">
      <w:pPr>
        <w:rPr>
          <w:b w:val="1"/>
          <w:i w:val="1"/>
          <w:sz w:val="28"/>
        </w:rPr>
      </w:pPr>
      <w:r>
        <w:rPr>
          <w:b w:val="1"/>
          <w:i w:val="1"/>
          <w:sz w:val="28"/>
        </w:rPr>
        <w:t>Физическая культура</w:t>
      </w:r>
    </w:p>
    <w:p w14:paraId="2E060000">
      <w:pPr>
        <w:spacing w:line="264" w:lineRule="auto"/>
        <w:ind w:firstLine="0" w:left="120"/>
        <w:jc w:val="both"/>
        <w:rPr>
          <w:sz w:val="28"/>
          <w:u w:val="single"/>
        </w:rPr>
      </w:pPr>
      <w:r>
        <w:rPr>
          <w:b w:val="1"/>
          <w:color w:val="000000"/>
          <w:sz w:val="28"/>
          <w:u w:val="single"/>
        </w:rPr>
        <w:t>1 класс</w:t>
      </w:r>
    </w:p>
    <w:p w14:paraId="2F060000">
      <w:pPr>
        <w:spacing w:line="264" w:lineRule="auto"/>
        <w:ind w:firstLine="600" w:left="0"/>
        <w:jc w:val="both"/>
        <w:rPr>
          <w:sz w:val="28"/>
        </w:rPr>
      </w:pPr>
      <w:r>
        <w:rPr>
          <w:b w:val="1"/>
          <w:i w:val="1"/>
          <w:color w:val="000000"/>
          <w:sz w:val="28"/>
        </w:rPr>
        <w:t xml:space="preserve">Знания о физической культуре </w:t>
      </w:r>
    </w:p>
    <w:p w14:paraId="30060000">
      <w:pPr>
        <w:spacing w:line="264" w:lineRule="auto"/>
        <w:ind w:firstLine="600" w:left="0"/>
        <w:jc w:val="both"/>
        <w:rPr>
          <w:sz w:val="28"/>
        </w:rPr>
      </w:pPr>
      <w:r>
        <w:rPr>
          <w:color w:val="000000"/>
          <w:sz w:val="28"/>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14:paraId="31060000">
      <w:pPr>
        <w:spacing w:line="264" w:lineRule="auto"/>
        <w:ind w:firstLine="600" w:left="0"/>
        <w:jc w:val="both"/>
        <w:rPr>
          <w:sz w:val="28"/>
        </w:rPr>
      </w:pPr>
      <w:r>
        <w:rPr>
          <w:b w:val="1"/>
          <w:i w:val="1"/>
          <w:color w:val="000000"/>
          <w:sz w:val="28"/>
        </w:rPr>
        <w:t xml:space="preserve">Способы самостоятельной деятельности </w:t>
      </w:r>
    </w:p>
    <w:p w14:paraId="32060000">
      <w:pPr>
        <w:spacing w:line="264" w:lineRule="auto"/>
        <w:ind w:firstLine="600" w:left="0"/>
        <w:jc w:val="both"/>
        <w:rPr>
          <w:sz w:val="28"/>
        </w:rPr>
      </w:pPr>
      <w:r>
        <w:rPr>
          <w:color w:val="000000"/>
          <w:sz w:val="28"/>
        </w:rPr>
        <w:t xml:space="preserve">Режим дня и правила его составления и соблюдения. </w:t>
      </w:r>
    </w:p>
    <w:p w14:paraId="33060000">
      <w:pPr>
        <w:spacing w:line="264" w:lineRule="auto"/>
        <w:ind w:firstLine="600" w:left="0"/>
        <w:jc w:val="both"/>
        <w:rPr>
          <w:sz w:val="28"/>
        </w:rPr>
      </w:pPr>
      <w:r>
        <w:rPr>
          <w:b w:val="1"/>
          <w:i w:val="1"/>
          <w:color w:val="000000"/>
          <w:sz w:val="28"/>
        </w:rPr>
        <w:t xml:space="preserve">Физическое совершенствование </w:t>
      </w:r>
    </w:p>
    <w:p w14:paraId="34060000">
      <w:pPr>
        <w:spacing w:line="264" w:lineRule="auto"/>
        <w:ind w:firstLine="600" w:left="0"/>
        <w:jc w:val="both"/>
        <w:rPr>
          <w:sz w:val="28"/>
        </w:rPr>
      </w:pPr>
      <w:r>
        <w:rPr>
          <w:i w:val="1"/>
          <w:color w:val="000000"/>
          <w:sz w:val="28"/>
        </w:rPr>
        <w:t xml:space="preserve">Оздоровительная физическая культура </w:t>
      </w:r>
    </w:p>
    <w:p w14:paraId="35060000">
      <w:pPr>
        <w:spacing w:line="264" w:lineRule="auto"/>
        <w:ind w:firstLine="600" w:left="0"/>
        <w:jc w:val="both"/>
        <w:rPr>
          <w:sz w:val="28"/>
        </w:rPr>
      </w:pPr>
      <w:r>
        <w:rPr>
          <w:color w:val="000000"/>
          <w:sz w:val="28"/>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14:paraId="36060000">
      <w:pPr>
        <w:spacing w:line="264" w:lineRule="auto"/>
        <w:ind w:firstLine="600" w:left="0"/>
        <w:jc w:val="both"/>
        <w:rPr>
          <w:sz w:val="28"/>
        </w:rPr>
      </w:pPr>
      <w:r>
        <w:rPr>
          <w:i w:val="1"/>
          <w:color w:val="000000"/>
          <w:sz w:val="28"/>
        </w:rPr>
        <w:t xml:space="preserve">Спортивно-оздоровительная физическая культура </w:t>
      </w:r>
    </w:p>
    <w:p w14:paraId="37060000">
      <w:pPr>
        <w:spacing w:line="264" w:lineRule="auto"/>
        <w:ind w:firstLine="600" w:left="0"/>
        <w:jc w:val="both"/>
        <w:rPr>
          <w:sz w:val="28"/>
        </w:rPr>
      </w:pPr>
      <w:r>
        <w:rPr>
          <w:color w:val="000000"/>
          <w:sz w:val="28"/>
        </w:rPr>
        <w:t xml:space="preserve">Правила поведения на уроках физической культуры, подбора одежды для занятий в спортивном зале и на открытом воздухе. </w:t>
      </w:r>
    </w:p>
    <w:p w14:paraId="38060000">
      <w:pPr>
        <w:spacing w:line="264" w:lineRule="auto"/>
        <w:ind w:firstLine="600" w:left="0"/>
        <w:jc w:val="both"/>
        <w:rPr>
          <w:sz w:val="28"/>
        </w:rPr>
      </w:pPr>
      <w:r>
        <w:rPr>
          <w:color w:val="000000"/>
          <w:sz w:val="28"/>
        </w:rPr>
        <w:t xml:space="preserve">Гимнастика с основами акробатики </w:t>
      </w:r>
    </w:p>
    <w:p w14:paraId="39060000">
      <w:pPr>
        <w:spacing w:line="264" w:lineRule="auto"/>
        <w:ind w:firstLine="600" w:left="0"/>
        <w:jc w:val="both"/>
        <w:rPr>
          <w:sz w:val="28"/>
        </w:rPr>
      </w:pPr>
      <w:r>
        <w:rPr>
          <w:color w:val="000000"/>
          <w:sz w:val="28"/>
        </w:rPr>
        <w:t xml:space="preserve">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14:paraId="3A060000">
      <w:pPr>
        <w:spacing w:line="264" w:lineRule="auto"/>
        <w:ind w:firstLine="600" w:left="0"/>
        <w:jc w:val="both"/>
        <w:rPr>
          <w:sz w:val="28"/>
        </w:rPr>
      </w:pPr>
      <w:r>
        <w:rPr>
          <w:color w:val="000000"/>
          <w:sz w:val="28"/>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14:paraId="3B060000">
      <w:pPr>
        <w:spacing w:line="264" w:lineRule="auto"/>
        <w:ind w:firstLine="600" w:left="0"/>
        <w:jc w:val="both"/>
        <w:rPr>
          <w:sz w:val="28"/>
        </w:rPr>
      </w:pPr>
      <w:r>
        <w:rPr>
          <w:color w:val="000000"/>
          <w:sz w:val="28"/>
        </w:rPr>
        <w:t xml:space="preserve">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14:paraId="3C060000">
      <w:pPr>
        <w:spacing w:line="264" w:lineRule="auto"/>
        <w:ind w:firstLine="600" w:left="0"/>
        <w:jc w:val="both"/>
        <w:rPr>
          <w:sz w:val="28"/>
        </w:rPr>
      </w:pPr>
      <w:r>
        <w:rPr>
          <w:color w:val="000000"/>
          <w:sz w:val="28"/>
        </w:rPr>
        <w:t>Лёгкая атлетика</w:t>
      </w:r>
    </w:p>
    <w:p w14:paraId="3D060000">
      <w:pPr>
        <w:spacing w:line="264" w:lineRule="auto"/>
        <w:ind w:firstLine="600" w:left="0"/>
        <w:jc w:val="both"/>
        <w:rPr>
          <w:sz w:val="28"/>
        </w:rPr>
      </w:pPr>
      <w:r>
        <w:rPr>
          <w:color w:val="000000"/>
          <w:sz w:val="28"/>
        </w:rPr>
        <w:t xml:space="preserve">Равномерная ходьба и равномерный бег. Прыжки в длину и высоту с места толчком двумя ногами, в высоту с прямого разбега. </w:t>
      </w:r>
    </w:p>
    <w:p w14:paraId="3E060000">
      <w:pPr>
        <w:spacing w:line="264" w:lineRule="auto"/>
        <w:ind w:firstLine="600" w:left="0"/>
        <w:jc w:val="both"/>
        <w:rPr>
          <w:sz w:val="28"/>
        </w:rPr>
      </w:pPr>
      <w:r>
        <w:rPr>
          <w:color w:val="000000"/>
          <w:sz w:val="28"/>
        </w:rPr>
        <w:t>Подвижные и спортивные игры</w:t>
      </w:r>
    </w:p>
    <w:p w14:paraId="3F060000">
      <w:pPr>
        <w:spacing w:line="264" w:lineRule="auto"/>
        <w:ind w:firstLine="600" w:left="0"/>
        <w:jc w:val="both"/>
        <w:rPr>
          <w:sz w:val="28"/>
        </w:rPr>
      </w:pPr>
      <w:r>
        <w:rPr>
          <w:color w:val="000000"/>
          <w:sz w:val="28"/>
        </w:rPr>
        <w:t>Считалки для самостоятельной организации подвижных игр.</w:t>
      </w:r>
    </w:p>
    <w:p w14:paraId="40060000">
      <w:pPr>
        <w:spacing w:line="264" w:lineRule="auto"/>
        <w:ind w:firstLine="600" w:left="0"/>
        <w:jc w:val="both"/>
        <w:rPr>
          <w:sz w:val="28"/>
        </w:rPr>
      </w:pPr>
      <w:r>
        <w:rPr>
          <w:i w:val="1"/>
          <w:color w:val="000000"/>
          <w:sz w:val="28"/>
        </w:rPr>
        <w:t>Прикладно-ориентированная физическая культура</w:t>
      </w:r>
    </w:p>
    <w:p w14:paraId="41060000">
      <w:pPr>
        <w:spacing w:line="264" w:lineRule="auto"/>
        <w:ind w:firstLine="600" w:left="0"/>
        <w:jc w:val="both"/>
        <w:rPr>
          <w:sz w:val="28"/>
        </w:rPr>
      </w:pPr>
      <w:r>
        <w:rPr>
          <w:color w:val="000000"/>
          <w:sz w:val="28"/>
        </w:rPr>
        <w:t>Развитие основных физических качеств средствами спортивных и подвижных игр. Подготовка к выполнению нормативных требований комплекса ГТО.</w:t>
      </w:r>
    </w:p>
    <w:p w14:paraId="42060000">
      <w:pPr>
        <w:ind w:firstLine="0" w:left="120"/>
        <w:rPr>
          <w:sz w:val="28"/>
        </w:rPr>
      </w:pPr>
    </w:p>
    <w:p w14:paraId="43060000">
      <w:pPr>
        <w:spacing w:line="264" w:lineRule="auto"/>
        <w:ind w:firstLine="0" w:left="120"/>
        <w:jc w:val="both"/>
        <w:rPr>
          <w:sz w:val="28"/>
        </w:rPr>
      </w:pPr>
    </w:p>
    <w:p w14:paraId="44060000">
      <w:pPr>
        <w:spacing w:line="264" w:lineRule="auto"/>
        <w:ind w:firstLine="0" w:left="120"/>
        <w:jc w:val="both"/>
        <w:rPr>
          <w:sz w:val="28"/>
          <w:u w:val="single"/>
        </w:rPr>
      </w:pPr>
      <w:r>
        <w:rPr>
          <w:b w:val="1"/>
          <w:color w:val="000000"/>
          <w:sz w:val="28"/>
          <w:u w:val="single"/>
        </w:rPr>
        <w:t>2 класс</w:t>
      </w:r>
    </w:p>
    <w:p w14:paraId="45060000">
      <w:pPr>
        <w:spacing w:line="264" w:lineRule="auto"/>
        <w:ind w:firstLine="600" w:left="0"/>
        <w:jc w:val="both"/>
        <w:rPr>
          <w:sz w:val="28"/>
        </w:rPr>
      </w:pPr>
      <w:r>
        <w:rPr>
          <w:b w:val="1"/>
          <w:i w:val="1"/>
          <w:color w:val="000000"/>
          <w:sz w:val="28"/>
        </w:rPr>
        <w:t xml:space="preserve">Знания о физической культуре </w:t>
      </w:r>
    </w:p>
    <w:p w14:paraId="46060000">
      <w:pPr>
        <w:spacing w:line="264" w:lineRule="auto"/>
        <w:ind w:firstLine="600" w:left="0"/>
        <w:jc w:val="both"/>
        <w:rPr>
          <w:sz w:val="28"/>
        </w:rPr>
      </w:pPr>
      <w:r>
        <w:rPr>
          <w:color w:val="000000"/>
          <w:sz w:val="28"/>
        </w:rPr>
        <w:t>Из истории возникновения физических упражнений и первых соревнований. Зарождение Олимпийских игр древности.</w:t>
      </w:r>
    </w:p>
    <w:p w14:paraId="47060000">
      <w:pPr>
        <w:spacing w:line="264" w:lineRule="auto"/>
        <w:ind w:firstLine="600" w:left="0"/>
        <w:jc w:val="both"/>
        <w:rPr>
          <w:sz w:val="28"/>
        </w:rPr>
      </w:pPr>
      <w:r>
        <w:rPr>
          <w:b w:val="1"/>
          <w:i w:val="1"/>
          <w:color w:val="000000"/>
          <w:sz w:val="28"/>
        </w:rPr>
        <w:t>Способы самостоятельной деятельности</w:t>
      </w:r>
    </w:p>
    <w:p w14:paraId="48060000">
      <w:pPr>
        <w:spacing w:line="264" w:lineRule="auto"/>
        <w:ind w:firstLine="600" w:left="0"/>
        <w:jc w:val="both"/>
        <w:rPr>
          <w:sz w:val="28"/>
        </w:rPr>
      </w:pPr>
      <w:r>
        <w:rPr>
          <w:color w:val="000000"/>
          <w:sz w:val="28"/>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14:paraId="49060000">
      <w:pPr>
        <w:spacing w:line="264" w:lineRule="auto"/>
        <w:ind w:firstLine="600" w:left="0"/>
        <w:jc w:val="both"/>
        <w:rPr>
          <w:sz w:val="28"/>
        </w:rPr>
      </w:pPr>
      <w:r>
        <w:rPr>
          <w:b w:val="1"/>
          <w:i w:val="1"/>
          <w:color w:val="000000"/>
          <w:sz w:val="28"/>
        </w:rPr>
        <w:t xml:space="preserve">Физическое совершенствование </w:t>
      </w:r>
    </w:p>
    <w:p w14:paraId="4A060000">
      <w:pPr>
        <w:spacing w:line="264" w:lineRule="auto"/>
        <w:ind w:firstLine="600" w:left="0"/>
        <w:jc w:val="both"/>
        <w:rPr>
          <w:sz w:val="28"/>
        </w:rPr>
      </w:pPr>
      <w:r>
        <w:rPr>
          <w:i w:val="1"/>
          <w:color w:val="000000"/>
          <w:sz w:val="28"/>
        </w:rPr>
        <w:t xml:space="preserve">Оздоровительная физическая культура </w:t>
      </w:r>
    </w:p>
    <w:p w14:paraId="4B060000">
      <w:pPr>
        <w:spacing w:line="264" w:lineRule="auto"/>
        <w:ind w:firstLine="600" w:left="0"/>
        <w:jc w:val="both"/>
        <w:rPr>
          <w:sz w:val="28"/>
        </w:rPr>
      </w:pPr>
      <w:r>
        <w:rPr>
          <w:color w:val="000000"/>
          <w:sz w:val="28"/>
        </w:rPr>
        <w:t xml:space="preserve">Закаливание организма обтиранием. Составление комплекса утренней зарядки и физкультминутки для занятий в домашних условиях. </w:t>
      </w:r>
    </w:p>
    <w:p w14:paraId="4C060000">
      <w:pPr>
        <w:spacing w:line="264" w:lineRule="auto"/>
        <w:ind w:firstLine="600" w:left="0"/>
        <w:jc w:val="both"/>
        <w:rPr>
          <w:sz w:val="28"/>
        </w:rPr>
      </w:pPr>
      <w:r>
        <w:rPr>
          <w:i w:val="1"/>
          <w:color w:val="000000"/>
          <w:sz w:val="28"/>
        </w:rPr>
        <w:t xml:space="preserve">Спортивно-оздоровительная физическая культура </w:t>
      </w:r>
    </w:p>
    <w:p w14:paraId="4D060000">
      <w:pPr>
        <w:spacing w:line="264" w:lineRule="auto"/>
        <w:ind w:firstLine="600" w:left="0"/>
        <w:jc w:val="both"/>
        <w:rPr>
          <w:sz w:val="28"/>
        </w:rPr>
      </w:pPr>
      <w:r>
        <w:rPr>
          <w:color w:val="000000"/>
          <w:sz w:val="28"/>
        </w:rPr>
        <w:t xml:space="preserve">Гимнастика с основами акробатики </w:t>
      </w:r>
    </w:p>
    <w:p w14:paraId="4E060000">
      <w:pPr>
        <w:spacing w:line="264" w:lineRule="auto"/>
        <w:ind w:firstLine="600" w:left="0"/>
        <w:jc w:val="both"/>
        <w:rPr>
          <w:sz w:val="28"/>
        </w:rPr>
      </w:pPr>
      <w:r>
        <w:rPr>
          <w:color w:val="000000"/>
          <w:sz w:val="28"/>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14:paraId="4F060000">
      <w:pPr>
        <w:spacing w:line="264" w:lineRule="auto"/>
        <w:ind w:firstLine="600" w:left="0"/>
        <w:jc w:val="both"/>
        <w:rPr>
          <w:sz w:val="28"/>
        </w:rPr>
      </w:pPr>
      <w:r>
        <w:rPr>
          <w:color w:val="000000"/>
          <w:sz w:val="28"/>
        </w:rPr>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14:paraId="50060000">
      <w:pPr>
        <w:spacing w:line="264" w:lineRule="auto"/>
        <w:ind w:firstLine="600" w:left="0"/>
        <w:jc w:val="both"/>
        <w:rPr>
          <w:sz w:val="28"/>
        </w:rPr>
      </w:pPr>
      <w:r>
        <w:rPr>
          <w:color w:val="000000"/>
          <w:sz w:val="28"/>
        </w:rPr>
        <w:t xml:space="preserve">Лёгкая атлетика </w:t>
      </w:r>
    </w:p>
    <w:p w14:paraId="51060000">
      <w:pPr>
        <w:spacing w:line="264" w:lineRule="auto"/>
        <w:ind w:firstLine="600" w:left="0"/>
        <w:jc w:val="both"/>
        <w:rPr>
          <w:sz w:val="28"/>
        </w:rPr>
      </w:pPr>
      <w:r>
        <w:rPr>
          <w:color w:val="000000"/>
          <w:sz w:val="28"/>
        </w:rPr>
        <w:t>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14:paraId="52060000">
      <w:pPr>
        <w:spacing w:line="264" w:lineRule="auto"/>
        <w:ind w:firstLine="600" w:left="0"/>
        <w:jc w:val="both"/>
        <w:rPr>
          <w:sz w:val="28"/>
        </w:rPr>
      </w:pPr>
      <w:r>
        <w:rPr>
          <w:color w:val="000000"/>
          <w:sz w:val="28"/>
        </w:rPr>
        <w:t>Подвижные игры</w:t>
      </w:r>
    </w:p>
    <w:p w14:paraId="53060000">
      <w:pPr>
        <w:spacing w:line="264" w:lineRule="auto"/>
        <w:ind w:firstLine="600" w:left="0"/>
        <w:jc w:val="both"/>
        <w:rPr>
          <w:sz w:val="28"/>
        </w:rPr>
      </w:pPr>
      <w:r>
        <w:rPr>
          <w:color w:val="000000"/>
          <w:sz w:val="28"/>
        </w:rPr>
        <w:t xml:space="preserve">Подвижные игры с техническими приёмами спортивных игр (баскетбол, футбол). </w:t>
      </w:r>
    </w:p>
    <w:p w14:paraId="54060000">
      <w:pPr>
        <w:spacing w:line="264" w:lineRule="auto"/>
        <w:ind w:firstLine="600" w:left="0"/>
        <w:jc w:val="both"/>
        <w:rPr>
          <w:sz w:val="28"/>
        </w:rPr>
      </w:pPr>
      <w:r>
        <w:rPr>
          <w:i w:val="1"/>
          <w:color w:val="000000"/>
          <w:sz w:val="28"/>
        </w:rPr>
        <w:t xml:space="preserve">Прикладно-ориентированная физическая культура </w:t>
      </w:r>
    </w:p>
    <w:p w14:paraId="55060000">
      <w:pPr>
        <w:spacing w:line="264" w:lineRule="auto"/>
        <w:ind w:firstLine="600" w:left="0"/>
        <w:jc w:val="both"/>
        <w:rPr>
          <w:sz w:val="28"/>
        </w:rPr>
      </w:pPr>
      <w:r>
        <w:rPr>
          <w:color w:val="000000"/>
          <w:sz w:val="28"/>
        </w:rPr>
        <w:t>Подготовка к соревнованиям по комплексу ГТО. Развитие основных физических качеств средствами подвижных и спортивных игр.</w:t>
      </w:r>
    </w:p>
    <w:p w14:paraId="56060000">
      <w:pPr>
        <w:spacing w:line="264" w:lineRule="auto"/>
        <w:ind/>
        <w:jc w:val="both"/>
        <w:rPr>
          <w:sz w:val="28"/>
        </w:rPr>
      </w:pPr>
    </w:p>
    <w:p w14:paraId="57060000">
      <w:pPr>
        <w:spacing w:line="264" w:lineRule="auto"/>
        <w:ind w:firstLine="0" w:left="120"/>
        <w:jc w:val="both"/>
        <w:rPr>
          <w:sz w:val="28"/>
          <w:u w:val="single"/>
        </w:rPr>
      </w:pPr>
      <w:r>
        <w:rPr>
          <w:b w:val="1"/>
          <w:color w:val="000000"/>
          <w:sz w:val="28"/>
          <w:u w:val="single"/>
        </w:rPr>
        <w:t>3 класс</w:t>
      </w:r>
    </w:p>
    <w:p w14:paraId="58060000">
      <w:pPr>
        <w:spacing w:line="264" w:lineRule="auto"/>
        <w:ind w:firstLine="600" w:left="0"/>
        <w:jc w:val="both"/>
        <w:rPr>
          <w:sz w:val="28"/>
        </w:rPr>
      </w:pPr>
      <w:r>
        <w:rPr>
          <w:b w:val="1"/>
          <w:i w:val="1"/>
          <w:color w:val="000000"/>
          <w:spacing w:val="-2"/>
          <w:sz w:val="28"/>
        </w:rPr>
        <w:t>Знания о физической культуре</w:t>
      </w:r>
    </w:p>
    <w:p w14:paraId="59060000">
      <w:pPr>
        <w:spacing w:line="264" w:lineRule="auto"/>
        <w:ind w:firstLine="600" w:left="0"/>
        <w:jc w:val="both"/>
        <w:rPr>
          <w:sz w:val="28"/>
        </w:rPr>
      </w:pPr>
      <w:r>
        <w:rPr>
          <w:color w:val="000000"/>
          <w:spacing w:val="-2"/>
          <w:sz w:val="28"/>
        </w:rPr>
        <w:t>Из истории развития физической культуры у древних народов, населявших территорию России. История появления современного спорта.</w:t>
      </w:r>
    </w:p>
    <w:p w14:paraId="5A060000">
      <w:pPr>
        <w:spacing w:line="264" w:lineRule="auto"/>
        <w:ind w:firstLine="600" w:left="0"/>
        <w:jc w:val="both"/>
        <w:rPr>
          <w:sz w:val="28"/>
        </w:rPr>
      </w:pPr>
      <w:r>
        <w:rPr>
          <w:b w:val="1"/>
          <w:i w:val="1"/>
          <w:color w:val="000000"/>
          <w:spacing w:val="-2"/>
          <w:sz w:val="28"/>
        </w:rPr>
        <w:t xml:space="preserve">Способы самостоятельной деятельности </w:t>
      </w:r>
    </w:p>
    <w:p w14:paraId="5B060000">
      <w:pPr>
        <w:spacing w:line="264" w:lineRule="auto"/>
        <w:ind w:firstLine="600" w:left="0"/>
        <w:jc w:val="both"/>
        <w:rPr>
          <w:sz w:val="28"/>
        </w:rPr>
      </w:pPr>
      <w:r>
        <w:rPr>
          <w:color w:val="000000"/>
          <w:spacing w:val="-2"/>
          <w:sz w:val="28"/>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14:paraId="5C060000">
      <w:pPr>
        <w:spacing w:line="264" w:lineRule="auto"/>
        <w:ind w:firstLine="600" w:left="0"/>
        <w:jc w:val="both"/>
        <w:rPr>
          <w:sz w:val="28"/>
        </w:rPr>
      </w:pPr>
      <w:r>
        <w:rPr>
          <w:b w:val="1"/>
          <w:i w:val="1"/>
          <w:color w:val="000000"/>
          <w:spacing w:val="-2"/>
          <w:sz w:val="28"/>
        </w:rPr>
        <w:t xml:space="preserve">Физическое совершенствование </w:t>
      </w:r>
    </w:p>
    <w:p w14:paraId="5D060000">
      <w:pPr>
        <w:spacing w:line="264" w:lineRule="auto"/>
        <w:ind w:firstLine="600" w:left="0"/>
        <w:jc w:val="both"/>
        <w:rPr>
          <w:sz w:val="28"/>
        </w:rPr>
      </w:pPr>
      <w:r>
        <w:rPr>
          <w:i w:val="1"/>
          <w:color w:val="000000"/>
          <w:spacing w:val="-2"/>
          <w:sz w:val="28"/>
        </w:rPr>
        <w:t xml:space="preserve">Оздоровительная физическая культура </w:t>
      </w:r>
    </w:p>
    <w:p w14:paraId="5E060000">
      <w:pPr>
        <w:spacing w:line="264" w:lineRule="auto"/>
        <w:ind w:firstLine="600" w:left="0"/>
        <w:jc w:val="both"/>
        <w:rPr>
          <w:sz w:val="28"/>
        </w:rPr>
      </w:pPr>
      <w:r>
        <w:rPr>
          <w:color w:val="000000"/>
          <w:spacing w:val="-2"/>
          <w:sz w:val="28"/>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14:paraId="5F060000">
      <w:pPr>
        <w:spacing w:line="264" w:lineRule="auto"/>
        <w:ind w:firstLine="600" w:left="0"/>
        <w:jc w:val="both"/>
        <w:rPr>
          <w:sz w:val="28"/>
        </w:rPr>
      </w:pPr>
      <w:r>
        <w:rPr>
          <w:i w:val="1"/>
          <w:color w:val="000000"/>
          <w:spacing w:val="-2"/>
          <w:sz w:val="28"/>
        </w:rPr>
        <w:t xml:space="preserve">Спортивно-оздоровительная физическая культура. </w:t>
      </w:r>
    </w:p>
    <w:p w14:paraId="60060000">
      <w:pPr>
        <w:spacing w:line="264" w:lineRule="auto"/>
        <w:ind w:firstLine="600" w:left="0"/>
        <w:jc w:val="both"/>
        <w:rPr>
          <w:sz w:val="28"/>
        </w:rPr>
      </w:pPr>
      <w:r>
        <w:rPr>
          <w:color w:val="000000"/>
          <w:spacing w:val="-2"/>
          <w:sz w:val="28"/>
        </w:rPr>
        <w:t xml:space="preserve">Гимнастика с основами акробатики </w:t>
      </w:r>
    </w:p>
    <w:p w14:paraId="61060000">
      <w:pPr>
        <w:spacing w:line="264" w:lineRule="auto"/>
        <w:ind w:firstLine="600" w:left="0"/>
        <w:jc w:val="both"/>
        <w:rPr>
          <w:sz w:val="28"/>
        </w:rPr>
      </w:pPr>
      <w:r>
        <w:rPr>
          <w:color w:val="000000"/>
          <w:spacing w:val="-2"/>
          <w:sz w:val="28"/>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 </w:t>
      </w:r>
    </w:p>
    <w:p w14:paraId="62060000">
      <w:pPr>
        <w:spacing w:line="264" w:lineRule="auto"/>
        <w:ind w:firstLine="600" w:left="0"/>
        <w:jc w:val="both"/>
        <w:rPr>
          <w:sz w:val="28"/>
        </w:rPr>
      </w:pPr>
      <w:r>
        <w:rPr>
          <w:color w:val="000000"/>
          <w:spacing w:val="-2"/>
          <w:sz w:val="28"/>
        </w:rPr>
        <w:t xml:space="preserve">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 </w:t>
      </w:r>
    </w:p>
    <w:p w14:paraId="63060000">
      <w:pPr>
        <w:spacing w:line="264" w:lineRule="auto"/>
        <w:ind w:firstLine="600" w:left="0"/>
        <w:jc w:val="both"/>
        <w:rPr>
          <w:sz w:val="28"/>
        </w:rPr>
      </w:pPr>
      <w:r>
        <w:rPr>
          <w:color w:val="000000"/>
          <w:spacing w:val="-2"/>
          <w:sz w:val="28"/>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14:paraId="64060000">
      <w:pPr>
        <w:spacing w:line="264" w:lineRule="auto"/>
        <w:ind w:firstLine="600" w:left="0"/>
        <w:jc w:val="both"/>
        <w:rPr>
          <w:sz w:val="28"/>
        </w:rPr>
      </w:pPr>
      <w:r>
        <w:rPr>
          <w:color w:val="000000"/>
          <w:spacing w:val="-2"/>
          <w:sz w:val="28"/>
        </w:rPr>
        <w:t xml:space="preserve">Лёгкая атлетика </w:t>
      </w:r>
    </w:p>
    <w:p w14:paraId="65060000">
      <w:pPr>
        <w:spacing w:line="264" w:lineRule="auto"/>
        <w:ind w:firstLine="600" w:left="0"/>
        <w:jc w:val="both"/>
        <w:rPr>
          <w:sz w:val="28"/>
        </w:rPr>
      </w:pPr>
      <w:r>
        <w:rPr>
          <w:color w:val="000000"/>
          <w:spacing w:val="-2"/>
          <w:sz w:val="28"/>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14:paraId="66060000">
      <w:pPr>
        <w:spacing w:line="264" w:lineRule="auto"/>
        <w:ind w:firstLine="600" w:left="0"/>
        <w:jc w:val="both"/>
        <w:rPr>
          <w:sz w:val="28"/>
        </w:rPr>
      </w:pPr>
      <w:r>
        <w:rPr>
          <w:color w:val="000000"/>
          <w:spacing w:val="-2"/>
          <w:sz w:val="28"/>
        </w:rPr>
        <w:t xml:space="preserve">Подвижные и спортивные игры </w:t>
      </w:r>
    </w:p>
    <w:p w14:paraId="67060000">
      <w:pPr>
        <w:spacing w:line="264" w:lineRule="auto"/>
        <w:ind w:firstLine="600" w:left="0"/>
        <w:jc w:val="both"/>
        <w:rPr>
          <w:sz w:val="28"/>
        </w:rPr>
      </w:pPr>
      <w:r>
        <w:rPr>
          <w:color w:val="000000"/>
          <w:spacing w:val="-2"/>
          <w:sz w:val="28"/>
        </w:rPr>
        <w:t xml:space="preserve">Подвижные игры на точность движений с приёмами спортивных игр 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14:paraId="68060000">
      <w:pPr>
        <w:spacing w:line="264" w:lineRule="auto"/>
        <w:ind w:firstLine="600" w:left="0"/>
        <w:jc w:val="both"/>
        <w:rPr>
          <w:sz w:val="28"/>
        </w:rPr>
      </w:pPr>
      <w:r>
        <w:rPr>
          <w:i w:val="1"/>
          <w:color w:val="000000"/>
          <w:spacing w:val="-2"/>
          <w:sz w:val="28"/>
        </w:rPr>
        <w:t xml:space="preserve">Прикладно-ориентированная физическая культура. </w:t>
      </w:r>
    </w:p>
    <w:p w14:paraId="69060000">
      <w:pPr>
        <w:spacing w:line="264" w:lineRule="auto"/>
        <w:ind w:firstLine="600" w:left="0"/>
        <w:jc w:val="both"/>
        <w:rPr>
          <w:sz w:val="28"/>
        </w:rPr>
      </w:pPr>
      <w:r>
        <w:rPr>
          <w:color w:val="000000"/>
          <w:spacing w:val="-2"/>
          <w:sz w:val="28"/>
        </w:rPr>
        <w:t xml:space="preserve">Развитие основных физических качеств средствами базовых видов спорта. Подготовка к выполнению нормативных требований комплекса ГТО. </w:t>
      </w:r>
    </w:p>
    <w:p w14:paraId="6A060000">
      <w:pPr>
        <w:spacing w:line="264" w:lineRule="auto"/>
        <w:ind/>
        <w:jc w:val="both"/>
        <w:rPr>
          <w:sz w:val="28"/>
        </w:rPr>
      </w:pPr>
    </w:p>
    <w:p w14:paraId="6B060000">
      <w:pPr>
        <w:spacing w:line="264" w:lineRule="auto"/>
        <w:ind w:firstLine="0" w:left="120"/>
        <w:jc w:val="both"/>
        <w:rPr>
          <w:sz w:val="28"/>
          <w:u w:val="single"/>
        </w:rPr>
      </w:pPr>
      <w:r>
        <w:rPr>
          <w:b w:val="1"/>
          <w:color w:val="000000"/>
          <w:sz w:val="28"/>
          <w:u w:val="single"/>
        </w:rPr>
        <w:t>4 класс</w:t>
      </w:r>
    </w:p>
    <w:p w14:paraId="6C060000">
      <w:pPr>
        <w:spacing w:line="264" w:lineRule="auto"/>
        <w:ind w:firstLine="600" w:left="0"/>
        <w:jc w:val="both"/>
        <w:rPr>
          <w:sz w:val="28"/>
        </w:rPr>
      </w:pPr>
      <w:r>
        <w:rPr>
          <w:b w:val="1"/>
          <w:i w:val="1"/>
          <w:color w:val="000000"/>
          <w:sz w:val="28"/>
        </w:rPr>
        <w:t xml:space="preserve">Знания о физической культуре </w:t>
      </w:r>
    </w:p>
    <w:p w14:paraId="6D060000">
      <w:pPr>
        <w:spacing w:line="264" w:lineRule="auto"/>
        <w:ind w:firstLine="600" w:left="0"/>
        <w:jc w:val="both"/>
        <w:rPr>
          <w:sz w:val="28"/>
        </w:rPr>
      </w:pPr>
      <w:r>
        <w:rPr>
          <w:color w:val="000000"/>
          <w:sz w:val="28"/>
        </w:rPr>
        <w:t xml:space="preserve">Из истории развития физической культуры в России. Развитие национальных видов спорта в России. </w:t>
      </w:r>
    </w:p>
    <w:p w14:paraId="6E060000">
      <w:pPr>
        <w:spacing w:line="264" w:lineRule="auto"/>
        <w:ind w:firstLine="600" w:left="0"/>
        <w:jc w:val="both"/>
        <w:rPr>
          <w:sz w:val="28"/>
        </w:rPr>
      </w:pPr>
      <w:r>
        <w:rPr>
          <w:b w:val="1"/>
          <w:i w:val="1"/>
          <w:color w:val="000000"/>
          <w:sz w:val="28"/>
        </w:rPr>
        <w:t xml:space="preserve">Способы самостоятельной деятельности </w:t>
      </w:r>
    </w:p>
    <w:p w14:paraId="6F060000">
      <w:pPr>
        <w:spacing w:line="264" w:lineRule="auto"/>
        <w:ind w:firstLine="600" w:left="0"/>
        <w:jc w:val="both"/>
        <w:rPr>
          <w:sz w:val="28"/>
        </w:rPr>
      </w:pPr>
      <w:r>
        <w:rPr>
          <w:color w:val="000000"/>
          <w:sz w:val="28"/>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14:paraId="70060000">
      <w:pPr>
        <w:spacing w:line="264" w:lineRule="auto"/>
        <w:ind w:firstLine="600" w:left="0"/>
        <w:jc w:val="both"/>
        <w:rPr>
          <w:sz w:val="28"/>
        </w:rPr>
      </w:pPr>
      <w:r>
        <w:rPr>
          <w:b w:val="1"/>
          <w:i w:val="1"/>
          <w:color w:val="000000"/>
          <w:sz w:val="28"/>
        </w:rPr>
        <w:t xml:space="preserve">Физическое совершенствование </w:t>
      </w:r>
    </w:p>
    <w:p w14:paraId="71060000">
      <w:pPr>
        <w:spacing w:line="264" w:lineRule="auto"/>
        <w:ind w:firstLine="600" w:left="0"/>
        <w:jc w:val="both"/>
        <w:rPr>
          <w:sz w:val="28"/>
        </w:rPr>
      </w:pPr>
      <w:r>
        <w:rPr>
          <w:i w:val="1"/>
          <w:color w:val="000000"/>
          <w:sz w:val="28"/>
        </w:rPr>
        <w:t xml:space="preserve">Оздоровительная физическая культура </w:t>
      </w:r>
    </w:p>
    <w:p w14:paraId="72060000">
      <w:pPr>
        <w:spacing w:line="264" w:lineRule="auto"/>
        <w:ind w:firstLine="600" w:left="0"/>
        <w:jc w:val="both"/>
        <w:rPr>
          <w:sz w:val="28"/>
        </w:rPr>
      </w:pPr>
      <w:r>
        <w:rPr>
          <w:color w:val="000000"/>
          <w:sz w:val="28"/>
        </w:rPr>
        <w:t xml:space="preserve">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p>
    <w:p w14:paraId="73060000">
      <w:pPr>
        <w:spacing w:line="264" w:lineRule="auto"/>
        <w:ind w:firstLine="600" w:left="0"/>
        <w:jc w:val="both"/>
        <w:rPr>
          <w:sz w:val="28"/>
        </w:rPr>
      </w:pPr>
      <w:r>
        <w:rPr>
          <w:i w:val="1"/>
          <w:color w:val="000000"/>
          <w:sz w:val="28"/>
        </w:rPr>
        <w:t xml:space="preserve">Спортивно-оздоровительная физическая культура </w:t>
      </w:r>
    </w:p>
    <w:p w14:paraId="74060000">
      <w:pPr>
        <w:spacing w:line="264" w:lineRule="auto"/>
        <w:ind w:firstLine="600" w:left="0"/>
        <w:jc w:val="both"/>
        <w:rPr>
          <w:sz w:val="28"/>
        </w:rPr>
      </w:pPr>
      <w:r>
        <w:rPr>
          <w:color w:val="000000"/>
          <w:sz w:val="28"/>
        </w:rPr>
        <w:t>Гимнастика с основами акробатики</w:t>
      </w:r>
    </w:p>
    <w:p w14:paraId="75060000">
      <w:pPr>
        <w:spacing w:line="264" w:lineRule="auto"/>
        <w:ind w:firstLine="600" w:left="0"/>
        <w:jc w:val="both"/>
        <w:rPr>
          <w:sz w:val="28"/>
        </w:rPr>
      </w:pPr>
      <w:r>
        <w:rPr>
          <w:color w:val="000000"/>
          <w:sz w:val="28"/>
        </w:rPr>
        <w:t>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подъём переворотом. Упражнения в танце «Летка-енка».</w:t>
      </w:r>
    </w:p>
    <w:p w14:paraId="76060000">
      <w:pPr>
        <w:spacing w:line="264" w:lineRule="auto"/>
        <w:ind w:firstLine="600" w:left="0"/>
        <w:jc w:val="both"/>
        <w:rPr>
          <w:sz w:val="28"/>
        </w:rPr>
      </w:pPr>
      <w:r>
        <w:rPr>
          <w:color w:val="000000"/>
          <w:sz w:val="28"/>
        </w:rPr>
        <w:t xml:space="preserve">Лёгкая атлетика </w:t>
      </w:r>
    </w:p>
    <w:p w14:paraId="77060000">
      <w:pPr>
        <w:spacing w:line="264" w:lineRule="auto"/>
        <w:ind w:firstLine="600" w:left="0"/>
        <w:jc w:val="both"/>
        <w:rPr>
          <w:sz w:val="28"/>
        </w:rPr>
      </w:pPr>
      <w:r>
        <w:rPr>
          <w:color w:val="000000"/>
          <w:sz w:val="28"/>
        </w:rPr>
        <w:t>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14:paraId="78060000">
      <w:pPr>
        <w:spacing w:line="264" w:lineRule="auto"/>
        <w:ind w:firstLine="600" w:left="0"/>
        <w:jc w:val="both"/>
        <w:rPr>
          <w:sz w:val="28"/>
        </w:rPr>
      </w:pPr>
      <w:r>
        <w:rPr>
          <w:color w:val="000000"/>
          <w:sz w:val="28"/>
        </w:rPr>
        <w:t>Подвижные и спортивные игры</w:t>
      </w:r>
    </w:p>
    <w:p w14:paraId="79060000">
      <w:pPr>
        <w:spacing w:line="264" w:lineRule="auto"/>
        <w:ind w:firstLine="600" w:left="0"/>
        <w:jc w:val="both"/>
        <w:rPr>
          <w:sz w:val="28"/>
        </w:rPr>
      </w:pPr>
      <w:r>
        <w:rPr>
          <w:color w:val="000000"/>
          <w:sz w:val="28"/>
        </w:rP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14:paraId="7A060000">
      <w:pPr>
        <w:spacing w:line="264" w:lineRule="auto"/>
        <w:ind w:firstLine="600" w:left="0"/>
        <w:jc w:val="both"/>
        <w:rPr>
          <w:sz w:val="28"/>
        </w:rPr>
      </w:pPr>
      <w:r>
        <w:rPr>
          <w:color w:val="000000"/>
          <w:sz w:val="28"/>
        </w:rPr>
        <w:t>Прикладно-ориентированная физическая культура</w:t>
      </w:r>
    </w:p>
    <w:p w14:paraId="7B060000">
      <w:pPr>
        <w:spacing w:line="264" w:lineRule="auto"/>
        <w:ind w:firstLine="600" w:left="0"/>
        <w:jc w:val="both"/>
        <w:rPr>
          <w:sz w:val="28"/>
        </w:rPr>
      </w:pPr>
      <w:r>
        <w:rPr>
          <w:color w:val="000000"/>
          <w:sz w:val="28"/>
        </w:rPr>
        <w:t>Упражнения физической подготовки на развитие основных физических качеств. Подготовка к выполнению нормативных требований комплекса ГТО.</w:t>
      </w:r>
    </w:p>
    <w:p w14:paraId="7C060000">
      <w:pPr>
        <w:rPr>
          <w:b w:val="1"/>
          <w:i w:val="1"/>
          <w:sz w:val="28"/>
        </w:rPr>
      </w:pPr>
      <w:r>
        <w:rPr>
          <w:b w:val="1"/>
          <w:i w:val="1"/>
          <w:sz w:val="28"/>
        </w:rPr>
        <w:t>Музыка</w:t>
      </w:r>
    </w:p>
    <w:p w14:paraId="7D060000">
      <w:pPr>
        <w:spacing w:line="264" w:lineRule="auto"/>
        <w:ind w:firstLine="0" w:left="120"/>
        <w:jc w:val="both"/>
      </w:pPr>
      <w:r>
        <w:rPr>
          <w:b w:val="1"/>
          <w:color w:val="000000"/>
          <w:sz w:val="28"/>
        </w:rPr>
        <w:t>Инвариантные модули</w:t>
      </w:r>
    </w:p>
    <w:p w14:paraId="7E060000">
      <w:pPr>
        <w:ind w:firstLine="0" w:left="120"/>
      </w:pPr>
      <w:r>
        <w:rPr>
          <w:b w:val="1"/>
          <w:color w:val="000000"/>
          <w:sz w:val="28"/>
        </w:rPr>
        <w:t>Модуль № 1 «Народная музыка России»</w:t>
      </w:r>
    </w:p>
    <w:p w14:paraId="7F060000">
      <w:pPr>
        <w:spacing w:line="264" w:lineRule="auto"/>
        <w:ind w:firstLine="600" w:left="0"/>
        <w:jc w:val="both"/>
      </w:pPr>
      <w:r>
        <w:rPr>
          <w:color w:val="000000"/>
          <w:sz w:val="28"/>
        </w:rPr>
        <w:t xml:space="preserve">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 </w:t>
      </w:r>
    </w:p>
    <w:p w14:paraId="80060000">
      <w:pPr>
        <w:spacing w:line="264" w:lineRule="auto"/>
        <w:ind w:firstLine="0" w:left="120"/>
        <w:jc w:val="both"/>
      </w:pPr>
      <w:r>
        <w:rPr>
          <w:b w:val="1"/>
          <w:color w:val="000000"/>
          <w:sz w:val="28"/>
        </w:rPr>
        <w:t>Край, в котором ты живёшь</w:t>
      </w:r>
    </w:p>
    <w:p w14:paraId="81060000">
      <w:pPr>
        <w:spacing w:line="264" w:lineRule="auto"/>
        <w:ind w:firstLine="600" w:left="0"/>
        <w:jc w:val="both"/>
      </w:pPr>
      <w:r>
        <w:rPr>
          <w:color w:val="000000"/>
          <w:sz w:val="28"/>
        </w:rPr>
        <w:t>Содержание: Музыкальные традиции малой Родины. Песни, обряды, музыкальные инструменты.</w:t>
      </w:r>
    </w:p>
    <w:p w14:paraId="82060000">
      <w:pPr>
        <w:spacing w:line="264" w:lineRule="auto"/>
        <w:ind w:firstLine="600" w:left="0"/>
        <w:jc w:val="both"/>
      </w:pPr>
      <w:r>
        <w:rPr>
          <w:color w:val="000000"/>
          <w:sz w:val="28"/>
        </w:rPr>
        <w:t>Виды деятельности обучающихся:</w:t>
      </w:r>
    </w:p>
    <w:p w14:paraId="83060000">
      <w:pPr>
        <w:spacing w:line="264" w:lineRule="auto"/>
        <w:ind w:firstLine="600" w:left="0"/>
        <w:jc w:val="both"/>
      </w:pPr>
      <w:r>
        <w:rPr>
          <w:color w:val="000000"/>
          <w:sz w:val="28"/>
        </w:rPr>
        <w:t>разучивание, исполнение образцов традиционного фольклора своей местности, песен, посвящённых своей малой родине, песен композиторов-земляков;</w:t>
      </w:r>
    </w:p>
    <w:p w14:paraId="84060000">
      <w:pPr>
        <w:spacing w:line="264" w:lineRule="auto"/>
        <w:ind w:firstLine="600" w:left="0"/>
        <w:jc w:val="both"/>
      </w:pPr>
      <w:r>
        <w:rPr>
          <w:color w:val="000000"/>
          <w:sz w:val="28"/>
        </w:rPr>
        <w:t xml:space="preserve">диалог с учителем о музыкальных традициях своего родного края; </w:t>
      </w:r>
    </w:p>
    <w:p w14:paraId="85060000">
      <w:pPr>
        <w:spacing w:line="264" w:lineRule="auto"/>
        <w:ind w:firstLine="600" w:left="0"/>
        <w:jc w:val="both"/>
      </w:pPr>
      <w:r>
        <w:rPr>
          <w:color w:val="000000"/>
          <w:sz w:val="28"/>
        </w:rPr>
        <w:t>вариативно: просмотр видеофильма о культуре родного края; посещение краеведческого музея; посещение этнографического спектакля, концерта.</w:t>
      </w:r>
    </w:p>
    <w:p w14:paraId="86060000">
      <w:pPr>
        <w:spacing w:line="264" w:lineRule="auto"/>
        <w:ind w:firstLine="0" w:left="120"/>
        <w:jc w:val="both"/>
      </w:pPr>
      <w:r>
        <w:rPr>
          <w:b w:val="1"/>
          <w:color w:val="000000"/>
          <w:sz w:val="28"/>
        </w:rPr>
        <w:t>Русский фольклор</w:t>
      </w:r>
    </w:p>
    <w:p w14:paraId="87060000">
      <w:pPr>
        <w:spacing w:line="264" w:lineRule="auto"/>
        <w:ind w:firstLine="600" w:left="0"/>
        <w:jc w:val="both"/>
      </w:pPr>
      <w:r>
        <w:rPr>
          <w:color w:val="000000"/>
          <w:sz w:val="28"/>
        </w:rPr>
        <w:t xml:space="preserve">Содержание: Русские народные песни (трудовые, хороводные). Детский фольклор (игровые, заклички, потешки, считалки, прибаутки). </w:t>
      </w:r>
    </w:p>
    <w:p w14:paraId="88060000">
      <w:pPr>
        <w:spacing w:line="264" w:lineRule="auto"/>
        <w:ind w:firstLine="600" w:left="0"/>
        <w:jc w:val="both"/>
      </w:pPr>
      <w:r>
        <w:rPr>
          <w:color w:val="000000"/>
          <w:sz w:val="28"/>
        </w:rPr>
        <w:t>Виды деятельности обучающихся:</w:t>
      </w:r>
    </w:p>
    <w:p w14:paraId="89060000">
      <w:pPr>
        <w:spacing w:line="264" w:lineRule="auto"/>
        <w:ind w:firstLine="600" w:left="0"/>
        <w:jc w:val="both"/>
      </w:pPr>
      <w:r>
        <w:rPr>
          <w:color w:val="000000"/>
          <w:sz w:val="28"/>
        </w:rPr>
        <w:t>разучивание, исполнение русских народных песен разных жанров;</w:t>
      </w:r>
    </w:p>
    <w:p w14:paraId="8A060000">
      <w:pPr>
        <w:spacing w:line="264" w:lineRule="auto"/>
        <w:ind w:firstLine="600" w:left="0"/>
        <w:jc w:val="both"/>
      </w:pPr>
      <w:r>
        <w:rPr>
          <w:color w:val="000000"/>
          <w:sz w:val="28"/>
        </w:rPr>
        <w:t>участие в коллективной традиционной музыкальной игре (по выбору учителя могут быть освоены игры «Бояре», «Плетень», «Бабка-ёжка», «Заинька» и другие);</w:t>
      </w:r>
    </w:p>
    <w:p w14:paraId="8B060000">
      <w:pPr>
        <w:spacing w:line="264" w:lineRule="auto"/>
        <w:ind w:firstLine="600" w:left="0"/>
        <w:jc w:val="both"/>
      </w:pPr>
      <w:r>
        <w:rPr>
          <w:color w:val="000000"/>
          <w:sz w:val="28"/>
        </w:rPr>
        <w:t>сочинение мелодий, вокальная импровизация на основе текстов игрового детского фольклора;</w:t>
      </w:r>
    </w:p>
    <w:p w14:paraId="8C060000">
      <w:pPr>
        <w:spacing w:line="264" w:lineRule="auto"/>
        <w:ind w:firstLine="600" w:left="0"/>
        <w:jc w:val="both"/>
      </w:pPr>
      <w:r>
        <w:rPr>
          <w:color w:val="000000"/>
          <w:sz w:val="28"/>
        </w:rPr>
        <w:t xml:space="preserve">вариативно: ритмическая импровизация, исполнение аккомпанемента на простых ударных (ложки) и духовых (свирель) инструментах к изученным народным песням; </w:t>
      </w:r>
    </w:p>
    <w:p w14:paraId="8D060000">
      <w:pPr>
        <w:spacing w:line="264" w:lineRule="auto"/>
        <w:ind w:firstLine="0" w:left="120"/>
        <w:jc w:val="both"/>
      </w:pPr>
      <w:r>
        <w:rPr>
          <w:b w:val="1"/>
          <w:color w:val="000000"/>
          <w:sz w:val="28"/>
        </w:rPr>
        <w:t>Русские народные музыкальные инструменты</w:t>
      </w:r>
    </w:p>
    <w:p w14:paraId="8E060000">
      <w:pPr>
        <w:spacing w:line="264" w:lineRule="auto"/>
        <w:ind w:firstLine="600" w:left="0"/>
        <w:jc w:val="both"/>
      </w:pPr>
      <w:r>
        <w:rPr>
          <w:color w:val="000000"/>
          <w:sz w:val="28"/>
        </w:rPr>
        <w:t>Содержание: Народные музыкальные инструменты (балалайка, рожок, свирель, гусли, гармонь, ложки). Инструментальные наигрыши. Плясовые мелодии.</w:t>
      </w:r>
    </w:p>
    <w:p w14:paraId="8F060000">
      <w:pPr>
        <w:spacing w:line="264" w:lineRule="auto"/>
        <w:ind w:firstLine="600" w:left="0"/>
        <w:jc w:val="both"/>
      </w:pPr>
      <w:r>
        <w:rPr>
          <w:color w:val="000000"/>
          <w:sz w:val="28"/>
        </w:rPr>
        <w:t>Виды деятельности обучающихся:</w:t>
      </w:r>
    </w:p>
    <w:p w14:paraId="90060000">
      <w:pPr>
        <w:spacing w:line="264" w:lineRule="auto"/>
        <w:ind w:firstLine="600" w:left="0"/>
        <w:jc w:val="both"/>
      </w:pPr>
      <w:r>
        <w:rPr>
          <w:color w:val="000000"/>
          <w:sz w:val="28"/>
        </w:rPr>
        <w:t>знакомство с внешним видом, особенностями исполнения и звучания русских народных инструментов;</w:t>
      </w:r>
    </w:p>
    <w:p w14:paraId="91060000">
      <w:pPr>
        <w:spacing w:line="264" w:lineRule="auto"/>
        <w:ind w:firstLine="600" w:left="0"/>
        <w:jc w:val="both"/>
      </w:pPr>
      <w:r>
        <w:rPr>
          <w:color w:val="000000"/>
          <w:sz w:val="28"/>
        </w:rPr>
        <w:t>определение на слух тембров инструментов;</w:t>
      </w:r>
    </w:p>
    <w:p w14:paraId="92060000">
      <w:pPr>
        <w:spacing w:line="264" w:lineRule="auto"/>
        <w:ind w:firstLine="600" w:left="0"/>
        <w:jc w:val="both"/>
      </w:pPr>
      <w:r>
        <w:rPr>
          <w:color w:val="000000"/>
          <w:sz w:val="28"/>
        </w:rPr>
        <w:t>классификация на группы духовых, ударных, струнных;</w:t>
      </w:r>
    </w:p>
    <w:p w14:paraId="93060000">
      <w:pPr>
        <w:spacing w:line="264" w:lineRule="auto"/>
        <w:ind w:firstLine="600" w:left="0"/>
        <w:jc w:val="both"/>
      </w:pPr>
      <w:r>
        <w:rPr>
          <w:color w:val="000000"/>
          <w:sz w:val="28"/>
        </w:rPr>
        <w:t>музыкальная викторина на знание тембров народных инструментов;</w:t>
      </w:r>
    </w:p>
    <w:p w14:paraId="94060000">
      <w:pPr>
        <w:spacing w:line="264" w:lineRule="auto"/>
        <w:ind w:firstLine="600" w:left="0"/>
        <w:jc w:val="both"/>
      </w:pPr>
      <w:r>
        <w:rPr>
          <w:color w:val="000000"/>
          <w:sz w:val="28"/>
        </w:rPr>
        <w:t>двигательная игра – импровизация-подражание игре на музыкальных инструментах;</w:t>
      </w:r>
    </w:p>
    <w:p w14:paraId="95060000">
      <w:pPr>
        <w:spacing w:line="264" w:lineRule="auto"/>
        <w:ind w:firstLine="600" w:left="0"/>
        <w:jc w:val="both"/>
      </w:pPr>
      <w:r>
        <w:rPr>
          <w:color w:val="000000"/>
          <w:sz w:val="28"/>
        </w:rPr>
        <w:t>слушание фортепианных пьес композиторов, исполнение песен, в которых присутствуют звукоизобразительные элементы, подражание голосам народных инструментов;</w:t>
      </w:r>
    </w:p>
    <w:p w14:paraId="96060000">
      <w:pPr>
        <w:spacing w:line="264" w:lineRule="auto"/>
        <w:ind w:firstLine="600" w:left="0"/>
        <w:jc w:val="both"/>
      </w:pPr>
      <w:r>
        <w:rPr>
          <w:color w:val="000000"/>
          <w:sz w:val="28"/>
        </w:rPr>
        <w:t>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14:paraId="97060000">
      <w:pPr>
        <w:spacing w:line="264" w:lineRule="auto"/>
        <w:ind w:firstLine="0" w:left="120"/>
        <w:jc w:val="both"/>
      </w:pPr>
      <w:r>
        <w:rPr>
          <w:b w:val="1"/>
          <w:color w:val="000000"/>
          <w:sz w:val="28"/>
        </w:rPr>
        <w:t>Сказки, мифы и легенды</w:t>
      </w:r>
    </w:p>
    <w:p w14:paraId="98060000">
      <w:pPr>
        <w:spacing w:line="264" w:lineRule="auto"/>
        <w:ind w:firstLine="600" w:left="0"/>
        <w:jc w:val="both"/>
      </w:pPr>
      <w:r>
        <w:rPr>
          <w:color w:val="000000"/>
          <w:sz w:val="28"/>
        </w:rPr>
        <w:t>Содержание: Народные сказители. Русские народные сказания, былины. Сказки и легенды о музыке и музыкантах.</w:t>
      </w:r>
    </w:p>
    <w:p w14:paraId="99060000">
      <w:pPr>
        <w:spacing w:line="264" w:lineRule="auto"/>
        <w:ind w:firstLine="600" w:left="0"/>
        <w:jc w:val="both"/>
      </w:pPr>
      <w:r>
        <w:rPr>
          <w:color w:val="000000"/>
          <w:sz w:val="28"/>
        </w:rPr>
        <w:t>Виды деятельности обучающихся:</w:t>
      </w:r>
    </w:p>
    <w:p w14:paraId="9A060000">
      <w:pPr>
        <w:spacing w:line="264" w:lineRule="auto"/>
        <w:ind w:firstLine="600" w:left="0"/>
        <w:jc w:val="both"/>
      </w:pPr>
      <w:r>
        <w:rPr>
          <w:color w:val="000000"/>
          <w:sz w:val="28"/>
        </w:rPr>
        <w:t>знакомство с манерой сказывания нараспев;</w:t>
      </w:r>
    </w:p>
    <w:p w14:paraId="9B060000">
      <w:pPr>
        <w:spacing w:line="264" w:lineRule="auto"/>
        <w:ind w:firstLine="600" w:left="0"/>
        <w:jc w:val="both"/>
      </w:pPr>
      <w:r>
        <w:rPr>
          <w:color w:val="000000"/>
          <w:sz w:val="28"/>
        </w:rPr>
        <w:t>слушание сказок, былин, эпических сказаний, рассказываемых нараспев;</w:t>
      </w:r>
    </w:p>
    <w:p w14:paraId="9C060000">
      <w:pPr>
        <w:spacing w:line="264" w:lineRule="auto"/>
        <w:ind w:firstLine="600" w:left="0"/>
        <w:jc w:val="both"/>
      </w:pPr>
      <w:r>
        <w:rPr>
          <w:color w:val="000000"/>
          <w:sz w:val="28"/>
        </w:rPr>
        <w:t>в инструментальной музыке определение на слух музыкальных интонаций речитативного характера;</w:t>
      </w:r>
    </w:p>
    <w:p w14:paraId="9D060000">
      <w:pPr>
        <w:spacing w:line="264" w:lineRule="auto"/>
        <w:ind w:firstLine="600" w:left="0"/>
        <w:jc w:val="both"/>
      </w:pPr>
      <w:r>
        <w:rPr>
          <w:color w:val="000000"/>
          <w:sz w:val="28"/>
        </w:rPr>
        <w:t>создание иллюстраций к прослушанным музыкальным и литературным произведениям;</w:t>
      </w:r>
    </w:p>
    <w:p w14:paraId="9E060000">
      <w:pPr>
        <w:spacing w:line="264" w:lineRule="auto"/>
        <w:ind w:firstLine="600" w:left="0"/>
        <w:jc w:val="both"/>
      </w:pPr>
      <w:r>
        <w:rPr>
          <w:color w:val="000000"/>
          <w:sz w:val="28"/>
        </w:rPr>
        <w:t>вариативно: знакомство с эпосом народов России (по выбору учителя: отдельные сказания или примеры из эпоса народов России, например, якутского Олонхо, карело-финской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w:t>
      </w:r>
    </w:p>
    <w:p w14:paraId="9F060000">
      <w:pPr>
        <w:spacing w:line="264" w:lineRule="auto"/>
        <w:ind w:firstLine="0" w:left="120"/>
        <w:jc w:val="both"/>
      </w:pPr>
      <w:r>
        <w:rPr>
          <w:b w:val="1"/>
          <w:color w:val="000000"/>
          <w:sz w:val="28"/>
        </w:rPr>
        <w:t>Жанры музыкального фольклора</w:t>
      </w:r>
    </w:p>
    <w:p w14:paraId="A0060000">
      <w:pPr>
        <w:spacing w:line="264" w:lineRule="auto"/>
        <w:ind w:firstLine="600" w:left="0"/>
        <w:jc w:val="both"/>
      </w:pPr>
      <w:r>
        <w:rPr>
          <w:color w:val="000000"/>
          <w:sz w:val="28"/>
        </w:rPr>
        <w:t>Содержание: Фольклорные жанры, общие для всех народов: лирические, трудовые, колыбельные песни, танцы и пляски. Традиционные музыкальные инструменты.</w:t>
      </w:r>
    </w:p>
    <w:p w14:paraId="A1060000">
      <w:pPr>
        <w:spacing w:line="264" w:lineRule="auto"/>
        <w:ind w:firstLine="600" w:left="0"/>
        <w:jc w:val="both"/>
      </w:pPr>
      <w:r>
        <w:rPr>
          <w:color w:val="000000"/>
          <w:sz w:val="28"/>
        </w:rPr>
        <w:t>Виды деятельности обучающихся:</w:t>
      </w:r>
    </w:p>
    <w:p w14:paraId="A2060000">
      <w:pPr>
        <w:spacing w:line="264" w:lineRule="auto"/>
        <w:ind w:firstLine="600" w:left="0"/>
        <w:jc w:val="both"/>
      </w:pPr>
      <w:r>
        <w:rPr>
          <w:color w:val="000000"/>
          <w:sz w:val="28"/>
        </w:rPr>
        <w:t>различение на слух контрастных по характеру фольклорных жанров: колыбельная, трудовая, лирическая, плясовая;</w:t>
      </w:r>
    </w:p>
    <w:p w14:paraId="A3060000">
      <w:pPr>
        <w:spacing w:line="264" w:lineRule="auto"/>
        <w:ind w:firstLine="600" w:left="0"/>
        <w:jc w:val="both"/>
      </w:pPr>
      <w:r>
        <w:rPr>
          <w:color w:val="000000"/>
          <w:sz w:val="28"/>
        </w:rPr>
        <w:t>определение, характеристика типичных элементов музыкального языка (темп, ритм, мелодия, динамика), состава исполнителей;</w:t>
      </w:r>
    </w:p>
    <w:p w14:paraId="A4060000">
      <w:pPr>
        <w:spacing w:line="264" w:lineRule="auto"/>
        <w:ind w:firstLine="600" w:left="0"/>
        <w:jc w:val="both"/>
      </w:pPr>
      <w:r>
        <w:rPr>
          <w:color w:val="000000"/>
          <w:sz w:val="28"/>
        </w:rPr>
        <w:t>определение тембра музыкальных инструментов, отнесение к одной из групп (духовые, ударные, струнные);</w:t>
      </w:r>
    </w:p>
    <w:p w14:paraId="A5060000">
      <w:pPr>
        <w:spacing w:line="264" w:lineRule="auto"/>
        <w:ind w:firstLine="600" w:left="0"/>
        <w:jc w:val="both"/>
      </w:pPr>
      <w:r>
        <w:rPr>
          <w:color w:val="000000"/>
          <w:sz w:val="28"/>
        </w:rPr>
        <w:t>разучивание, исполнение песен разных жанров, относящихся к фольклору разных народов Российской Федерации;</w:t>
      </w:r>
    </w:p>
    <w:p w14:paraId="A6060000">
      <w:pPr>
        <w:spacing w:line="264" w:lineRule="auto"/>
        <w:ind w:firstLine="600" w:left="0"/>
        <w:jc w:val="both"/>
      </w:pPr>
      <w:r>
        <w:rPr>
          <w:color w:val="000000"/>
          <w:sz w:val="28"/>
        </w:rPr>
        <w:t>импровизации, сочинение к ним ритмических аккомпанементов (звучащими жестами, на ударных инструментах);</w:t>
      </w:r>
    </w:p>
    <w:p w14:paraId="A7060000">
      <w:pPr>
        <w:spacing w:line="264" w:lineRule="auto"/>
        <w:ind w:firstLine="600" w:left="0"/>
        <w:jc w:val="both"/>
      </w:pPr>
      <w:r>
        <w:rPr>
          <w:color w:val="000000"/>
          <w:sz w:val="28"/>
        </w:rPr>
        <w:t>вариативно: исполнение на клавишных или духовых инструментах (свирель) мелодий народных песен, прослеживание мелодии по нотной записи.</w:t>
      </w:r>
    </w:p>
    <w:p w14:paraId="A8060000">
      <w:pPr>
        <w:spacing w:line="264" w:lineRule="auto"/>
        <w:ind w:firstLine="0" w:left="120"/>
        <w:jc w:val="both"/>
      </w:pPr>
      <w:r>
        <w:rPr>
          <w:b w:val="1"/>
          <w:color w:val="000000"/>
          <w:sz w:val="28"/>
        </w:rPr>
        <w:t>Народные праздники</w:t>
      </w:r>
    </w:p>
    <w:p w14:paraId="A9060000">
      <w:pPr>
        <w:spacing w:line="264" w:lineRule="auto"/>
        <w:ind w:firstLine="600" w:left="0"/>
        <w:jc w:val="both"/>
      </w:pPr>
      <w:r>
        <w:rPr>
          <w:color w:val="000000"/>
          <w:sz w:val="28"/>
        </w:rPr>
        <w:t>Содержание: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p>
    <w:p w14:paraId="AA060000">
      <w:pPr>
        <w:spacing w:line="264" w:lineRule="auto"/>
        <w:ind w:firstLine="600" w:left="0"/>
        <w:jc w:val="both"/>
      </w:pPr>
      <w:r>
        <w:rPr>
          <w:color w:val="000000"/>
          <w:sz w:val="28"/>
        </w:rPr>
        <w:t>Виды деятельности обучающихся:</w:t>
      </w:r>
    </w:p>
    <w:p w14:paraId="AB060000">
      <w:pPr>
        <w:spacing w:line="264" w:lineRule="auto"/>
        <w:ind w:firstLine="600" w:left="0"/>
        <w:jc w:val="both"/>
      </w:pPr>
      <w:r>
        <w:rPr>
          <w:color w:val="000000"/>
          <w:sz w:val="28"/>
        </w:rPr>
        <w:t>знакомство с праздничными обычаями, обрядами, бытовавшими ранее и сохранившимися сегодня у различных народностей Российской Федерации;</w:t>
      </w:r>
    </w:p>
    <w:p w14:paraId="AC060000">
      <w:pPr>
        <w:spacing w:line="264" w:lineRule="auto"/>
        <w:ind w:firstLine="600" w:left="0"/>
        <w:jc w:val="both"/>
      </w:pPr>
      <w:r>
        <w:rPr>
          <w:color w:val="000000"/>
          <w:sz w:val="28"/>
        </w:rPr>
        <w:t>разучивание песен, реконструкция фрагмента обряда, участие в коллективной традиционной игре (по выбору учителя могут быть освоены традиционные игры территориально близких или, наоборот, далёких регионов Российской Федерации);</w:t>
      </w:r>
    </w:p>
    <w:p w14:paraId="AD060000">
      <w:pPr>
        <w:spacing w:line="264" w:lineRule="auto"/>
        <w:ind w:firstLine="600" w:left="0"/>
        <w:jc w:val="both"/>
      </w:pPr>
      <w:r>
        <w:rPr>
          <w:color w:val="000000"/>
          <w:sz w:val="28"/>
        </w:rPr>
        <w:t>вариативно: просмотр фильма (мультфильма), рассказывающего о символике фольклорного праздника;</w:t>
      </w:r>
    </w:p>
    <w:p w14:paraId="AE060000">
      <w:pPr>
        <w:spacing w:line="264" w:lineRule="auto"/>
        <w:ind w:firstLine="600" w:left="0"/>
        <w:jc w:val="both"/>
      </w:pPr>
      <w:r>
        <w:rPr>
          <w:color w:val="000000"/>
          <w:sz w:val="28"/>
        </w:rPr>
        <w:t>посещение театра, театрализованного представления;</w:t>
      </w:r>
    </w:p>
    <w:p w14:paraId="AF060000">
      <w:pPr>
        <w:spacing w:line="264" w:lineRule="auto"/>
        <w:ind w:firstLine="600" w:left="0"/>
        <w:jc w:val="both"/>
      </w:pPr>
      <w:r>
        <w:rPr>
          <w:color w:val="000000"/>
          <w:sz w:val="28"/>
        </w:rPr>
        <w:t>участие в народных гуляньях на улицах родного города, посёлка.</w:t>
      </w:r>
    </w:p>
    <w:p w14:paraId="B0060000">
      <w:pPr>
        <w:spacing w:line="264" w:lineRule="auto"/>
        <w:ind w:firstLine="0" w:left="120"/>
        <w:jc w:val="both"/>
      </w:pPr>
      <w:r>
        <w:rPr>
          <w:b w:val="1"/>
          <w:color w:val="000000"/>
          <w:sz w:val="28"/>
        </w:rPr>
        <w:t>Первые артисты, народный театр</w:t>
      </w:r>
    </w:p>
    <w:p w14:paraId="B1060000">
      <w:pPr>
        <w:spacing w:line="264" w:lineRule="auto"/>
        <w:ind w:firstLine="600" w:left="0"/>
        <w:jc w:val="both"/>
      </w:pPr>
      <w:r>
        <w:rPr>
          <w:color w:val="000000"/>
          <w:sz w:val="28"/>
        </w:rPr>
        <w:t>Содержание: Скоморохи. Ярмарочный балаган. Вертеп.</w:t>
      </w:r>
    </w:p>
    <w:p w14:paraId="B2060000">
      <w:pPr>
        <w:spacing w:line="264" w:lineRule="auto"/>
        <w:ind w:firstLine="600" w:left="0"/>
        <w:jc w:val="both"/>
      </w:pPr>
      <w:r>
        <w:rPr>
          <w:color w:val="000000"/>
          <w:sz w:val="28"/>
        </w:rPr>
        <w:t>Виды деятельности обучающихся:</w:t>
      </w:r>
    </w:p>
    <w:p w14:paraId="B3060000">
      <w:pPr>
        <w:spacing w:line="264" w:lineRule="auto"/>
        <w:ind w:firstLine="600" w:left="0"/>
        <w:jc w:val="both"/>
      </w:pPr>
      <w:r>
        <w:rPr>
          <w:color w:val="000000"/>
          <w:sz w:val="28"/>
        </w:rPr>
        <w:t>чтение учебных, справочных текстов по теме;</w:t>
      </w:r>
    </w:p>
    <w:p w14:paraId="B4060000">
      <w:pPr>
        <w:spacing w:line="264" w:lineRule="auto"/>
        <w:ind w:firstLine="600" w:left="0"/>
        <w:jc w:val="both"/>
      </w:pPr>
      <w:r>
        <w:rPr>
          <w:color w:val="000000"/>
          <w:sz w:val="28"/>
        </w:rPr>
        <w:t>диалог с учителем;</w:t>
      </w:r>
    </w:p>
    <w:p w14:paraId="B5060000">
      <w:pPr>
        <w:spacing w:line="264" w:lineRule="auto"/>
        <w:ind w:firstLine="600" w:left="0"/>
        <w:jc w:val="both"/>
      </w:pPr>
      <w:r>
        <w:rPr>
          <w:color w:val="000000"/>
          <w:sz w:val="28"/>
        </w:rPr>
        <w:t>разучивание, исполнение скоморошин;</w:t>
      </w:r>
    </w:p>
    <w:p w14:paraId="B6060000">
      <w:pPr>
        <w:spacing w:line="264" w:lineRule="auto"/>
        <w:ind w:firstLine="600" w:left="0"/>
        <w:jc w:val="both"/>
      </w:pPr>
      <w:r>
        <w:rPr>
          <w:color w:val="000000"/>
          <w:sz w:val="28"/>
        </w:rPr>
        <w:t>вариативно: просмотр фильма (мультфильма), фрагмента музыкального спектакля; творческий проект – театрализованная постановка.</w:t>
      </w:r>
    </w:p>
    <w:p w14:paraId="B7060000">
      <w:pPr>
        <w:spacing w:line="264" w:lineRule="auto"/>
        <w:ind w:firstLine="0" w:left="120"/>
        <w:jc w:val="both"/>
      </w:pPr>
      <w:r>
        <w:rPr>
          <w:b w:val="1"/>
          <w:color w:val="000000"/>
          <w:sz w:val="28"/>
        </w:rPr>
        <w:t>Фольклор народов России</w:t>
      </w:r>
    </w:p>
    <w:p w14:paraId="B8060000">
      <w:pPr>
        <w:spacing w:line="264" w:lineRule="auto"/>
        <w:ind w:firstLine="600" w:left="0"/>
        <w:jc w:val="both"/>
      </w:pPr>
      <w:r>
        <w:rPr>
          <w:color w:val="000000"/>
          <w:sz w:val="28"/>
        </w:rPr>
        <w:t>Содержание: Музыкальные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14:paraId="B9060000">
      <w:pPr>
        <w:spacing w:line="264" w:lineRule="auto"/>
        <w:ind w:firstLine="600" w:left="0"/>
        <w:jc w:val="both"/>
      </w:pPr>
      <w:r>
        <w:rPr>
          <w:color w:val="000000"/>
          <w:sz w:val="28"/>
        </w:rPr>
        <w:t>Виды деятельности обучающихся:</w:t>
      </w:r>
    </w:p>
    <w:p w14:paraId="BA060000">
      <w:pPr>
        <w:spacing w:line="264" w:lineRule="auto"/>
        <w:ind w:firstLine="600" w:left="0"/>
        <w:jc w:val="both"/>
      </w:pPr>
      <w:r>
        <w:rPr>
          <w:color w:val="000000"/>
          <w:sz w:val="28"/>
        </w:rPr>
        <w:t>знакомство с особенностями музыкального фольклора различных народностей Российской Федерации;</w:t>
      </w:r>
    </w:p>
    <w:p w14:paraId="BB060000">
      <w:pPr>
        <w:spacing w:line="264" w:lineRule="auto"/>
        <w:ind w:firstLine="600" w:left="0"/>
        <w:jc w:val="both"/>
      </w:pPr>
      <w:r>
        <w:rPr>
          <w:color w:val="000000"/>
          <w:sz w:val="28"/>
        </w:rPr>
        <w:t>определение характерных черт, характеристика типичных элементов музыкального языка (ритм, лад, интонации);</w:t>
      </w:r>
    </w:p>
    <w:p w14:paraId="BC060000">
      <w:pPr>
        <w:spacing w:line="264" w:lineRule="auto"/>
        <w:ind w:firstLine="600" w:left="0"/>
        <w:jc w:val="both"/>
      </w:pPr>
      <w:r>
        <w:rPr>
          <w:color w:val="000000"/>
          <w:sz w:val="28"/>
        </w:rPr>
        <w:t>разучивание песен, танцев, импровизация ритмических аккомпанементов на ударных инструментах;</w:t>
      </w:r>
    </w:p>
    <w:p w14:paraId="BD060000">
      <w:pPr>
        <w:spacing w:line="264" w:lineRule="auto"/>
        <w:ind w:firstLine="600" w:left="0"/>
        <w:jc w:val="both"/>
      </w:pPr>
      <w:r>
        <w:rPr>
          <w:color w:val="000000"/>
          <w:sz w:val="28"/>
        </w:rPr>
        <w:t>вариативно: исполнение на доступных клавишных или духовых инструментах (свирель) мелодий народных песен, прослеживание мелодии по нотной записи;</w:t>
      </w:r>
    </w:p>
    <w:p w14:paraId="BE060000">
      <w:pPr>
        <w:spacing w:line="264" w:lineRule="auto"/>
        <w:ind w:firstLine="600" w:left="0"/>
        <w:jc w:val="both"/>
      </w:pPr>
      <w:r>
        <w:rPr>
          <w:color w:val="000000"/>
          <w:sz w:val="28"/>
        </w:rPr>
        <w:t>творческие, исследовательские проекты, школьные фестивали, посвящённые музыкальному творчеству народов России.</w:t>
      </w:r>
    </w:p>
    <w:p w14:paraId="BF060000">
      <w:pPr>
        <w:spacing w:line="264" w:lineRule="auto"/>
        <w:ind w:firstLine="0" w:left="120"/>
        <w:jc w:val="both"/>
      </w:pPr>
      <w:r>
        <w:rPr>
          <w:b w:val="1"/>
          <w:color w:val="000000"/>
          <w:sz w:val="28"/>
        </w:rPr>
        <w:t>Фольклор в творчестве профессиональных музыкантов</w:t>
      </w:r>
    </w:p>
    <w:p w14:paraId="C0060000">
      <w:pPr>
        <w:spacing w:line="264" w:lineRule="auto"/>
        <w:ind w:firstLine="600" w:left="0"/>
        <w:jc w:val="both"/>
      </w:pPr>
      <w:r>
        <w:rPr>
          <w:color w:val="000000"/>
          <w:sz w:val="28"/>
        </w:rPr>
        <w:t>Содержание: Собиратели фольклора. Народные мелодии в обработке композиторов. Народные жанры, интонации как основа для композиторского творчества.</w:t>
      </w:r>
    </w:p>
    <w:p w14:paraId="C1060000">
      <w:pPr>
        <w:spacing w:line="264" w:lineRule="auto"/>
        <w:ind w:firstLine="600" w:left="0"/>
        <w:jc w:val="both"/>
      </w:pPr>
      <w:r>
        <w:rPr>
          <w:color w:val="000000"/>
          <w:sz w:val="28"/>
        </w:rPr>
        <w:t>Виды деятельности обучающихся:</w:t>
      </w:r>
    </w:p>
    <w:p w14:paraId="C2060000">
      <w:pPr>
        <w:spacing w:line="264" w:lineRule="auto"/>
        <w:ind w:firstLine="600" w:left="0"/>
        <w:jc w:val="both"/>
      </w:pPr>
      <w:r>
        <w:rPr>
          <w:color w:val="000000"/>
          <w:sz w:val="28"/>
        </w:rPr>
        <w:t xml:space="preserve">диалог с учителем о значении фольклористики; </w:t>
      </w:r>
    </w:p>
    <w:p w14:paraId="C3060000">
      <w:pPr>
        <w:spacing w:line="264" w:lineRule="auto"/>
        <w:ind w:firstLine="600" w:left="0"/>
        <w:jc w:val="both"/>
      </w:pPr>
      <w:r>
        <w:rPr>
          <w:color w:val="000000"/>
          <w:sz w:val="28"/>
        </w:rPr>
        <w:t>чтение учебных, популярных текстов о собирателях фольклора;</w:t>
      </w:r>
    </w:p>
    <w:p w14:paraId="C4060000">
      <w:pPr>
        <w:spacing w:line="264" w:lineRule="auto"/>
        <w:ind w:firstLine="600" w:left="0"/>
        <w:jc w:val="both"/>
      </w:pPr>
      <w:r>
        <w:rPr>
          <w:color w:val="000000"/>
          <w:sz w:val="28"/>
        </w:rPr>
        <w:t>слушание музыки, созданной композиторами на основе народных жанров и интонаций;</w:t>
      </w:r>
    </w:p>
    <w:p w14:paraId="C5060000">
      <w:pPr>
        <w:spacing w:line="264" w:lineRule="auto"/>
        <w:ind w:firstLine="600" w:left="0"/>
        <w:jc w:val="both"/>
      </w:pPr>
      <w:r>
        <w:rPr>
          <w:color w:val="000000"/>
          <w:sz w:val="28"/>
        </w:rPr>
        <w:t>определение приёмов обработки, развития народных мелодий;</w:t>
      </w:r>
    </w:p>
    <w:p w14:paraId="C6060000">
      <w:pPr>
        <w:spacing w:line="264" w:lineRule="auto"/>
        <w:ind w:firstLine="600" w:left="0"/>
        <w:jc w:val="both"/>
      </w:pPr>
      <w:r>
        <w:rPr>
          <w:color w:val="000000"/>
          <w:sz w:val="28"/>
        </w:rPr>
        <w:t>разучивание, исполнение народных песен в композиторской обработке;</w:t>
      </w:r>
    </w:p>
    <w:p w14:paraId="C7060000">
      <w:pPr>
        <w:spacing w:line="264" w:lineRule="auto"/>
        <w:ind w:firstLine="600" w:left="0"/>
        <w:jc w:val="both"/>
      </w:pPr>
      <w:r>
        <w:rPr>
          <w:color w:val="000000"/>
          <w:sz w:val="28"/>
        </w:rPr>
        <w:t>сравнение звучания одних и тех же мелодий в народном и композиторском варианте;</w:t>
      </w:r>
    </w:p>
    <w:p w14:paraId="C8060000">
      <w:pPr>
        <w:spacing w:line="264" w:lineRule="auto"/>
        <w:ind w:firstLine="600" w:left="0"/>
        <w:jc w:val="both"/>
      </w:pPr>
      <w:r>
        <w:rPr>
          <w:color w:val="000000"/>
          <w:sz w:val="28"/>
        </w:rPr>
        <w:t>обсуждение аргументированных оценочных суждений на основе сравнения;</w:t>
      </w:r>
    </w:p>
    <w:p w14:paraId="C9060000">
      <w:pPr>
        <w:spacing w:line="264" w:lineRule="auto"/>
        <w:ind w:firstLine="600" w:left="0"/>
        <w:jc w:val="both"/>
      </w:pPr>
      <w:r>
        <w:rPr>
          <w:color w:val="000000"/>
          <w:sz w:val="28"/>
        </w:rPr>
        <w:t>вариативно: аналогии с изобразительным искусством – сравнение 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росписи.</w:t>
      </w:r>
    </w:p>
    <w:p w14:paraId="CA060000">
      <w:pPr>
        <w:ind w:firstLine="0" w:left="120"/>
      </w:pPr>
      <w:r>
        <w:rPr>
          <w:b w:val="1"/>
          <w:color w:val="000000"/>
          <w:sz w:val="28"/>
        </w:rPr>
        <w:t>Модуль № 2 «Классическая музыка»</w:t>
      </w:r>
      <w:r>
        <w:rPr>
          <w:color w:val="000000"/>
          <w:sz w:val="28"/>
        </w:rPr>
        <w:t xml:space="preserve"> </w:t>
      </w:r>
    </w:p>
    <w:p w14:paraId="CB060000">
      <w:pPr>
        <w:spacing w:line="264" w:lineRule="auto"/>
        <w:ind w:firstLine="600" w:left="0"/>
        <w:jc w:val="both"/>
      </w:pPr>
      <w:r>
        <w:rPr>
          <w:color w:val="000000"/>
          <w:sz w:val="28"/>
        </w:rPr>
        <w:t xml:space="preserve">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 </w:t>
      </w:r>
    </w:p>
    <w:p w14:paraId="CC060000">
      <w:pPr>
        <w:spacing w:line="264" w:lineRule="auto"/>
        <w:ind w:firstLine="0" w:left="120"/>
        <w:jc w:val="both"/>
      </w:pPr>
      <w:r>
        <w:rPr>
          <w:b w:val="1"/>
          <w:color w:val="000000"/>
          <w:sz w:val="28"/>
        </w:rPr>
        <w:t>Композитор – исполнитель – слушатель</w:t>
      </w:r>
    </w:p>
    <w:p w14:paraId="CD060000">
      <w:pPr>
        <w:spacing w:line="264" w:lineRule="auto"/>
        <w:ind w:firstLine="600" w:left="0"/>
        <w:jc w:val="both"/>
      </w:pPr>
      <w:r>
        <w:rPr>
          <w:color w:val="000000"/>
          <w:sz w:val="28"/>
        </w:rPr>
        <w:t>Содержание: Композитор. Исполнитель. Особенности их деятельности, творчества. Умение слушать музыку. Концерт, концертный зал. Правила поведения в концертном зале.</w:t>
      </w:r>
    </w:p>
    <w:p w14:paraId="CE060000">
      <w:pPr>
        <w:spacing w:line="264" w:lineRule="auto"/>
        <w:ind w:firstLine="600" w:left="0"/>
        <w:jc w:val="both"/>
      </w:pPr>
      <w:r>
        <w:rPr>
          <w:color w:val="000000"/>
          <w:sz w:val="28"/>
        </w:rPr>
        <w:t>Виды деятельности обучающихся:</w:t>
      </w:r>
    </w:p>
    <w:p w14:paraId="CF060000">
      <w:pPr>
        <w:spacing w:line="264" w:lineRule="auto"/>
        <w:ind w:firstLine="600" w:left="0"/>
        <w:jc w:val="both"/>
      </w:pPr>
      <w:r>
        <w:rPr>
          <w:color w:val="000000"/>
          <w:sz w:val="28"/>
        </w:rPr>
        <w:t xml:space="preserve">просмотр видеозаписи концерта; </w:t>
      </w:r>
    </w:p>
    <w:p w14:paraId="D0060000">
      <w:pPr>
        <w:spacing w:line="264" w:lineRule="auto"/>
        <w:ind w:firstLine="600" w:left="0"/>
        <w:jc w:val="both"/>
      </w:pPr>
      <w:r>
        <w:rPr>
          <w:color w:val="000000"/>
          <w:sz w:val="28"/>
        </w:rPr>
        <w:t>слушание музыки, рассматривание иллюстраций;</w:t>
      </w:r>
    </w:p>
    <w:p w14:paraId="D1060000">
      <w:pPr>
        <w:spacing w:line="264" w:lineRule="auto"/>
        <w:ind w:firstLine="600" w:left="0"/>
        <w:jc w:val="both"/>
      </w:pPr>
      <w:r>
        <w:rPr>
          <w:color w:val="000000"/>
          <w:sz w:val="28"/>
        </w:rPr>
        <w:t xml:space="preserve">диалог с учителем по теме занятия; </w:t>
      </w:r>
    </w:p>
    <w:p w14:paraId="D2060000">
      <w:pPr>
        <w:spacing w:line="264" w:lineRule="auto"/>
        <w:ind w:firstLine="600" w:left="0"/>
        <w:jc w:val="both"/>
      </w:pPr>
      <w:r>
        <w:rPr>
          <w:color w:val="000000"/>
          <w:sz w:val="28"/>
        </w:rPr>
        <w:t>«Я – исполнитель» (игра – имитация исполнительских движений), игра «Я – композитор» (сочинение небольших попевок, мелодических фраз);</w:t>
      </w:r>
    </w:p>
    <w:p w14:paraId="D3060000">
      <w:pPr>
        <w:spacing w:line="264" w:lineRule="auto"/>
        <w:ind w:firstLine="600" w:left="0"/>
        <w:jc w:val="both"/>
      </w:pPr>
      <w:r>
        <w:rPr>
          <w:color w:val="000000"/>
          <w:sz w:val="28"/>
        </w:rPr>
        <w:t>освоение правил поведения на концерте;</w:t>
      </w:r>
    </w:p>
    <w:p w14:paraId="D4060000">
      <w:pPr>
        <w:spacing w:line="264" w:lineRule="auto"/>
        <w:ind w:firstLine="600" w:left="0"/>
        <w:jc w:val="both"/>
      </w:pPr>
      <w:r>
        <w:rPr>
          <w:color w:val="000000"/>
          <w:sz w:val="28"/>
        </w:rPr>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w:t>
      </w:r>
    </w:p>
    <w:p w14:paraId="D5060000">
      <w:pPr>
        <w:spacing w:line="264" w:lineRule="auto"/>
        <w:ind w:firstLine="0" w:left="120"/>
        <w:jc w:val="both"/>
      </w:pPr>
      <w:r>
        <w:rPr>
          <w:b w:val="1"/>
          <w:color w:val="000000"/>
          <w:sz w:val="28"/>
        </w:rPr>
        <w:t>Композиторы – детям</w:t>
      </w:r>
    </w:p>
    <w:p w14:paraId="D6060000">
      <w:pPr>
        <w:spacing w:line="264" w:lineRule="auto"/>
        <w:ind w:firstLine="600" w:left="0"/>
        <w:jc w:val="both"/>
      </w:pPr>
      <w:r>
        <w:rPr>
          <w:color w:val="000000"/>
          <w:sz w:val="28"/>
        </w:rPr>
        <w:t>Содержание: Детская музыка П.И. Чайковского, С.С. Прокофьева, Д.Б. Кабалевского и других композиторов. Понятие жанра. Песня, танец, марш.</w:t>
      </w:r>
    </w:p>
    <w:p w14:paraId="D7060000">
      <w:pPr>
        <w:spacing w:line="264" w:lineRule="auto"/>
        <w:ind w:firstLine="600" w:left="0"/>
        <w:jc w:val="both"/>
      </w:pPr>
      <w:r>
        <w:rPr>
          <w:color w:val="000000"/>
          <w:sz w:val="28"/>
        </w:rPr>
        <w:t>Виды деятельности обучающихся:</w:t>
      </w:r>
    </w:p>
    <w:p w14:paraId="D8060000">
      <w:pPr>
        <w:spacing w:line="264" w:lineRule="auto"/>
        <w:ind w:firstLine="600" w:left="0"/>
        <w:jc w:val="both"/>
      </w:pPr>
      <w:r>
        <w:rPr>
          <w:color w:val="000000"/>
          <w:sz w:val="28"/>
        </w:rPr>
        <w:t>слушание музыки, определение основного характера, музыкально-выразительных средств, использованных композитором;</w:t>
      </w:r>
    </w:p>
    <w:p w14:paraId="D9060000">
      <w:pPr>
        <w:spacing w:line="264" w:lineRule="auto"/>
        <w:ind w:firstLine="600" w:left="0"/>
        <w:jc w:val="both"/>
      </w:pPr>
      <w:r>
        <w:rPr>
          <w:color w:val="000000"/>
          <w:sz w:val="28"/>
        </w:rPr>
        <w:t>подбор эпитетов, иллюстраций к музыке;</w:t>
      </w:r>
    </w:p>
    <w:p w14:paraId="DA060000">
      <w:pPr>
        <w:spacing w:line="264" w:lineRule="auto"/>
        <w:ind w:firstLine="600" w:left="0"/>
        <w:jc w:val="both"/>
      </w:pPr>
      <w:r>
        <w:rPr>
          <w:color w:val="000000"/>
          <w:sz w:val="28"/>
        </w:rPr>
        <w:t>определение жанра;</w:t>
      </w:r>
    </w:p>
    <w:p w14:paraId="DB060000">
      <w:pPr>
        <w:spacing w:line="264" w:lineRule="auto"/>
        <w:ind w:firstLine="600" w:left="0"/>
        <w:jc w:val="both"/>
      </w:pPr>
      <w:r>
        <w:rPr>
          <w:color w:val="000000"/>
          <w:sz w:val="28"/>
        </w:rPr>
        <w:t>музыкальная викторина;</w:t>
      </w:r>
    </w:p>
    <w:p w14:paraId="DC060000">
      <w:pPr>
        <w:spacing w:line="264" w:lineRule="auto"/>
        <w:ind w:firstLine="600" w:left="0"/>
        <w:jc w:val="both"/>
      </w:pPr>
      <w:r>
        <w:rPr>
          <w:color w:val="000000"/>
          <w:sz w:val="28"/>
        </w:rPr>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14:paraId="DD060000">
      <w:pPr>
        <w:spacing w:line="264" w:lineRule="auto"/>
        <w:ind w:firstLine="0" w:left="120"/>
        <w:jc w:val="both"/>
      </w:pPr>
      <w:r>
        <w:rPr>
          <w:b w:val="1"/>
          <w:color w:val="000000"/>
          <w:sz w:val="28"/>
        </w:rPr>
        <w:t>Оркестр</w:t>
      </w:r>
    </w:p>
    <w:p w14:paraId="DE060000">
      <w:pPr>
        <w:spacing w:line="264" w:lineRule="auto"/>
        <w:ind w:firstLine="600" w:left="0"/>
        <w:jc w:val="both"/>
      </w:pPr>
      <w:r>
        <w:rPr>
          <w:color w:val="000000"/>
          <w:sz w:val="28"/>
        </w:rPr>
        <w:t>Содержание: Оркестр – большой коллектив музыкантов. Дирижёр, партитура, репетиция. Жанр концерта – музыкальное соревнование солиста с оркестром.</w:t>
      </w:r>
    </w:p>
    <w:p w14:paraId="DF060000">
      <w:pPr>
        <w:spacing w:line="264" w:lineRule="auto"/>
        <w:ind w:firstLine="600" w:left="0"/>
        <w:jc w:val="both"/>
      </w:pPr>
      <w:r>
        <w:rPr>
          <w:color w:val="000000"/>
          <w:sz w:val="28"/>
        </w:rPr>
        <w:t>Виды деятельности обучающихся:</w:t>
      </w:r>
    </w:p>
    <w:p w14:paraId="E0060000">
      <w:pPr>
        <w:spacing w:line="264" w:lineRule="auto"/>
        <w:ind w:firstLine="600" w:left="0"/>
        <w:jc w:val="both"/>
      </w:pPr>
      <w:r>
        <w:rPr>
          <w:color w:val="000000"/>
          <w:sz w:val="28"/>
        </w:rPr>
        <w:t>слушание музыки в исполнении оркестра;</w:t>
      </w:r>
    </w:p>
    <w:p w14:paraId="E1060000">
      <w:pPr>
        <w:spacing w:line="264" w:lineRule="auto"/>
        <w:ind w:firstLine="600" w:left="0"/>
        <w:jc w:val="both"/>
      </w:pPr>
      <w:r>
        <w:rPr>
          <w:color w:val="000000"/>
          <w:sz w:val="28"/>
        </w:rPr>
        <w:t>просмотр видеозаписи;</w:t>
      </w:r>
    </w:p>
    <w:p w14:paraId="E2060000">
      <w:pPr>
        <w:spacing w:line="264" w:lineRule="auto"/>
        <w:ind w:firstLine="600" w:left="0"/>
        <w:jc w:val="both"/>
      </w:pPr>
      <w:r>
        <w:rPr>
          <w:color w:val="000000"/>
          <w:sz w:val="28"/>
        </w:rPr>
        <w:t>диалог с учителем о роли дирижёра,</w:t>
      </w:r>
      <w:r>
        <w:rPr>
          <w:i w:val="1"/>
          <w:color w:val="000000"/>
          <w:sz w:val="28"/>
        </w:rPr>
        <w:t xml:space="preserve"> </w:t>
      </w:r>
      <w:r>
        <w:rPr>
          <w:color w:val="000000"/>
          <w:sz w:val="28"/>
        </w:rPr>
        <w:t>«Я – дирижёр» – игра-имитация дирижёрских жестов во время звучания музыки;</w:t>
      </w:r>
    </w:p>
    <w:p w14:paraId="E3060000">
      <w:pPr>
        <w:spacing w:line="264" w:lineRule="auto"/>
        <w:ind w:firstLine="600" w:left="0"/>
        <w:jc w:val="both"/>
      </w:pPr>
      <w:r>
        <w:rPr>
          <w:color w:val="000000"/>
          <w:sz w:val="28"/>
        </w:rPr>
        <w:t>разучивание и исполнение песен соответствующей тематики;</w:t>
      </w:r>
    </w:p>
    <w:p w14:paraId="E4060000">
      <w:pPr>
        <w:spacing w:line="264" w:lineRule="auto"/>
        <w:ind w:firstLine="600" w:left="0"/>
        <w:jc w:val="both"/>
      </w:pPr>
      <w:r>
        <w:rPr>
          <w:color w:val="000000"/>
          <w:sz w:val="28"/>
        </w:rPr>
        <w:t>вариативно: знакомство с принципом расположения партий в партитуре; работа по группам – сочинение своего варианта ритмической партитуры.</w:t>
      </w:r>
    </w:p>
    <w:p w14:paraId="E5060000">
      <w:pPr>
        <w:spacing w:line="264" w:lineRule="auto"/>
        <w:ind w:firstLine="0" w:left="120"/>
        <w:jc w:val="both"/>
      </w:pPr>
      <w:r>
        <w:rPr>
          <w:b w:val="1"/>
          <w:color w:val="000000"/>
          <w:sz w:val="28"/>
        </w:rPr>
        <w:t>Музыкальные инструменты. Фортепиано</w:t>
      </w:r>
    </w:p>
    <w:p w14:paraId="E6060000">
      <w:pPr>
        <w:spacing w:line="264" w:lineRule="auto"/>
        <w:ind w:firstLine="600" w:left="0"/>
        <w:jc w:val="both"/>
      </w:pPr>
      <w:r>
        <w:rPr>
          <w:color w:val="000000"/>
          <w:sz w:val="28"/>
        </w:rPr>
        <w:t>Содержание: Рояль и пианино. История изобретения фортепиано, «секрет» названия инструмента (форте + пиано). «Предки» и «наследники» фортепиано (клавесин, синтезатор).</w:t>
      </w:r>
    </w:p>
    <w:p w14:paraId="E7060000">
      <w:pPr>
        <w:spacing w:line="264" w:lineRule="auto"/>
        <w:ind w:firstLine="600" w:left="0"/>
        <w:jc w:val="both"/>
      </w:pPr>
      <w:r>
        <w:rPr>
          <w:color w:val="000000"/>
          <w:sz w:val="28"/>
        </w:rPr>
        <w:t>Виды деятельности обучающихся:</w:t>
      </w:r>
    </w:p>
    <w:p w14:paraId="E8060000">
      <w:pPr>
        <w:spacing w:line="264" w:lineRule="auto"/>
        <w:ind w:firstLine="600" w:left="0"/>
        <w:jc w:val="both"/>
      </w:pPr>
      <w:r>
        <w:rPr>
          <w:color w:val="000000"/>
          <w:sz w:val="28"/>
        </w:rPr>
        <w:t>знакомство с многообразием красок фортепиано;</w:t>
      </w:r>
    </w:p>
    <w:p w14:paraId="E9060000">
      <w:pPr>
        <w:spacing w:line="264" w:lineRule="auto"/>
        <w:ind w:firstLine="600" w:left="0"/>
        <w:jc w:val="both"/>
      </w:pPr>
      <w:r>
        <w:rPr>
          <w:color w:val="000000"/>
          <w:sz w:val="28"/>
        </w:rPr>
        <w:t>слушание фортепианных пьес в исполнении известных пианистов;</w:t>
      </w:r>
    </w:p>
    <w:p w14:paraId="EA060000">
      <w:pPr>
        <w:spacing w:line="264" w:lineRule="auto"/>
        <w:ind w:firstLine="600" w:left="0"/>
        <w:jc w:val="both"/>
      </w:pPr>
      <w:r>
        <w:rPr>
          <w:color w:val="000000"/>
          <w:sz w:val="28"/>
        </w:rPr>
        <w:t>«Я – пианист» – игра-имитация исполнительских движений во время звучания музыки;</w:t>
      </w:r>
    </w:p>
    <w:p w14:paraId="EB060000">
      <w:pPr>
        <w:spacing w:line="264" w:lineRule="auto"/>
        <w:ind w:firstLine="600" w:left="0"/>
        <w:jc w:val="both"/>
      </w:pPr>
      <w:r>
        <w:rPr>
          <w:color w:val="000000"/>
          <w:sz w:val="28"/>
        </w:rPr>
        <w:t>слушание детских пьес на фортепиано в исполнении учителя;</w:t>
      </w:r>
    </w:p>
    <w:p w14:paraId="EC060000">
      <w:pPr>
        <w:spacing w:line="264" w:lineRule="auto"/>
        <w:ind w:firstLine="600" w:left="0"/>
        <w:jc w:val="both"/>
      </w:pPr>
      <w:r>
        <w:rPr>
          <w:color w:val="000000"/>
          <w:sz w:val="28"/>
        </w:rPr>
        <w:t>демонстрация возможностей инструмента (исполнение одной и той же пьесы тихо и громко, в разных регистрах, разными штрихами);</w:t>
      </w:r>
    </w:p>
    <w:p w14:paraId="ED060000">
      <w:pPr>
        <w:spacing w:line="264" w:lineRule="auto"/>
        <w:ind w:firstLine="600" w:left="0"/>
        <w:jc w:val="both"/>
      </w:pPr>
      <w:r>
        <w:rPr>
          <w:color w:val="000000"/>
          <w:sz w:val="28"/>
        </w:rPr>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подсчёт параметров (высота, ширина, количество клавиш, педалей).</w:t>
      </w:r>
    </w:p>
    <w:p w14:paraId="EE060000">
      <w:pPr>
        <w:spacing w:line="264" w:lineRule="auto"/>
        <w:ind w:firstLine="0" w:left="120"/>
        <w:jc w:val="both"/>
      </w:pPr>
      <w:r>
        <w:rPr>
          <w:b w:val="1"/>
          <w:color w:val="000000"/>
          <w:sz w:val="28"/>
        </w:rPr>
        <w:t>Музыкальные инструменты. Флейта</w:t>
      </w:r>
    </w:p>
    <w:p w14:paraId="EF060000">
      <w:pPr>
        <w:spacing w:line="264" w:lineRule="auto"/>
        <w:ind w:firstLine="600" w:left="0"/>
        <w:jc w:val="both"/>
      </w:pPr>
      <w:r>
        <w:rPr>
          <w:color w:val="000000"/>
          <w:sz w:val="28"/>
        </w:rPr>
        <w:t>Содержание: 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w:t>
      </w:r>
    </w:p>
    <w:p w14:paraId="F0060000">
      <w:pPr>
        <w:spacing w:line="264" w:lineRule="auto"/>
        <w:ind w:firstLine="600" w:left="0"/>
        <w:jc w:val="both"/>
      </w:pPr>
      <w:r>
        <w:rPr>
          <w:color w:val="000000"/>
          <w:sz w:val="28"/>
        </w:rPr>
        <w:t>Виды деятельности обучающихся:</w:t>
      </w:r>
    </w:p>
    <w:p w14:paraId="F1060000">
      <w:pPr>
        <w:spacing w:line="264" w:lineRule="auto"/>
        <w:ind w:firstLine="600" w:left="0"/>
        <w:jc w:val="both"/>
      </w:pPr>
      <w:r>
        <w:rPr>
          <w:color w:val="000000"/>
          <w:sz w:val="28"/>
        </w:rPr>
        <w:t>знакомство с внешним видом, устройством и тембрами классических музыкальных инструментов;</w:t>
      </w:r>
    </w:p>
    <w:p w14:paraId="F2060000">
      <w:pPr>
        <w:spacing w:line="264" w:lineRule="auto"/>
        <w:ind w:firstLine="600" w:left="0"/>
        <w:jc w:val="both"/>
      </w:pPr>
      <w:r>
        <w:rPr>
          <w:color w:val="000000"/>
          <w:sz w:val="28"/>
        </w:rPr>
        <w:t>слушание музыкальных фрагментов в исполнении известных музыкантов-инструменталистов;</w:t>
      </w:r>
    </w:p>
    <w:p w14:paraId="F3060000">
      <w:pPr>
        <w:spacing w:line="264" w:lineRule="auto"/>
        <w:ind w:firstLine="600" w:left="0"/>
        <w:jc w:val="both"/>
      </w:pPr>
      <w:r>
        <w:rPr>
          <w:color w:val="000000"/>
          <w:sz w:val="28"/>
        </w:rPr>
        <w:t>чтение учебных текстов, сказок и легенд, рассказывающих о музыкальных инструментах, истории их появления.</w:t>
      </w:r>
    </w:p>
    <w:p w14:paraId="F4060000">
      <w:pPr>
        <w:spacing w:line="264" w:lineRule="auto"/>
        <w:ind w:firstLine="0" w:left="120"/>
        <w:jc w:val="both"/>
      </w:pPr>
      <w:r>
        <w:rPr>
          <w:b w:val="1"/>
          <w:color w:val="000000"/>
          <w:sz w:val="28"/>
        </w:rPr>
        <w:t>Музыкальные инструменты. Скрипка, виолончель</w:t>
      </w:r>
    </w:p>
    <w:p w14:paraId="F5060000">
      <w:pPr>
        <w:spacing w:line="264" w:lineRule="auto"/>
        <w:ind w:firstLine="600" w:left="0"/>
        <w:jc w:val="both"/>
      </w:pPr>
      <w:r>
        <w:rPr>
          <w:color w:val="000000"/>
          <w:sz w:val="28"/>
        </w:rPr>
        <w:t>Содержание: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14:paraId="F6060000">
      <w:pPr>
        <w:spacing w:line="264" w:lineRule="auto"/>
        <w:ind w:firstLine="600" w:left="0"/>
        <w:jc w:val="both"/>
      </w:pPr>
      <w:r>
        <w:rPr>
          <w:color w:val="000000"/>
          <w:sz w:val="28"/>
        </w:rPr>
        <w:t>Виды деятельности обучающихся:</w:t>
      </w:r>
    </w:p>
    <w:p w14:paraId="F7060000">
      <w:pPr>
        <w:spacing w:line="264" w:lineRule="auto"/>
        <w:ind w:firstLine="600" w:left="0"/>
        <w:jc w:val="both"/>
      </w:pPr>
      <w:r>
        <w:rPr>
          <w:color w:val="000000"/>
          <w:sz w:val="28"/>
        </w:rPr>
        <w:t>игра-имитация исполнительских движений во время звучания музыки;</w:t>
      </w:r>
    </w:p>
    <w:p w14:paraId="F8060000">
      <w:pPr>
        <w:spacing w:line="264" w:lineRule="auto"/>
        <w:ind w:firstLine="600" w:left="0"/>
        <w:jc w:val="both"/>
      </w:pPr>
      <w:r>
        <w:rPr>
          <w:color w:val="000000"/>
          <w:sz w:val="28"/>
        </w:rPr>
        <w:t>музыкальная викторина на знание конкретных произведений и их авторов, определения тембров звучащих инструментов;</w:t>
      </w:r>
    </w:p>
    <w:p w14:paraId="F9060000">
      <w:pPr>
        <w:spacing w:line="264" w:lineRule="auto"/>
        <w:ind w:firstLine="600" w:left="0"/>
        <w:jc w:val="both"/>
      </w:pPr>
      <w:r>
        <w:rPr>
          <w:color w:val="000000"/>
          <w:sz w:val="28"/>
        </w:rPr>
        <w:t>разучивание, исполнение песен, посвящённых музыкальным инструментам;</w:t>
      </w:r>
    </w:p>
    <w:p w14:paraId="FA060000">
      <w:pPr>
        <w:spacing w:line="264" w:lineRule="auto"/>
        <w:ind w:firstLine="600" w:left="0"/>
        <w:jc w:val="both"/>
      </w:pPr>
      <w:r>
        <w:rPr>
          <w:color w:val="000000"/>
          <w:sz w:val="28"/>
        </w:rPr>
        <w:t>вариативно: посещение концерта инструментальной музыки; «Паспорт инструмента» – исследовательская работа, предполагающая описание внешнего вида и особенностей звучания инструмента, способов игры на нём.</w:t>
      </w:r>
    </w:p>
    <w:p w14:paraId="FB060000">
      <w:pPr>
        <w:spacing w:line="264" w:lineRule="auto"/>
        <w:ind w:firstLine="0" w:left="120"/>
        <w:jc w:val="both"/>
      </w:pPr>
      <w:r>
        <w:rPr>
          <w:b w:val="1"/>
          <w:color w:val="000000"/>
          <w:sz w:val="28"/>
        </w:rPr>
        <w:t>Вокальная музыка</w:t>
      </w:r>
    </w:p>
    <w:p w14:paraId="FC060000">
      <w:pPr>
        <w:spacing w:line="264" w:lineRule="auto"/>
        <w:ind w:firstLine="600" w:left="0"/>
        <w:jc w:val="both"/>
      </w:pPr>
      <w:r>
        <w:rPr>
          <w:color w:val="000000"/>
          <w:sz w:val="28"/>
        </w:rPr>
        <w:t>Содержание: Человеческий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14:paraId="FD060000">
      <w:pPr>
        <w:spacing w:line="264" w:lineRule="auto"/>
        <w:ind w:firstLine="600" w:left="0"/>
        <w:jc w:val="both"/>
      </w:pPr>
      <w:r>
        <w:rPr>
          <w:color w:val="000000"/>
          <w:sz w:val="28"/>
        </w:rPr>
        <w:t>Виды деятельности обучающихся:</w:t>
      </w:r>
    </w:p>
    <w:p w14:paraId="FE060000">
      <w:pPr>
        <w:spacing w:line="264" w:lineRule="auto"/>
        <w:ind w:firstLine="600" w:left="0"/>
        <w:jc w:val="both"/>
      </w:pPr>
      <w:r>
        <w:rPr>
          <w:color w:val="000000"/>
          <w:sz w:val="28"/>
        </w:rPr>
        <w:t>определение на слух типов человеческих голосов (детские, мужские, женские), тембров голосов профессиональных вокалистов;</w:t>
      </w:r>
    </w:p>
    <w:p w14:paraId="FF060000">
      <w:pPr>
        <w:spacing w:line="264" w:lineRule="auto"/>
        <w:ind w:firstLine="600" w:left="0"/>
        <w:jc w:val="both"/>
      </w:pPr>
      <w:r>
        <w:rPr>
          <w:color w:val="000000"/>
          <w:sz w:val="28"/>
        </w:rPr>
        <w:t>знакомство с жанрами вокальной музыки;</w:t>
      </w:r>
    </w:p>
    <w:p w14:paraId="00070000">
      <w:pPr>
        <w:spacing w:line="264" w:lineRule="auto"/>
        <w:ind w:firstLine="600" w:left="0"/>
        <w:jc w:val="both"/>
      </w:pPr>
      <w:r>
        <w:rPr>
          <w:color w:val="000000"/>
          <w:sz w:val="28"/>
        </w:rPr>
        <w:t>слушание вокальных произведений композиторов-классиков;</w:t>
      </w:r>
    </w:p>
    <w:p w14:paraId="01070000">
      <w:pPr>
        <w:spacing w:line="264" w:lineRule="auto"/>
        <w:ind w:firstLine="600" w:left="0"/>
        <w:jc w:val="both"/>
      </w:pPr>
      <w:r>
        <w:rPr>
          <w:color w:val="000000"/>
          <w:sz w:val="28"/>
        </w:rPr>
        <w:t>освоение комплекса дыхательных, артикуляционных упражнений;</w:t>
      </w:r>
    </w:p>
    <w:p w14:paraId="02070000">
      <w:pPr>
        <w:spacing w:line="264" w:lineRule="auto"/>
        <w:ind w:firstLine="600" w:left="0"/>
        <w:jc w:val="both"/>
      </w:pPr>
      <w:r>
        <w:rPr>
          <w:color w:val="000000"/>
          <w:sz w:val="28"/>
        </w:rPr>
        <w:t>вокальные упражнения на развитие гибкости голоса, расширения его диапазона;</w:t>
      </w:r>
    </w:p>
    <w:p w14:paraId="03070000">
      <w:pPr>
        <w:spacing w:line="264" w:lineRule="auto"/>
        <w:ind w:firstLine="600" w:left="0"/>
        <w:jc w:val="both"/>
      </w:pPr>
      <w:r>
        <w:rPr>
          <w:color w:val="000000"/>
          <w:sz w:val="28"/>
        </w:rPr>
        <w:t>проблемная ситуация: что значит красивое пение;</w:t>
      </w:r>
    </w:p>
    <w:p w14:paraId="04070000">
      <w:pPr>
        <w:spacing w:line="264" w:lineRule="auto"/>
        <w:ind w:firstLine="600" w:left="0"/>
        <w:jc w:val="both"/>
      </w:pPr>
      <w:r>
        <w:rPr>
          <w:color w:val="000000"/>
          <w:sz w:val="28"/>
        </w:rPr>
        <w:t>музыкальная викторина на знание вокальных музыкальных произведений и их авторов;</w:t>
      </w:r>
    </w:p>
    <w:p w14:paraId="05070000">
      <w:pPr>
        <w:spacing w:line="264" w:lineRule="auto"/>
        <w:ind w:firstLine="600" w:left="0"/>
        <w:jc w:val="both"/>
      </w:pPr>
      <w:r>
        <w:rPr>
          <w:color w:val="000000"/>
          <w:sz w:val="28"/>
        </w:rPr>
        <w:t>разучивание, исполнение вокальных произведений композиторов-классиков;</w:t>
      </w:r>
    </w:p>
    <w:p w14:paraId="06070000">
      <w:pPr>
        <w:spacing w:line="264" w:lineRule="auto"/>
        <w:ind w:firstLine="600" w:left="0"/>
        <w:jc w:val="both"/>
      </w:pPr>
      <w:r>
        <w:rPr>
          <w:color w:val="000000"/>
          <w:sz w:val="28"/>
        </w:rPr>
        <w:t>вариативно: посещение концерта вокальной музыки; школьный конкурс юных вокалистов.</w:t>
      </w:r>
    </w:p>
    <w:p w14:paraId="07070000">
      <w:pPr>
        <w:spacing w:line="264" w:lineRule="auto"/>
        <w:ind w:firstLine="0" w:left="120"/>
        <w:jc w:val="both"/>
      </w:pPr>
      <w:r>
        <w:rPr>
          <w:b w:val="1"/>
          <w:color w:val="000000"/>
          <w:sz w:val="28"/>
        </w:rPr>
        <w:t>Инструментальная музыка</w:t>
      </w:r>
    </w:p>
    <w:p w14:paraId="08070000">
      <w:pPr>
        <w:spacing w:line="264" w:lineRule="auto"/>
        <w:ind w:firstLine="600" w:left="0"/>
        <w:jc w:val="both"/>
      </w:pPr>
      <w:r>
        <w:rPr>
          <w:color w:val="000000"/>
          <w:sz w:val="28"/>
        </w:rPr>
        <w:t>Содержание: Жанры камерной инструментальной музыки: этюд, пьеса. Альбом. Цикл. Сюита. Соната. Квартет.</w:t>
      </w:r>
    </w:p>
    <w:p w14:paraId="09070000">
      <w:pPr>
        <w:spacing w:line="264" w:lineRule="auto"/>
        <w:ind w:firstLine="600" w:left="0"/>
        <w:jc w:val="both"/>
      </w:pPr>
      <w:r>
        <w:rPr>
          <w:color w:val="000000"/>
          <w:sz w:val="28"/>
        </w:rPr>
        <w:t>Виды деятельности обучающихся:</w:t>
      </w:r>
    </w:p>
    <w:p w14:paraId="0A070000">
      <w:pPr>
        <w:spacing w:line="264" w:lineRule="auto"/>
        <w:ind w:firstLine="600" w:left="0"/>
        <w:jc w:val="both"/>
      </w:pPr>
      <w:r>
        <w:rPr>
          <w:color w:val="000000"/>
          <w:sz w:val="28"/>
        </w:rPr>
        <w:t>знакомство с жанрами камерной инструментальной музыки;</w:t>
      </w:r>
    </w:p>
    <w:p w14:paraId="0B070000">
      <w:pPr>
        <w:spacing w:line="264" w:lineRule="auto"/>
        <w:ind w:firstLine="600" w:left="0"/>
        <w:jc w:val="both"/>
      </w:pPr>
      <w:r>
        <w:rPr>
          <w:color w:val="000000"/>
          <w:sz w:val="28"/>
        </w:rPr>
        <w:t>слушание произведений композиторов-классиков;</w:t>
      </w:r>
    </w:p>
    <w:p w14:paraId="0C070000">
      <w:pPr>
        <w:spacing w:line="264" w:lineRule="auto"/>
        <w:ind w:firstLine="600" w:left="0"/>
        <w:jc w:val="both"/>
      </w:pPr>
      <w:r>
        <w:rPr>
          <w:color w:val="000000"/>
          <w:sz w:val="28"/>
        </w:rPr>
        <w:t>определение комплекса выразительных средств;</w:t>
      </w:r>
    </w:p>
    <w:p w14:paraId="0D070000">
      <w:pPr>
        <w:spacing w:line="264" w:lineRule="auto"/>
        <w:ind w:firstLine="600" w:left="0"/>
        <w:jc w:val="both"/>
      </w:pPr>
      <w:r>
        <w:rPr>
          <w:color w:val="000000"/>
          <w:sz w:val="28"/>
        </w:rPr>
        <w:t>описание своего впечатления от восприятия;</w:t>
      </w:r>
    </w:p>
    <w:p w14:paraId="0E070000">
      <w:pPr>
        <w:spacing w:line="264" w:lineRule="auto"/>
        <w:ind w:firstLine="600" w:left="0"/>
        <w:jc w:val="both"/>
      </w:pPr>
      <w:r>
        <w:rPr>
          <w:color w:val="000000"/>
          <w:sz w:val="28"/>
        </w:rPr>
        <w:t>музыкальная викторина;</w:t>
      </w:r>
    </w:p>
    <w:p w14:paraId="0F070000">
      <w:pPr>
        <w:spacing w:line="264" w:lineRule="auto"/>
        <w:ind w:firstLine="600" w:left="0"/>
        <w:jc w:val="both"/>
      </w:pPr>
      <w:r>
        <w:rPr>
          <w:color w:val="000000"/>
          <w:sz w:val="28"/>
        </w:rPr>
        <w:t>вариативно: посещение концерта инструментальной музыки; составление словаря музыкальных жанров.</w:t>
      </w:r>
    </w:p>
    <w:p w14:paraId="10070000">
      <w:pPr>
        <w:spacing w:line="264" w:lineRule="auto"/>
        <w:ind w:firstLine="0" w:left="120"/>
        <w:jc w:val="both"/>
      </w:pPr>
      <w:r>
        <w:rPr>
          <w:b w:val="1"/>
          <w:color w:val="000000"/>
          <w:sz w:val="28"/>
        </w:rPr>
        <w:t>Программная музыка</w:t>
      </w:r>
    </w:p>
    <w:p w14:paraId="11070000">
      <w:pPr>
        <w:spacing w:line="264" w:lineRule="auto"/>
        <w:ind w:firstLine="600" w:left="0"/>
        <w:jc w:val="both"/>
      </w:pPr>
      <w:r>
        <w:rPr>
          <w:color w:val="000000"/>
          <w:sz w:val="28"/>
        </w:rPr>
        <w:t>Содержание: Программное название, известный сюжет, литературный эпиграф.</w:t>
      </w:r>
    </w:p>
    <w:p w14:paraId="12070000">
      <w:pPr>
        <w:spacing w:line="264" w:lineRule="auto"/>
        <w:ind w:firstLine="600" w:left="0"/>
        <w:jc w:val="both"/>
      </w:pPr>
      <w:r>
        <w:rPr>
          <w:color w:val="000000"/>
          <w:sz w:val="28"/>
        </w:rPr>
        <w:t>Виды деятельности обучающихся:</w:t>
      </w:r>
    </w:p>
    <w:p w14:paraId="13070000">
      <w:pPr>
        <w:spacing w:line="264" w:lineRule="auto"/>
        <w:ind w:firstLine="600" w:left="0"/>
        <w:jc w:val="both"/>
      </w:pPr>
      <w:r>
        <w:rPr>
          <w:color w:val="000000"/>
          <w:sz w:val="28"/>
        </w:rPr>
        <w:t>слушание произведений программной музыки;</w:t>
      </w:r>
    </w:p>
    <w:p w14:paraId="14070000">
      <w:pPr>
        <w:spacing w:line="264" w:lineRule="auto"/>
        <w:ind w:firstLine="600" w:left="0"/>
        <w:jc w:val="both"/>
      </w:pPr>
      <w:r>
        <w:rPr>
          <w:color w:val="000000"/>
          <w:sz w:val="28"/>
        </w:rPr>
        <w:t>обсуждение музыкального образа, музыкальных средств, использованных композитором;</w:t>
      </w:r>
    </w:p>
    <w:p w14:paraId="15070000">
      <w:pPr>
        <w:spacing w:line="264" w:lineRule="auto"/>
        <w:ind w:firstLine="600" w:left="0"/>
        <w:jc w:val="both"/>
      </w:pPr>
      <w:r>
        <w:rPr>
          <w:color w:val="000000"/>
          <w:sz w:val="28"/>
        </w:rPr>
        <w:t>вариативно: рисование образов программной музыки; сочинение небольших миниатюр (вокальные или инструментальные импровизации) по заданной программе.</w:t>
      </w:r>
    </w:p>
    <w:p w14:paraId="16070000">
      <w:pPr>
        <w:spacing w:line="264" w:lineRule="auto"/>
        <w:ind w:firstLine="0" w:left="120"/>
        <w:jc w:val="both"/>
      </w:pPr>
      <w:r>
        <w:rPr>
          <w:b w:val="1"/>
          <w:color w:val="000000"/>
          <w:sz w:val="28"/>
        </w:rPr>
        <w:t>Симфоническая музыка</w:t>
      </w:r>
    </w:p>
    <w:p w14:paraId="17070000">
      <w:pPr>
        <w:spacing w:line="264" w:lineRule="auto"/>
        <w:ind w:firstLine="600" w:left="0"/>
        <w:jc w:val="both"/>
      </w:pPr>
      <w:r>
        <w:rPr>
          <w:color w:val="000000"/>
          <w:sz w:val="28"/>
        </w:rPr>
        <w:t>Содержание: Симфонический оркестр. Тембры, группы инструментов. Симфония, симфоническая картина.</w:t>
      </w:r>
    </w:p>
    <w:p w14:paraId="18070000">
      <w:pPr>
        <w:spacing w:line="264" w:lineRule="auto"/>
        <w:ind w:firstLine="600" w:left="0"/>
        <w:jc w:val="both"/>
      </w:pPr>
      <w:r>
        <w:rPr>
          <w:color w:val="000000"/>
          <w:sz w:val="28"/>
        </w:rPr>
        <w:t>Виды деятельности обучающихся:</w:t>
      </w:r>
    </w:p>
    <w:p w14:paraId="19070000">
      <w:pPr>
        <w:spacing w:line="264" w:lineRule="auto"/>
        <w:ind w:firstLine="600" w:left="0"/>
        <w:jc w:val="both"/>
      </w:pPr>
      <w:r>
        <w:rPr>
          <w:color w:val="000000"/>
          <w:sz w:val="28"/>
        </w:rPr>
        <w:t>знакомство с составом симфонического оркестра, группами инструментов;</w:t>
      </w:r>
    </w:p>
    <w:p w14:paraId="1A070000">
      <w:pPr>
        <w:spacing w:line="264" w:lineRule="auto"/>
        <w:ind w:firstLine="600" w:left="0"/>
        <w:jc w:val="both"/>
      </w:pPr>
      <w:r>
        <w:rPr>
          <w:color w:val="000000"/>
          <w:sz w:val="28"/>
        </w:rPr>
        <w:t>определение на слух тембров инструментов симфонического оркестра;</w:t>
      </w:r>
    </w:p>
    <w:p w14:paraId="1B070000">
      <w:pPr>
        <w:spacing w:line="264" w:lineRule="auto"/>
        <w:ind w:firstLine="600" w:left="0"/>
        <w:jc w:val="both"/>
      </w:pPr>
      <w:r>
        <w:rPr>
          <w:color w:val="000000"/>
          <w:sz w:val="28"/>
        </w:rPr>
        <w:t>слушание фрагментов симфонической музыки;</w:t>
      </w:r>
    </w:p>
    <w:p w14:paraId="1C070000">
      <w:pPr>
        <w:spacing w:line="264" w:lineRule="auto"/>
        <w:ind w:firstLine="600" w:left="0"/>
        <w:jc w:val="both"/>
      </w:pPr>
      <w:r>
        <w:rPr>
          <w:color w:val="000000"/>
          <w:sz w:val="28"/>
        </w:rPr>
        <w:t>«дирижирование» оркестром;</w:t>
      </w:r>
    </w:p>
    <w:p w14:paraId="1D070000">
      <w:pPr>
        <w:spacing w:line="264" w:lineRule="auto"/>
        <w:ind w:firstLine="600" w:left="0"/>
        <w:jc w:val="both"/>
      </w:pPr>
      <w:r>
        <w:rPr>
          <w:color w:val="000000"/>
          <w:sz w:val="28"/>
        </w:rPr>
        <w:t>музыкальная викторина;</w:t>
      </w:r>
    </w:p>
    <w:p w14:paraId="1E070000">
      <w:pPr>
        <w:spacing w:line="264" w:lineRule="auto"/>
        <w:ind w:firstLine="600" w:left="0"/>
        <w:jc w:val="both"/>
      </w:pPr>
      <w:r>
        <w:rPr>
          <w:color w:val="000000"/>
          <w:sz w:val="28"/>
        </w:rPr>
        <w:t>вариативно: посещение концерта симфонической музыки; просмотр фильма об устройстве оркестра.</w:t>
      </w:r>
    </w:p>
    <w:p w14:paraId="1F070000">
      <w:pPr>
        <w:spacing w:line="264" w:lineRule="auto"/>
        <w:ind w:firstLine="0" w:left="120"/>
        <w:jc w:val="both"/>
      </w:pPr>
      <w:r>
        <w:rPr>
          <w:b w:val="1"/>
          <w:color w:val="000000"/>
          <w:sz w:val="28"/>
        </w:rPr>
        <w:t>Русские композиторы-классики</w:t>
      </w:r>
    </w:p>
    <w:p w14:paraId="20070000">
      <w:pPr>
        <w:spacing w:line="264" w:lineRule="auto"/>
        <w:ind w:firstLine="600" w:left="0"/>
        <w:jc w:val="both"/>
      </w:pPr>
      <w:r>
        <w:rPr>
          <w:color w:val="000000"/>
          <w:sz w:val="28"/>
        </w:rPr>
        <w:t>Содержание: Творчество выдающихся отечественных композиторов.</w:t>
      </w:r>
    </w:p>
    <w:p w14:paraId="21070000">
      <w:pPr>
        <w:spacing w:line="264" w:lineRule="auto"/>
        <w:ind w:firstLine="600" w:left="0"/>
        <w:jc w:val="both"/>
      </w:pPr>
      <w:r>
        <w:rPr>
          <w:color w:val="000000"/>
          <w:sz w:val="28"/>
        </w:rPr>
        <w:t>Виды деятельности обучающихся:</w:t>
      </w:r>
    </w:p>
    <w:p w14:paraId="22070000">
      <w:pPr>
        <w:spacing w:line="264" w:lineRule="auto"/>
        <w:ind w:firstLine="600" w:left="0"/>
        <w:jc w:val="both"/>
      </w:pPr>
      <w:r>
        <w:rPr>
          <w:color w:val="000000"/>
          <w:sz w:val="28"/>
        </w:rPr>
        <w:t>знакомство с творчеством выдающихся композиторов, отдельными фактами из их биографии;</w:t>
      </w:r>
    </w:p>
    <w:p w14:paraId="23070000">
      <w:pPr>
        <w:spacing w:line="264" w:lineRule="auto"/>
        <w:ind w:firstLine="600" w:left="0"/>
        <w:jc w:val="both"/>
      </w:pPr>
      <w:r>
        <w:rPr>
          <w:color w:val="000000"/>
          <w:sz w:val="28"/>
        </w:rPr>
        <w:t>слушание музыки: фрагменты вокальных, инструментальных, симфонических сочинений;</w:t>
      </w:r>
    </w:p>
    <w:p w14:paraId="24070000">
      <w:pPr>
        <w:spacing w:line="264" w:lineRule="auto"/>
        <w:ind w:firstLine="600" w:left="0"/>
        <w:jc w:val="both"/>
      </w:pPr>
      <w:r>
        <w:rPr>
          <w:color w:val="000000"/>
          <w:sz w:val="28"/>
        </w:rPr>
        <w:t>круг характерных образов (картины природы, народной жизни, истории); характеристика музыкальных образов, музыкально-выразительных средств;</w:t>
      </w:r>
    </w:p>
    <w:p w14:paraId="25070000">
      <w:pPr>
        <w:spacing w:line="264" w:lineRule="auto"/>
        <w:ind w:firstLine="600" w:left="0"/>
        <w:jc w:val="both"/>
      </w:pPr>
      <w:r>
        <w:rPr>
          <w:color w:val="000000"/>
          <w:sz w:val="28"/>
        </w:rPr>
        <w:t>наблюдение за развитием музыки; определение жанра, формы;</w:t>
      </w:r>
    </w:p>
    <w:p w14:paraId="26070000">
      <w:pPr>
        <w:spacing w:line="264" w:lineRule="auto"/>
        <w:ind w:firstLine="600" w:left="0"/>
        <w:jc w:val="both"/>
      </w:pPr>
      <w:r>
        <w:rPr>
          <w:color w:val="000000"/>
          <w:sz w:val="28"/>
        </w:rPr>
        <w:t>чтение учебных текстов и художественной литературы биографического характера;</w:t>
      </w:r>
    </w:p>
    <w:p w14:paraId="27070000">
      <w:pPr>
        <w:spacing w:line="264" w:lineRule="auto"/>
        <w:ind w:firstLine="600" w:left="0"/>
        <w:jc w:val="both"/>
      </w:pPr>
      <w:r>
        <w:rPr>
          <w:color w:val="000000"/>
          <w:sz w:val="28"/>
        </w:rPr>
        <w:t>вокализация тем инструментальных сочинений; разучивание, исполнение доступных вокальных сочинений;</w:t>
      </w:r>
    </w:p>
    <w:p w14:paraId="28070000">
      <w:pPr>
        <w:spacing w:line="264" w:lineRule="auto"/>
        <w:ind w:firstLine="600" w:left="0"/>
        <w:jc w:val="both"/>
      </w:pPr>
      <w:r>
        <w:rPr>
          <w:color w:val="000000"/>
          <w:sz w:val="28"/>
        </w:rPr>
        <w:t>вариативно: посещение концерта; просмотр биографического фильма.</w:t>
      </w:r>
    </w:p>
    <w:p w14:paraId="29070000">
      <w:pPr>
        <w:spacing w:line="264" w:lineRule="auto"/>
        <w:ind w:firstLine="0" w:left="120"/>
        <w:jc w:val="both"/>
      </w:pPr>
      <w:r>
        <w:rPr>
          <w:b w:val="1"/>
          <w:color w:val="000000"/>
          <w:sz w:val="28"/>
        </w:rPr>
        <w:t>Европейские композиторы-классики</w:t>
      </w:r>
    </w:p>
    <w:p w14:paraId="2A070000">
      <w:pPr>
        <w:spacing w:line="264" w:lineRule="auto"/>
        <w:ind w:firstLine="600" w:left="0"/>
        <w:jc w:val="both"/>
      </w:pPr>
      <w:r>
        <w:rPr>
          <w:color w:val="000000"/>
          <w:sz w:val="28"/>
        </w:rPr>
        <w:t>Содержание: Творчество выдающихся зарубежных композиторов.</w:t>
      </w:r>
    </w:p>
    <w:p w14:paraId="2B070000">
      <w:pPr>
        <w:spacing w:line="264" w:lineRule="auto"/>
        <w:ind w:firstLine="600" w:left="0"/>
        <w:jc w:val="both"/>
      </w:pPr>
      <w:r>
        <w:rPr>
          <w:color w:val="000000"/>
          <w:sz w:val="28"/>
        </w:rPr>
        <w:t>Виды деятельности обучающихся:</w:t>
      </w:r>
    </w:p>
    <w:p w14:paraId="2C070000">
      <w:pPr>
        <w:spacing w:line="264" w:lineRule="auto"/>
        <w:ind w:firstLine="600" w:left="0"/>
        <w:jc w:val="both"/>
      </w:pPr>
      <w:r>
        <w:rPr>
          <w:color w:val="000000"/>
          <w:sz w:val="28"/>
        </w:rPr>
        <w:t>знакомство с творчеством выдающихся композиторов, отдельными фактами из их биографии;</w:t>
      </w:r>
    </w:p>
    <w:p w14:paraId="2D070000">
      <w:pPr>
        <w:spacing w:line="264" w:lineRule="auto"/>
        <w:ind w:firstLine="600" w:left="0"/>
        <w:jc w:val="both"/>
      </w:pPr>
      <w:r>
        <w:rPr>
          <w:color w:val="000000"/>
          <w:sz w:val="28"/>
        </w:rPr>
        <w:t>слушание музыки: фрагменты вокальных, инструментальных, симфонических сочинений;</w:t>
      </w:r>
    </w:p>
    <w:p w14:paraId="2E070000">
      <w:pPr>
        <w:spacing w:line="264" w:lineRule="auto"/>
        <w:ind w:firstLine="600" w:left="0"/>
        <w:jc w:val="both"/>
      </w:pPr>
      <w:r>
        <w:rPr>
          <w:color w:val="000000"/>
          <w:sz w:val="28"/>
        </w:rPr>
        <w:t>круг характерных образов (картины природы, народной жизни, истории); характеристика музыкальных образов, музыкально-выразительных средств;</w:t>
      </w:r>
    </w:p>
    <w:p w14:paraId="2F070000">
      <w:pPr>
        <w:spacing w:line="264" w:lineRule="auto"/>
        <w:ind w:firstLine="600" w:left="0"/>
        <w:jc w:val="both"/>
      </w:pPr>
      <w:r>
        <w:rPr>
          <w:color w:val="000000"/>
          <w:sz w:val="28"/>
        </w:rPr>
        <w:t>наблюдение за развитием музыки; определение жанра, формы;</w:t>
      </w:r>
    </w:p>
    <w:p w14:paraId="30070000">
      <w:pPr>
        <w:spacing w:line="264" w:lineRule="auto"/>
        <w:ind w:firstLine="600" w:left="0"/>
        <w:jc w:val="both"/>
      </w:pPr>
      <w:r>
        <w:rPr>
          <w:color w:val="000000"/>
          <w:sz w:val="28"/>
        </w:rPr>
        <w:t>чтение учебных текстов и художественной литературы биографического характера;</w:t>
      </w:r>
    </w:p>
    <w:p w14:paraId="31070000">
      <w:pPr>
        <w:spacing w:line="264" w:lineRule="auto"/>
        <w:ind w:firstLine="600" w:left="0"/>
        <w:jc w:val="both"/>
      </w:pPr>
      <w:r>
        <w:rPr>
          <w:color w:val="000000"/>
          <w:sz w:val="28"/>
        </w:rPr>
        <w:t>вокализация тем инструментальных сочинений;</w:t>
      </w:r>
    </w:p>
    <w:p w14:paraId="32070000">
      <w:pPr>
        <w:spacing w:line="264" w:lineRule="auto"/>
        <w:ind w:firstLine="600" w:left="0"/>
        <w:jc w:val="both"/>
      </w:pPr>
      <w:r>
        <w:rPr>
          <w:color w:val="000000"/>
          <w:sz w:val="28"/>
        </w:rPr>
        <w:t>разучивание, исполнение доступных вокальных сочинений;</w:t>
      </w:r>
    </w:p>
    <w:p w14:paraId="33070000">
      <w:pPr>
        <w:spacing w:line="264" w:lineRule="auto"/>
        <w:ind w:firstLine="600" w:left="0"/>
        <w:jc w:val="both"/>
      </w:pPr>
      <w:r>
        <w:rPr>
          <w:color w:val="000000"/>
          <w:sz w:val="28"/>
        </w:rPr>
        <w:t>вариативно: посещение концерта; просмотр биографического фильма.</w:t>
      </w:r>
    </w:p>
    <w:p w14:paraId="34070000">
      <w:pPr>
        <w:spacing w:line="264" w:lineRule="auto"/>
        <w:ind w:firstLine="0" w:left="120"/>
        <w:jc w:val="both"/>
      </w:pPr>
      <w:r>
        <w:rPr>
          <w:b w:val="1"/>
          <w:color w:val="000000"/>
          <w:sz w:val="28"/>
        </w:rPr>
        <w:t>Мастерство исполнителя</w:t>
      </w:r>
    </w:p>
    <w:p w14:paraId="35070000">
      <w:pPr>
        <w:spacing w:line="264" w:lineRule="auto"/>
        <w:ind w:firstLine="600" w:left="0"/>
        <w:jc w:val="both"/>
      </w:pPr>
      <w:r>
        <w:rPr>
          <w:color w:val="000000"/>
          <w:sz w:val="28"/>
        </w:rPr>
        <w:t>Содержание: Творчество выдающихся исполнителей-певцов, инструменталистов, дирижёров. Консерватория, филармония, Конкурс имени П.И. Чайковского.</w:t>
      </w:r>
    </w:p>
    <w:p w14:paraId="36070000">
      <w:pPr>
        <w:spacing w:line="264" w:lineRule="auto"/>
        <w:ind w:firstLine="600" w:left="0"/>
        <w:jc w:val="both"/>
      </w:pPr>
      <w:r>
        <w:rPr>
          <w:color w:val="000000"/>
          <w:sz w:val="28"/>
        </w:rPr>
        <w:t>Виды деятельности обучающихся:</w:t>
      </w:r>
    </w:p>
    <w:p w14:paraId="37070000">
      <w:pPr>
        <w:spacing w:line="264" w:lineRule="auto"/>
        <w:ind w:firstLine="600" w:left="0"/>
        <w:jc w:val="both"/>
      </w:pPr>
      <w:r>
        <w:rPr>
          <w:color w:val="000000"/>
          <w:sz w:val="28"/>
        </w:rPr>
        <w:t>знакомство с творчеством выдающихся исполнителей классической музыки;</w:t>
      </w:r>
    </w:p>
    <w:p w14:paraId="38070000">
      <w:pPr>
        <w:spacing w:line="264" w:lineRule="auto"/>
        <w:ind w:firstLine="600" w:left="0"/>
        <w:jc w:val="both"/>
      </w:pPr>
      <w:r>
        <w:rPr>
          <w:color w:val="000000"/>
          <w:sz w:val="28"/>
        </w:rPr>
        <w:t>изучение программ, афиш консерватории, филармонии;</w:t>
      </w:r>
    </w:p>
    <w:p w14:paraId="39070000">
      <w:pPr>
        <w:spacing w:line="264" w:lineRule="auto"/>
        <w:ind w:firstLine="600" w:left="0"/>
        <w:jc w:val="both"/>
      </w:pPr>
      <w:r>
        <w:rPr>
          <w:color w:val="000000"/>
          <w:sz w:val="28"/>
        </w:rPr>
        <w:t>сравнение нескольких интерпретаций одного и того же произведения в исполнении разных музыкантов;</w:t>
      </w:r>
    </w:p>
    <w:p w14:paraId="3A070000">
      <w:pPr>
        <w:spacing w:line="264" w:lineRule="auto"/>
        <w:ind w:firstLine="600" w:left="0"/>
        <w:jc w:val="both"/>
      </w:pPr>
      <w:r>
        <w:rPr>
          <w:color w:val="000000"/>
          <w:sz w:val="28"/>
        </w:rPr>
        <w:t xml:space="preserve">беседа на тему «Композитор – исполнитель – слушатель»; </w:t>
      </w:r>
    </w:p>
    <w:p w14:paraId="3B070000">
      <w:pPr>
        <w:spacing w:line="264" w:lineRule="auto"/>
        <w:ind w:firstLine="600" w:left="0"/>
        <w:jc w:val="both"/>
      </w:pPr>
      <w:r>
        <w:rPr>
          <w:color w:val="000000"/>
          <w:sz w:val="28"/>
        </w:rPr>
        <w:t>вариативно: посещение концерта классической музыки;</w:t>
      </w:r>
    </w:p>
    <w:p w14:paraId="3C070000">
      <w:pPr>
        <w:spacing w:line="264" w:lineRule="auto"/>
        <w:ind w:firstLine="600" w:left="0"/>
        <w:jc w:val="both"/>
      </w:pPr>
      <w:r>
        <w:rPr>
          <w:color w:val="000000"/>
          <w:sz w:val="28"/>
        </w:rPr>
        <w:t>создание коллекции записей любимого исполнителя.</w:t>
      </w:r>
    </w:p>
    <w:p w14:paraId="3D070000">
      <w:pPr>
        <w:ind w:firstLine="0" w:left="120"/>
      </w:pPr>
      <w:r>
        <w:rPr>
          <w:b w:val="1"/>
          <w:color w:val="000000"/>
          <w:sz w:val="28"/>
        </w:rPr>
        <w:t>Модуль № 3 «Музыка в жизни человека»</w:t>
      </w:r>
    </w:p>
    <w:p w14:paraId="3E070000">
      <w:pPr>
        <w:spacing w:line="264" w:lineRule="auto"/>
        <w:ind w:firstLine="600" w:left="0"/>
        <w:jc w:val="both"/>
      </w:pPr>
      <w:r>
        <w:rPr>
          <w:color w:val="000000"/>
          <w:sz w:val="28"/>
        </w:rPr>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w:t>
      </w:r>
    </w:p>
    <w:p w14:paraId="3F070000">
      <w:pPr>
        <w:spacing w:line="264" w:lineRule="auto"/>
        <w:ind w:firstLine="0" w:left="120"/>
        <w:jc w:val="both"/>
      </w:pPr>
      <w:r>
        <w:rPr>
          <w:b w:val="1"/>
          <w:color w:val="000000"/>
          <w:sz w:val="28"/>
        </w:rPr>
        <w:t>Красота и вдохновение</w:t>
      </w:r>
    </w:p>
    <w:p w14:paraId="40070000">
      <w:pPr>
        <w:spacing w:line="264" w:lineRule="auto"/>
        <w:ind w:firstLine="600" w:left="0"/>
        <w:jc w:val="both"/>
      </w:pPr>
      <w:r>
        <w:rPr>
          <w:color w:val="000000"/>
          <w:sz w:val="28"/>
        </w:rPr>
        <w:t>Содержание: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w:t>
      </w:r>
    </w:p>
    <w:p w14:paraId="41070000">
      <w:pPr>
        <w:spacing w:line="264" w:lineRule="auto"/>
        <w:ind w:firstLine="600" w:left="0"/>
        <w:jc w:val="both"/>
      </w:pPr>
      <w:r>
        <w:rPr>
          <w:color w:val="000000"/>
          <w:sz w:val="28"/>
        </w:rPr>
        <w:t>Виды деятельности обучающихся:</w:t>
      </w:r>
    </w:p>
    <w:p w14:paraId="42070000">
      <w:pPr>
        <w:spacing w:line="264" w:lineRule="auto"/>
        <w:ind w:firstLine="600" w:left="0"/>
        <w:jc w:val="both"/>
      </w:pPr>
      <w:r>
        <w:rPr>
          <w:color w:val="000000"/>
          <w:sz w:val="28"/>
        </w:rPr>
        <w:t>диалог с учителем о значении красоты и вдохновения в жизни человека;</w:t>
      </w:r>
    </w:p>
    <w:p w14:paraId="43070000">
      <w:pPr>
        <w:spacing w:line="264" w:lineRule="auto"/>
        <w:ind w:firstLine="600" w:left="0"/>
        <w:jc w:val="both"/>
      </w:pPr>
      <w:r>
        <w:rPr>
          <w:color w:val="000000"/>
          <w:sz w:val="28"/>
        </w:rPr>
        <w:t>слушание музыки, концентрация на её восприятии, своём внутреннем состоянии;</w:t>
      </w:r>
    </w:p>
    <w:p w14:paraId="44070000">
      <w:pPr>
        <w:spacing w:line="264" w:lineRule="auto"/>
        <w:ind w:firstLine="600" w:left="0"/>
        <w:jc w:val="both"/>
      </w:pPr>
      <w:r>
        <w:rPr>
          <w:color w:val="000000"/>
          <w:sz w:val="28"/>
        </w:rPr>
        <w:t>двигательная импровизация под музыку лирического характера «Цветы распускаются под музыку»;</w:t>
      </w:r>
    </w:p>
    <w:p w14:paraId="45070000">
      <w:pPr>
        <w:spacing w:line="264" w:lineRule="auto"/>
        <w:ind w:firstLine="600" w:left="0"/>
        <w:jc w:val="both"/>
      </w:pPr>
      <w:r>
        <w:rPr>
          <w:color w:val="000000"/>
          <w:sz w:val="28"/>
        </w:rPr>
        <w:t>выстраивание хорового унисона – вокального и психологического;</w:t>
      </w:r>
    </w:p>
    <w:p w14:paraId="46070000">
      <w:pPr>
        <w:spacing w:line="264" w:lineRule="auto"/>
        <w:ind w:firstLine="600" w:left="0"/>
        <w:jc w:val="both"/>
      </w:pPr>
      <w:r>
        <w:rPr>
          <w:color w:val="000000"/>
          <w:sz w:val="28"/>
        </w:rPr>
        <w:t>одновременное взятие и снятие звука, навыки певческого дыхания по руке дирижёра;</w:t>
      </w:r>
    </w:p>
    <w:p w14:paraId="47070000">
      <w:pPr>
        <w:spacing w:line="264" w:lineRule="auto"/>
        <w:ind w:firstLine="600" w:left="0"/>
        <w:jc w:val="both"/>
      </w:pPr>
      <w:r>
        <w:rPr>
          <w:color w:val="000000"/>
          <w:sz w:val="28"/>
        </w:rPr>
        <w:t>разучивание, исполнение красивой песни;</w:t>
      </w:r>
    </w:p>
    <w:p w14:paraId="48070000">
      <w:pPr>
        <w:spacing w:line="264" w:lineRule="auto"/>
        <w:ind w:firstLine="600" w:left="0"/>
        <w:jc w:val="both"/>
      </w:pPr>
      <w:r>
        <w:rPr>
          <w:color w:val="000000"/>
          <w:sz w:val="28"/>
        </w:rPr>
        <w:t xml:space="preserve">вариативно: разучивание хоровода </w:t>
      </w:r>
    </w:p>
    <w:p w14:paraId="49070000">
      <w:pPr>
        <w:spacing w:line="264" w:lineRule="auto"/>
        <w:ind w:firstLine="0" w:left="120"/>
        <w:jc w:val="both"/>
      </w:pPr>
      <w:r>
        <w:rPr>
          <w:b w:val="1"/>
          <w:color w:val="000000"/>
          <w:sz w:val="28"/>
        </w:rPr>
        <w:t>Музыкальные пейзажи</w:t>
      </w:r>
    </w:p>
    <w:p w14:paraId="4A070000">
      <w:pPr>
        <w:spacing w:line="264" w:lineRule="auto"/>
        <w:ind w:firstLine="600" w:left="0"/>
        <w:jc w:val="both"/>
      </w:pPr>
      <w:r>
        <w:rPr>
          <w:color w:val="000000"/>
          <w:sz w:val="28"/>
        </w:rPr>
        <w:t>Содержание: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14:paraId="4B070000">
      <w:pPr>
        <w:spacing w:line="264" w:lineRule="auto"/>
        <w:ind w:firstLine="600" w:left="0"/>
        <w:jc w:val="both"/>
      </w:pPr>
      <w:r>
        <w:rPr>
          <w:color w:val="000000"/>
          <w:sz w:val="28"/>
        </w:rPr>
        <w:t>Виды деятельности обучающихся:</w:t>
      </w:r>
    </w:p>
    <w:p w14:paraId="4C070000">
      <w:pPr>
        <w:spacing w:line="264" w:lineRule="auto"/>
        <w:ind w:firstLine="600" w:left="0"/>
        <w:jc w:val="both"/>
      </w:pPr>
      <w:r>
        <w:rPr>
          <w:color w:val="000000"/>
          <w:sz w:val="28"/>
        </w:rPr>
        <w:t>слушание произведений программной музыки, посвящённой образам природы;</w:t>
      </w:r>
    </w:p>
    <w:p w14:paraId="4D070000">
      <w:pPr>
        <w:spacing w:line="264" w:lineRule="auto"/>
        <w:ind w:firstLine="600" w:left="0"/>
        <w:jc w:val="both"/>
      </w:pPr>
      <w:r>
        <w:rPr>
          <w:color w:val="000000"/>
          <w:sz w:val="28"/>
        </w:rPr>
        <w:t>подбор эпитетов для описания настроения, характера музыки;</w:t>
      </w:r>
    </w:p>
    <w:p w14:paraId="4E070000">
      <w:pPr>
        <w:spacing w:line="264" w:lineRule="auto"/>
        <w:ind w:firstLine="600" w:left="0"/>
        <w:jc w:val="both"/>
      </w:pPr>
      <w:r>
        <w:rPr>
          <w:color w:val="000000"/>
          <w:sz w:val="28"/>
        </w:rPr>
        <w:t>сопоставление музыки с произведениями изобразительного искусства;</w:t>
      </w:r>
    </w:p>
    <w:p w14:paraId="4F070000">
      <w:pPr>
        <w:spacing w:line="264" w:lineRule="auto"/>
        <w:ind w:firstLine="600" w:left="0"/>
        <w:jc w:val="both"/>
      </w:pPr>
      <w:r>
        <w:rPr>
          <w:color w:val="000000"/>
          <w:sz w:val="28"/>
        </w:rPr>
        <w:t>двигательная импровизация, пластическое интонирование;</w:t>
      </w:r>
    </w:p>
    <w:p w14:paraId="50070000">
      <w:pPr>
        <w:spacing w:line="264" w:lineRule="auto"/>
        <w:ind w:firstLine="600" w:left="0"/>
        <w:jc w:val="both"/>
      </w:pPr>
      <w:r>
        <w:rPr>
          <w:color w:val="000000"/>
          <w:sz w:val="28"/>
        </w:rPr>
        <w:t>разучивание, одухотворенное исполнение песен о природе, её красоте;</w:t>
      </w:r>
    </w:p>
    <w:p w14:paraId="51070000">
      <w:pPr>
        <w:spacing w:line="264" w:lineRule="auto"/>
        <w:ind w:firstLine="600" w:left="0"/>
        <w:jc w:val="both"/>
      </w:pPr>
      <w:r>
        <w:rPr>
          <w:color w:val="000000"/>
          <w:sz w:val="28"/>
        </w:rPr>
        <w:t>вариативно: рисование «услышанных» пейзажей и (или) абстрактная живопись – передача настроения цветом, точками, линиями; игра-импровизация «Угадай моё настроение».</w:t>
      </w:r>
    </w:p>
    <w:p w14:paraId="52070000">
      <w:pPr>
        <w:spacing w:line="264" w:lineRule="auto"/>
        <w:ind w:firstLine="0" w:left="120"/>
        <w:jc w:val="both"/>
      </w:pPr>
      <w:r>
        <w:rPr>
          <w:b w:val="1"/>
          <w:color w:val="000000"/>
          <w:sz w:val="28"/>
        </w:rPr>
        <w:t>Музыкальные портреты</w:t>
      </w:r>
    </w:p>
    <w:p w14:paraId="53070000">
      <w:pPr>
        <w:spacing w:line="264" w:lineRule="auto"/>
        <w:ind w:firstLine="600" w:left="0"/>
        <w:jc w:val="both"/>
      </w:pPr>
      <w:r>
        <w:rPr>
          <w:color w:val="000000"/>
          <w:sz w:val="28"/>
        </w:rPr>
        <w:t>Содержание: Музыка, передающая образ человека, его походку, движения, характер, манеру речи. «Портреты», выраженные в музыкальных интонациях.</w:t>
      </w:r>
    </w:p>
    <w:p w14:paraId="54070000">
      <w:pPr>
        <w:spacing w:line="264" w:lineRule="auto"/>
        <w:ind w:firstLine="600" w:left="0"/>
        <w:jc w:val="both"/>
      </w:pPr>
      <w:r>
        <w:rPr>
          <w:color w:val="000000"/>
          <w:sz w:val="28"/>
        </w:rPr>
        <w:t>Виды деятельности обучающихся:</w:t>
      </w:r>
    </w:p>
    <w:p w14:paraId="55070000">
      <w:pPr>
        <w:spacing w:line="264" w:lineRule="auto"/>
        <w:ind w:firstLine="600" w:left="0"/>
        <w:jc w:val="both"/>
      </w:pPr>
      <w:r>
        <w:rPr>
          <w:color w:val="000000"/>
          <w:sz w:val="28"/>
        </w:rPr>
        <w:t>слушание произведений вокальной, программной инструментальной музыки, посвящённой образам людей, сказочных персонажей;</w:t>
      </w:r>
    </w:p>
    <w:p w14:paraId="56070000">
      <w:pPr>
        <w:spacing w:line="264" w:lineRule="auto"/>
        <w:ind w:firstLine="600" w:left="0"/>
        <w:jc w:val="both"/>
      </w:pPr>
      <w:r>
        <w:rPr>
          <w:color w:val="000000"/>
          <w:sz w:val="28"/>
        </w:rPr>
        <w:t>подбор эпитетов для описания настроения, характера музыки;</w:t>
      </w:r>
    </w:p>
    <w:p w14:paraId="57070000">
      <w:pPr>
        <w:spacing w:line="264" w:lineRule="auto"/>
        <w:ind w:firstLine="600" w:left="0"/>
        <w:jc w:val="both"/>
      </w:pPr>
      <w:r>
        <w:rPr>
          <w:color w:val="000000"/>
          <w:sz w:val="28"/>
        </w:rPr>
        <w:t>сопоставление музыки с произведениями изобразительного искусства;</w:t>
      </w:r>
    </w:p>
    <w:p w14:paraId="58070000">
      <w:pPr>
        <w:spacing w:line="264" w:lineRule="auto"/>
        <w:ind w:firstLine="600" w:left="0"/>
        <w:jc w:val="both"/>
      </w:pPr>
      <w:r>
        <w:rPr>
          <w:color w:val="000000"/>
          <w:sz w:val="28"/>
        </w:rPr>
        <w:t>двигательная импровизация в образе героя музыкального произведения;</w:t>
      </w:r>
    </w:p>
    <w:p w14:paraId="59070000">
      <w:pPr>
        <w:spacing w:line="264" w:lineRule="auto"/>
        <w:ind w:firstLine="600" w:left="0"/>
        <w:jc w:val="both"/>
      </w:pPr>
      <w:r>
        <w:rPr>
          <w:color w:val="000000"/>
          <w:sz w:val="28"/>
        </w:rPr>
        <w:t>разучивание, харáктерное исполнение песни – портретной зарисовки;</w:t>
      </w:r>
    </w:p>
    <w:p w14:paraId="5A070000">
      <w:pPr>
        <w:spacing w:line="264" w:lineRule="auto"/>
        <w:ind w:firstLine="600" w:left="0"/>
        <w:jc w:val="both"/>
      </w:pPr>
      <w:r>
        <w:rPr>
          <w:color w:val="000000"/>
          <w:sz w:val="28"/>
        </w:rPr>
        <w:t>вариативно: рисование, лепка героя музыкального произведения; игра-импровизация «Угадай мой характер»; инсценировка – импровизация в жанре кукольного (теневого) театра с помощью кукол, силуэтов.</w:t>
      </w:r>
    </w:p>
    <w:p w14:paraId="5B070000">
      <w:pPr>
        <w:spacing w:line="264" w:lineRule="auto"/>
        <w:ind w:firstLine="0" w:left="120"/>
        <w:jc w:val="both"/>
      </w:pPr>
      <w:r>
        <w:rPr>
          <w:b w:val="1"/>
          <w:color w:val="000000"/>
          <w:sz w:val="28"/>
        </w:rPr>
        <w:t>Какой же праздник без музыки?</w:t>
      </w:r>
    </w:p>
    <w:p w14:paraId="5C070000">
      <w:pPr>
        <w:spacing w:line="264" w:lineRule="auto"/>
        <w:ind w:firstLine="600" w:left="0"/>
        <w:jc w:val="both"/>
      </w:pPr>
      <w:r>
        <w:rPr>
          <w:color w:val="000000"/>
          <w:sz w:val="28"/>
        </w:rPr>
        <w:t>Содержание: Музыка, создающая настроение праздника. Музыка в цирке, на уличном шествии, спортивном празднике.</w:t>
      </w:r>
    </w:p>
    <w:p w14:paraId="5D070000">
      <w:pPr>
        <w:spacing w:line="264" w:lineRule="auto"/>
        <w:ind w:firstLine="600" w:left="0"/>
        <w:jc w:val="both"/>
      </w:pPr>
      <w:r>
        <w:rPr>
          <w:color w:val="000000"/>
          <w:sz w:val="28"/>
        </w:rPr>
        <w:t>Виды деятельности обучающихся:</w:t>
      </w:r>
    </w:p>
    <w:p w14:paraId="5E070000">
      <w:pPr>
        <w:spacing w:line="264" w:lineRule="auto"/>
        <w:ind w:firstLine="600" w:left="0"/>
        <w:jc w:val="both"/>
      </w:pPr>
      <w:r>
        <w:rPr>
          <w:color w:val="000000"/>
          <w:sz w:val="28"/>
        </w:rPr>
        <w:t>диалог с учителем о значении музыки на празднике;</w:t>
      </w:r>
    </w:p>
    <w:p w14:paraId="5F070000">
      <w:pPr>
        <w:spacing w:line="264" w:lineRule="auto"/>
        <w:ind w:firstLine="600" w:left="0"/>
        <w:jc w:val="both"/>
      </w:pPr>
      <w:r>
        <w:rPr>
          <w:color w:val="000000"/>
          <w:sz w:val="28"/>
        </w:rPr>
        <w:t>слушание произведений торжественного, праздничного характера;</w:t>
      </w:r>
    </w:p>
    <w:p w14:paraId="60070000">
      <w:pPr>
        <w:spacing w:line="264" w:lineRule="auto"/>
        <w:ind w:firstLine="600" w:left="0"/>
        <w:jc w:val="both"/>
      </w:pPr>
      <w:r>
        <w:rPr>
          <w:color w:val="000000"/>
          <w:sz w:val="28"/>
        </w:rPr>
        <w:t>«дирижирование» фрагментами произведений;</w:t>
      </w:r>
    </w:p>
    <w:p w14:paraId="61070000">
      <w:pPr>
        <w:spacing w:line="264" w:lineRule="auto"/>
        <w:ind w:firstLine="600" w:left="0"/>
        <w:jc w:val="both"/>
      </w:pPr>
      <w:r>
        <w:rPr>
          <w:color w:val="000000"/>
          <w:sz w:val="28"/>
        </w:rPr>
        <w:t xml:space="preserve">конкурс на лучшего «дирижёра»; </w:t>
      </w:r>
    </w:p>
    <w:p w14:paraId="62070000">
      <w:pPr>
        <w:spacing w:line="264" w:lineRule="auto"/>
        <w:ind w:firstLine="600" w:left="0"/>
        <w:jc w:val="both"/>
      </w:pPr>
      <w:r>
        <w:rPr>
          <w:color w:val="000000"/>
          <w:sz w:val="28"/>
        </w:rPr>
        <w:t>разучивание и исполнение тематических песен к ближайшему празднику;</w:t>
      </w:r>
    </w:p>
    <w:p w14:paraId="63070000">
      <w:pPr>
        <w:spacing w:line="264" w:lineRule="auto"/>
        <w:ind w:firstLine="600" w:left="0"/>
        <w:jc w:val="both"/>
      </w:pPr>
      <w:r>
        <w:rPr>
          <w:color w:val="000000"/>
          <w:sz w:val="28"/>
        </w:rPr>
        <w:t>проблемная ситуация: почему на праздниках обязательно звучит музыка;</w:t>
      </w:r>
    </w:p>
    <w:p w14:paraId="64070000">
      <w:pPr>
        <w:spacing w:line="264" w:lineRule="auto"/>
        <w:ind w:firstLine="600" w:left="0"/>
        <w:jc w:val="both"/>
      </w:pPr>
      <w:r>
        <w:rPr>
          <w:color w:val="000000"/>
          <w:sz w:val="28"/>
        </w:rPr>
        <w:t>вариативно: запись видеооткрытки с музыкальным поздравлением; групповые творческие шутливые двигательные импровизации «Цирковая труппа».</w:t>
      </w:r>
    </w:p>
    <w:p w14:paraId="65070000">
      <w:pPr>
        <w:spacing w:line="264" w:lineRule="auto"/>
        <w:ind w:firstLine="0" w:left="120"/>
        <w:jc w:val="both"/>
      </w:pPr>
      <w:r>
        <w:rPr>
          <w:b w:val="1"/>
          <w:color w:val="000000"/>
          <w:sz w:val="28"/>
        </w:rPr>
        <w:t>Танцы, игры и веселье</w:t>
      </w:r>
    </w:p>
    <w:p w14:paraId="66070000">
      <w:pPr>
        <w:spacing w:line="264" w:lineRule="auto"/>
        <w:ind w:firstLine="600" w:left="0"/>
        <w:jc w:val="both"/>
      </w:pPr>
      <w:r>
        <w:rPr>
          <w:color w:val="000000"/>
          <w:sz w:val="28"/>
        </w:rPr>
        <w:t>Содержание: Музыка – игра звуками. Танец – искусство и радость движения. Примеры популярных танцев.</w:t>
      </w:r>
    </w:p>
    <w:p w14:paraId="67070000">
      <w:pPr>
        <w:spacing w:line="264" w:lineRule="auto"/>
        <w:ind w:firstLine="600" w:left="0"/>
        <w:jc w:val="both"/>
      </w:pPr>
      <w:r>
        <w:rPr>
          <w:color w:val="000000"/>
          <w:sz w:val="28"/>
        </w:rPr>
        <w:t>Виды деятельности обучающихся:</w:t>
      </w:r>
    </w:p>
    <w:p w14:paraId="68070000">
      <w:pPr>
        <w:spacing w:line="264" w:lineRule="auto"/>
        <w:ind w:firstLine="600" w:left="0"/>
        <w:jc w:val="both"/>
      </w:pPr>
      <w:r>
        <w:rPr>
          <w:color w:val="000000"/>
          <w:sz w:val="28"/>
        </w:rPr>
        <w:t>слушание, исполнение музыки скерцозного характера;</w:t>
      </w:r>
    </w:p>
    <w:p w14:paraId="69070000">
      <w:pPr>
        <w:spacing w:line="264" w:lineRule="auto"/>
        <w:ind w:firstLine="600" w:left="0"/>
        <w:jc w:val="both"/>
      </w:pPr>
      <w:r>
        <w:rPr>
          <w:color w:val="000000"/>
          <w:sz w:val="28"/>
        </w:rPr>
        <w:t>разучивание, исполнение танцевальных движений;</w:t>
      </w:r>
    </w:p>
    <w:p w14:paraId="6A070000">
      <w:pPr>
        <w:spacing w:line="264" w:lineRule="auto"/>
        <w:ind w:firstLine="600" w:left="0"/>
        <w:jc w:val="both"/>
      </w:pPr>
      <w:r>
        <w:rPr>
          <w:color w:val="000000"/>
          <w:sz w:val="28"/>
        </w:rPr>
        <w:t>танец-игра;</w:t>
      </w:r>
    </w:p>
    <w:p w14:paraId="6B070000">
      <w:pPr>
        <w:spacing w:line="264" w:lineRule="auto"/>
        <w:ind w:firstLine="600" w:left="0"/>
        <w:jc w:val="both"/>
      </w:pPr>
      <w:r>
        <w:rPr>
          <w:color w:val="000000"/>
          <w:sz w:val="28"/>
        </w:rPr>
        <w:t>рефлексия собственного эмоционального состояния после участияв танцевальных композициях и импровизациях;</w:t>
      </w:r>
    </w:p>
    <w:p w14:paraId="6C070000">
      <w:pPr>
        <w:spacing w:line="264" w:lineRule="auto"/>
        <w:ind w:firstLine="600" w:left="0"/>
        <w:jc w:val="both"/>
      </w:pPr>
      <w:r>
        <w:rPr>
          <w:color w:val="000000"/>
          <w:sz w:val="28"/>
        </w:rPr>
        <w:t>проблемная ситуация: зачем люди танцуют;</w:t>
      </w:r>
    </w:p>
    <w:p w14:paraId="6D070000">
      <w:pPr>
        <w:spacing w:line="264" w:lineRule="auto"/>
        <w:ind w:firstLine="600" w:left="0"/>
        <w:jc w:val="both"/>
      </w:pPr>
      <w:r>
        <w:rPr>
          <w:color w:val="000000"/>
          <w:sz w:val="28"/>
        </w:rPr>
        <w:t>ритмическая импровизация в стиле определённого танцевального жанра;</w:t>
      </w:r>
    </w:p>
    <w:p w14:paraId="6E070000">
      <w:pPr>
        <w:spacing w:line="264" w:lineRule="auto"/>
        <w:ind w:firstLine="0" w:left="120"/>
        <w:jc w:val="both"/>
      </w:pPr>
      <w:r>
        <w:rPr>
          <w:b w:val="1"/>
          <w:color w:val="000000"/>
          <w:sz w:val="28"/>
        </w:rPr>
        <w:t>Музыка на войне, музыка о войне</w:t>
      </w:r>
    </w:p>
    <w:p w14:paraId="6F070000">
      <w:pPr>
        <w:spacing w:line="264" w:lineRule="auto"/>
        <w:ind w:firstLine="600" w:left="0"/>
        <w:jc w:val="both"/>
      </w:pPr>
      <w:r>
        <w:rPr>
          <w:color w:val="000000"/>
          <w:sz w:val="28"/>
        </w:rPr>
        <w:t>Содержание: 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w:t>
      </w:r>
    </w:p>
    <w:p w14:paraId="70070000">
      <w:pPr>
        <w:spacing w:line="264" w:lineRule="auto"/>
        <w:ind w:firstLine="600" w:left="0"/>
        <w:jc w:val="both"/>
      </w:pPr>
      <w:r>
        <w:rPr>
          <w:color w:val="000000"/>
          <w:sz w:val="28"/>
        </w:rPr>
        <w:t>Виды деятельности обучающихся:</w:t>
      </w:r>
    </w:p>
    <w:p w14:paraId="71070000">
      <w:pPr>
        <w:spacing w:line="264" w:lineRule="auto"/>
        <w:ind w:firstLine="600" w:left="0"/>
        <w:jc w:val="both"/>
      </w:pPr>
      <w:r>
        <w:rPr>
          <w:color w:val="000000"/>
          <w:sz w:val="28"/>
        </w:rPr>
        <w:t>чтение учебных и художественных текстов, посвящённых песням Великой Отечественной войны;</w:t>
      </w:r>
    </w:p>
    <w:p w14:paraId="72070000">
      <w:pPr>
        <w:spacing w:line="264" w:lineRule="auto"/>
        <w:ind w:firstLine="600" w:left="0"/>
        <w:jc w:val="both"/>
      </w:pPr>
      <w:r>
        <w:rPr>
          <w:color w:val="000000"/>
          <w:sz w:val="28"/>
        </w:rPr>
        <w:t>слушание, исполнение песен Великой Отечественной войны, знакомство с историей их сочинения и исполнения;</w:t>
      </w:r>
    </w:p>
    <w:p w14:paraId="73070000">
      <w:pPr>
        <w:spacing w:line="264" w:lineRule="auto"/>
        <w:ind w:firstLine="600" w:left="0"/>
        <w:jc w:val="both"/>
      </w:pPr>
      <w:r>
        <w:rPr>
          <w:color w:val="000000"/>
          <w:sz w:val="28"/>
        </w:rPr>
        <w:t>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w:t>
      </w:r>
    </w:p>
    <w:p w14:paraId="74070000">
      <w:pPr>
        <w:spacing w:line="264" w:lineRule="auto"/>
        <w:ind w:firstLine="0" w:left="120"/>
        <w:jc w:val="both"/>
      </w:pPr>
      <w:r>
        <w:rPr>
          <w:b w:val="1"/>
          <w:color w:val="000000"/>
          <w:sz w:val="28"/>
        </w:rPr>
        <w:t>Главный музыкальный символ</w:t>
      </w:r>
    </w:p>
    <w:p w14:paraId="75070000">
      <w:pPr>
        <w:spacing w:line="264" w:lineRule="auto"/>
        <w:ind w:firstLine="600" w:left="0"/>
        <w:jc w:val="both"/>
      </w:pPr>
      <w:r>
        <w:rPr>
          <w:color w:val="000000"/>
          <w:sz w:val="28"/>
        </w:rPr>
        <w:t>Содержание: Гимн России – главный музыкальный символ нашей страны. Традиции исполнения Гимна России. Другие гимны.</w:t>
      </w:r>
    </w:p>
    <w:p w14:paraId="76070000">
      <w:pPr>
        <w:spacing w:line="264" w:lineRule="auto"/>
        <w:ind w:firstLine="600" w:left="0"/>
        <w:jc w:val="both"/>
      </w:pPr>
      <w:r>
        <w:rPr>
          <w:color w:val="000000"/>
          <w:sz w:val="28"/>
        </w:rPr>
        <w:t>Виды деятельности обучающихся:</w:t>
      </w:r>
    </w:p>
    <w:p w14:paraId="77070000">
      <w:pPr>
        <w:spacing w:line="264" w:lineRule="auto"/>
        <w:ind w:firstLine="600" w:left="0"/>
        <w:jc w:val="both"/>
      </w:pPr>
      <w:r>
        <w:rPr>
          <w:color w:val="000000"/>
          <w:sz w:val="28"/>
        </w:rPr>
        <w:t>разучивание, исполнение Гимна Российской Федерации;</w:t>
      </w:r>
    </w:p>
    <w:p w14:paraId="78070000">
      <w:pPr>
        <w:spacing w:line="264" w:lineRule="auto"/>
        <w:ind w:firstLine="600" w:left="0"/>
        <w:jc w:val="both"/>
      </w:pPr>
      <w:r>
        <w:rPr>
          <w:color w:val="000000"/>
          <w:sz w:val="28"/>
        </w:rPr>
        <w:t>знакомство с историей создания, правилами исполнения;</w:t>
      </w:r>
    </w:p>
    <w:p w14:paraId="79070000">
      <w:pPr>
        <w:spacing w:line="264" w:lineRule="auto"/>
        <w:ind w:firstLine="600" w:left="0"/>
        <w:jc w:val="both"/>
      </w:pPr>
      <w:r>
        <w:rPr>
          <w:color w:val="000000"/>
          <w:sz w:val="28"/>
        </w:rPr>
        <w:t>просмотр видеозаписей парада, церемонии награждения спортсменов;</w:t>
      </w:r>
    </w:p>
    <w:p w14:paraId="7A070000">
      <w:pPr>
        <w:spacing w:line="264" w:lineRule="auto"/>
        <w:ind w:firstLine="600" w:left="0"/>
        <w:jc w:val="both"/>
      </w:pPr>
      <w:r>
        <w:rPr>
          <w:color w:val="000000"/>
          <w:sz w:val="28"/>
        </w:rPr>
        <w:t>чувство гордости, понятия достоинства и чести;</w:t>
      </w:r>
    </w:p>
    <w:p w14:paraId="7B070000">
      <w:pPr>
        <w:spacing w:line="264" w:lineRule="auto"/>
        <w:ind w:firstLine="600" w:left="0"/>
        <w:jc w:val="both"/>
      </w:pPr>
      <w:r>
        <w:rPr>
          <w:color w:val="000000"/>
          <w:sz w:val="28"/>
        </w:rPr>
        <w:t>обсуждение этических вопросов, связанных с государственными символами страны;</w:t>
      </w:r>
    </w:p>
    <w:p w14:paraId="7C070000">
      <w:pPr>
        <w:spacing w:line="264" w:lineRule="auto"/>
        <w:ind w:firstLine="600" w:left="0"/>
        <w:jc w:val="both"/>
      </w:pPr>
      <w:r>
        <w:rPr>
          <w:color w:val="000000"/>
          <w:sz w:val="28"/>
        </w:rPr>
        <w:t>разучивание, исполнение Гимна своей республики, города, школы.</w:t>
      </w:r>
    </w:p>
    <w:p w14:paraId="7D070000">
      <w:pPr>
        <w:spacing w:line="264" w:lineRule="auto"/>
        <w:ind w:firstLine="0" w:left="120"/>
        <w:jc w:val="both"/>
      </w:pPr>
      <w:r>
        <w:rPr>
          <w:b w:val="1"/>
          <w:color w:val="000000"/>
          <w:sz w:val="28"/>
        </w:rPr>
        <w:t>Искусство времени</w:t>
      </w:r>
    </w:p>
    <w:p w14:paraId="7E070000">
      <w:pPr>
        <w:spacing w:line="264" w:lineRule="auto"/>
        <w:ind w:firstLine="600" w:left="0"/>
        <w:jc w:val="both"/>
      </w:pPr>
      <w:r>
        <w:rPr>
          <w:color w:val="000000"/>
          <w:sz w:val="28"/>
        </w:rPr>
        <w:t>Содержание: Музыка – временное искусство. Погружение в поток музыкального звучания. Музыкальные образы движения, изменения и развития.</w:t>
      </w:r>
    </w:p>
    <w:p w14:paraId="7F070000">
      <w:pPr>
        <w:spacing w:line="264" w:lineRule="auto"/>
        <w:ind w:firstLine="600" w:left="0"/>
        <w:jc w:val="both"/>
      </w:pPr>
      <w:r>
        <w:rPr>
          <w:color w:val="000000"/>
          <w:sz w:val="28"/>
        </w:rPr>
        <w:t>Виды деятельности обучающихся:</w:t>
      </w:r>
    </w:p>
    <w:p w14:paraId="80070000">
      <w:pPr>
        <w:spacing w:line="264" w:lineRule="auto"/>
        <w:ind w:firstLine="600" w:left="0"/>
        <w:jc w:val="both"/>
      </w:pPr>
      <w:r>
        <w:rPr>
          <w:color w:val="000000"/>
          <w:sz w:val="28"/>
        </w:rPr>
        <w:t>слушание, исполнение музыкальных произведений, передающих образ непрерывного движения;</w:t>
      </w:r>
    </w:p>
    <w:p w14:paraId="81070000">
      <w:pPr>
        <w:spacing w:line="264" w:lineRule="auto"/>
        <w:ind w:firstLine="600" w:left="0"/>
        <w:jc w:val="both"/>
      </w:pPr>
      <w:r>
        <w:rPr>
          <w:color w:val="000000"/>
          <w:sz w:val="28"/>
        </w:rPr>
        <w:t>наблюдение за своими телесными реакциями (дыхание, пульс, мышечный тонус) при восприятии музыки;</w:t>
      </w:r>
    </w:p>
    <w:p w14:paraId="82070000">
      <w:pPr>
        <w:spacing w:line="264" w:lineRule="auto"/>
        <w:ind w:firstLine="600" w:left="0"/>
        <w:jc w:val="both"/>
      </w:pPr>
      <w:r>
        <w:rPr>
          <w:color w:val="000000"/>
          <w:sz w:val="28"/>
        </w:rPr>
        <w:t>проблемная ситуация: как музыка воздействует на человека;</w:t>
      </w:r>
    </w:p>
    <w:p w14:paraId="83070000">
      <w:pPr>
        <w:spacing w:line="264" w:lineRule="auto"/>
        <w:ind w:firstLine="600" w:left="0"/>
        <w:jc w:val="both"/>
      </w:pPr>
      <w:r>
        <w:rPr>
          <w:color w:val="000000"/>
          <w:sz w:val="28"/>
        </w:rPr>
        <w:t>вариативно: программная ритмическая или инструментальная импровизация «Поезд», «Космический корабль».</w:t>
      </w:r>
    </w:p>
    <w:p w14:paraId="84070000">
      <w:pPr>
        <w:ind w:firstLine="0" w:left="120"/>
      </w:pPr>
      <w:r>
        <w:rPr>
          <w:b w:val="1"/>
          <w:color w:val="000000"/>
          <w:sz w:val="28"/>
        </w:rPr>
        <w:t>Модуль № 4 «Музыка народов мира»</w:t>
      </w:r>
    </w:p>
    <w:p w14:paraId="85070000">
      <w:pPr>
        <w:spacing w:line="264" w:lineRule="auto"/>
        <w:ind w:firstLine="600" w:left="0"/>
        <w:jc w:val="both"/>
      </w:pPr>
      <w:r>
        <w:rPr>
          <w:color w:val="000000"/>
          <w:sz w:val="28"/>
        </w:rPr>
        <w:t xml:space="preserve">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границ» – тезис, выдвинутый Д.Б. Кабалевским во второй половине ХХ века, остаётся по-прежнему актуальным. Интонационная и жанровая близость фольклора разных народов. </w:t>
      </w:r>
    </w:p>
    <w:p w14:paraId="86070000">
      <w:pPr>
        <w:spacing w:line="264" w:lineRule="auto"/>
        <w:ind w:firstLine="0" w:left="120"/>
        <w:jc w:val="both"/>
      </w:pPr>
      <w:r>
        <w:rPr>
          <w:b w:val="1"/>
          <w:color w:val="000000"/>
          <w:sz w:val="28"/>
        </w:rPr>
        <w:t>Певец своего народа</w:t>
      </w:r>
    </w:p>
    <w:p w14:paraId="87070000">
      <w:pPr>
        <w:spacing w:line="264" w:lineRule="auto"/>
        <w:ind w:firstLine="600" w:left="0"/>
        <w:jc w:val="both"/>
      </w:pPr>
      <w:r>
        <w:rPr>
          <w:color w:val="000000"/>
          <w:sz w:val="28"/>
        </w:rPr>
        <w:t>Содержание: Интонации народной музыки в творчестве зарубежных композиторов – ярких представителей национального музыкального стиля своей страны.</w:t>
      </w:r>
    </w:p>
    <w:p w14:paraId="88070000">
      <w:pPr>
        <w:spacing w:line="264" w:lineRule="auto"/>
        <w:ind w:firstLine="600" w:left="0"/>
        <w:jc w:val="both"/>
      </w:pPr>
      <w:r>
        <w:rPr>
          <w:color w:val="000000"/>
          <w:sz w:val="28"/>
        </w:rPr>
        <w:t>Виды деятельности обучающихся:</w:t>
      </w:r>
    </w:p>
    <w:p w14:paraId="89070000">
      <w:pPr>
        <w:spacing w:line="264" w:lineRule="auto"/>
        <w:ind w:firstLine="600" w:left="0"/>
        <w:jc w:val="both"/>
      </w:pPr>
      <w:r>
        <w:rPr>
          <w:color w:val="000000"/>
          <w:sz w:val="28"/>
        </w:rPr>
        <w:t>знакомство с творчеством композиторов;</w:t>
      </w:r>
    </w:p>
    <w:p w14:paraId="8A070000">
      <w:pPr>
        <w:spacing w:line="264" w:lineRule="auto"/>
        <w:ind w:firstLine="600" w:left="0"/>
        <w:jc w:val="both"/>
      </w:pPr>
      <w:r>
        <w:rPr>
          <w:color w:val="000000"/>
          <w:sz w:val="28"/>
        </w:rPr>
        <w:t>сравнение их сочинений с народной музыкой;</w:t>
      </w:r>
    </w:p>
    <w:p w14:paraId="8B070000">
      <w:pPr>
        <w:spacing w:line="264" w:lineRule="auto"/>
        <w:ind w:firstLine="600" w:left="0"/>
        <w:jc w:val="both"/>
      </w:pPr>
      <w:r>
        <w:rPr>
          <w:color w:val="000000"/>
          <w:sz w:val="28"/>
        </w:rPr>
        <w:t>определение формы, принципа развития фольклорного музыкального материала;</w:t>
      </w:r>
    </w:p>
    <w:p w14:paraId="8C070000">
      <w:pPr>
        <w:spacing w:line="264" w:lineRule="auto"/>
        <w:ind w:firstLine="600" w:left="0"/>
        <w:jc w:val="both"/>
      </w:pPr>
      <w:r>
        <w:rPr>
          <w:color w:val="000000"/>
          <w:sz w:val="28"/>
        </w:rPr>
        <w:t>вокализация наиболее ярких тем инструментальных сочинений;</w:t>
      </w:r>
    </w:p>
    <w:p w14:paraId="8D070000">
      <w:pPr>
        <w:spacing w:line="264" w:lineRule="auto"/>
        <w:ind w:firstLine="600" w:left="0"/>
        <w:jc w:val="both"/>
      </w:pPr>
      <w:r>
        <w:rPr>
          <w:color w:val="000000"/>
          <w:sz w:val="28"/>
        </w:rPr>
        <w:t>разучивание, исполнение доступных вокальных сочинений;</w:t>
      </w:r>
    </w:p>
    <w:p w14:paraId="8E070000">
      <w:pPr>
        <w:spacing w:line="264" w:lineRule="auto"/>
        <w:ind w:firstLine="600" w:left="0"/>
        <w:jc w:val="both"/>
      </w:pPr>
      <w:r>
        <w:rPr>
          <w:color w:val="000000"/>
          <w:sz w:val="28"/>
        </w:rPr>
        <w:t>вариативно: исполнение на клавишных или духовых инструментах композиторских мелодий, прослеживание их по нотной записи;</w:t>
      </w:r>
    </w:p>
    <w:p w14:paraId="8F070000">
      <w:pPr>
        <w:spacing w:line="264" w:lineRule="auto"/>
        <w:ind w:firstLine="600" w:left="0"/>
        <w:jc w:val="both"/>
      </w:pPr>
      <w:r>
        <w:rPr>
          <w:color w:val="000000"/>
          <w:sz w:val="28"/>
        </w:rPr>
        <w:t>творческие, исследовательские проекты, посвящённые выдающимся композиторам.</w:t>
      </w:r>
    </w:p>
    <w:p w14:paraId="90070000">
      <w:pPr>
        <w:spacing w:line="264" w:lineRule="auto"/>
        <w:ind w:firstLine="0" w:left="120"/>
        <w:jc w:val="both"/>
      </w:pPr>
      <w:r>
        <w:rPr>
          <w:b w:val="1"/>
          <w:color w:val="000000"/>
          <w:sz w:val="28"/>
        </w:rPr>
        <w:t xml:space="preserve">Музыка стран ближнего зарубежья </w:t>
      </w:r>
    </w:p>
    <w:p w14:paraId="91070000">
      <w:pPr>
        <w:spacing w:line="264" w:lineRule="auto"/>
        <w:ind w:firstLine="600" w:left="0"/>
        <w:jc w:val="both"/>
      </w:pPr>
      <w:r>
        <w:rPr>
          <w:color w:val="000000"/>
          <w:sz w:val="28"/>
        </w:rPr>
        <w:t xml:space="preserve">Содержание: Фольклор и музыкальные традиции стран ближнего зарубежья (песни, танцы, обычаи, музыкальные инструменты). Музыкальные традиции 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 </w:t>
      </w:r>
    </w:p>
    <w:p w14:paraId="92070000">
      <w:pPr>
        <w:spacing w:line="264" w:lineRule="auto"/>
        <w:ind w:firstLine="600" w:left="0"/>
        <w:jc w:val="both"/>
      </w:pPr>
      <w:r>
        <w:rPr>
          <w:color w:val="000000"/>
          <w:sz w:val="28"/>
        </w:rPr>
        <w:t>Виды деятельности обучающихся:</w:t>
      </w:r>
    </w:p>
    <w:p w14:paraId="93070000">
      <w:pPr>
        <w:spacing w:line="264" w:lineRule="auto"/>
        <w:ind w:firstLine="600" w:left="0"/>
        <w:jc w:val="both"/>
      </w:pPr>
      <w:r>
        <w:rPr>
          <w:color w:val="000000"/>
          <w:sz w:val="28"/>
        </w:rPr>
        <w:t>знакомство с особенностями музыкального фольклора народов других стран;</w:t>
      </w:r>
    </w:p>
    <w:p w14:paraId="94070000">
      <w:pPr>
        <w:spacing w:line="264" w:lineRule="auto"/>
        <w:ind w:firstLine="600" w:left="0"/>
        <w:jc w:val="both"/>
      </w:pPr>
      <w:r>
        <w:rPr>
          <w:color w:val="000000"/>
          <w:sz w:val="28"/>
        </w:rPr>
        <w:t>определение характерных черт, типичных элементов музыкального языка (ритм, лад, интонации);</w:t>
      </w:r>
    </w:p>
    <w:p w14:paraId="95070000">
      <w:pPr>
        <w:spacing w:line="264" w:lineRule="auto"/>
        <w:ind w:firstLine="600" w:left="0"/>
        <w:jc w:val="both"/>
      </w:pPr>
      <w:r>
        <w:rPr>
          <w:color w:val="000000"/>
          <w:sz w:val="28"/>
        </w:rPr>
        <w:t>знакомство с внешним видом, особенностями исполнения и звучания народных инструментов;</w:t>
      </w:r>
    </w:p>
    <w:p w14:paraId="96070000">
      <w:pPr>
        <w:spacing w:line="264" w:lineRule="auto"/>
        <w:ind w:firstLine="600" w:left="0"/>
        <w:jc w:val="both"/>
      </w:pPr>
      <w:r>
        <w:rPr>
          <w:color w:val="000000"/>
          <w:sz w:val="28"/>
        </w:rPr>
        <w:t>определение на слух тембров инструментов;</w:t>
      </w:r>
    </w:p>
    <w:p w14:paraId="97070000">
      <w:pPr>
        <w:spacing w:line="264" w:lineRule="auto"/>
        <w:ind w:firstLine="600" w:left="0"/>
        <w:jc w:val="both"/>
      </w:pPr>
      <w:r>
        <w:rPr>
          <w:color w:val="000000"/>
          <w:sz w:val="28"/>
        </w:rPr>
        <w:t>классификация на группы духовых, ударных, струнных;</w:t>
      </w:r>
    </w:p>
    <w:p w14:paraId="98070000">
      <w:pPr>
        <w:spacing w:line="264" w:lineRule="auto"/>
        <w:ind w:firstLine="600" w:left="0"/>
        <w:jc w:val="both"/>
      </w:pPr>
      <w:r>
        <w:rPr>
          <w:color w:val="000000"/>
          <w:sz w:val="28"/>
        </w:rPr>
        <w:t>музыкальная викторина на знание тембров народных инструментов;</w:t>
      </w:r>
    </w:p>
    <w:p w14:paraId="99070000">
      <w:pPr>
        <w:spacing w:line="264" w:lineRule="auto"/>
        <w:ind w:firstLine="600" w:left="0"/>
        <w:jc w:val="both"/>
      </w:pPr>
      <w:r>
        <w:rPr>
          <w:color w:val="000000"/>
          <w:sz w:val="28"/>
        </w:rPr>
        <w:t>двигательная игра – импровизация-подражание игре на музыкальных инструментах;</w:t>
      </w:r>
    </w:p>
    <w:p w14:paraId="9A070000">
      <w:pPr>
        <w:spacing w:line="264" w:lineRule="auto"/>
        <w:ind w:firstLine="600" w:left="0"/>
        <w:jc w:val="both"/>
      </w:pPr>
      <w:r>
        <w:rPr>
          <w:color w:val="000000"/>
          <w:sz w:val="28"/>
        </w:rPr>
        <w:t>сравнение интонаций, жанров, ладов, инструментов других народовс фольклорными элементами народов России;</w:t>
      </w:r>
    </w:p>
    <w:p w14:paraId="9B070000">
      <w:pPr>
        <w:spacing w:line="264" w:lineRule="auto"/>
        <w:ind w:firstLine="600" w:left="0"/>
        <w:jc w:val="both"/>
      </w:pPr>
      <w:r>
        <w:rPr>
          <w:color w:val="000000"/>
          <w:sz w:val="28"/>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14:paraId="9C070000">
      <w:pPr>
        <w:spacing w:line="264" w:lineRule="auto"/>
        <w:ind w:firstLine="600" w:left="0"/>
        <w:jc w:val="both"/>
      </w:pPr>
      <w:r>
        <w:rPr>
          <w:color w:val="000000"/>
          <w:sz w:val="28"/>
        </w:rPr>
        <w:t>вариативно: исполнение на клавишных или духовых инструментах народных мелодий, прослеживание их по нотной записи;</w:t>
      </w:r>
    </w:p>
    <w:p w14:paraId="9D070000">
      <w:pPr>
        <w:spacing w:line="264" w:lineRule="auto"/>
        <w:ind w:firstLine="600" w:left="0"/>
        <w:jc w:val="both"/>
      </w:pPr>
      <w:r>
        <w:rPr>
          <w:color w:val="000000"/>
          <w:sz w:val="28"/>
        </w:rPr>
        <w:t>творческие, исследовательские проекты, школьные фестивали, посвящённые музыкальной культуре народов мира.</w:t>
      </w:r>
    </w:p>
    <w:p w14:paraId="9E070000">
      <w:pPr>
        <w:spacing w:line="264" w:lineRule="auto"/>
        <w:ind w:firstLine="0" w:left="120"/>
        <w:jc w:val="both"/>
      </w:pPr>
      <w:r>
        <w:rPr>
          <w:b w:val="1"/>
          <w:color w:val="000000"/>
          <w:sz w:val="28"/>
        </w:rPr>
        <w:t>Музыка стран дальнего зарубежья</w:t>
      </w:r>
    </w:p>
    <w:p w14:paraId="9F070000">
      <w:pPr>
        <w:spacing w:line="264" w:lineRule="auto"/>
        <w:ind w:firstLine="600" w:left="0"/>
        <w:jc w:val="both"/>
      </w:pPr>
      <w:r>
        <w:rPr>
          <w:color w:val="000000"/>
          <w:sz w:val="28"/>
        </w:rPr>
        <w:t xml:space="preserve">Содержание: Музыка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сальса, босса-нова и другие). </w:t>
      </w:r>
    </w:p>
    <w:p w14:paraId="A0070000">
      <w:pPr>
        <w:spacing w:line="264" w:lineRule="auto"/>
        <w:ind w:firstLine="600" w:left="0"/>
        <w:jc w:val="both"/>
      </w:pPr>
      <w:r>
        <w:rPr>
          <w:color w:val="000000"/>
          <w:sz w:val="28"/>
        </w:rPr>
        <w:t xml:space="preserve">Смешение традиций и культур в музыке Северной Америки. </w:t>
      </w:r>
    </w:p>
    <w:p w14:paraId="A1070000">
      <w:pPr>
        <w:spacing w:line="264" w:lineRule="auto"/>
        <w:ind w:firstLine="600" w:left="0"/>
        <w:jc w:val="both"/>
      </w:pPr>
      <w:r>
        <w:rPr>
          <w:color w:val="000000"/>
          <w:sz w:val="28"/>
        </w:rPr>
        <w:t xml:space="preserve">Музыка Японии и Китая. Древние истоки музыкальной культуры стран Юго-Восточной Азии. Императорские церемонии, музыкальные инструменты. Пентатоника. </w:t>
      </w:r>
    </w:p>
    <w:p w14:paraId="A2070000">
      <w:pPr>
        <w:spacing w:line="264" w:lineRule="auto"/>
        <w:ind w:firstLine="600" w:left="0"/>
        <w:jc w:val="both"/>
      </w:pPr>
      <w:r>
        <w:rPr>
          <w:color w:val="000000"/>
          <w:sz w:val="28"/>
        </w:rPr>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14:paraId="A3070000">
      <w:pPr>
        <w:spacing w:line="264" w:lineRule="auto"/>
        <w:ind w:firstLine="600" w:left="0"/>
        <w:jc w:val="both"/>
      </w:pPr>
      <w:r>
        <w:rPr>
          <w:color w:val="000000"/>
          <w:sz w:val="28"/>
        </w:rPr>
        <w:t>Виды деятельности обучающихся:</w:t>
      </w:r>
    </w:p>
    <w:p w14:paraId="A4070000">
      <w:pPr>
        <w:spacing w:line="264" w:lineRule="auto"/>
        <w:ind w:firstLine="600" w:left="0"/>
        <w:jc w:val="both"/>
      </w:pPr>
      <w:r>
        <w:rPr>
          <w:color w:val="000000"/>
          <w:sz w:val="28"/>
        </w:rPr>
        <w:t>знакомство с особенностями музыкального фольклора народов других стран;</w:t>
      </w:r>
    </w:p>
    <w:p w14:paraId="A5070000">
      <w:pPr>
        <w:spacing w:line="264" w:lineRule="auto"/>
        <w:ind w:firstLine="600" w:left="0"/>
        <w:jc w:val="both"/>
      </w:pPr>
      <w:r>
        <w:rPr>
          <w:color w:val="000000"/>
          <w:sz w:val="28"/>
        </w:rPr>
        <w:t>определение характерных черт, типичных элементов музыкального языка (ритм, лад, интонации);</w:t>
      </w:r>
    </w:p>
    <w:p w14:paraId="A6070000">
      <w:pPr>
        <w:spacing w:line="264" w:lineRule="auto"/>
        <w:ind w:firstLine="600" w:left="0"/>
        <w:jc w:val="both"/>
      </w:pPr>
      <w:r>
        <w:rPr>
          <w:color w:val="000000"/>
          <w:sz w:val="28"/>
        </w:rPr>
        <w:t>знакомство с внешним видом, особенностями исполнения и звучания народных инструментов;</w:t>
      </w:r>
    </w:p>
    <w:p w14:paraId="A7070000">
      <w:pPr>
        <w:spacing w:line="264" w:lineRule="auto"/>
        <w:ind w:firstLine="600" w:left="0"/>
        <w:jc w:val="both"/>
      </w:pPr>
      <w:r>
        <w:rPr>
          <w:color w:val="000000"/>
          <w:sz w:val="28"/>
        </w:rPr>
        <w:t>определение на слух тембров инструментов;</w:t>
      </w:r>
    </w:p>
    <w:p w14:paraId="A8070000">
      <w:pPr>
        <w:spacing w:line="264" w:lineRule="auto"/>
        <w:ind w:firstLine="600" w:left="0"/>
        <w:jc w:val="both"/>
      </w:pPr>
      <w:r>
        <w:rPr>
          <w:color w:val="000000"/>
          <w:sz w:val="28"/>
        </w:rPr>
        <w:t>классификация на группы духовых, ударных, струнных;</w:t>
      </w:r>
    </w:p>
    <w:p w14:paraId="A9070000">
      <w:pPr>
        <w:spacing w:line="264" w:lineRule="auto"/>
        <w:ind w:firstLine="600" w:left="0"/>
        <w:jc w:val="both"/>
      </w:pPr>
      <w:r>
        <w:rPr>
          <w:color w:val="000000"/>
          <w:sz w:val="28"/>
        </w:rPr>
        <w:t>музыкальная викторина на знание тембров народных инструментов;</w:t>
      </w:r>
    </w:p>
    <w:p w14:paraId="AA070000">
      <w:pPr>
        <w:spacing w:line="264" w:lineRule="auto"/>
        <w:ind w:firstLine="600" w:left="0"/>
        <w:jc w:val="both"/>
      </w:pPr>
      <w:r>
        <w:rPr>
          <w:color w:val="000000"/>
          <w:sz w:val="28"/>
        </w:rPr>
        <w:t>двигательная игра – импровизация-подражание игре на музыкальных инструментах;</w:t>
      </w:r>
    </w:p>
    <w:p w14:paraId="AB070000">
      <w:pPr>
        <w:spacing w:line="264" w:lineRule="auto"/>
        <w:ind w:firstLine="600" w:left="0"/>
        <w:jc w:val="both"/>
      </w:pPr>
      <w:r>
        <w:rPr>
          <w:color w:val="000000"/>
          <w:sz w:val="28"/>
        </w:rPr>
        <w:t>сравнение интонаций, жанров, ладов, инструментов других народов с фольклорными элементами народов России;</w:t>
      </w:r>
    </w:p>
    <w:p w14:paraId="AC070000">
      <w:pPr>
        <w:spacing w:line="264" w:lineRule="auto"/>
        <w:ind w:firstLine="600" w:left="0"/>
        <w:jc w:val="both"/>
      </w:pPr>
      <w:r>
        <w:rPr>
          <w:color w:val="000000"/>
          <w:sz w:val="28"/>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14:paraId="AD070000">
      <w:pPr>
        <w:spacing w:line="264" w:lineRule="auto"/>
        <w:ind w:firstLine="600" w:left="0"/>
        <w:jc w:val="both"/>
      </w:pPr>
      <w:r>
        <w:rPr>
          <w:color w:val="000000"/>
          <w:sz w:val="28"/>
        </w:rPr>
        <w:t>вариативно: исполнение на клавишных или духовых инструментах народных мелодий, прослеживание их по нотной записи;</w:t>
      </w:r>
    </w:p>
    <w:p w14:paraId="AE070000">
      <w:pPr>
        <w:spacing w:line="264" w:lineRule="auto"/>
        <w:ind w:firstLine="600" w:left="0"/>
        <w:jc w:val="both"/>
      </w:pPr>
      <w:r>
        <w:rPr>
          <w:color w:val="000000"/>
          <w:sz w:val="28"/>
        </w:rPr>
        <w:t xml:space="preserve">творческие, исследовательские проекты, школьные фестивали, посвящённые музыкальной культуре народов мира. </w:t>
      </w:r>
    </w:p>
    <w:p w14:paraId="AF070000">
      <w:pPr>
        <w:spacing w:line="264" w:lineRule="auto"/>
        <w:ind w:firstLine="0" w:left="120"/>
        <w:jc w:val="both"/>
      </w:pPr>
      <w:r>
        <w:rPr>
          <w:b w:val="1"/>
          <w:color w:val="000000"/>
          <w:sz w:val="28"/>
        </w:rPr>
        <w:t>Диалог культур</w:t>
      </w:r>
    </w:p>
    <w:p w14:paraId="B0070000">
      <w:pPr>
        <w:spacing w:line="264" w:lineRule="auto"/>
        <w:ind w:firstLine="600" w:left="0"/>
        <w:jc w:val="both"/>
      </w:pPr>
      <w:r>
        <w:rPr>
          <w:color w:val="000000"/>
          <w:sz w:val="28"/>
        </w:rPr>
        <w:t xml:space="preserve">Содержание: Образы, интонации фольклора других народов и стран в музыке отечественных и зарубежных композиторов (в том числе образы других культур в музыке русских композиторов и русские музыкальные цитаты в творчестве зарубежных композиторов). </w:t>
      </w:r>
    </w:p>
    <w:p w14:paraId="B1070000">
      <w:pPr>
        <w:spacing w:line="264" w:lineRule="auto"/>
        <w:ind w:firstLine="600" w:left="0"/>
        <w:jc w:val="both"/>
      </w:pPr>
      <w:r>
        <w:rPr>
          <w:color w:val="000000"/>
          <w:sz w:val="28"/>
        </w:rPr>
        <w:t>Виды деятельности обучающихся:</w:t>
      </w:r>
    </w:p>
    <w:p w14:paraId="B2070000">
      <w:pPr>
        <w:spacing w:line="264" w:lineRule="auto"/>
        <w:ind w:firstLine="600" w:left="0"/>
        <w:jc w:val="both"/>
      </w:pPr>
      <w:r>
        <w:rPr>
          <w:color w:val="000000"/>
          <w:sz w:val="28"/>
        </w:rPr>
        <w:t>знакомство с творчеством композиторов;</w:t>
      </w:r>
    </w:p>
    <w:p w14:paraId="B3070000">
      <w:pPr>
        <w:spacing w:line="264" w:lineRule="auto"/>
        <w:ind w:firstLine="600" w:left="0"/>
        <w:jc w:val="both"/>
      </w:pPr>
      <w:r>
        <w:rPr>
          <w:color w:val="000000"/>
          <w:sz w:val="28"/>
        </w:rPr>
        <w:t>сравнение их сочинений с народной музыкой;</w:t>
      </w:r>
    </w:p>
    <w:p w14:paraId="B4070000">
      <w:pPr>
        <w:spacing w:line="264" w:lineRule="auto"/>
        <w:ind w:firstLine="600" w:left="0"/>
        <w:jc w:val="both"/>
      </w:pPr>
      <w:r>
        <w:rPr>
          <w:color w:val="000000"/>
          <w:sz w:val="28"/>
        </w:rPr>
        <w:t>определение формы, принципа развития фольклорного музыкального материала;</w:t>
      </w:r>
    </w:p>
    <w:p w14:paraId="B5070000">
      <w:pPr>
        <w:spacing w:line="264" w:lineRule="auto"/>
        <w:ind w:firstLine="600" w:left="0"/>
        <w:jc w:val="both"/>
      </w:pPr>
      <w:r>
        <w:rPr>
          <w:color w:val="000000"/>
          <w:sz w:val="28"/>
        </w:rPr>
        <w:t>вокализация наиболее ярких тем инструментальных сочинений;</w:t>
      </w:r>
    </w:p>
    <w:p w14:paraId="B6070000">
      <w:pPr>
        <w:spacing w:line="264" w:lineRule="auto"/>
        <w:ind w:firstLine="600" w:left="0"/>
        <w:jc w:val="both"/>
      </w:pPr>
      <w:r>
        <w:rPr>
          <w:color w:val="000000"/>
          <w:sz w:val="28"/>
        </w:rPr>
        <w:t>разучивание, исполнение доступных вокальных сочинений;</w:t>
      </w:r>
    </w:p>
    <w:p w14:paraId="B7070000">
      <w:pPr>
        <w:spacing w:line="264" w:lineRule="auto"/>
        <w:ind w:firstLine="600" w:left="0"/>
        <w:jc w:val="both"/>
      </w:pPr>
      <w:r>
        <w:rPr>
          <w:color w:val="000000"/>
          <w:sz w:val="28"/>
        </w:rPr>
        <w:t>вариативно: исполнение на клавишных или духовых инструментах композиторских мелодий, прослеживание их по нотной записи;</w:t>
      </w:r>
    </w:p>
    <w:p w14:paraId="B8070000">
      <w:pPr>
        <w:spacing w:line="264" w:lineRule="auto"/>
        <w:ind w:firstLine="600" w:left="0"/>
        <w:jc w:val="both"/>
      </w:pPr>
      <w:r>
        <w:rPr>
          <w:color w:val="000000"/>
          <w:sz w:val="28"/>
        </w:rPr>
        <w:t>творческие, исследовательские проекты, посвящённые выдающимся композиторам.</w:t>
      </w:r>
    </w:p>
    <w:p w14:paraId="B9070000">
      <w:pPr>
        <w:ind w:firstLine="0" w:left="120"/>
      </w:pPr>
      <w:r>
        <w:rPr>
          <w:b w:val="1"/>
          <w:color w:val="000000"/>
          <w:sz w:val="28"/>
        </w:rPr>
        <w:t>Модуль № 5 «Духовная музыка»</w:t>
      </w:r>
      <w:r>
        <w:rPr>
          <w:color w:val="000000"/>
          <w:sz w:val="28"/>
        </w:rPr>
        <w:t xml:space="preserve"> </w:t>
      </w:r>
    </w:p>
    <w:p w14:paraId="BA070000">
      <w:pPr>
        <w:spacing w:line="264" w:lineRule="auto"/>
        <w:ind w:firstLine="600" w:left="0"/>
        <w:jc w:val="both"/>
      </w:pPr>
      <w:r>
        <w:rPr>
          <w:color w:val="000000"/>
          <w:sz w:val="28"/>
        </w:rPr>
        <w:t>Музыкальная культура России на протяжении нескольких столетий 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w:t>
      </w:r>
    </w:p>
    <w:p w14:paraId="BB070000">
      <w:pPr>
        <w:spacing w:line="264" w:lineRule="auto"/>
        <w:ind w:firstLine="0" w:left="120"/>
        <w:jc w:val="both"/>
      </w:pPr>
      <w:r>
        <w:rPr>
          <w:b w:val="1"/>
          <w:color w:val="000000"/>
          <w:sz w:val="28"/>
        </w:rPr>
        <w:t>Звучание храма</w:t>
      </w:r>
    </w:p>
    <w:p w14:paraId="BC070000">
      <w:pPr>
        <w:spacing w:line="264" w:lineRule="auto"/>
        <w:ind w:firstLine="600" w:left="0"/>
        <w:jc w:val="both"/>
      </w:pPr>
      <w:r>
        <w:rPr>
          <w:color w:val="000000"/>
          <w:sz w:val="28"/>
        </w:rPr>
        <w:t>Содержание: Колокола. Колокольные звоны (благовест, трезвон и другие). Звонарские приговорки. Колокольность в музыке русских композиторов.</w:t>
      </w:r>
    </w:p>
    <w:p w14:paraId="BD070000">
      <w:pPr>
        <w:spacing w:line="264" w:lineRule="auto"/>
        <w:ind w:firstLine="600" w:left="0"/>
        <w:jc w:val="both"/>
      </w:pPr>
      <w:r>
        <w:rPr>
          <w:color w:val="000000"/>
          <w:sz w:val="28"/>
        </w:rPr>
        <w:t>Виды деятельности обучающихся:</w:t>
      </w:r>
    </w:p>
    <w:p w14:paraId="BE070000">
      <w:pPr>
        <w:spacing w:line="264" w:lineRule="auto"/>
        <w:ind w:firstLine="600" w:left="0"/>
        <w:jc w:val="both"/>
      </w:pPr>
      <w:r>
        <w:rPr>
          <w:color w:val="000000"/>
          <w:sz w:val="28"/>
        </w:rPr>
        <w:t>обобщение жизненного опыта, связанного со звучанием колоколов;</w:t>
      </w:r>
    </w:p>
    <w:p w14:paraId="BF070000">
      <w:pPr>
        <w:spacing w:line="264" w:lineRule="auto"/>
        <w:ind w:firstLine="600" w:left="0"/>
        <w:jc w:val="both"/>
      </w:pPr>
      <w:r>
        <w:rPr>
          <w:color w:val="000000"/>
          <w:sz w:val="28"/>
        </w:rPr>
        <w:t>диалог с учителем о традициях изготовления колоколов, значении колокольного звона; знакомство с видами колокольных звонов;</w:t>
      </w:r>
    </w:p>
    <w:p w14:paraId="C0070000">
      <w:pPr>
        <w:spacing w:line="264" w:lineRule="auto"/>
        <w:ind w:firstLine="600" w:left="0"/>
        <w:jc w:val="both"/>
      </w:pPr>
      <w:r>
        <w:rPr>
          <w:color w:val="000000"/>
          <w:sz w:val="28"/>
        </w:rPr>
        <w:t>слушание музыки русских композиторов с ярко выраженным изобразительным элементом колокольности (по выбору учителя могут звучать фрагменты из музыкальных произведений М.П. Мусоргского, П.И. Чайковского, М.И. Глинки, С.В. Рахманинова и другие);</w:t>
      </w:r>
    </w:p>
    <w:p w14:paraId="C1070000">
      <w:pPr>
        <w:spacing w:line="264" w:lineRule="auto"/>
        <w:ind w:firstLine="600" w:left="0"/>
        <w:jc w:val="both"/>
      </w:pPr>
      <w:r>
        <w:rPr>
          <w:color w:val="000000"/>
          <w:sz w:val="28"/>
        </w:rPr>
        <w:t>выявление, обсуждение характера, выразительных средств, использованных композитором;</w:t>
      </w:r>
    </w:p>
    <w:p w14:paraId="C2070000">
      <w:pPr>
        <w:spacing w:line="264" w:lineRule="auto"/>
        <w:ind w:firstLine="600" w:left="0"/>
        <w:jc w:val="both"/>
      </w:pPr>
      <w:r>
        <w:rPr>
          <w:color w:val="000000"/>
          <w:sz w:val="28"/>
        </w:rPr>
        <w:t xml:space="preserve">двигательная импровизация – имитация движений звонаря на колокольне; </w:t>
      </w:r>
    </w:p>
    <w:p w14:paraId="C3070000">
      <w:pPr>
        <w:spacing w:line="264" w:lineRule="auto"/>
        <w:ind w:firstLine="600" w:left="0"/>
        <w:jc w:val="both"/>
      </w:pPr>
      <w:r>
        <w:rPr>
          <w:color w:val="000000"/>
          <w:sz w:val="28"/>
        </w:rPr>
        <w:t>ритмические и артикуляционные упражнения на основе звонарских приговорок;</w:t>
      </w:r>
    </w:p>
    <w:p w14:paraId="C4070000">
      <w:pPr>
        <w:spacing w:line="264" w:lineRule="auto"/>
        <w:ind w:firstLine="600" w:left="0"/>
        <w:jc w:val="both"/>
      </w:pPr>
      <w:r>
        <w:rPr>
          <w:color w:val="000000"/>
          <w:sz w:val="28"/>
        </w:rPr>
        <w:t xml:space="preserve">вариативно: просмотр документального фильма о колоколах; </w:t>
      </w:r>
    </w:p>
    <w:p w14:paraId="C5070000">
      <w:pPr>
        <w:spacing w:line="264" w:lineRule="auto"/>
        <w:ind w:firstLine="600" w:left="0"/>
        <w:jc w:val="both"/>
      </w:pPr>
      <w:r>
        <w:rPr>
          <w:color w:val="000000"/>
          <w:sz w:val="28"/>
        </w:rPr>
        <w:t>сочинение, исполнение на фортепиано, синтезаторе или металлофонах композиции (импровизации), имитирующей звучание колоколов.</w:t>
      </w:r>
    </w:p>
    <w:p w14:paraId="C6070000">
      <w:pPr>
        <w:spacing w:line="264" w:lineRule="auto"/>
        <w:ind w:firstLine="0" w:left="120"/>
        <w:jc w:val="both"/>
      </w:pPr>
      <w:r>
        <w:rPr>
          <w:b w:val="1"/>
          <w:color w:val="000000"/>
          <w:sz w:val="28"/>
        </w:rPr>
        <w:t>Песни верующих</w:t>
      </w:r>
    </w:p>
    <w:p w14:paraId="C7070000">
      <w:pPr>
        <w:spacing w:line="264" w:lineRule="auto"/>
        <w:ind w:firstLine="600" w:left="0"/>
        <w:jc w:val="both"/>
      </w:pPr>
      <w:r>
        <w:rPr>
          <w:color w:val="000000"/>
          <w:sz w:val="28"/>
        </w:rPr>
        <w:t>Содержание: Молитва, хорал, песнопение, духовный стих. Образы духовной музыки в творчестве композиторов-классиков.</w:t>
      </w:r>
    </w:p>
    <w:p w14:paraId="C8070000">
      <w:pPr>
        <w:spacing w:line="264" w:lineRule="auto"/>
        <w:ind w:firstLine="600" w:left="0"/>
        <w:jc w:val="both"/>
      </w:pPr>
      <w:r>
        <w:rPr>
          <w:color w:val="000000"/>
          <w:sz w:val="28"/>
        </w:rPr>
        <w:t>Виды деятельности обучающихся:</w:t>
      </w:r>
    </w:p>
    <w:p w14:paraId="C9070000">
      <w:pPr>
        <w:spacing w:line="264" w:lineRule="auto"/>
        <w:ind w:firstLine="600" w:left="0"/>
        <w:jc w:val="both"/>
      </w:pPr>
      <w:r>
        <w:rPr>
          <w:color w:val="000000"/>
          <w:sz w:val="28"/>
        </w:rPr>
        <w:t>слушание, разучивание, исполнение вокальных произведений религиозного содержания;</w:t>
      </w:r>
    </w:p>
    <w:p w14:paraId="CA070000">
      <w:pPr>
        <w:spacing w:line="264" w:lineRule="auto"/>
        <w:ind w:firstLine="600" w:left="0"/>
        <w:jc w:val="both"/>
      </w:pPr>
      <w:r>
        <w:rPr>
          <w:color w:val="000000"/>
          <w:sz w:val="28"/>
        </w:rPr>
        <w:t>диалог с учителем о характере музыки, манере исполнения, выразительных средствах;</w:t>
      </w:r>
    </w:p>
    <w:p w14:paraId="CB070000">
      <w:pPr>
        <w:spacing w:line="264" w:lineRule="auto"/>
        <w:ind w:firstLine="600" w:left="0"/>
        <w:jc w:val="both"/>
      </w:pPr>
      <w:r>
        <w:rPr>
          <w:color w:val="000000"/>
          <w:sz w:val="28"/>
        </w:rPr>
        <w:t>знакомство с произведениями светской музыки, в которых воплощены молитвенные интонации, используется хоральный склад звучания;</w:t>
      </w:r>
    </w:p>
    <w:p w14:paraId="CC070000">
      <w:pPr>
        <w:spacing w:line="264" w:lineRule="auto"/>
        <w:ind w:firstLine="600" w:left="0"/>
        <w:jc w:val="both"/>
      </w:pPr>
      <w:r>
        <w:rPr>
          <w:color w:val="000000"/>
          <w:sz w:val="28"/>
        </w:rPr>
        <w:t>вариативно: просмотр документального фильма о значении молитвы;</w:t>
      </w:r>
    </w:p>
    <w:p w14:paraId="CD070000">
      <w:pPr>
        <w:spacing w:line="264" w:lineRule="auto"/>
        <w:ind w:firstLine="600" w:left="0"/>
        <w:jc w:val="both"/>
      </w:pPr>
      <w:r>
        <w:rPr>
          <w:color w:val="000000"/>
          <w:sz w:val="28"/>
        </w:rPr>
        <w:t>рисование по мотивам прослушанных музыкальных произведений.</w:t>
      </w:r>
    </w:p>
    <w:p w14:paraId="CE070000">
      <w:pPr>
        <w:spacing w:line="264" w:lineRule="auto"/>
        <w:ind w:firstLine="0" w:left="120"/>
        <w:jc w:val="both"/>
      </w:pPr>
      <w:r>
        <w:rPr>
          <w:b w:val="1"/>
          <w:color w:val="000000"/>
          <w:sz w:val="28"/>
        </w:rPr>
        <w:t>Инструментальная музыка в церкви</w:t>
      </w:r>
    </w:p>
    <w:p w14:paraId="CF070000">
      <w:pPr>
        <w:spacing w:line="264" w:lineRule="auto"/>
        <w:ind w:firstLine="600" w:left="0"/>
        <w:jc w:val="both"/>
      </w:pPr>
      <w:r>
        <w:rPr>
          <w:color w:val="000000"/>
          <w:sz w:val="28"/>
        </w:rPr>
        <w:t>Содержание: Орган и его роль в богослужении. Творчество И.С. Баха.</w:t>
      </w:r>
    </w:p>
    <w:p w14:paraId="D0070000">
      <w:pPr>
        <w:spacing w:line="264" w:lineRule="auto"/>
        <w:ind w:firstLine="600" w:left="0"/>
        <w:jc w:val="both"/>
      </w:pPr>
      <w:r>
        <w:rPr>
          <w:color w:val="000000"/>
          <w:sz w:val="28"/>
        </w:rPr>
        <w:t>Виды деятельности обучающихся:</w:t>
      </w:r>
    </w:p>
    <w:p w14:paraId="D1070000">
      <w:pPr>
        <w:spacing w:line="264" w:lineRule="auto"/>
        <w:ind w:firstLine="600" w:left="0"/>
        <w:jc w:val="both"/>
      </w:pPr>
      <w:r>
        <w:rPr>
          <w:color w:val="000000"/>
          <w:sz w:val="28"/>
        </w:rPr>
        <w:t>чтение учебных и художественных текстов, посвящённых истории создания, устройству органа, его роли в католическом и протестантском богослужении;</w:t>
      </w:r>
    </w:p>
    <w:p w14:paraId="D2070000">
      <w:pPr>
        <w:spacing w:line="264" w:lineRule="auto"/>
        <w:ind w:firstLine="600" w:left="0"/>
        <w:jc w:val="both"/>
      </w:pPr>
      <w:r>
        <w:rPr>
          <w:color w:val="000000"/>
          <w:sz w:val="28"/>
        </w:rPr>
        <w:t>ответы на вопросы учителя;</w:t>
      </w:r>
    </w:p>
    <w:p w14:paraId="D3070000">
      <w:pPr>
        <w:spacing w:line="264" w:lineRule="auto"/>
        <w:ind w:firstLine="600" w:left="0"/>
        <w:jc w:val="both"/>
      </w:pPr>
      <w:r>
        <w:rPr>
          <w:color w:val="000000"/>
          <w:sz w:val="28"/>
        </w:rPr>
        <w:t>слушание органной музыки И.С. Баха;</w:t>
      </w:r>
    </w:p>
    <w:p w14:paraId="D4070000">
      <w:pPr>
        <w:spacing w:line="264" w:lineRule="auto"/>
        <w:ind w:firstLine="600" w:left="0"/>
        <w:jc w:val="both"/>
      </w:pPr>
      <w:r>
        <w:rPr>
          <w:color w:val="000000"/>
          <w:sz w:val="28"/>
        </w:rPr>
        <w:t>описание впечатления от восприятия, характеристика музыкально-выразительных средств;</w:t>
      </w:r>
    </w:p>
    <w:p w14:paraId="D5070000">
      <w:pPr>
        <w:spacing w:line="264" w:lineRule="auto"/>
        <w:ind w:firstLine="600" w:left="0"/>
        <w:jc w:val="both"/>
      </w:pPr>
      <w:r>
        <w:rPr>
          <w:color w:val="000000"/>
          <w:sz w:val="28"/>
        </w:rPr>
        <w:t>игровая имитация особенностей игры на органе (во время слушания);</w:t>
      </w:r>
    </w:p>
    <w:p w14:paraId="D6070000">
      <w:pPr>
        <w:spacing w:line="264" w:lineRule="auto"/>
        <w:ind w:firstLine="600" w:left="0"/>
        <w:jc w:val="both"/>
      </w:pPr>
      <w:r>
        <w:rPr>
          <w:color w:val="000000"/>
          <w:sz w:val="28"/>
        </w:rPr>
        <w:t>звуковое исследование – исполнение (учителем) на синтезаторе знакомых музыкальных произведений тембром органа;</w:t>
      </w:r>
    </w:p>
    <w:p w14:paraId="D7070000">
      <w:pPr>
        <w:spacing w:line="264" w:lineRule="auto"/>
        <w:ind w:firstLine="600" w:left="0"/>
        <w:jc w:val="both"/>
      </w:pPr>
      <w:r>
        <w:rPr>
          <w:color w:val="000000"/>
          <w:sz w:val="28"/>
        </w:rPr>
        <w:t>наблюдение за трансформацией музыкального образа;</w:t>
      </w:r>
    </w:p>
    <w:p w14:paraId="D8070000">
      <w:pPr>
        <w:spacing w:line="264" w:lineRule="auto"/>
        <w:ind w:firstLine="600" w:left="0"/>
        <w:jc w:val="both"/>
      </w:pPr>
      <w:r>
        <w:rPr>
          <w:color w:val="000000"/>
          <w:sz w:val="28"/>
        </w:rPr>
        <w:t>вариативно: посещение концерта органной музыки; рассматривание иллюстраций, изображений органа; проблемная ситуация – выдвижение гипотез о принципах работы этого музыкального инструмента; просмотр познавательного фильма об органе; литературное, художественное творчество на основе музыкальных впечатлений от восприятия органной музыки.</w:t>
      </w:r>
    </w:p>
    <w:p w14:paraId="D9070000">
      <w:pPr>
        <w:spacing w:line="264" w:lineRule="auto"/>
        <w:ind w:firstLine="0" w:left="120"/>
        <w:jc w:val="both"/>
      </w:pPr>
      <w:r>
        <w:rPr>
          <w:b w:val="1"/>
          <w:color w:val="000000"/>
          <w:sz w:val="28"/>
        </w:rPr>
        <w:t>Искусство Русской православной церкви</w:t>
      </w:r>
    </w:p>
    <w:p w14:paraId="DA070000">
      <w:pPr>
        <w:spacing w:line="264" w:lineRule="auto"/>
        <w:ind w:firstLine="600" w:left="0"/>
        <w:jc w:val="both"/>
      </w:pPr>
      <w:r>
        <w:rPr>
          <w:color w:val="000000"/>
          <w:sz w:val="28"/>
        </w:rPr>
        <w:t>Содержание: Музыка в православном храме. Традиции исполнения, жанры (тропарь, стихира, величание и другое). Музыка и живопись, посвящённые святым. Образы Христа, Богородицы.</w:t>
      </w:r>
    </w:p>
    <w:p w14:paraId="DB070000">
      <w:pPr>
        <w:spacing w:line="264" w:lineRule="auto"/>
        <w:ind w:firstLine="600" w:left="0"/>
        <w:jc w:val="both"/>
      </w:pPr>
      <w:r>
        <w:rPr>
          <w:color w:val="000000"/>
          <w:sz w:val="28"/>
        </w:rPr>
        <w:t>Виды деятельности обучающихся:</w:t>
      </w:r>
    </w:p>
    <w:p w14:paraId="DC070000">
      <w:pPr>
        <w:spacing w:line="264" w:lineRule="auto"/>
        <w:ind w:firstLine="600" w:left="0"/>
        <w:jc w:val="both"/>
      </w:pPr>
      <w:r>
        <w:rPr>
          <w:color w:val="000000"/>
          <w:sz w:val="28"/>
        </w:rPr>
        <w:t>разучивание, исполнение вокальных произведений религиозной тематики, сравнение церковных мелодий и народных песен, мелодий светской музыки;</w:t>
      </w:r>
    </w:p>
    <w:p w14:paraId="DD070000">
      <w:pPr>
        <w:spacing w:line="264" w:lineRule="auto"/>
        <w:ind w:firstLine="600" w:left="0"/>
        <w:jc w:val="both"/>
      </w:pPr>
      <w:r>
        <w:rPr>
          <w:color w:val="000000"/>
          <w:sz w:val="28"/>
        </w:rPr>
        <w:t>прослеживание исполняемых мелодий по нотной записи;</w:t>
      </w:r>
    </w:p>
    <w:p w14:paraId="DE070000">
      <w:pPr>
        <w:spacing w:line="264" w:lineRule="auto"/>
        <w:ind w:firstLine="600" w:left="0"/>
        <w:jc w:val="both"/>
      </w:pPr>
      <w:r>
        <w:rPr>
          <w:color w:val="000000"/>
          <w:sz w:val="28"/>
        </w:rPr>
        <w:t>анализ типа мелодического движения, особенностей ритма, темпа, динамики;</w:t>
      </w:r>
    </w:p>
    <w:p w14:paraId="DF070000">
      <w:pPr>
        <w:spacing w:line="264" w:lineRule="auto"/>
        <w:ind w:firstLine="600" w:left="0"/>
        <w:jc w:val="both"/>
      </w:pPr>
      <w:r>
        <w:rPr>
          <w:color w:val="000000"/>
          <w:sz w:val="28"/>
        </w:rPr>
        <w:t>сопоставление произведений музыки и живописи, посвящённых святым, Христу, Богородице;</w:t>
      </w:r>
    </w:p>
    <w:p w14:paraId="E0070000">
      <w:pPr>
        <w:spacing w:line="264" w:lineRule="auto"/>
        <w:ind w:firstLine="600" w:left="0"/>
        <w:jc w:val="both"/>
      </w:pPr>
      <w:r>
        <w:rPr>
          <w:color w:val="000000"/>
          <w:sz w:val="28"/>
        </w:rPr>
        <w:t>вариативно: посещение храма; поиск в Интернете информации о Крещении Руси, святых, об иконах.</w:t>
      </w:r>
    </w:p>
    <w:p w14:paraId="E1070000">
      <w:pPr>
        <w:spacing w:line="264" w:lineRule="auto"/>
        <w:ind w:firstLine="0" w:left="120"/>
        <w:jc w:val="both"/>
      </w:pPr>
      <w:r>
        <w:rPr>
          <w:b w:val="1"/>
          <w:color w:val="000000"/>
          <w:sz w:val="28"/>
        </w:rPr>
        <w:t>Религиозные праздники</w:t>
      </w:r>
    </w:p>
    <w:p w14:paraId="E2070000">
      <w:pPr>
        <w:spacing w:line="264" w:lineRule="auto"/>
        <w:ind w:firstLine="600" w:left="0"/>
        <w:jc w:val="both"/>
      </w:pPr>
      <w:r>
        <w:rPr>
          <w:color w:val="000000"/>
          <w:sz w:val="28"/>
        </w:rPr>
        <w:t xml:space="preserve">Содержание: 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 </w:t>
      </w:r>
    </w:p>
    <w:p w14:paraId="E3070000">
      <w:pPr>
        <w:spacing w:line="264" w:lineRule="auto"/>
        <w:ind w:firstLine="600" w:left="0"/>
        <w:jc w:val="both"/>
      </w:pPr>
      <w:r>
        <w:rPr>
          <w:color w:val="000000"/>
          <w:sz w:val="28"/>
        </w:rPr>
        <w:t>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композиторов-классиков (С.В. Рахманинов, П.И. Чайковский и других композиторов).</w:t>
      </w:r>
    </w:p>
    <w:p w14:paraId="E4070000">
      <w:pPr>
        <w:spacing w:line="264" w:lineRule="auto"/>
        <w:ind w:firstLine="600" w:left="0"/>
        <w:jc w:val="both"/>
      </w:pPr>
      <w:r>
        <w:rPr>
          <w:color w:val="000000"/>
          <w:sz w:val="28"/>
        </w:rPr>
        <w:t>Виды деятельности обучающихся:</w:t>
      </w:r>
    </w:p>
    <w:p w14:paraId="E5070000">
      <w:pPr>
        <w:spacing w:line="264" w:lineRule="auto"/>
        <w:ind w:firstLine="600" w:left="0"/>
        <w:jc w:val="both"/>
      </w:pPr>
      <w:r>
        <w:rPr>
          <w:color w:val="000000"/>
          <w:sz w:val="28"/>
        </w:rPr>
        <w:t>слушание музыкальных фрагментов праздничных богослужений, определение характера музыки, её религиозного содержания;</w:t>
      </w:r>
    </w:p>
    <w:p w14:paraId="E6070000">
      <w:pPr>
        <w:spacing w:line="264" w:lineRule="auto"/>
        <w:ind w:firstLine="600" w:left="0"/>
        <w:jc w:val="both"/>
      </w:pPr>
      <w:r>
        <w:rPr>
          <w:color w:val="000000"/>
          <w:sz w:val="28"/>
        </w:rPr>
        <w:t>разучивание (с опорой на нотный текст), исполнение доступных вокальных произведений духовной музыки;</w:t>
      </w:r>
    </w:p>
    <w:p w14:paraId="E7070000">
      <w:pPr>
        <w:spacing w:line="264" w:lineRule="auto"/>
        <w:ind w:firstLine="600" w:left="0"/>
        <w:jc w:val="both"/>
      </w:pPr>
      <w:r>
        <w:rPr>
          <w:color w:val="000000"/>
          <w:sz w:val="28"/>
        </w:rPr>
        <w:t>вариативно: просмотр фильма, посвящённого религиозным праздникам; посещение концерта духовной музыки; исследовательские проекты, посвящённые музыке религиозных праздников.</w:t>
      </w:r>
    </w:p>
    <w:p w14:paraId="E8070000">
      <w:pPr>
        <w:ind w:firstLine="0" w:left="120"/>
      </w:pPr>
      <w:r>
        <w:rPr>
          <w:b w:val="1"/>
          <w:color w:val="000000"/>
          <w:sz w:val="28"/>
        </w:rPr>
        <w:t>Модуль № 6 «Музыка театра и кино»</w:t>
      </w:r>
    </w:p>
    <w:p w14:paraId="E9070000">
      <w:pPr>
        <w:spacing w:line="264" w:lineRule="auto"/>
        <w:ind w:firstLine="600" w:left="0"/>
        <w:jc w:val="both"/>
      </w:pPr>
      <w:r>
        <w:rPr>
          <w:color w:val="000000"/>
          <w:sz w:val="28"/>
        </w:rPr>
        <w:t>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14:paraId="EA070000">
      <w:pPr>
        <w:spacing w:line="264" w:lineRule="auto"/>
        <w:ind w:firstLine="0" w:left="120"/>
        <w:jc w:val="both"/>
      </w:pPr>
      <w:r>
        <w:rPr>
          <w:b w:val="1"/>
          <w:color w:val="000000"/>
          <w:sz w:val="28"/>
        </w:rPr>
        <w:t>Музыкальная сказка на сцене, на экране</w:t>
      </w:r>
    </w:p>
    <w:p w14:paraId="EB070000">
      <w:pPr>
        <w:spacing w:line="264" w:lineRule="auto"/>
        <w:ind w:firstLine="600" w:left="0"/>
        <w:jc w:val="both"/>
      </w:pPr>
      <w:r>
        <w:rPr>
          <w:color w:val="000000"/>
          <w:sz w:val="28"/>
        </w:rPr>
        <w:t>Содержание: Характеры персонажей, отражённые в музыке. Тембр голоса. Соло. Хор, ансамбль.</w:t>
      </w:r>
    </w:p>
    <w:p w14:paraId="EC070000">
      <w:pPr>
        <w:spacing w:line="264" w:lineRule="auto"/>
        <w:ind w:firstLine="600" w:left="0"/>
        <w:jc w:val="both"/>
      </w:pPr>
      <w:r>
        <w:rPr>
          <w:color w:val="000000"/>
          <w:sz w:val="28"/>
        </w:rPr>
        <w:t>Виды деятельности обучающихся:</w:t>
      </w:r>
    </w:p>
    <w:p w14:paraId="ED070000">
      <w:pPr>
        <w:spacing w:line="264" w:lineRule="auto"/>
        <w:ind w:firstLine="600" w:left="0"/>
        <w:jc w:val="both"/>
      </w:pPr>
      <w:r>
        <w:rPr>
          <w:color w:val="000000"/>
          <w:sz w:val="28"/>
        </w:rPr>
        <w:t>видеопросмотр музыкальной сказки;</w:t>
      </w:r>
    </w:p>
    <w:p w14:paraId="EE070000">
      <w:pPr>
        <w:spacing w:line="264" w:lineRule="auto"/>
        <w:ind w:firstLine="600" w:left="0"/>
        <w:jc w:val="both"/>
      </w:pPr>
      <w:r>
        <w:rPr>
          <w:color w:val="000000"/>
          <w:sz w:val="28"/>
        </w:rPr>
        <w:t>обсуждение музыкально-выразительных средств, передающих повороты сюжета, характеры героев;</w:t>
      </w:r>
    </w:p>
    <w:p w14:paraId="EF070000">
      <w:pPr>
        <w:spacing w:line="264" w:lineRule="auto"/>
        <w:ind w:firstLine="600" w:left="0"/>
        <w:jc w:val="both"/>
      </w:pPr>
      <w:r>
        <w:rPr>
          <w:color w:val="000000"/>
          <w:sz w:val="28"/>
        </w:rPr>
        <w:t>игра-викторина «Угадай по голосу»;</w:t>
      </w:r>
    </w:p>
    <w:p w14:paraId="F0070000">
      <w:pPr>
        <w:spacing w:line="264" w:lineRule="auto"/>
        <w:ind w:firstLine="600" w:left="0"/>
        <w:jc w:val="both"/>
      </w:pPr>
      <w:r>
        <w:rPr>
          <w:color w:val="000000"/>
          <w:sz w:val="28"/>
        </w:rPr>
        <w:t>разучивание, исполнение отдельных номеров из детской оперы, музыкальной сказки;</w:t>
      </w:r>
    </w:p>
    <w:p w14:paraId="F1070000">
      <w:pPr>
        <w:spacing w:line="264" w:lineRule="auto"/>
        <w:ind w:firstLine="600" w:left="0"/>
        <w:jc w:val="both"/>
      </w:pPr>
      <w:r>
        <w:rPr>
          <w:color w:val="000000"/>
          <w:sz w:val="28"/>
        </w:rPr>
        <w:t>вариативно: постановка детской музыкальной сказки, спектакль для родителей; творческий проект «Озвучиваем мультфильм».</w:t>
      </w:r>
    </w:p>
    <w:p w14:paraId="F2070000">
      <w:pPr>
        <w:spacing w:line="264" w:lineRule="auto"/>
        <w:ind w:firstLine="0" w:left="120"/>
        <w:jc w:val="both"/>
      </w:pPr>
      <w:r>
        <w:rPr>
          <w:b w:val="1"/>
          <w:color w:val="000000"/>
          <w:sz w:val="28"/>
        </w:rPr>
        <w:t>Театр оперы и балета</w:t>
      </w:r>
    </w:p>
    <w:p w14:paraId="F3070000">
      <w:pPr>
        <w:spacing w:line="264" w:lineRule="auto"/>
        <w:ind w:firstLine="600" w:left="0"/>
        <w:jc w:val="both"/>
      </w:pPr>
      <w:r>
        <w:rPr>
          <w:color w:val="000000"/>
          <w:sz w:val="28"/>
        </w:rPr>
        <w:t>Содержание: Особенности музыкальных спектаклей. Балет. Опера. Солисты, хор, оркестр, дирижёр в музыкальном спектакле.</w:t>
      </w:r>
    </w:p>
    <w:p w14:paraId="F4070000">
      <w:pPr>
        <w:spacing w:line="264" w:lineRule="auto"/>
        <w:ind w:firstLine="600" w:left="0"/>
        <w:jc w:val="both"/>
      </w:pPr>
      <w:r>
        <w:rPr>
          <w:color w:val="000000"/>
          <w:sz w:val="28"/>
        </w:rPr>
        <w:t>Виды деятельности обучающихся:</w:t>
      </w:r>
    </w:p>
    <w:p w14:paraId="F5070000">
      <w:pPr>
        <w:spacing w:line="264" w:lineRule="auto"/>
        <w:ind w:firstLine="600" w:left="0"/>
        <w:jc w:val="both"/>
      </w:pPr>
      <w:r>
        <w:rPr>
          <w:color w:val="000000"/>
          <w:sz w:val="28"/>
        </w:rPr>
        <w:t>знакомство со знаменитыми музыкальными театрами;</w:t>
      </w:r>
    </w:p>
    <w:p w14:paraId="F6070000">
      <w:pPr>
        <w:spacing w:line="264" w:lineRule="auto"/>
        <w:ind w:firstLine="600" w:left="0"/>
        <w:jc w:val="both"/>
      </w:pPr>
      <w:r>
        <w:rPr>
          <w:color w:val="000000"/>
          <w:sz w:val="28"/>
        </w:rPr>
        <w:t>просмотр фрагментов музыкальных спектаклей с комментариями учителя;</w:t>
      </w:r>
    </w:p>
    <w:p w14:paraId="F7070000">
      <w:pPr>
        <w:spacing w:line="264" w:lineRule="auto"/>
        <w:ind w:firstLine="600" w:left="0"/>
        <w:jc w:val="both"/>
      </w:pPr>
      <w:r>
        <w:rPr>
          <w:color w:val="000000"/>
          <w:sz w:val="28"/>
        </w:rPr>
        <w:t>определение особенностей балетного и оперного спектакля;</w:t>
      </w:r>
    </w:p>
    <w:p w14:paraId="F8070000">
      <w:pPr>
        <w:spacing w:line="264" w:lineRule="auto"/>
        <w:ind w:firstLine="600" w:left="0"/>
        <w:jc w:val="both"/>
      </w:pPr>
      <w:r>
        <w:rPr>
          <w:color w:val="000000"/>
          <w:sz w:val="28"/>
        </w:rPr>
        <w:t>тесты или кроссворды на освоение специальных терминов;</w:t>
      </w:r>
    </w:p>
    <w:p w14:paraId="F9070000">
      <w:pPr>
        <w:spacing w:line="264" w:lineRule="auto"/>
        <w:ind w:firstLine="600" w:left="0"/>
        <w:jc w:val="both"/>
      </w:pPr>
      <w:r>
        <w:rPr>
          <w:color w:val="000000"/>
          <w:sz w:val="28"/>
        </w:rPr>
        <w:t>танцевальная импровизация под музыку фрагмента балета;</w:t>
      </w:r>
    </w:p>
    <w:p w14:paraId="FA070000">
      <w:pPr>
        <w:spacing w:line="264" w:lineRule="auto"/>
        <w:ind w:firstLine="600" w:left="0"/>
        <w:jc w:val="both"/>
      </w:pPr>
      <w:r>
        <w:rPr>
          <w:color w:val="000000"/>
          <w:sz w:val="28"/>
        </w:rPr>
        <w:t>разучивание и исполнение доступного фрагмента, обработки песни (хора из оперы);</w:t>
      </w:r>
    </w:p>
    <w:p w14:paraId="FB070000">
      <w:pPr>
        <w:spacing w:line="264" w:lineRule="auto"/>
        <w:ind w:firstLine="600" w:left="0"/>
        <w:jc w:val="both"/>
      </w:pPr>
      <w:r>
        <w:rPr>
          <w:color w:val="000000"/>
          <w:sz w:val="28"/>
        </w:rPr>
        <w:t>«игра в дирижёра» – двигательная импровизация во время слушания оркестрового фрагмента музыкального спектакля;</w:t>
      </w:r>
    </w:p>
    <w:p w14:paraId="FC070000">
      <w:pPr>
        <w:spacing w:line="264" w:lineRule="auto"/>
        <w:ind w:firstLine="600" w:left="0"/>
        <w:jc w:val="both"/>
      </w:pPr>
      <w:r>
        <w:rPr>
          <w:color w:val="000000"/>
          <w:sz w:val="28"/>
        </w:rPr>
        <w:t>вариативно: посещение спектакля или экскурсия в местный музыкальный театр; виртуальная экскурсия по Большому театру; рисование по мотивам музыкального спектакля, создание афиши.</w:t>
      </w:r>
    </w:p>
    <w:p w14:paraId="FD070000">
      <w:pPr>
        <w:spacing w:line="264" w:lineRule="auto"/>
        <w:ind w:firstLine="0" w:left="120"/>
        <w:jc w:val="both"/>
      </w:pPr>
      <w:r>
        <w:rPr>
          <w:b w:val="1"/>
          <w:color w:val="000000"/>
          <w:sz w:val="28"/>
        </w:rPr>
        <w:t>Балет. Хореография – искусство танца</w:t>
      </w:r>
    </w:p>
    <w:p w14:paraId="FE070000">
      <w:pPr>
        <w:spacing w:line="264" w:lineRule="auto"/>
        <w:ind w:firstLine="600" w:left="0"/>
        <w:jc w:val="both"/>
      </w:pPr>
      <w:r>
        <w:rPr>
          <w:color w:val="000000"/>
          <w:sz w:val="28"/>
        </w:rPr>
        <w:t>Содержание: 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А.И. Хачатуряна, В.А. Гаврилина, Р.К. Щедрина).</w:t>
      </w:r>
    </w:p>
    <w:p w14:paraId="FF070000">
      <w:pPr>
        <w:spacing w:line="264" w:lineRule="auto"/>
        <w:ind w:firstLine="600" w:left="0"/>
        <w:jc w:val="both"/>
      </w:pPr>
      <w:r>
        <w:rPr>
          <w:color w:val="000000"/>
          <w:sz w:val="28"/>
        </w:rPr>
        <w:t>Виды деятельности обучающихся:</w:t>
      </w:r>
    </w:p>
    <w:p w14:paraId="00080000">
      <w:pPr>
        <w:spacing w:line="264" w:lineRule="auto"/>
        <w:ind w:firstLine="600" w:left="0"/>
        <w:jc w:val="both"/>
      </w:pPr>
      <w:r>
        <w:rPr>
          <w:color w:val="000000"/>
          <w:sz w:val="28"/>
        </w:rPr>
        <w:t>просмотр и обсуждение видеозаписей – знакомство с несколькими яркими сольными номерами и сценами из балетов русских композиторов;</w:t>
      </w:r>
    </w:p>
    <w:p w14:paraId="01080000">
      <w:pPr>
        <w:spacing w:line="264" w:lineRule="auto"/>
        <w:ind w:firstLine="600" w:left="0"/>
        <w:jc w:val="both"/>
      </w:pPr>
      <w:r>
        <w:rPr>
          <w:color w:val="000000"/>
          <w:sz w:val="28"/>
        </w:rPr>
        <w:t>музыкальная викторина на знание балетной музыки;</w:t>
      </w:r>
    </w:p>
    <w:p w14:paraId="02080000">
      <w:pPr>
        <w:spacing w:line="264" w:lineRule="auto"/>
        <w:ind w:firstLine="600" w:left="0"/>
        <w:jc w:val="both"/>
      </w:pPr>
      <w:r>
        <w:rPr>
          <w:color w:val="000000"/>
          <w:sz w:val="28"/>
        </w:rPr>
        <w:t>вариативно: пропевание и исполнение ритмической партитуры – аккомпанемента к фрагменту балетной музыки; посещение балетного спектакля или просмотр фильма-балета;</w:t>
      </w:r>
    </w:p>
    <w:p w14:paraId="03080000">
      <w:pPr>
        <w:spacing w:line="264" w:lineRule="auto"/>
        <w:ind w:firstLine="0" w:left="120"/>
        <w:jc w:val="both"/>
      </w:pPr>
      <w:r>
        <w:rPr>
          <w:b w:val="1"/>
          <w:color w:val="000000"/>
          <w:sz w:val="28"/>
        </w:rPr>
        <w:t>Опера. Главные герои и номера оперного спектакля</w:t>
      </w:r>
    </w:p>
    <w:p w14:paraId="04080000">
      <w:pPr>
        <w:spacing w:line="264" w:lineRule="auto"/>
        <w:ind w:firstLine="600" w:left="0"/>
        <w:jc w:val="both"/>
      </w:pPr>
      <w:r>
        <w:rPr>
          <w:color w:val="000000"/>
          <w:sz w:val="28"/>
        </w:rPr>
        <w:t>Содержание: Ария, хор, сцена, увертюра – оркестровое вступление. Отдельные номера из опер русских и зарубежных композиторов (по выбору учителя могут быть представлены фрагменты из опер Н.А. Римского -Корсакова («Садко», «Сказка о царе Салтане», «Снегурочка»), М.И. Глинки («Руслан и Людмила»), К.В. Глюка («Орфей и Эвридика»), Дж. Верди и других композиторов).</w:t>
      </w:r>
    </w:p>
    <w:p w14:paraId="05080000">
      <w:pPr>
        <w:spacing w:line="264" w:lineRule="auto"/>
        <w:ind w:firstLine="600" w:left="0"/>
        <w:jc w:val="both"/>
      </w:pPr>
      <w:r>
        <w:rPr>
          <w:color w:val="000000"/>
          <w:sz w:val="28"/>
        </w:rPr>
        <w:t>Виды деятельности обучающихся:</w:t>
      </w:r>
    </w:p>
    <w:p w14:paraId="06080000">
      <w:pPr>
        <w:spacing w:line="264" w:lineRule="auto"/>
        <w:ind w:firstLine="600" w:left="0"/>
        <w:jc w:val="both"/>
      </w:pPr>
      <w:r>
        <w:rPr>
          <w:color w:val="000000"/>
          <w:sz w:val="28"/>
        </w:rPr>
        <w:t>слушание фрагментов опер;</w:t>
      </w:r>
    </w:p>
    <w:p w14:paraId="07080000">
      <w:pPr>
        <w:spacing w:line="264" w:lineRule="auto"/>
        <w:ind w:firstLine="600" w:left="0"/>
        <w:jc w:val="both"/>
      </w:pPr>
      <w:r>
        <w:rPr>
          <w:color w:val="000000"/>
          <w:sz w:val="28"/>
        </w:rPr>
        <w:t>определение характера музыки сольной партии, роли и выразительных средств оркестрового сопровождения;</w:t>
      </w:r>
    </w:p>
    <w:p w14:paraId="08080000">
      <w:pPr>
        <w:spacing w:line="264" w:lineRule="auto"/>
        <w:ind w:firstLine="600" w:left="0"/>
        <w:jc w:val="both"/>
      </w:pPr>
      <w:r>
        <w:rPr>
          <w:color w:val="000000"/>
          <w:sz w:val="28"/>
        </w:rPr>
        <w:t>знакомство с тембрами голосов оперных певцов;</w:t>
      </w:r>
    </w:p>
    <w:p w14:paraId="09080000">
      <w:pPr>
        <w:spacing w:line="264" w:lineRule="auto"/>
        <w:ind w:firstLine="600" w:left="0"/>
        <w:jc w:val="both"/>
      </w:pPr>
      <w:r>
        <w:rPr>
          <w:color w:val="000000"/>
          <w:sz w:val="28"/>
        </w:rPr>
        <w:t>освоение терминологии;</w:t>
      </w:r>
    </w:p>
    <w:p w14:paraId="0A080000">
      <w:pPr>
        <w:spacing w:line="264" w:lineRule="auto"/>
        <w:ind w:firstLine="600" w:left="0"/>
        <w:jc w:val="both"/>
      </w:pPr>
      <w:r>
        <w:rPr>
          <w:color w:val="000000"/>
          <w:sz w:val="28"/>
        </w:rPr>
        <w:t>звучащие тесты и кроссворды на проверку знаний;</w:t>
      </w:r>
    </w:p>
    <w:p w14:paraId="0B080000">
      <w:pPr>
        <w:spacing w:line="264" w:lineRule="auto"/>
        <w:ind w:firstLine="600" w:left="0"/>
        <w:jc w:val="both"/>
      </w:pPr>
      <w:r>
        <w:rPr>
          <w:color w:val="000000"/>
          <w:sz w:val="28"/>
        </w:rPr>
        <w:t>разучивание, исполнение песни, хора из оперы;</w:t>
      </w:r>
    </w:p>
    <w:p w14:paraId="0C080000">
      <w:pPr>
        <w:spacing w:line="264" w:lineRule="auto"/>
        <w:ind w:firstLine="600" w:left="0"/>
        <w:jc w:val="both"/>
      </w:pPr>
      <w:r>
        <w:rPr>
          <w:color w:val="000000"/>
          <w:sz w:val="28"/>
        </w:rPr>
        <w:t>рисование героев, сцен из опер;</w:t>
      </w:r>
    </w:p>
    <w:p w14:paraId="0D080000">
      <w:pPr>
        <w:spacing w:line="264" w:lineRule="auto"/>
        <w:ind w:firstLine="600" w:left="0"/>
        <w:jc w:val="both"/>
      </w:pPr>
      <w:r>
        <w:rPr>
          <w:color w:val="000000"/>
          <w:sz w:val="28"/>
        </w:rPr>
        <w:t>вариативно: просмотр фильма-оперы; постановка детской оперы.</w:t>
      </w:r>
    </w:p>
    <w:p w14:paraId="0E080000">
      <w:pPr>
        <w:spacing w:line="264" w:lineRule="auto"/>
        <w:ind w:firstLine="0" w:left="120"/>
        <w:jc w:val="both"/>
      </w:pPr>
      <w:r>
        <w:rPr>
          <w:b w:val="1"/>
          <w:color w:val="000000"/>
          <w:sz w:val="28"/>
        </w:rPr>
        <w:t>Сюжет музыкального спектакля</w:t>
      </w:r>
    </w:p>
    <w:p w14:paraId="0F080000">
      <w:pPr>
        <w:spacing w:line="264" w:lineRule="auto"/>
        <w:ind w:firstLine="600" w:left="0"/>
        <w:jc w:val="both"/>
      </w:pPr>
      <w:r>
        <w:rPr>
          <w:color w:val="000000"/>
          <w:sz w:val="28"/>
        </w:rPr>
        <w:t>Содержание: Либретто. Развитие музыки в соответствии с сюжетом. Действия и сцены в опере и балете. Контрастные образы, лейтмотивы.</w:t>
      </w:r>
    </w:p>
    <w:p w14:paraId="10080000">
      <w:pPr>
        <w:spacing w:line="264" w:lineRule="auto"/>
        <w:ind w:firstLine="600" w:left="0"/>
        <w:jc w:val="both"/>
      </w:pPr>
      <w:r>
        <w:rPr>
          <w:color w:val="000000"/>
          <w:sz w:val="28"/>
        </w:rPr>
        <w:t>Виды деятельности обучающихся:</w:t>
      </w:r>
    </w:p>
    <w:p w14:paraId="11080000">
      <w:pPr>
        <w:spacing w:line="264" w:lineRule="auto"/>
        <w:ind w:firstLine="600" w:left="0"/>
        <w:jc w:val="both"/>
      </w:pPr>
      <w:r>
        <w:rPr>
          <w:color w:val="000000"/>
          <w:sz w:val="28"/>
        </w:rPr>
        <w:t>знакомство с либретто, структурой музыкального спектакля;</w:t>
      </w:r>
    </w:p>
    <w:p w14:paraId="12080000">
      <w:pPr>
        <w:spacing w:line="264" w:lineRule="auto"/>
        <w:ind w:firstLine="600" w:left="0"/>
        <w:jc w:val="both"/>
      </w:pPr>
      <w:r>
        <w:rPr>
          <w:color w:val="000000"/>
          <w:sz w:val="28"/>
        </w:rPr>
        <w:t xml:space="preserve">рисунок обложки для либретто опер и балетов; </w:t>
      </w:r>
    </w:p>
    <w:p w14:paraId="13080000">
      <w:pPr>
        <w:spacing w:line="264" w:lineRule="auto"/>
        <w:ind w:firstLine="600" w:left="0"/>
        <w:jc w:val="both"/>
      </w:pPr>
      <w:r>
        <w:rPr>
          <w:color w:val="000000"/>
          <w:sz w:val="28"/>
        </w:rPr>
        <w:t>анализ выразительных средств, создающих образы главных героев, противоборствующих сторон;</w:t>
      </w:r>
    </w:p>
    <w:p w14:paraId="14080000">
      <w:pPr>
        <w:spacing w:line="264" w:lineRule="auto"/>
        <w:ind w:firstLine="600" w:left="0"/>
        <w:jc w:val="both"/>
      </w:pPr>
      <w:r>
        <w:rPr>
          <w:color w:val="000000"/>
          <w:sz w:val="28"/>
        </w:rPr>
        <w:t>наблюдение за музыкальным развитием, характеристика приёмов, использованных композитором;</w:t>
      </w:r>
    </w:p>
    <w:p w14:paraId="15080000">
      <w:pPr>
        <w:spacing w:line="264" w:lineRule="auto"/>
        <w:ind w:firstLine="600" w:left="0"/>
        <w:jc w:val="both"/>
      </w:pPr>
      <w:r>
        <w:rPr>
          <w:color w:val="000000"/>
          <w:sz w:val="28"/>
        </w:rPr>
        <w:t>вокализация, пропевание музыкальных тем, пластическое интонирование оркестровых фрагментов;</w:t>
      </w:r>
    </w:p>
    <w:p w14:paraId="16080000">
      <w:pPr>
        <w:spacing w:line="264" w:lineRule="auto"/>
        <w:ind w:firstLine="600" w:left="0"/>
        <w:jc w:val="both"/>
      </w:pPr>
      <w:r>
        <w:rPr>
          <w:color w:val="000000"/>
          <w:sz w:val="28"/>
        </w:rPr>
        <w:t>музыкальная викторина на знание музыки;</w:t>
      </w:r>
    </w:p>
    <w:p w14:paraId="17080000">
      <w:pPr>
        <w:spacing w:line="264" w:lineRule="auto"/>
        <w:ind w:firstLine="600" w:left="0"/>
        <w:jc w:val="both"/>
      </w:pPr>
      <w:r>
        <w:rPr>
          <w:color w:val="000000"/>
          <w:sz w:val="28"/>
        </w:rPr>
        <w:t>звучащие и терминологические тесты;</w:t>
      </w:r>
    </w:p>
    <w:p w14:paraId="18080000">
      <w:pPr>
        <w:spacing w:line="264" w:lineRule="auto"/>
        <w:ind w:firstLine="600" w:left="0"/>
        <w:jc w:val="both"/>
      </w:pPr>
      <w:r>
        <w:rPr>
          <w:color w:val="000000"/>
          <w:sz w:val="28"/>
        </w:rPr>
        <w:t>вариативно: создание любительского видеофильма на основе выбранного либретто; просмотр фильма-оперы или фильма-балета.</w:t>
      </w:r>
    </w:p>
    <w:p w14:paraId="19080000">
      <w:pPr>
        <w:spacing w:line="264" w:lineRule="auto"/>
        <w:ind w:firstLine="0" w:left="120"/>
        <w:jc w:val="both"/>
      </w:pPr>
      <w:r>
        <w:rPr>
          <w:b w:val="1"/>
          <w:color w:val="000000"/>
          <w:sz w:val="28"/>
        </w:rPr>
        <w:t>Оперетта, мюзикл</w:t>
      </w:r>
    </w:p>
    <w:p w14:paraId="1A080000">
      <w:pPr>
        <w:spacing w:line="264" w:lineRule="auto"/>
        <w:ind w:firstLine="600" w:left="0"/>
        <w:jc w:val="both"/>
      </w:pPr>
      <w:r>
        <w:rPr>
          <w:color w:val="000000"/>
          <w:sz w:val="28"/>
        </w:rPr>
        <w:t xml:space="preserve">Содержание: История возникновения и особенности жанра. Отдельные номера из оперетт И. Штрауса, И. Кальмана и др. </w:t>
      </w:r>
    </w:p>
    <w:p w14:paraId="1B080000">
      <w:pPr>
        <w:spacing w:line="264" w:lineRule="auto"/>
        <w:ind w:firstLine="600" w:left="0"/>
        <w:jc w:val="both"/>
      </w:pPr>
      <w:r>
        <w:rPr>
          <w:color w:val="000000"/>
          <w:sz w:val="28"/>
        </w:rPr>
        <w:t>Виды деятельности обучающихся:</w:t>
      </w:r>
    </w:p>
    <w:p w14:paraId="1C080000">
      <w:pPr>
        <w:spacing w:line="264" w:lineRule="auto"/>
        <w:ind w:firstLine="600" w:left="0"/>
        <w:jc w:val="both"/>
      </w:pPr>
      <w:r>
        <w:rPr>
          <w:color w:val="000000"/>
          <w:sz w:val="28"/>
        </w:rPr>
        <w:t>знакомство с жанрами оперетты, мюзикла;</w:t>
      </w:r>
    </w:p>
    <w:p w14:paraId="1D080000">
      <w:pPr>
        <w:spacing w:line="264" w:lineRule="auto"/>
        <w:ind w:firstLine="600" w:left="0"/>
        <w:jc w:val="both"/>
      </w:pPr>
      <w:r>
        <w:rPr>
          <w:color w:val="000000"/>
          <w:sz w:val="28"/>
        </w:rPr>
        <w:t>слушание фрагментов из оперетт, анализ характерных особенностей жанра;</w:t>
      </w:r>
    </w:p>
    <w:p w14:paraId="1E080000">
      <w:pPr>
        <w:spacing w:line="264" w:lineRule="auto"/>
        <w:ind w:firstLine="600" w:left="0"/>
        <w:jc w:val="both"/>
      </w:pPr>
      <w:r>
        <w:rPr>
          <w:color w:val="000000"/>
          <w:sz w:val="28"/>
        </w:rPr>
        <w:t>разучивание, исполнение отдельных номеров из популярных музыкальных спектаклей;</w:t>
      </w:r>
    </w:p>
    <w:p w14:paraId="1F080000">
      <w:pPr>
        <w:spacing w:line="264" w:lineRule="auto"/>
        <w:ind w:firstLine="600" w:left="0"/>
        <w:jc w:val="both"/>
      </w:pPr>
      <w:r>
        <w:rPr>
          <w:color w:val="000000"/>
          <w:sz w:val="28"/>
        </w:rPr>
        <w:t>сравнение разных постановок одного и того же мюзикла;</w:t>
      </w:r>
    </w:p>
    <w:p w14:paraId="20080000">
      <w:pPr>
        <w:spacing w:line="264" w:lineRule="auto"/>
        <w:ind w:firstLine="600" w:left="0"/>
        <w:jc w:val="both"/>
      </w:pPr>
      <w:r>
        <w:rPr>
          <w:color w:val="000000"/>
          <w:sz w:val="28"/>
        </w:rPr>
        <w:t>вариативно: посещение музыкального театра: спектакль в жанре оперетты или мюзикла; постановка фрагментов, сцен из мюзикла – спектакль для родителей.</w:t>
      </w:r>
    </w:p>
    <w:p w14:paraId="21080000">
      <w:pPr>
        <w:spacing w:line="264" w:lineRule="auto"/>
        <w:ind w:firstLine="0" w:left="120"/>
        <w:jc w:val="both"/>
      </w:pPr>
      <w:r>
        <w:rPr>
          <w:b w:val="1"/>
          <w:color w:val="000000"/>
          <w:sz w:val="28"/>
        </w:rPr>
        <w:t>Кто создаёт музыкальный спектакль?</w:t>
      </w:r>
    </w:p>
    <w:p w14:paraId="22080000">
      <w:pPr>
        <w:spacing w:line="264" w:lineRule="auto"/>
        <w:ind w:firstLine="600" w:left="0"/>
        <w:jc w:val="both"/>
      </w:pPr>
      <w:r>
        <w:rPr>
          <w:color w:val="000000"/>
          <w:sz w:val="28"/>
        </w:rPr>
        <w:t>Содержание: Профессии музыкального театра: дирижёр, режиссёр, оперные певцы, балерины и танцовщики, художники и другие.</w:t>
      </w:r>
    </w:p>
    <w:p w14:paraId="23080000">
      <w:pPr>
        <w:spacing w:line="264" w:lineRule="auto"/>
        <w:ind w:firstLine="600" w:left="0"/>
        <w:jc w:val="both"/>
      </w:pPr>
      <w:r>
        <w:rPr>
          <w:color w:val="000000"/>
          <w:sz w:val="28"/>
        </w:rPr>
        <w:t>Виды деятельности обучающихся:</w:t>
      </w:r>
    </w:p>
    <w:p w14:paraId="24080000">
      <w:pPr>
        <w:spacing w:line="264" w:lineRule="auto"/>
        <w:ind w:firstLine="600" w:left="0"/>
        <w:jc w:val="both"/>
      </w:pPr>
      <w:r>
        <w:rPr>
          <w:color w:val="000000"/>
          <w:sz w:val="28"/>
        </w:rPr>
        <w:t>диалог с учителем по поводу синкретичного характера музыкального спектакля;</w:t>
      </w:r>
    </w:p>
    <w:p w14:paraId="25080000">
      <w:pPr>
        <w:spacing w:line="264" w:lineRule="auto"/>
        <w:ind w:firstLine="600" w:left="0"/>
        <w:jc w:val="both"/>
      </w:pPr>
      <w:r>
        <w:rPr>
          <w:color w:val="000000"/>
          <w:sz w:val="28"/>
        </w:rPr>
        <w:t>знакомство с миром театральных профессий, творчеством театральных режиссёров, художников;</w:t>
      </w:r>
    </w:p>
    <w:p w14:paraId="26080000">
      <w:pPr>
        <w:spacing w:line="264" w:lineRule="auto"/>
        <w:ind w:firstLine="600" w:left="0"/>
        <w:jc w:val="both"/>
      </w:pPr>
      <w:r>
        <w:rPr>
          <w:color w:val="000000"/>
          <w:sz w:val="28"/>
        </w:rPr>
        <w:t>просмотр фрагментов одного и того же спектакля в разных постановках;</w:t>
      </w:r>
    </w:p>
    <w:p w14:paraId="27080000">
      <w:pPr>
        <w:spacing w:line="264" w:lineRule="auto"/>
        <w:ind w:firstLine="600" w:left="0"/>
        <w:jc w:val="both"/>
      </w:pPr>
      <w:r>
        <w:rPr>
          <w:color w:val="000000"/>
          <w:sz w:val="28"/>
        </w:rPr>
        <w:t>обсуждение различий в оформлении, режиссуре;</w:t>
      </w:r>
    </w:p>
    <w:p w14:paraId="28080000">
      <w:pPr>
        <w:spacing w:line="264" w:lineRule="auto"/>
        <w:ind w:firstLine="600" w:left="0"/>
        <w:jc w:val="both"/>
      </w:pPr>
      <w:r>
        <w:rPr>
          <w:color w:val="000000"/>
          <w:sz w:val="28"/>
        </w:rPr>
        <w:t>создание эскизов костюмов и декораций к одному из изученных музыкальных спектаклей;</w:t>
      </w:r>
    </w:p>
    <w:p w14:paraId="29080000">
      <w:pPr>
        <w:spacing w:line="264" w:lineRule="auto"/>
        <w:ind w:firstLine="600" w:left="0"/>
        <w:jc w:val="both"/>
      </w:pPr>
      <w:r>
        <w:rPr>
          <w:color w:val="000000"/>
          <w:sz w:val="28"/>
        </w:rPr>
        <w:t>вариативно: виртуальный квест по музыкальному театру.</w:t>
      </w:r>
    </w:p>
    <w:p w14:paraId="2A080000">
      <w:pPr>
        <w:spacing w:line="264" w:lineRule="auto"/>
        <w:ind w:firstLine="0" w:left="120"/>
        <w:jc w:val="both"/>
      </w:pPr>
      <w:r>
        <w:rPr>
          <w:b w:val="1"/>
          <w:color w:val="000000"/>
          <w:sz w:val="28"/>
        </w:rPr>
        <w:t>Патриотическая и народная тема в театре и кино</w:t>
      </w:r>
    </w:p>
    <w:p w14:paraId="2B080000">
      <w:pPr>
        <w:spacing w:line="264" w:lineRule="auto"/>
        <w:ind w:firstLine="600" w:left="0"/>
        <w:jc w:val="both"/>
      </w:pPr>
      <w:r>
        <w:rPr>
          <w:color w:val="000000"/>
          <w:sz w:val="28"/>
        </w:rPr>
        <w:t xml:space="preserve">Содержание: История создания, значение музыкально-сценических и экранных произведений, посвящённых нашему народу, его истории, теме служения Отечеству. Фрагменты, отдельные номера из опер, балетов, музыки к фильмам (например, опера «Иван Сусанин» М.И. Глинки, опера «Война и мир», музыка к кинофильму «Александр Невский» С.С. Прокофьева, оперы «Борис Годунов» и другие произведения). </w:t>
      </w:r>
    </w:p>
    <w:p w14:paraId="2C080000">
      <w:pPr>
        <w:spacing w:line="264" w:lineRule="auto"/>
        <w:ind w:firstLine="600" w:left="0"/>
        <w:jc w:val="both"/>
      </w:pPr>
      <w:r>
        <w:rPr>
          <w:color w:val="000000"/>
          <w:sz w:val="28"/>
        </w:rPr>
        <w:t>Виды деятельности обучающихся:</w:t>
      </w:r>
    </w:p>
    <w:p w14:paraId="2D080000">
      <w:pPr>
        <w:spacing w:line="264" w:lineRule="auto"/>
        <w:ind w:firstLine="600" w:left="0"/>
        <w:jc w:val="both"/>
      </w:pPr>
      <w:r>
        <w:rPr>
          <w:color w:val="000000"/>
          <w:sz w:val="28"/>
        </w:rPr>
        <w:t>чтение учебных и популярных текстов об истории создания патриотических опер, фильмов, о творческих поисках композиторов, создававших к ним музыку;</w:t>
      </w:r>
    </w:p>
    <w:p w14:paraId="2E080000">
      <w:pPr>
        <w:spacing w:line="264" w:lineRule="auto"/>
        <w:ind w:firstLine="600" w:left="0"/>
        <w:jc w:val="both"/>
      </w:pPr>
      <w:r>
        <w:rPr>
          <w:color w:val="000000"/>
          <w:sz w:val="28"/>
        </w:rPr>
        <w:t>диалог с учителем;</w:t>
      </w:r>
    </w:p>
    <w:p w14:paraId="2F080000">
      <w:pPr>
        <w:spacing w:line="264" w:lineRule="auto"/>
        <w:ind w:firstLine="600" w:left="0"/>
        <w:jc w:val="both"/>
      </w:pPr>
      <w:r>
        <w:rPr>
          <w:color w:val="000000"/>
          <w:sz w:val="28"/>
        </w:rPr>
        <w:t>просмотр фрагментов крупных сценических произведений, фильмов;</w:t>
      </w:r>
    </w:p>
    <w:p w14:paraId="30080000">
      <w:pPr>
        <w:spacing w:line="264" w:lineRule="auto"/>
        <w:ind w:firstLine="600" w:left="0"/>
        <w:jc w:val="both"/>
      </w:pPr>
      <w:r>
        <w:rPr>
          <w:color w:val="000000"/>
          <w:sz w:val="28"/>
        </w:rPr>
        <w:t>обсуждение характера героев и событий;</w:t>
      </w:r>
    </w:p>
    <w:p w14:paraId="31080000">
      <w:pPr>
        <w:spacing w:line="264" w:lineRule="auto"/>
        <w:ind w:firstLine="600" w:left="0"/>
        <w:jc w:val="both"/>
      </w:pPr>
      <w:r>
        <w:rPr>
          <w:color w:val="000000"/>
          <w:sz w:val="28"/>
        </w:rPr>
        <w:t>проблемная ситуация: зачем нужна серьёзная музыка;</w:t>
      </w:r>
    </w:p>
    <w:p w14:paraId="32080000">
      <w:pPr>
        <w:spacing w:line="264" w:lineRule="auto"/>
        <w:ind w:firstLine="600" w:left="0"/>
        <w:jc w:val="both"/>
      </w:pPr>
      <w:r>
        <w:rPr>
          <w:color w:val="000000"/>
          <w:sz w:val="28"/>
        </w:rPr>
        <w:t>разучивание, исполнение песен о Родине, нашей стране, исторических событиях и подвигах героев;</w:t>
      </w:r>
    </w:p>
    <w:p w14:paraId="33080000">
      <w:pPr>
        <w:spacing w:line="264" w:lineRule="auto"/>
        <w:ind w:firstLine="600" w:left="0"/>
        <w:jc w:val="both"/>
      </w:pPr>
      <w:r>
        <w:rPr>
          <w:color w:val="000000"/>
          <w:sz w:val="28"/>
        </w:rPr>
        <w:t>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тематики.</w:t>
      </w:r>
    </w:p>
    <w:p w14:paraId="34080000">
      <w:pPr>
        <w:ind w:firstLine="0" w:left="120"/>
      </w:pPr>
      <w:r>
        <w:rPr>
          <w:b w:val="1"/>
          <w:color w:val="000000"/>
          <w:sz w:val="28"/>
        </w:rPr>
        <w:t>Модуль № 7 «Современная музыкальная культура»</w:t>
      </w:r>
    </w:p>
    <w:p w14:paraId="35080000">
      <w:pPr>
        <w:spacing w:line="264" w:lineRule="auto"/>
        <w:ind w:firstLine="600" w:left="0"/>
        <w:jc w:val="both"/>
      </w:pPr>
      <w:r>
        <w:rPr>
          <w:color w:val="000000"/>
          <w:sz w:val="28"/>
        </w:rPr>
        <w:t>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в данном случае является вычленение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для восприятия которых требуется специфический и разнообразный музыкальный опыт. Поэтому на уровне начального общего образования необходимо заложить основы для последующего развития в данном направлении. Помимо указанных в модуле тематических блоков, 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14:paraId="36080000">
      <w:pPr>
        <w:spacing w:line="264" w:lineRule="auto"/>
        <w:ind w:firstLine="0" w:left="120"/>
        <w:jc w:val="both"/>
      </w:pPr>
      <w:r>
        <w:rPr>
          <w:b w:val="1"/>
          <w:color w:val="000000"/>
          <w:sz w:val="28"/>
        </w:rPr>
        <w:t>Современные обработки классической музыки</w:t>
      </w:r>
    </w:p>
    <w:p w14:paraId="37080000">
      <w:pPr>
        <w:spacing w:line="264" w:lineRule="auto"/>
        <w:ind w:firstLine="600" w:left="0"/>
        <w:jc w:val="both"/>
      </w:pPr>
      <w:r>
        <w:rPr>
          <w:color w:val="000000"/>
          <w:sz w:val="28"/>
        </w:rPr>
        <w:t xml:space="preserve">Содержание: Понятие обработки, творчество современных композиторов исполнителей, обрабатывающих классическую музыку. Проблемная ситуация: зачем музыканты делают обработки классики? </w:t>
      </w:r>
    </w:p>
    <w:p w14:paraId="38080000">
      <w:pPr>
        <w:spacing w:line="264" w:lineRule="auto"/>
        <w:ind w:firstLine="600" w:left="0"/>
        <w:jc w:val="both"/>
      </w:pPr>
      <w:r>
        <w:rPr>
          <w:color w:val="000000"/>
          <w:sz w:val="28"/>
        </w:rPr>
        <w:t>Виды деятельности обучающихся:</w:t>
      </w:r>
    </w:p>
    <w:p w14:paraId="39080000">
      <w:pPr>
        <w:spacing w:line="264" w:lineRule="auto"/>
        <w:ind w:firstLine="600" w:left="0"/>
        <w:jc w:val="both"/>
      </w:pPr>
      <w:r>
        <w:rPr>
          <w:color w:val="000000"/>
          <w:sz w:val="28"/>
        </w:rPr>
        <w:t>различение музыки классической и её современной обработки;</w:t>
      </w:r>
    </w:p>
    <w:p w14:paraId="3A080000">
      <w:pPr>
        <w:spacing w:line="264" w:lineRule="auto"/>
        <w:ind w:firstLine="600" w:left="0"/>
        <w:jc w:val="both"/>
      </w:pPr>
      <w:r>
        <w:rPr>
          <w:color w:val="000000"/>
          <w:sz w:val="28"/>
        </w:rPr>
        <w:t>слушание обработок классической музыки, сравнение их с оригиналом;</w:t>
      </w:r>
    </w:p>
    <w:p w14:paraId="3B080000">
      <w:pPr>
        <w:spacing w:line="264" w:lineRule="auto"/>
        <w:ind w:firstLine="600" w:left="0"/>
        <w:jc w:val="both"/>
      </w:pPr>
      <w:r>
        <w:rPr>
          <w:color w:val="000000"/>
          <w:sz w:val="28"/>
        </w:rPr>
        <w:t>обсуждение комплекса выразительных средств, наблюдение за изменением характера музыки;</w:t>
      </w:r>
    </w:p>
    <w:p w14:paraId="3C080000">
      <w:pPr>
        <w:spacing w:line="264" w:lineRule="auto"/>
        <w:ind w:firstLine="600" w:left="0"/>
        <w:jc w:val="both"/>
      </w:pPr>
      <w:r>
        <w:rPr>
          <w:color w:val="000000"/>
          <w:sz w:val="28"/>
        </w:rPr>
        <w:t>вокальное исполнение классических тем в сопровождении современного ритмизованного аккомпанемента;</w:t>
      </w:r>
    </w:p>
    <w:p w14:paraId="3D080000">
      <w:pPr>
        <w:spacing w:line="264" w:lineRule="auto"/>
        <w:ind w:firstLine="0" w:left="120"/>
        <w:jc w:val="both"/>
      </w:pPr>
      <w:r>
        <w:rPr>
          <w:b w:val="1"/>
          <w:color w:val="000000"/>
          <w:sz w:val="28"/>
        </w:rPr>
        <w:t>Джаз</w:t>
      </w:r>
    </w:p>
    <w:p w14:paraId="3E080000">
      <w:pPr>
        <w:spacing w:line="264" w:lineRule="auto"/>
        <w:ind w:firstLine="600" w:left="0"/>
        <w:jc w:val="both"/>
      </w:pPr>
      <w:r>
        <w:rPr>
          <w:color w:val="000000"/>
          <w:sz w:val="28"/>
        </w:rPr>
        <w:t xml:space="preserve">Содержание: Особенности джаза: импровизационность, ритм. Музыкальные инструменты джаза, особые приёмы игры на них. Творчество джазовых музыкантов (по выбору учителя могут быть представлены примеры творчества всемирно известных джазовых). </w:t>
      </w:r>
    </w:p>
    <w:p w14:paraId="3F080000">
      <w:pPr>
        <w:spacing w:line="264" w:lineRule="auto"/>
        <w:ind w:firstLine="600" w:left="0"/>
        <w:jc w:val="both"/>
      </w:pPr>
      <w:r>
        <w:rPr>
          <w:color w:val="000000"/>
          <w:sz w:val="28"/>
        </w:rPr>
        <w:t>Виды деятельности обучающихся:</w:t>
      </w:r>
    </w:p>
    <w:p w14:paraId="40080000">
      <w:pPr>
        <w:spacing w:line="264" w:lineRule="auto"/>
        <w:ind w:firstLine="600" w:left="0"/>
        <w:jc w:val="both"/>
      </w:pPr>
      <w:r>
        <w:rPr>
          <w:color w:val="000000"/>
          <w:sz w:val="28"/>
        </w:rPr>
        <w:t>знакомство с творчеством джазовых музыкантов;</w:t>
      </w:r>
    </w:p>
    <w:p w14:paraId="41080000">
      <w:pPr>
        <w:spacing w:line="264" w:lineRule="auto"/>
        <w:ind w:firstLine="600" w:left="0"/>
        <w:jc w:val="both"/>
      </w:pPr>
      <w:r>
        <w:rPr>
          <w:color w:val="000000"/>
          <w:sz w:val="28"/>
        </w:rPr>
        <w:t>узнавание, различение на слух джазовых композиций в отличие от других музыкальных стилей и направлений;</w:t>
      </w:r>
    </w:p>
    <w:p w14:paraId="42080000">
      <w:pPr>
        <w:spacing w:line="264" w:lineRule="auto"/>
        <w:ind w:firstLine="600" w:left="0"/>
        <w:jc w:val="both"/>
      </w:pPr>
      <w:r>
        <w:rPr>
          <w:color w:val="000000"/>
          <w:sz w:val="28"/>
        </w:rPr>
        <w:t>определение на слух тембров музыкальных инструментов, исполняющих джазовую композицию;</w:t>
      </w:r>
    </w:p>
    <w:p w14:paraId="43080000">
      <w:pPr>
        <w:spacing w:line="264" w:lineRule="auto"/>
        <w:ind w:firstLine="600" w:left="0"/>
        <w:jc w:val="both"/>
      </w:pPr>
      <w:r>
        <w:rPr>
          <w:color w:val="000000"/>
          <w:sz w:val="28"/>
        </w:rPr>
        <w:t>вариативно: разучивание, исполнение 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w:t>
      </w:r>
    </w:p>
    <w:p w14:paraId="44080000">
      <w:pPr>
        <w:spacing w:line="264" w:lineRule="auto"/>
        <w:ind w:firstLine="0" w:left="120"/>
        <w:jc w:val="both"/>
      </w:pPr>
      <w:r>
        <w:rPr>
          <w:b w:val="1"/>
          <w:color w:val="000000"/>
          <w:sz w:val="28"/>
        </w:rPr>
        <w:t>Исполнители современной музыки</w:t>
      </w:r>
    </w:p>
    <w:p w14:paraId="45080000">
      <w:pPr>
        <w:spacing w:line="264" w:lineRule="auto"/>
        <w:ind w:firstLine="600" w:left="0"/>
        <w:jc w:val="both"/>
      </w:pPr>
      <w:r>
        <w:rPr>
          <w:color w:val="000000"/>
          <w:sz w:val="28"/>
        </w:rPr>
        <w:t>Содержание: Творчество одного или нескольких исполнителей современной музыки, популярных у молодёжи.</w:t>
      </w:r>
    </w:p>
    <w:p w14:paraId="46080000">
      <w:pPr>
        <w:spacing w:line="264" w:lineRule="auto"/>
        <w:ind w:firstLine="600" w:left="0"/>
        <w:jc w:val="both"/>
      </w:pPr>
      <w:r>
        <w:rPr>
          <w:color w:val="000000"/>
          <w:sz w:val="28"/>
        </w:rPr>
        <w:t>Виды деятельности обучающихся:</w:t>
      </w:r>
    </w:p>
    <w:p w14:paraId="47080000">
      <w:pPr>
        <w:spacing w:line="264" w:lineRule="auto"/>
        <w:ind w:firstLine="600" w:left="0"/>
        <w:jc w:val="both"/>
      </w:pPr>
      <w:r>
        <w:rPr>
          <w:color w:val="000000"/>
          <w:sz w:val="28"/>
        </w:rPr>
        <w:t>просмотр видеоклипов современных исполнителей;</w:t>
      </w:r>
    </w:p>
    <w:p w14:paraId="48080000">
      <w:pPr>
        <w:spacing w:line="264" w:lineRule="auto"/>
        <w:ind w:firstLine="600" w:left="0"/>
        <w:jc w:val="both"/>
      </w:pPr>
      <w:r>
        <w:rPr>
          <w:color w:val="000000"/>
          <w:sz w:val="28"/>
        </w:rPr>
        <w:t>сравнение их композиций с другими направлениями и стилями (классикой, духовной, народной музыкой);</w:t>
      </w:r>
    </w:p>
    <w:p w14:paraId="49080000">
      <w:pPr>
        <w:spacing w:line="264" w:lineRule="auto"/>
        <w:ind w:firstLine="600" w:left="0"/>
        <w:jc w:val="both"/>
      </w:pPr>
      <w:r>
        <w:rPr>
          <w:color w:val="000000"/>
          <w:sz w:val="28"/>
        </w:rPr>
        <w:t>вариативно: составление плейлиста, коллекции записей современной музыки для друзей-других обучающихся (для проведения совместного досуга); съёмка собственного видеоклипа на музыку одной из современных популярных композиций.</w:t>
      </w:r>
    </w:p>
    <w:p w14:paraId="4A080000">
      <w:pPr>
        <w:spacing w:line="264" w:lineRule="auto"/>
        <w:ind w:firstLine="0" w:left="120"/>
        <w:jc w:val="both"/>
      </w:pPr>
      <w:r>
        <w:rPr>
          <w:b w:val="1"/>
          <w:color w:val="000000"/>
          <w:sz w:val="28"/>
        </w:rPr>
        <w:t>Электронные музыкальные инструменты</w:t>
      </w:r>
    </w:p>
    <w:p w14:paraId="4B080000">
      <w:pPr>
        <w:spacing w:line="264" w:lineRule="auto"/>
        <w:ind w:firstLine="600" w:left="0"/>
        <w:jc w:val="both"/>
      </w:pPr>
      <w:r>
        <w:rPr>
          <w:color w:val="000000"/>
          <w:sz w:val="28"/>
        </w:rPr>
        <w:t>Содержание: Современные «двойники» классических музыкальных инструментов: синтезатор, электронная скрипка, гитара, барабаны. Виртуальные музыкальные инструменты в компьютерных программах.</w:t>
      </w:r>
    </w:p>
    <w:p w14:paraId="4C080000">
      <w:pPr>
        <w:spacing w:line="264" w:lineRule="auto"/>
        <w:ind w:firstLine="600" w:left="0"/>
        <w:jc w:val="both"/>
      </w:pPr>
      <w:r>
        <w:rPr>
          <w:color w:val="000000"/>
          <w:sz w:val="28"/>
        </w:rPr>
        <w:t>Виды деятельности обучающихся:</w:t>
      </w:r>
    </w:p>
    <w:p w14:paraId="4D080000">
      <w:pPr>
        <w:spacing w:line="264" w:lineRule="auto"/>
        <w:ind w:firstLine="600" w:left="0"/>
        <w:jc w:val="both"/>
      </w:pPr>
      <w:r>
        <w:rPr>
          <w:color w:val="000000"/>
          <w:sz w:val="28"/>
        </w:rPr>
        <w:t>слушание музыкальных композиций в исполнении на электронных музыкальных инструментах;</w:t>
      </w:r>
    </w:p>
    <w:p w14:paraId="4E080000">
      <w:pPr>
        <w:spacing w:line="264" w:lineRule="auto"/>
        <w:ind w:firstLine="600" w:left="0"/>
        <w:jc w:val="both"/>
      </w:pPr>
      <w:r>
        <w:rPr>
          <w:color w:val="000000"/>
          <w:sz w:val="28"/>
        </w:rPr>
        <w:t>сравнение их звучания с акустическими инструментами, обсуждение результатов сравнения;</w:t>
      </w:r>
    </w:p>
    <w:p w14:paraId="4F080000">
      <w:pPr>
        <w:spacing w:line="264" w:lineRule="auto"/>
        <w:ind w:firstLine="600" w:left="0"/>
        <w:jc w:val="both"/>
      </w:pPr>
      <w:r>
        <w:rPr>
          <w:color w:val="000000"/>
          <w:sz w:val="28"/>
        </w:rPr>
        <w:t>подбор электронных тембров для создания музыки к фантастическому фильму;</w:t>
      </w:r>
    </w:p>
    <w:p w14:paraId="50080000">
      <w:pPr>
        <w:spacing w:line="264" w:lineRule="auto"/>
        <w:ind w:firstLine="600" w:left="0"/>
        <w:jc w:val="both"/>
      </w:pPr>
      <w:r>
        <w:rPr>
          <w:color w:val="000000"/>
          <w:sz w:val="28"/>
        </w:rPr>
        <w:t xml:space="preserve">вариативно: посещение музыкального магазина (отдел электронных музыкальных 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w:t>
      </w:r>
      <w:r>
        <w:rPr>
          <w:color w:val="000000"/>
          <w:sz w:val="28"/>
        </w:rPr>
        <w:t>Garage</w:t>
      </w:r>
      <w:r>
        <w:rPr>
          <w:color w:val="000000"/>
          <w:sz w:val="28"/>
        </w:rPr>
        <w:t xml:space="preserve"> </w:t>
      </w:r>
      <w:r>
        <w:rPr>
          <w:color w:val="000000"/>
          <w:sz w:val="28"/>
        </w:rPr>
        <w:t>Band</w:t>
      </w:r>
      <w:r>
        <w:rPr>
          <w:color w:val="000000"/>
          <w:sz w:val="28"/>
        </w:rPr>
        <w:t>).</w:t>
      </w:r>
    </w:p>
    <w:p w14:paraId="51080000">
      <w:pPr>
        <w:ind w:firstLine="0" w:left="120"/>
      </w:pPr>
      <w:r>
        <w:rPr>
          <w:b w:val="1"/>
          <w:color w:val="000000"/>
          <w:sz w:val="28"/>
        </w:rPr>
        <w:t>Модуль № 8 «Музыкальная грамота»</w:t>
      </w:r>
    </w:p>
    <w:p w14:paraId="52080000">
      <w:pPr>
        <w:spacing w:line="264" w:lineRule="auto"/>
        <w:ind w:firstLine="600" w:left="0"/>
        <w:jc w:val="both"/>
      </w:pPr>
      <w:r>
        <w:rPr>
          <w:color w:val="000000"/>
          <w:sz w:val="28"/>
        </w:rPr>
        <w:t>Данный модуль является вспомогательным и не может изучаться в 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14:paraId="53080000">
      <w:pPr>
        <w:spacing w:line="264" w:lineRule="auto"/>
        <w:ind w:firstLine="0" w:left="120"/>
        <w:jc w:val="both"/>
      </w:pPr>
      <w:r>
        <w:rPr>
          <w:b w:val="1"/>
          <w:color w:val="000000"/>
          <w:sz w:val="28"/>
        </w:rPr>
        <w:t>Весь мир звучит</w:t>
      </w:r>
    </w:p>
    <w:p w14:paraId="54080000">
      <w:pPr>
        <w:spacing w:line="264" w:lineRule="auto"/>
        <w:ind w:firstLine="600" w:left="0"/>
        <w:jc w:val="both"/>
      </w:pPr>
      <w:r>
        <w:rPr>
          <w:color w:val="000000"/>
          <w:sz w:val="28"/>
        </w:rPr>
        <w:t>Содержание: Звуки музыкальные и шумовые. Свойства звука: высота, громкость, длительность, тембр.</w:t>
      </w:r>
    </w:p>
    <w:p w14:paraId="55080000">
      <w:pPr>
        <w:spacing w:line="264" w:lineRule="auto"/>
        <w:ind w:firstLine="600" w:left="0"/>
        <w:jc w:val="both"/>
      </w:pPr>
      <w:r>
        <w:rPr>
          <w:color w:val="000000"/>
          <w:sz w:val="28"/>
        </w:rPr>
        <w:t>Виды деятельности обучающихся:</w:t>
      </w:r>
    </w:p>
    <w:p w14:paraId="56080000">
      <w:pPr>
        <w:spacing w:line="264" w:lineRule="auto"/>
        <w:ind w:firstLine="600" w:left="0"/>
        <w:jc w:val="both"/>
      </w:pPr>
      <w:r>
        <w:rPr>
          <w:color w:val="000000"/>
          <w:sz w:val="28"/>
        </w:rPr>
        <w:t>знакомство со звуками музыкальными и шумовыми;</w:t>
      </w:r>
    </w:p>
    <w:p w14:paraId="57080000">
      <w:pPr>
        <w:spacing w:line="264" w:lineRule="auto"/>
        <w:ind w:firstLine="600" w:left="0"/>
        <w:jc w:val="both"/>
      </w:pPr>
      <w:r>
        <w:rPr>
          <w:color w:val="000000"/>
          <w:sz w:val="28"/>
        </w:rPr>
        <w:t>различение, определение на слух звуков различного качества;</w:t>
      </w:r>
    </w:p>
    <w:p w14:paraId="58080000">
      <w:pPr>
        <w:spacing w:line="264" w:lineRule="auto"/>
        <w:ind w:firstLine="600" w:left="0"/>
        <w:jc w:val="both"/>
      </w:pPr>
      <w:r>
        <w:rPr>
          <w:color w:val="000000"/>
          <w:sz w:val="28"/>
        </w:rPr>
        <w:t>игра – подражание звукам и голосам природы с использованием шумовых музыкальных инструментов, вокальной импровизации;</w:t>
      </w:r>
    </w:p>
    <w:p w14:paraId="59080000">
      <w:pPr>
        <w:spacing w:line="264" w:lineRule="auto"/>
        <w:ind w:firstLine="600" w:left="0"/>
        <w:jc w:val="both"/>
      </w:pPr>
      <w:r>
        <w:rPr>
          <w:color w:val="000000"/>
          <w:sz w:val="28"/>
        </w:rPr>
        <w:t>артикуляционные упражнения, разучивание и исполнение попевок и песен с использованием звукоподражательных элементов, шумовых звуков.</w:t>
      </w:r>
    </w:p>
    <w:p w14:paraId="5A080000">
      <w:pPr>
        <w:spacing w:line="264" w:lineRule="auto"/>
        <w:ind w:firstLine="0" w:left="120"/>
        <w:jc w:val="both"/>
      </w:pPr>
      <w:r>
        <w:rPr>
          <w:b w:val="1"/>
          <w:color w:val="000000"/>
          <w:sz w:val="28"/>
        </w:rPr>
        <w:t>Звукоряд</w:t>
      </w:r>
    </w:p>
    <w:p w14:paraId="5B080000">
      <w:pPr>
        <w:spacing w:line="264" w:lineRule="auto"/>
        <w:ind w:firstLine="600" w:left="0"/>
        <w:jc w:val="both"/>
      </w:pPr>
      <w:r>
        <w:rPr>
          <w:color w:val="000000"/>
          <w:sz w:val="28"/>
        </w:rPr>
        <w:t>Содержание: Нотный стан, скрипичный ключ. Ноты первой октавы.</w:t>
      </w:r>
    </w:p>
    <w:p w14:paraId="5C080000">
      <w:pPr>
        <w:spacing w:line="264" w:lineRule="auto"/>
        <w:ind w:firstLine="600" w:left="0"/>
        <w:jc w:val="both"/>
      </w:pPr>
      <w:r>
        <w:rPr>
          <w:color w:val="000000"/>
          <w:sz w:val="28"/>
        </w:rPr>
        <w:t>Виды деятельности обучающихся:</w:t>
      </w:r>
    </w:p>
    <w:p w14:paraId="5D080000">
      <w:pPr>
        <w:spacing w:line="264" w:lineRule="auto"/>
        <w:ind w:firstLine="600" w:left="0"/>
        <w:jc w:val="both"/>
      </w:pPr>
      <w:r>
        <w:rPr>
          <w:color w:val="000000"/>
          <w:sz w:val="28"/>
        </w:rPr>
        <w:t>знакомство с элементами нотной записи;</w:t>
      </w:r>
    </w:p>
    <w:p w14:paraId="5E080000">
      <w:pPr>
        <w:spacing w:line="264" w:lineRule="auto"/>
        <w:ind w:firstLine="600" w:left="0"/>
        <w:jc w:val="both"/>
      </w:pPr>
      <w:r>
        <w:rPr>
          <w:color w:val="000000"/>
          <w:sz w:val="28"/>
        </w:rPr>
        <w:t>различение по нотной записи, определение на слух звукоряда в отличие от других последовательностей звуков;</w:t>
      </w:r>
    </w:p>
    <w:p w14:paraId="5F080000">
      <w:pPr>
        <w:spacing w:line="264" w:lineRule="auto"/>
        <w:ind w:firstLine="600" w:left="0"/>
        <w:jc w:val="both"/>
      </w:pPr>
      <w:r>
        <w:rPr>
          <w:color w:val="000000"/>
          <w:sz w:val="28"/>
        </w:rPr>
        <w:t>пение с названием нот, игра на металлофоне звукоряда от ноты «до»;</w:t>
      </w:r>
    </w:p>
    <w:p w14:paraId="60080000">
      <w:pPr>
        <w:spacing w:line="264" w:lineRule="auto"/>
        <w:ind w:firstLine="600" w:left="0"/>
        <w:jc w:val="both"/>
      </w:pPr>
      <w:r>
        <w:rPr>
          <w:color w:val="000000"/>
          <w:sz w:val="28"/>
        </w:rPr>
        <w:t>разучивание и исполнение вокальных упражнений, песен, построенных на элементах звукоряда.</w:t>
      </w:r>
    </w:p>
    <w:p w14:paraId="61080000">
      <w:pPr>
        <w:spacing w:line="264" w:lineRule="auto"/>
        <w:ind w:firstLine="0" w:left="120"/>
        <w:jc w:val="both"/>
      </w:pPr>
      <w:r>
        <w:rPr>
          <w:b w:val="1"/>
          <w:color w:val="000000"/>
          <w:sz w:val="28"/>
        </w:rPr>
        <w:t>Интонация</w:t>
      </w:r>
    </w:p>
    <w:p w14:paraId="62080000">
      <w:pPr>
        <w:spacing w:line="264" w:lineRule="auto"/>
        <w:ind w:firstLine="600" w:left="0"/>
        <w:jc w:val="both"/>
      </w:pPr>
      <w:r>
        <w:rPr>
          <w:color w:val="000000"/>
          <w:sz w:val="28"/>
        </w:rPr>
        <w:t>Содержание: Выразительные и изобразительные интонации.</w:t>
      </w:r>
    </w:p>
    <w:p w14:paraId="63080000">
      <w:pPr>
        <w:spacing w:line="264" w:lineRule="auto"/>
        <w:ind w:firstLine="600" w:left="0"/>
        <w:jc w:val="both"/>
      </w:pPr>
      <w:r>
        <w:rPr>
          <w:color w:val="000000"/>
          <w:sz w:val="28"/>
        </w:rPr>
        <w:t>Виды деятельности обучающихся:</w:t>
      </w:r>
    </w:p>
    <w:p w14:paraId="64080000">
      <w:pPr>
        <w:spacing w:line="264" w:lineRule="auto"/>
        <w:ind w:firstLine="600" w:left="0"/>
        <w:jc w:val="both"/>
      </w:pPr>
      <w:r>
        <w:rPr>
          <w:color w:val="000000"/>
          <w:sz w:val="28"/>
        </w:rPr>
        <w:t>определение на слух, прослеживание по нотной записи кратких интонаций изобразительного (ку-ку, тик-так и другие) и выразительного (просьба, призыв и другие) характера;</w:t>
      </w:r>
    </w:p>
    <w:p w14:paraId="65080000">
      <w:pPr>
        <w:spacing w:line="264" w:lineRule="auto"/>
        <w:ind w:firstLine="600" w:left="0"/>
        <w:jc w:val="both"/>
      </w:pPr>
      <w:r>
        <w:rPr>
          <w:color w:val="000000"/>
          <w:sz w:val="28"/>
        </w:rPr>
        <w:t>разучивание, исполнение попевок, вокальных упражнений, песен, вокальные и инструментальные импровизации на основе данных интонаций;</w:t>
      </w:r>
    </w:p>
    <w:p w14:paraId="66080000">
      <w:pPr>
        <w:spacing w:line="264" w:lineRule="auto"/>
        <w:ind w:firstLine="600" w:left="0"/>
        <w:jc w:val="both"/>
      </w:pPr>
      <w:r>
        <w:rPr>
          <w:color w:val="000000"/>
          <w:sz w:val="28"/>
        </w:rPr>
        <w:t>слушание фрагментов музыкальных произведений, включающих примеры изобразительных интонаций.</w:t>
      </w:r>
    </w:p>
    <w:p w14:paraId="67080000">
      <w:pPr>
        <w:spacing w:line="264" w:lineRule="auto"/>
        <w:ind w:firstLine="0" w:left="120"/>
        <w:jc w:val="both"/>
      </w:pPr>
      <w:r>
        <w:rPr>
          <w:b w:val="1"/>
          <w:color w:val="000000"/>
          <w:sz w:val="28"/>
        </w:rPr>
        <w:t>Ритм</w:t>
      </w:r>
    </w:p>
    <w:p w14:paraId="68080000">
      <w:pPr>
        <w:spacing w:line="264" w:lineRule="auto"/>
        <w:ind w:firstLine="600" w:left="0"/>
        <w:jc w:val="both"/>
      </w:pPr>
      <w:r>
        <w:rPr>
          <w:color w:val="000000"/>
          <w:sz w:val="28"/>
        </w:rPr>
        <w:t>Содержание: Звуки длинные и короткие (восьмые и четвертные длительности), такт, тактовая черта.</w:t>
      </w:r>
    </w:p>
    <w:p w14:paraId="69080000">
      <w:pPr>
        <w:spacing w:line="264" w:lineRule="auto"/>
        <w:ind w:firstLine="600" w:left="0"/>
        <w:jc w:val="both"/>
      </w:pPr>
      <w:r>
        <w:rPr>
          <w:color w:val="000000"/>
          <w:sz w:val="28"/>
        </w:rPr>
        <w:t>Виды деятельности обучающихся:</w:t>
      </w:r>
    </w:p>
    <w:p w14:paraId="6A080000">
      <w:pPr>
        <w:spacing w:line="264" w:lineRule="auto"/>
        <w:ind w:firstLine="600" w:left="0"/>
        <w:jc w:val="both"/>
      </w:pPr>
      <w:r>
        <w:rPr>
          <w:color w:val="000000"/>
          <w:sz w:val="28"/>
        </w:rPr>
        <w:t>определение на слух, прослеживание по нотной записи ритмических рисунков, состоящих из различных длительностей и пауз;</w:t>
      </w:r>
    </w:p>
    <w:p w14:paraId="6B080000">
      <w:pPr>
        <w:spacing w:line="264" w:lineRule="auto"/>
        <w:ind w:firstLine="600" w:left="0"/>
        <w:jc w:val="both"/>
      </w:pPr>
      <w:r>
        <w:rPr>
          <w:color w:val="000000"/>
          <w:sz w:val="28"/>
        </w:rPr>
        <w:t>исполнение, импровизация с помощью звучащих жестов (хлопки, шлепки, притопы) и (или) ударных инструментов простых ритмов;</w:t>
      </w:r>
    </w:p>
    <w:p w14:paraId="6C080000">
      <w:pPr>
        <w:spacing w:line="264" w:lineRule="auto"/>
        <w:ind w:firstLine="600" w:left="0"/>
        <w:jc w:val="both"/>
      </w:pPr>
      <w:r>
        <w:rPr>
          <w:color w:val="000000"/>
          <w:sz w:val="28"/>
        </w:rPr>
        <w:t>игра «Ритмическое эхо», прохлопывание ритма по ритмическим карточкам, проговаривание с использованием ритмослогов;</w:t>
      </w:r>
    </w:p>
    <w:p w14:paraId="6D080000">
      <w:pPr>
        <w:spacing w:line="264" w:lineRule="auto"/>
        <w:ind w:firstLine="600" w:left="0"/>
        <w:jc w:val="both"/>
      </w:pPr>
      <w:r>
        <w:rPr>
          <w:color w:val="000000"/>
          <w:sz w:val="28"/>
        </w:rPr>
        <w:t>разучивание, исполнение на ударных инструментах ритмической партитуры;</w:t>
      </w:r>
    </w:p>
    <w:p w14:paraId="6E080000">
      <w:pPr>
        <w:spacing w:line="264" w:lineRule="auto"/>
        <w:ind w:firstLine="600" w:left="0"/>
        <w:jc w:val="both"/>
      </w:pPr>
      <w:r>
        <w:rPr>
          <w:color w:val="000000"/>
          <w:sz w:val="28"/>
        </w:rPr>
        <w:t>слушание музыкальных произведений с ярко выраженным ритмическим рисунком, воспроизведение данного ритма по памяти (хлопками);</w:t>
      </w:r>
    </w:p>
    <w:p w14:paraId="6F080000">
      <w:pPr>
        <w:spacing w:line="264" w:lineRule="auto"/>
        <w:ind w:firstLine="0" w:left="120"/>
        <w:jc w:val="both"/>
      </w:pPr>
      <w:r>
        <w:rPr>
          <w:b w:val="1"/>
          <w:color w:val="000000"/>
          <w:sz w:val="28"/>
        </w:rPr>
        <w:t>Ритмический рисунок</w:t>
      </w:r>
    </w:p>
    <w:p w14:paraId="70080000">
      <w:pPr>
        <w:spacing w:line="264" w:lineRule="auto"/>
        <w:ind w:firstLine="600" w:left="0"/>
        <w:jc w:val="both"/>
      </w:pPr>
      <w:r>
        <w:rPr>
          <w:color w:val="000000"/>
          <w:sz w:val="28"/>
        </w:rPr>
        <w:t>Содержание: Длительности половинная, целая, шестнадцатые. Паузы. Ритмические рисунки. Ритмическая партитура.</w:t>
      </w:r>
    </w:p>
    <w:p w14:paraId="71080000">
      <w:pPr>
        <w:spacing w:line="264" w:lineRule="auto"/>
        <w:ind w:firstLine="600" w:left="0"/>
        <w:jc w:val="both"/>
      </w:pPr>
      <w:r>
        <w:rPr>
          <w:color w:val="000000"/>
          <w:sz w:val="28"/>
        </w:rPr>
        <w:t>Виды деятельности обучающихся:</w:t>
      </w:r>
    </w:p>
    <w:p w14:paraId="72080000">
      <w:pPr>
        <w:spacing w:line="264" w:lineRule="auto"/>
        <w:ind w:firstLine="600" w:left="0"/>
        <w:jc w:val="both"/>
      </w:pPr>
      <w:r>
        <w:rPr>
          <w:color w:val="000000"/>
          <w:sz w:val="28"/>
        </w:rPr>
        <w:t>определение на слух, прослеживание по нотной записи ритмических рисунков, состоящих из различных длительностей и пауз;</w:t>
      </w:r>
    </w:p>
    <w:p w14:paraId="73080000">
      <w:pPr>
        <w:spacing w:line="264" w:lineRule="auto"/>
        <w:ind w:firstLine="600" w:left="0"/>
        <w:jc w:val="both"/>
      </w:pPr>
      <w:r>
        <w:rPr>
          <w:color w:val="000000"/>
          <w:sz w:val="28"/>
        </w:rPr>
        <w:t>исполнение, импровизация с помощью звучащих жестов (хлопки, шлепки, притопы) и (или) ударных инструментов простых ритмов;</w:t>
      </w:r>
    </w:p>
    <w:p w14:paraId="74080000">
      <w:pPr>
        <w:spacing w:line="264" w:lineRule="auto"/>
        <w:ind w:firstLine="600" w:left="0"/>
        <w:jc w:val="both"/>
      </w:pPr>
      <w:r>
        <w:rPr>
          <w:color w:val="000000"/>
          <w:sz w:val="28"/>
        </w:rPr>
        <w:t>игра «Ритмическое эхо», прохлопывание ритма по ритмическим карточкам, проговаривание с использованием ритмослогов;</w:t>
      </w:r>
    </w:p>
    <w:p w14:paraId="75080000">
      <w:pPr>
        <w:spacing w:line="264" w:lineRule="auto"/>
        <w:ind w:firstLine="600" w:left="0"/>
        <w:jc w:val="both"/>
      </w:pPr>
      <w:r>
        <w:rPr>
          <w:color w:val="000000"/>
          <w:sz w:val="28"/>
        </w:rPr>
        <w:t>разучивание, исполнение на ударных инструментах ритмической партитуры;</w:t>
      </w:r>
    </w:p>
    <w:p w14:paraId="76080000">
      <w:pPr>
        <w:spacing w:line="264" w:lineRule="auto"/>
        <w:ind w:firstLine="600" w:left="0"/>
        <w:jc w:val="both"/>
      </w:pPr>
      <w:r>
        <w:rPr>
          <w:color w:val="000000"/>
          <w:sz w:val="28"/>
        </w:rPr>
        <w:t>слушание музыкальных произведений с ярко выраженным ритмическим рисунком, воспроизведение данного ритма по памяти (хлопками);</w:t>
      </w:r>
    </w:p>
    <w:p w14:paraId="77080000">
      <w:pPr>
        <w:spacing w:line="264" w:lineRule="auto"/>
        <w:ind w:firstLine="0" w:left="120"/>
        <w:jc w:val="both"/>
      </w:pPr>
      <w:r>
        <w:rPr>
          <w:b w:val="1"/>
          <w:color w:val="000000"/>
          <w:sz w:val="28"/>
        </w:rPr>
        <w:t>Размер</w:t>
      </w:r>
    </w:p>
    <w:p w14:paraId="78080000">
      <w:pPr>
        <w:spacing w:line="264" w:lineRule="auto"/>
        <w:ind w:firstLine="600" w:left="0"/>
        <w:jc w:val="both"/>
      </w:pPr>
      <w:r>
        <w:rPr>
          <w:color w:val="000000"/>
          <w:sz w:val="28"/>
        </w:rPr>
        <w:t>Содержание: Равномерная пульсация. Сильные и слабые доли. Размеры 2/4, 3/4, 4/4.</w:t>
      </w:r>
    </w:p>
    <w:p w14:paraId="79080000">
      <w:pPr>
        <w:spacing w:line="264" w:lineRule="auto"/>
        <w:ind w:firstLine="600" w:left="0"/>
        <w:jc w:val="both"/>
      </w:pPr>
      <w:r>
        <w:rPr>
          <w:color w:val="000000"/>
          <w:sz w:val="28"/>
        </w:rPr>
        <w:t>Виды деятельности обучающихся:</w:t>
      </w:r>
    </w:p>
    <w:p w14:paraId="7A080000">
      <w:pPr>
        <w:spacing w:line="264" w:lineRule="auto"/>
        <w:ind w:firstLine="600" w:left="0"/>
        <w:jc w:val="both"/>
      </w:pPr>
      <w:r>
        <w:rPr>
          <w:color w:val="000000"/>
          <w:sz w:val="28"/>
        </w:rPr>
        <w:t>ритмические упражнения на ровную пульсацию, выделение сильных долей в размерах 2/4, 3/4, 4/4 (звучащими жестами или на ударных инструментах);</w:t>
      </w:r>
    </w:p>
    <w:p w14:paraId="7B080000">
      <w:pPr>
        <w:spacing w:line="264" w:lineRule="auto"/>
        <w:ind w:firstLine="600" w:left="0"/>
        <w:jc w:val="both"/>
      </w:pPr>
      <w:r>
        <w:rPr>
          <w:color w:val="000000"/>
          <w:sz w:val="28"/>
        </w:rPr>
        <w:t>определение на слух, по нотной записи размеров 2/4, 3/4, 4/4;</w:t>
      </w:r>
    </w:p>
    <w:p w14:paraId="7C080000">
      <w:pPr>
        <w:spacing w:line="264" w:lineRule="auto"/>
        <w:ind w:firstLine="600" w:left="0"/>
        <w:jc w:val="both"/>
      </w:pPr>
      <w:r>
        <w:rPr>
          <w:color w:val="000000"/>
          <w:sz w:val="28"/>
        </w:rPr>
        <w:t>исполнение вокальных упражнений, песен в размерах 2/4, 3/4, 4/4 с хлопками-акцентами на сильную долю, элементарными дирижёрскими жестами;</w:t>
      </w:r>
    </w:p>
    <w:p w14:paraId="7D080000">
      <w:pPr>
        <w:spacing w:line="264" w:lineRule="auto"/>
        <w:ind w:firstLine="600" w:left="0"/>
        <w:jc w:val="both"/>
      </w:pPr>
      <w:r>
        <w:rPr>
          <w:color w:val="000000"/>
          <w:sz w:val="28"/>
        </w:rPr>
        <w:t>слушание музыкальных произведений с ярко выраженным музыкальным размером, танцевальные, двигательные импровизации под музыку;</w:t>
      </w:r>
    </w:p>
    <w:p w14:paraId="7E080000">
      <w:pPr>
        <w:spacing w:line="264" w:lineRule="auto"/>
        <w:ind w:firstLine="600" w:left="0"/>
        <w:jc w:val="both"/>
      </w:pPr>
      <w:r>
        <w:rPr>
          <w:color w:val="000000"/>
          <w:sz w:val="28"/>
        </w:rPr>
        <w:t>вариативно: исполнение на клавишных или духовых инструментах попевок, мелодий в размерах 2/4, 3/4, 4/4; вокальная и инструментальная импровизация в заданном размере.</w:t>
      </w:r>
    </w:p>
    <w:p w14:paraId="7F080000">
      <w:pPr>
        <w:spacing w:line="264" w:lineRule="auto"/>
        <w:ind w:firstLine="0" w:left="120"/>
        <w:jc w:val="both"/>
      </w:pPr>
      <w:r>
        <w:rPr>
          <w:b w:val="1"/>
          <w:color w:val="000000"/>
          <w:sz w:val="28"/>
        </w:rPr>
        <w:t>Музыкальный язык</w:t>
      </w:r>
    </w:p>
    <w:p w14:paraId="80080000">
      <w:pPr>
        <w:spacing w:line="264" w:lineRule="auto"/>
        <w:ind w:firstLine="600" w:left="0"/>
        <w:jc w:val="both"/>
      </w:pPr>
      <w:r>
        <w:rPr>
          <w:color w:val="000000"/>
          <w:sz w:val="28"/>
        </w:rPr>
        <w:t>Содержание: Темп, тембр. Динамика (форте, пиано, крещендо, диминуэндо). Штрихи (стаккато, легато, акцент).</w:t>
      </w:r>
    </w:p>
    <w:p w14:paraId="81080000">
      <w:pPr>
        <w:spacing w:line="264" w:lineRule="auto"/>
        <w:ind w:firstLine="600" w:left="0"/>
        <w:jc w:val="both"/>
      </w:pPr>
      <w:r>
        <w:rPr>
          <w:color w:val="000000"/>
          <w:sz w:val="28"/>
        </w:rPr>
        <w:t>Виды деятельности обучающихся:</w:t>
      </w:r>
    </w:p>
    <w:p w14:paraId="82080000">
      <w:pPr>
        <w:spacing w:line="264" w:lineRule="auto"/>
        <w:ind w:firstLine="600" w:left="0"/>
        <w:jc w:val="both"/>
      </w:pPr>
      <w:r>
        <w:rPr>
          <w:color w:val="000000"/>
          <w:sz w:val="28"/>
        </w:rPr>
        <w:t>знакомство с элементами музыкального языка, специальными терминами, их обозначением в нотной записи;</w:t>
      </w:r>
    </w:p>
    <w:p w14:paraId="83080000">
      <w:pPr>
        <w:spacing w:line="264" w:lineRule="auto"/>
        <w:ind w:firstLine="600" w:left="0"/>
        <w:jc w:val="both"/>
      </w:pPr>
      <w:r>
        <w:rPr>
          <w:color w:val="000000"/>
          <w:sz w:val="28"/>
        </w:rPr>
        <w:t>определение изученных элементов на слух при восприятии музыкальных произведений;</w:t>
      </w:r>
    </w:p>
    <w:p w14:paraId="84080000">
      <w:pPr>
        <w:spacing w:line="264" w:lineRule="auto"/>
        <w:ind w:firstLine="600" w:left="0"/>
        <w:jc w:val="both"/>
      </w:pPr>
      <w:r>
        <w:rPr>
          <w:color w:val="000000"/>
          <w:sz w:val="28"/>
        </w:rPr>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w:t>
      </w:r>
    </w:p>
    <w:p w14:paraId="85080000">
      <w:pPr>
        <w:spacing w:line="264" w:lineRule="auto"/>
        <w:ind w:firstLine="600" w:left="0"/>
        <w:jc w:val="both"/>
      </w:pPr>
      <w:r>
        <w:rPr>
          <w:color w:val="000000"/>
          <w:sz w:val="28"/>
        </w:rPr>
        <w:t>исполнение вокальных и ритмических упражнений, песен с ярко выраженными динамическими, темповыми, штриховыми красками;</w:t>
      </w:r>
    </w:p>
    <w:p w14:paraId="86080000">
      <w:pPr>
        <w:spacing w:line="264" w:lineRule="auto"/>
        <w:ind w:firstLine="600" w:left="0"/>
        <w:jc w:val="both"/>
      </w:pPr>
      <w:r>
        <w:rPr>
          <w:color w:val="000000"/>
          <w:sz w:val="28"/>
        </w:rPr>
        <w:t>использование элементов музыкального языка для создания определённого образа, настроения в вокальных и инструментальных импровизациях;</w:t>
      </w:r>
    </w:p>
    <w:p w14:paraId="87080000">
      <w:pPr>
        <w:spacing w:line="264" w:lineRule="auto"/>
        <w:ind w:firstLine="600" w:left="0"/>
        <w:jc w:val="both"/>
      </w:pPr>
      <w:r>
        <w:rPr>
          <w:color w:val="000000"/>
          <w:sz w:val="28"/>
        </w:rPr>
        <w:t>вариативно: исполнение на клавишных или духовых инструментах попевок, мелодий с ярко выраженными динамическими, темповыми, штриховыми красками; исполнительская интерпретация на основе их изменения. Составление музыкального словаря.</w:t>
      </w:r>
    </w:p>
    <w:p w14:paraId="88080000">
      <w:pPr>
        <w:spacing w:line="264" w:lineRule="auto"/>
        <w:ind w:firstLine="0" w:left="120"/>
        <w:jc w:val="both"/>
      </w:pPr>
      <w:r>
        <w:rPr>
          <w:b w:val="1"/>
          <w:color w:val="000000"/>
          <w:sz w:val="28"/>
        </w:rPr>
        <w:t>Высота звуков</w:t>
      </w:r>
    </w:p>
    <w:p w14:paraId="89080000">
      <w:pPr>
        <w:spacing w:line="264" w:lineRule="auto"/>
        <w:ind w:firstLine="600" w:left="0"/>
        <w:jc w:val="both"/>
      </w:pPr>
      <w:r>
        <w:rPr>
          <w:color w:val="000000"/>
          <w:sz w:val="28"/>
        </w:rPr>
        <w:t>Содержание: Регистры. Ноты певческого диапазона. Расположение нот на клавиатуре. Знаки альтерации (диезы, бемоли, бекары).</w:t>
      </w:r>
    </w:p>
    <w:p w14:paraId="8A080000">
      <w:pPr>
        <w:spacing w:line="264" w:lineRule="auto"/>
        <w:ind w:firstLine="600" w:left="0"/>
        <w:jc w:val="both"/>
      </w:pPr>
      <w:r>
        <w:rPr>
          <w:color w:val="000000"/>
          <w:sz w:val="28"/>
        </w:rPr>
        <w:t>Виды деятельности обучающихся:</w:t>
      </w:r>
    </w:p>
    <w:p w14:paraId="8B080000">
      <w:pPr>
        <w:spacing w:line="264" w:lineRule="auto"/>
        <w:ind w:firstLine="600" w:left="0"/>
        <w:jc w:val="both"/>
      </w:pPr>
      <w:r>
        <w:rPr>
          <w:color w:val="000000"/>
          <w:sz w:val="28"/>
        </w:rPr>
        <w:t>освоение понятий «выше-ниже»;</w:t>
      </w:r>
    </w:p>
    <w:p w14:paraId="8C080000">
      <w:pPr>
        <w:spacing w:line="264" w:lineRule="auto"/>
        <w:ind w:firstLine="600" w:left="0"/>
        <w:jc w:val="both"/>
      </w:pPr>
      <w:r>
        <w:rPr>
          <w:color w:val="000000"/>
          <w:sz w:val="28"/>
        </w:rPr>
        <w:t>определение на слух принадлежности звуков к одному из регистров; прослеживание по нотной записи отдельных мотивов, фрагментов знакомых песен, вычленение знакомых нот, знаков альтерации;</w:t>
      </w:r>
    </w:p>
    <w:p w14:paraId="8D080000">
      <w:pPr>
        <w:spacing w:line="264" w:lineRule="auto"/>
        <w:ind w:firstLine="600" w:left="0"/>
        <w:jc w:val="both"/>
      </w:pPr>
      <w:r>
        <w:rPr>
          <w:color w:val="000000"/>
          <w:sz w:val="28"/>
        </w:rPr>
        <w:t>наблюдение за изменением музыкального образа при изменении регистра;</w:t>
      </w:r>
    </w:p>
    <w:p w14:paraId="8E080000">
      <w:pPr>
        <w:spacing w:line="264" w:lineRule="auto"/>
        <w:ind w:firstLine="600" w:left="0"/>
        <w:jc w:val="both"/>
      </w:pPr>
      <w:r>
        <w:rPr>
          <w:color w:val="000000"/>
          <w:sz w:val="28"/>
        </w:rPr>
        <w:t>вариативно: исполнение на клавишных или духовых инструментах попевок, кратких мелодий по нотам; выполнение упражнений на виртуальной клавиатуре.</w:t>
      </w:r>
    </w:p>
    <w:p w14:paraId="8F080000">
      <w:pPr>
        <w:spacing w:line="264" w:lineRule="auto"/>
        <w:ind w:firstLine="0" w:left="120"/>
        <w:jc w:val="both"/>
      </w:pPr>
      <w:r>
        <w:rPr>
          <w:b w:val="1"/>
          <w:color w:val="000000"/>
          <w:sz w:val="28"/>
        </w:rPr>
        <w:t>Мелодия</w:t>
      </w:r>
    </w:p>
    <w:p w14:paraId="90080000">
      <w:pPr>
        <w:spacing w:line="264" w:lineRule="auto"/>
        <w:ind w:firstLine="600" w:left="0"/>
        <w:jc w:val="both"/>
      </w:pPr>
      <w:r>
        <w:rPr>
          <w:color w:val="000000"/>
          <w:sz w:val="28"/>
        </w:rPr>
        <w:t>Содержание: Мотив, музыкальная фраза. Поступенное, плавное движение мелодии, скачки. Мелодический рисунок.</w:t>
      </w:r>
    </w:p>
    <w:p w14:paraId="91080000">
      <w:pPr>
        <w:spacing w:line="264" w:lineRule="auto"/>
        <w:ind w:firstLine="600" w:left="0"/>
        <w:jc w:val="both"/>
      </w:pPr>
      <w:r>
        <w:rPr>
          <w:color w:val="000000"/>
          <w:sz w:val="28"/>
        </w:rPr>
        <w:t>Виды деятельности обучающихся:</w:t>
      </w:r>
    </w:p>
    <w:p w14:paraId="92080000">
      <w:pPr>
        <w:spacing w:line="264" w:lineRule="auto"/>
        <w:ind w:firstLine="600" w:left="0"/>
        <w:jc w:val="both"/>
      </w:pPr>
      <w:r>
        <w:rPr>
          <w:color w:val="000000"/>
          <w:sz w:val="28"/>
        </w:rPr>
        <w:t>определение на слух, прослеживание по нотной записи мелодических рисунков с поступенным, плавным движением, скачками, остановками;</w:t>
      </w:r>
    </w:p>
    <w:p w14:paraId="93080000">
      <w:pPr>
        <w:spacing w:line="264" w:lineRule="auto"/>
        <w:ind w:firstLine="600" w:left="0"/>
        <w:jc w:val="both"/>
      </w:pPr>
      <w:r>
        <w:rPr>
          <w:color w:val="000000"/>
          <w:sz w:val="28"/>
        </w:rPr>
        <w:t>исполнение, импровизация (вокальная или на звуковысотных музыкальных инструментах) различных мелодических рисунков;</w:t>
      </w:r>
    </w:p>
    <w:p w14:paraId="94080000">
      <w:pPr>
        <w:spacing w:line="264" w:lineRule="auto"/>
        <w:ind w:firstLine="600" w:left="0"/>
        <w:jc w:val="both"/>
      </w:pPr>
      <w:r>
        <w:rPr>
          <w:color w:val="000000"/>
          <w:sz w:val="28"/>
        </w:rPr>
        <w:t>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нотам.</w:t>
      </w:r>
    </w:p>
    <w:p w14:paraId="95080000">
      <w:pPr>
        <w:spacing w:line="264" w:lineRule="auto"/>
        <w:ind w:firstLine="0" w:left="120"/>
        <w:jc w:val="both"/>
      </w:pPr>
      <w:r>
        <w:rPr>
          <w:b w:val="1"/>
          <w:color w:val="000000"/>
          <w:sz w:val="28"/>
        </w:rPr>
        <w:t>Сопровождение</w:t>
      </w:r>
    </w:p>
    <w:p w14:paraId="96080000">
      <w:pPr>
        <w:spacing w:line="264" w:lineRule="auto"/>
        <w:ind w:firstLine="600" w:left="0"/>
        <w:jc w:val="both"/>
      </w:pPr>
      <w:r>
        <w:rPr>
          <w:color w:val="000000"/>
          <w:sz w:val="28"/>
        </w:rPr>
        <w:t>Содержание: Аккомпанемент. Остинато. Вступление, заключение, проигрыш.</w:t>
      </w:r>
    </w:p>
    <w:p w14:paraId="97080000">
      <w:pPr>
        <w:spacing w:line="264" w:lineRule="auto"/>
        <w:ind w:firstLine="600" w:left="0"/>
        <w:jc w:val="both"/>
      </w:pPr>
      <w:r>
        <w:rPr>
          <w:color w:val="000000"/>
          <w:sz w:val="28"/>
        </w:rPr>
        <w:t>Виды деятельности обучающихся:</w:t>
      </w:r>
    </w:p>
    <w:p w14:paraId="98080000">
      <w:pPr>
        <w:spacing w:line="264" w:lineRule="auto"/>
        <w:ind w:firstLine="600" w:left="0"/>
        <w:jc w:val="both"/>
      </w:pPr>
      <w:r>
        <w:rPr>
          <w:color w:val="000000"/>
          <w:sz w:val="28"/>
        </w:rPr>
        <w:t>определение на слух, прослеживание по нотной записи главного голоса и сопровождения;</w:t>
      </w:r>
    </w:p>
    <w:p w14:paraId="99080000">
      <w:pPr>
        <w:spacing w:line="264" w:lineRule="auto"/>
        <w:ind w:firstLine="600" w:left="0"/>
        <w:jc w:val="both"/>
      </w:pPr>
      <w:r>
        <w:rPr>
          <w:color w:val="000000"/>
          <w:sz w:val="28"/>
        </w:rPr>
        <w:t>различение, характеристика мелодических и ритмических особенностей главного голоса и сопровождения;</w:t>
      </w:r>
    </w:p>
    <w:p w14:paraId="9A080000">
      <w:pPr>
        <w:spacing w:line="264" w:lineRule="auto"/>
        <w:ind w:firstLine="600" w:left="0"/>
        <w:jc w:val="both"/>
      </w:pPr>
      <w:r>
        <w:rPr>
          <w:color w:val="000000"/>
          <w:sz w:val="28"/>
        </w:rPr>
        <w:t>показ рукой линии движения главного голоса и аккомпанемента;</w:t>
      </w:r>
    </w:p>
    <w:p w14:paraId="9B080000">
      <w:pPr>
        <w:spacing w:line="264" w:lineRule="auto"/>
        <w:ind w:firstLine="600" w:left="0"/>
        <w:jc w:val="both"/>
      </w:pPr>
      <w:r>
        <w:rPr>
          <w:color w:val="000000"/>
          <w:sz w:val="28"/>
        </w:rPr>
        <w:t>различение простейших элементов музыкальной формы: вступление, заключение, проигрыш;</w:t>
      </w:r>
    </w:p>
    <w:p w14:paraId="9C080000">
      <w:pPr>
        <w:spacing w:line="264" w:lineRule="auto"/>
        <w:ind w:firstLine="600" w:left="0"/>
        <w:jc w:val="both"/>
      </w:pPr>
      <w:r>
        <w:rPr>
          <w:color w:val="000000"/>
          <w:sz w:val="28"/>
        </w:rPr>
        <w:t>составление наглядной графической схемы;</w:t>
      </w:r>
    </w:p>
    <w:p w14:paraId="9D080000">
      <w:pPr>
        <w:spacing w:line="264" w:lineRule="auto"/>
        <w:ind w:firstLine="600" w:left="0"/>
        <w:jc w:val="both"/>
      </w:pPr>
      <w:r>
        <w:rPr>
          <w:color w:val="000000"/>
          <w:sz w:val="28"/>
        </w:rPr>
        <w:t>импровизация ритмического аккомпанемента к знакомой песне (звучащими жестами или на ударных инструментах);</w:t>
      </w:r>
    </w:p>
    <w:p w14:paraId="9E080000">
      <w:pPr>
        <w:spacing w:line="264" w:lineRule="auto"/>
        <w:ind w:firstLine="600" w:left="0"/>
        <w:jc w:val="both"/>
      </w:pPr>
      <w:r>
        <w:rPr>
          <w:color w:val="000000"/>
          <w:sz w:val="28"/>
        </w:rPr>
        <w:t>вариативно: исполнение простейшего сопровождения к знакомой мелодии на клавишных или духовых инструментах.</w:t>
      </w:r>
    </w:p>
    <w:p w14:paraId="9F080000">
      <w:pPr>
        <w:spacing w:line="264" w:lineRule="auto"/>
        <w:ind w:firstLine="0" w:left="120"/>
        <w:jc w:val="both"/>
      </w:pPr>
      <w:r>
        <w:rPr>
          <w:b w:val="1"/>
          <w:color w:val="000000"/>
          <w:sz w:val="28"/>
        </w:rPr>
        <w:t>Песня</w:t>
      </w:r>
    </w:p>
    <w:p w14:paraId="A0080000">
      <w:pPr>
        <w:spacing w:line="264" w:lineRule="auto"/>
        <w:ind w:firstLine="600" w:left="0"/>
        <w:jc w:val="both"/>
      </w:pPr>
      <w:r>
        <w:rPr>
          <w:color w:val="000000"/>
          <w:sz w:val="28"/>
        </w:rPr>
        <w:t>Содержание: Куплетная форма. Запев, припев.</w:t>
      </w:r>
    </w:p>
    <w:p w14:paraId="A1080000">
      <w:pPr>
        <w:spacing w:line="264" w:lineRule="auto"/>
        <w:ind w:firstLine="600" w:left="0"/>
        <w:jc w:val="both"/>
      </w:pPr>
      <w:r>
        <w:rPr>
          <w:color w:val="000000"/>
          <w:sz w:val="28"/>
        </w:rPr>
        <w:t>Виды деятельности обучающихся:</w:t>
      </w:r>
    </w:p>
    <w:p w14:paraId="A2080000">
      <w:pPr>
        <w:spacing w:line="264" w:lineRule="auto"/>
        <w:ind w:firstLine="600" w:left="0"/>
        <w:jc w:val="both"/>
      </w:pPr>
      <w:r>
        <w:rPr>
          <w:color w:val="000000"/>
          <w:sz w:val="28"/>
        </w:rPr>
        <w:t>знакомство со строением куплетной формы;</w:t>
      </w:r>
    </w:p>
    <w:p w14:paraId="A3080000">
      <w:pPr>
        <w:spacing w:line="264" w:lineRule="auto"/>
        <w:ind w:firstLine="600" w:left="0"/>
        <w:jc w:val="both"/>
      </w:pPr>
      <w:r>
        <w:rPr>
          <w:color w:val="000000"/>
          <w:sz w:val="28"/>
        </w:rPr>
        <w:t>составление наглядной буквенной или графической схемы куплетной формы;</w:t>
      </w:r>
    </w:p>
    <w:p w14:paraId="A4080000">
      <w:pPr>
        <w:spacing w:line="264" w:lineRule="auto"/>
        <w:ind w:firstLine="600" w:left="0"/>
        <w:jc w:val="both"/>
      </w:pPr>
      <w:r>
        <w:rPr>
          <w:color w:val="000000"/>
          <w:sz w:val="28"/>
        </w:rPr>
        <w:t>исполнение песен, написанных в куплетной форме;</w:t>
      </w:r>
    </w:p>
    <w:p w14:paraId="A5080000">
      <w:pPr>
        <w:spacing w:line="264" w:lineRule="auto"/>
        <w:ind w:firstLine="600" w:left="0"/>
        <w:jc w:val="both"/>
      </w:pPr>
      <w:r>
        <w:rPr>
          <w:color w:val="000000"/>
          <w:sz w:val="28"/>
        </w:rPr>
        <w:t>различение куплетной формы при слушании незнакомых музыкальных произведений;</w:t>
      </w:r>
    </w:p>
    <w:p w14:paraId="A6080000">
      <w:pPr>
        <w:spacing w:line="264" w:lineRule="auto"/>
        <w:ind w:firstLine="600" w:left="0"/>
        <w:jc w:val="both"/>
      </w:pPr>
      <w:r>
        <w:rPr>
          <w:color w:val="000000"/>
          <w:sz w:val="28"/>
        </w:rPr>
        <w:t>вариативно: импровизация, сочинение новых куплетов к знакомой песне.</w:t>
      </w:r>
    </w:p>
    <w:p w14:paraId="A7080000">
      <w:pPr>
        <w:spacing w:line="264" w:lineRule="auto"/>
        <w:ind w:firstLine="0" w:left="120"/>
        <w:jc w:val="both"/>
      </w:pPr>
      <w:r>
        <w:rPr>
          <w:b w:val="1"/>
          <w:color w:val="000000"/>
          <w:sz w:val="28"/>
        </w:rPr>
        <w:t>Лад</w:t>
      </w:r>
    </w:p>
    <w:p w14:paraId="A8080000">
      <w:pPr>
        <w:spacing w:line="264" w:lineRule="auto"/>
        <w:ind w:firstLine="600" w:left="0"/>
        <w:jc w:val="both"/>
      </w:pPr>
      <w:r>
        <w:rPr>
          <w:color w:val="000000"/>
          <w:sz w:val="28"/>
        </w:rPr>
        <w:t>Содержание: Понятие лада. Семиступенные лады мажор и минор. Краска звучания. Ступеневый состав.</w:t>
      </w:r>
    </w:p>
    <w:p w14:paraId="A9080000">
      <w:pPr>
        <w:spacing w:line="264" w:lineRule="auto"/>
        <w:ind w:firstLine="600" w:left="0"/>
        <w:jc w:val="both"/>
      </w:pPr>
      <w:r>
        <w:rPr>
          <w:color w:val="000000"/>
          <w:sz w:val="28"/>
        </w:rPr>
        <w:t>Виды деятельности обучающихся:</w:t>
      </w:r>
    </w:p>
    <w:p w14:paraId="AA080000">
      <w:pPr>
        <w:spacing w:line="264" w:lineRule="auto"/>
        <w:ind w:firstLine="600" w:left="0"/>
        <w:jc w:val="both"/>
      </w:pPr>
      <w:r>
        <w:rPr>
          <w:color w:val="000000"/>
          <w:sz w:val="28"/>
        </w:rPr>
        <w:t>определение на слух ладового наклонения музыки;</w:t>
      </w:r>
    </w:p>
    <w:p w14:paraId="AB080000">
      <w:pPr>
        <w:spacing w:line="264" w:lineRule="auto"/>
        <w:ind w:firstLine="600" w:left="0"/>
        <w:jc w:val="both"/>
      </w:pPr>
      <w:r>
        <w:rPr>
          <w:color w:val="000000"/>
          <w:sz w:val="28"/>
        </w:rPr>
        <w:t>игра «Солнышко – туча»;</w:t>
      </w:r>
    </w:p>
    <w:p w14:paraId="AC080000">
      <w:pPr>
        <w:spacing w:line="264" w:lineRule="auto"/>
        <w:ind w:firstLine="600" w:left="0"/>
        <w:jc w:val="both"/>
      </w:pPr>
      <w:r>
        <w:rPr>
          <w:color w:val="000000"/>
          <w:sz w:val="28"/>
        </w:rPr>
        <w:t>наблюдение за изменением музыкального образа при изменении лада;</w:t>
      </w:r>
    </w:p>
    <w:p w14:paraId="AD080000">
      <w:pPr>
        <w:spacing w:line="264" w:lineRule="auto"/>
        <w:ind w:firstLine="600" w:left="0"/>
        <w:jc w:val="both"/>
      </w:pPr>
      <w:r>
        <w:rPr>
          <w:color w:val="000000"/>
          <w:sz w:val="28"/>
        </w:rPr>
        <w:t>распевания, вокальные упражнения, построенные на чередовании мажора и минора;</w:t>
      </w:r>
    </w:p>
    <w:p w14:paraId="AE080000">
      <w:pPr>
        <w:spacing w:line="264" w:lineRule="auto"/>
        <w:ind w:firstLine="600" w:left="0"/>
        <w:jc w:val="both"/>
      </w:pPr>
      <w:r>
        <w:rPr>
          <w:color w:val="000000"/>
          <w:sz w:val="28"/>
        </w:rPr>
        <w:t>исполнение песен с ярко выраженной ладовой окраской;</w:t>
      </w:r>
    </w:p>
    <w:p w14:paraId="AF080000">
      <w:pPr>
        <w:spacing w:line="264" w:lineRule="auto"/>
        <w:ind w:firstLine="600" w:left="0"/>
        <w:jc w:val="both"/>
      </w:pPr>
      <w:r>
        <w:rPr>
          <w:color w:val="000000"/>
          <w:sz w:val="28"/>
        </w:rPr>
        <w:t>вариативно: импровизация, сочинение в заданном ладу; чтение сказок о нотах и музыкальных ладах.</w:t>
      </w:r>
    </w:p>
    <w:p w14:paraId="B0080000">
      <w:pPr>
        <w:spacing w:line="264" w:lineRule="auto"/>
        <w:ind w:firstLine="0" w:left="120"/>
        <w:jc w:val="both"/>
      </w:pPr>
      <w:r>
        <w:rPr>
          <w:b w:val="1"/>
          <w:color w:val="000000"/>
          <w:sz w:val="28"/>
        </w:rPr>
        <w:t>Пентатоника</w:t>
      </w:r>
    </w:p>
    <w:p w14:paraId="B1080000">
      <w:pPr>
        <w:spacing w:line="264" w:lineRule="auto"/>
        <w:ind w:firstLine="600" w:left="0"/>
        <w:jc w:val="both"/>
      </w:pPr>
      <w:r>
        <w:rPr>
          <w:color w:val="000000"/>
          <w:sz w:val="28"/>
        </w:rPr>
        <w:t>Содержание: Пентатоника – пятиступенный лад, распространённый у многих народов.</w:t>
      </w:r>
    </w:p>
    <w:p w14:paraId="B2080000">
      <w:pPr>
        <w:spacing w:line="264" w:lineRule="auto"/>
        <w:ind w:firstLine="600" w:left="0"/>
        <w:jc w:val="both"/>
      </w:pPr>
      <w:r>
        <w:rPr>
          <w:color w:val="000000"/>
          <w:sz w:val="28"/>
        </w:rPr>
        <w:t>Виды деятельности обучающихся:</w:t>
      </w:r>
    </w:p>
    <w:p w14:paraId="B3080000">
      <w:pPr>
        <w:spacing w:line="264" w:lineRule="auto"/>
        <w:ind w:firstLine="600" w:left="0"/>
        <w:jc w:val="both"/>
      </w:pPr>
      <w:r>
        <w:rPr>
          <w:color w:val="000000"/>
          <w:sz w:val="28"/>
        </w:rPr>
        <w:t>слушание инструментальных произведений, исполнение песен, написанных в пентатонике</w:t>
      </w:r>
    </w:p>
    <w:p w14:paraId="B4080000">
      <w:pPr>
        <w:spacing w:line="264" w:lineRule="auto"/>
        <w:ind w:firstLine="0" w:left="120"/>
        <w:jc w:val="both"/>
      </w:pPr>
      <w:r>
        <w:rPr>
          <w:b w:val="1"/>
          <w:color w:val="000000"/>
          <w:sz w:val="28"/>
        </w:rPr>
        <w:t>Ноты в разных октавах</w:t>
      </w:r>
    </w:p>
    <w:p w14:paraId="B5080000">
      <w:pPr>
        <w:spacing w:line="264" w:lineRule="auto"/>
        <w:ind w:firstLine="600" w:left="0"/>
        <w:jc w:val="both"/>
      </w:pPr>
      <w:r>
        <w:rPr>
          <w:color w:val="000000"/>
          <w:sz w:val="28"/>
        </w:rPr>
        <w:t>Содержание: Ноты второй и малой октавы. Басовый ключ.</w:t>
      </w:r>
    </w:p>
    <w:p w14:paraId="B6080000">
      <w:pPr>
        <w:spacing w:line="264" w:lineRule="auto"/>
        <w:ind w:firstLine="600" w:left="0"/>
        <w:jc w:val="both"/>
      </w:pPr>
      <w:r>
        <w:rPr>
          <w:color w:val="000000"/>
          <w:sz w:val="28"/>
        </w:rPr>
        <w:t>Виды деятельности обучающихся:</w:t>
      </w:r>
    </w:p>
    <w:p w14:paraId="B7080000">
      <w:pPr>
        <w:spacing w:line="264" w:lineRule="auto"/>
        <w:ind w:firstLine="600" w:left="0"/>
        <w:jc w:val="both"/>
      </w:pPr>
      <w:r>
        <w:rPr>
          <w:color w:val="000000"/>
          <w:sz w:val="28"/>
        </w:rPr>
        <w:t>знакомство с нотной записью во второй и малой октаве;</w:t>
      </w:r>
    </w:p>
    <w:p w14:paraId="B8080000">
      <w:pPr>
        <w:spacing w:line="264" w:lineRule="auto"/>
        <w:ind w:firstLine="600" w:left="0"/>
        <w:jc w:val="both"/>
      </w:pPr>
      <w:r>
        <w:rPr>
          <w:color w:val="000000"/>
          <w:sz w:val="28"/>
        </w:rPr>
        <w:t>прослеживание по нотам небольших мелодий в соответствующем диапазоне; сравнение одной и той же мелодии, записанной в разных октавах;</w:t>
      </w:r>
    </w:p>
    <w:p w14:paraId="B9080000">
      <w:pPr>
        <w:spacing w:line="264" w:lineRule="auto"/>
        <w:ind w:firstLine="600" w:left="0"/>
        <w:jc w:val="both"/>
      </w:pPr>
      <w:r>
        <w:rPr>
          <w:color w:val="000000"/>
          <w:sz w:val="28"/>
        </w:rPr>
        <w:t>определение на слух, в какой октаве звучит музыкальный фрагмент;</w:t>
      </w:r>
    </w:p>
    <w:p w14:paraId="BA080000">
      <w:pPr>
        <w:spacing w:line="264" w:lineRule="auto"/>
        <w:ind w:firstLine="600" w:left="0"/>
        <w:jc w:val="both"/>
      </w:pPr>
      <w:r>
        <w:rPr>
          <w:color w:val="000000"/>
          <w:sz w:val="28"/>
        </w:rPr>
        <w:t>вариативно: исполнение на духовых, клавишных инструментах или виртуальной клавиатуре попевок, кратких мелодий по нотам.</w:t>
      </w:r>
    </w:p>
    <w:p w14:paraId="BB080000">
      <w:pPr>
        <w:spacing w:line="264" w:lineRule="auto"/>
        <w:ind w:firstLine="0" w:left="120"/>
        <w:jc w:val="both"/>
      </w:pPr>
      <w:r>
        <w:rPr>
          <w:b w:val="1"/>
          <w:color w:val="000000"/>
          <w:sz w:val="28"/>
        </w:rPr>
        <w:t>Дополнительные обозначения в нотах</w:t>
      </w:r>
    </w:p>
    <w:p w14:paraId="BC080000">
      <w:pPr>
        <w:spacing w:line="264" w:lineRule="auto"/>
        <w:ind w:firstLine="600" w:left="0"/>
        <w:jc w:val="both"/>
      </w:pPr>
      <w:r>
        <w:rPr>
          <w:color w:val="000000"/>
          <w:sz w:val="28"/>
        </w:rPr>
        <w:t>Содержание: Реприза, фермата, вольта, украшения (трели, форшлаги).</w:t>
      </w:r>
    </w:p>
    <w:p w14:paraId="BD080000">
      <w:pPr>
        <w:spacing w:line="264" w:lineRule="auto"/>
        <w:ind w:firstLine="600" w:left="0"/>
        <w:jc w:val="both"/>
      </w:pPr>
      <w:r>
        <w:rPr>
          <w:color w:val="000000"/>
          <w:sz w:val="28"/>
        </w:rPr>
        <w:t>Виды деятельности обучающихся:</w:t>
      </w:r>
    </w:p>
    <w:p w14:paraId="BE080000">
      <w:pPr>
        <w:spacing w:line="264" w:lineRule="auto"/>
        <w:ind w:firstLine="600" w:left="0"/>
        <w:jc w:val="both"/>
      </w:pPr>
      <w:r>
        <w:rPr>
          <w:color w:val="000000"/>
          <w:sz w:val="28"/>
        </w:rPr>
        <w:t>знакомство с дополнительными элементами нотной записи;</w:t>
      </w:r>
    </w:p>
    <w:p w14:paraId="BF080000">
      <w:pPr>
        <w:spacing w:line="264" w:lineRule="auto"/>
        <w:ind w:firstLine="600" w:left="0"/>
        <w:jc w:val="both"/>
      </w:pPr>
      <w:r>
        <w:rPr>
          <w:color w:val="000000"/>
          <w:sz w:val="28"/>
        </w:rPr>
        <w:t>исполнение песен, попевок, в которых присутствуют данные элементы.</w:t>
      </w:r>
    </w:p>
    <w:p w14:paraId="C0080000">
      <w:pPr>
        <w:spacing w:line="264" w:lineRule="auto"/>
        <w:ind w:firstLine="0" w:left="120"/>
        <w:jc w:val="both"/>
      </w:pPr>
      <w:r>
        <w:rPr>
          <w:b w:val="1"/>
          <w:color w:val="000000"/>
          <w:sz w:val="28"/>
        </w:rPr>
        <w:t>Ритмические рисунки в размере 6/8</w:t>
      </w:r>
    </w:p>
    <w:p w14:paraId="C1080000">
      <w:pPr>
        <w:spacing w:line="264" w:lineRule="auto"/>
        <w:ind w:firstLine="600" w:left="0"/>
        <w:jc w:val="both"/>
      </w:pPr>
      <w:r>
        <w:rPr>
          <w:color w:val="000000"/>
          <w:sz w:val="28"/>
        </w:rPr>
        <w:t>Содержание: Размер 6/8. Нота с точкой. Шестнадцатые. Пунктирный ритм.</w:t>
      </w:r>
    </w:p>
    <w:p w14:paraId="C2080000">
      <w:pPr>
        <w:spacing w:line="264" w:lineRule="auto"/>
        <w:ind w:firstLine="600" w:left="0"/>
        <w:jc w:val="both"/>
      </w:pPr>
      <w:r>
        <w:rPr>
          <w:color w:val="000000"/>
          <w:sz w:val="28"/>
        </w:rPr>
        <w:t>Виды деятельности обучающихся:</w:t>
      </w:r>
    </w:p>
    <w:p w14:paraId="C3080000">
      <w:pPr>
        <w:spacing w:line="264" w:lineRule="auto"/>
        <w:ind w:firstLine="600" w:left="0"/>
        <w:jc w:val="both"/>
      </w:pPr>
      <w:r>
        <w:rPr>
          <w:color w:val="000000"/>
          <w:sz w:val="28"/>
        </w:rPr>
        <w:t>определение на слух, прослеживание по нотной записи ритмических рисунков в размере 6/8;</w:t>
      </w:r>
    </w:p>
    <w:p w14:paraId="C4080000">
      <w:pPr>
        <w:spacing w:line="264" w:lineRule="auto"/>
        <w:ind w:firstLine="600" w:left="0"/>
        <w:jc w:val="both"/>
      </w:pPr>
      <w:r>
        <w:rPr>
          <w:color w:val="000000"/>
          <w:sz w:val="28"/>
        </w:rPr>
        <w:t>исполнение, импровизация с помощью звучащих жестов (хлопки, шлепки, притопы) и (или) ударных инструментов;</w:t>
      </w:r>
    </w:p>
    <w:p w14:paraId="C5080000">
      <w:pPr>
        <w:spacing w:line="264" w:lineRule="auto"/>
        <w:ind w:firstLine="600" w:left="0"/>
        <w:jc w:val="both"/>
      </w:pPr>
      <w:r>
        <w:rPr>
          <w:color w:val="000000"/>
          <w:sz w:val="28"/>
        </w:rPr>
        <w:t>игра «Ритмическое эхо», прохлопывание ритма по ритмическим карточкам, проговаривание ритмослогами;</w:t>
      </w:r>
    </w:p>
    <w:p w14:paraId="C6080000">
      <w:pPr>
        <w:spacing w:line="264" w:lineRule="auto"/>
        <w:ind w:firstLine="600" w:left="0"/>
        <w:jc w:val="both"/>
      </w:pPr>
      <w:r>
        <w:rPr>
          <w:color w:val="000000"/>
          <w:sz w:val="28"/>
        </w:rPr>
        <w:t>разучивание, исполнение на ударных инструментах ритмической партитуры;</w:t>
      </w:r>
    </w:p>
    <w:p w14:paraId="C7080000">
      <w:pPr>
        <w:spacing w:line="264" w:lineRule="auto"/>
        <w:ind w:firstLine="600" w:left="0"/>
        <w:jc w:val="both"/>
      </w:pPr>
      <w:r>
        <w:rPr>
          <w:color w:val="000000"/>
          <w:sz w:val="28"/>
        </w:rPr>
        <w:t>слушание музыкальных произведений с ярко выраженным ритмическим рисунком, воспроизведение данного ритма по памяти (хлопками);</w:t>
      </w:r>
    </w:p>
    <w:p w14:paraId="C8080000">
      <w:pPr>
        <w:spacing w:line="264" w:lineRule="auto"/>
        <w:ind w:firstLine="600" w:left="0"/>
        <w:jc w:val="both"/>
      </w:pPr>
      <w:r>
        <w:rPr>
          <w:color w:val="000000"/>
          <w:sz w:val="28"/>
        </w:rPr>
        <w:t>вариативно: исполнение на клавишных или духовых инструментах попевок, мелодий и аккомпанементов в размере 6/8.</w:t>
      </w:r>
    </w:p>
    <w:p w14:paraId="C9080000">
      <w:pPr>
        <w:spacing w:line="264" w:lineRule="auto"/>
        <w:ind w:firstLine="0" w:left="120"/>
        <w:jc w:val="both"/>
      </w:pPr>
      <w:r>
        <w:rPr>
          <w:b w:val="1"/>
          <w:color w:val="000000"/>
          <w:sz w:val="28"/>
        </w:rPr>
        <w:t>Тональность. Гамма</w:t>
      </w:r>
    </w:p>
    <w:p w14:paraId="CA080000">
      <w:pPr>
        <w:spacing w:line="264" w:lineRule="auto"/>
        <w:ind w:firstLine="600" w:left="0"/>
        <w:jc w:val="both"/>
      </w:pPr>
      <w:r>
        <w:rPr>
          <w:color w:val="000000"/>
          <w:sz w:val="28"/>
        </w:rPr>
        <w:t>Содержание: Тоника, тональность. Знаки при ключе. Мажорные и минорные тональности (до 2–3 знаков при ключе).</w:t>
      </w:r>
    </w:p>
    <w:p w14:paraId="CB080000">
      <w:pPr>
        <w:spacing w:line="264" w:lineRule="auto"/>
        <w:ind w:firstLine="600" w:left="0"/>
        <w:jc w:val="both"/>
      </w:pPr>
      <w:r>
        <w:rPr>
          <w:color w:val="000000"/>
          <w:sz w:val="28"/>
        </w:rPr>
        <w:t>Виды деятельности обучающихся:</w:t>
      </w:r>
    </w:p>
    <w:p w14:paraId="CC080000">
      <w:pPr>
        <w:spacing w:line="264" w:lineRule="auto"/>
        <w:ind w:firstLine="600" w:left="0"/>
        <w:jc w:val="both"/>
      </w:pPr>
      <w:r>
        <w:rPr>
          <w:color w:val="000000"/>
          <w:sz w:val="28"/>
        </w:rPr>
        <w:t>определение на слух устойчивых звуков;</w:t>
      </w:r>
    </w:p>
    <w:p w14:paraId="CD080000">
      <w:pPr>
        <w:spacing w:line="264" w:lineRule="auto"/>
        <w:ind w:firstLine="600" w:left="0"/>
        <w:jc w:val="both"/>
      </w:pPr>
      <w:r>
        <w:rPr>
          <w:color w:val="000000"/>
          <w:sz w:val="28"/>
        </w:rPr>
        <w:t>игра «устой – неустой»;</w:t>
      </w:r>
    </w:p>
    <w:p w14:paraId="CE080000">
      <w:pPr>
        <w:spacing w:line="264" w:lineRule="auto"/>
        <w:ind w:firstLine="600" w:left="0"/>
        <w:jc w:val="both"/>
      </w:pPr>
      <w:r>
        <w:rPr>
          <w:color w:val="000000"/>
          <w:sz w:val="28"/>
        </w:rPr>
        <w:t>пение упражнений – гамм с названием нот, прослеживание по нотам;</w:t>
      </w:r>
    </w:p>
    <w:p w14:paraId="CF080000">
      <w:pPr>
        <w:spacing w:line="264" w:lineRule="auto"/>
        <w:ind w:firstLine="600" w:left="0"/>
        <w:jc w:val="both"/>
      </w:pPr>
      <w:r>
        <w:rPr>
          <w:color w:val="000000"/>
          <w:sz w:val="28"/>
        </w:rPr>
        <w:t>освоение понятия «тоника»;</w:t>
      </w:r>
    </w:p>
    <w:p w14:paraId="D0080000">
      <w:pPr>
        <w:spacing w:line="264" w:lineRule="auto"/>
        <w:ind w:firstLine="600" w:left="0"/>
        <w:jc w:val="both"/>
      </w:pPr>
      <w:r>
        <w:rPr>
          <w:color w:val="000000"/>
          <w:sz w:val="28"/>
        </w:rPr>
        <w:t>упражнение на допевание неполной музыкальной фразы до тоники «Закончи музыкальную фразу»;</w:t>
      </w:r>
    </w:p>
    <w:p w14:paraId="D1080000">
      <w:pPr>
        <w:spacing w:line="264" w:lineRule="auto"/>
        <w:ind w:firstLine="600" w:left="0"/>
        <w:jc w:val="both"/>
      </w:pPr>
      <w:r>
        <w:rPr>
          <w:color w:val="000000"/>
          <w:sz w:val="28"/>
        </w:rPr>
        <w:t>вариативно: импровизация в заданной тональности.</w:t>
      </w:r>
    </w:p>
    <w:p w14:paraId="D2080000">
      <w:pPr>
        <w:spacing w:line="264" w:lineRule="auto"/>
        <w:ind w:firstLine="0" w:left="120"/>
        <w:jc w:val="both"/>
      </w:pPr>
      <w:r>
        <w:rPr>
          <w:b w:val="1"/>
          <w:color w:val="000000"/>
          <w:sz w:val="28"/>
        </w:rPr>
        <w:t>Интервалы</w:t>
      </w:r>
    </w:p>
    <w:p w14:paraId="D3080000">
      <w:pPr>
        <w:spacing w:line="264" w:lineRule="auto"/>
        <w:ind w:firstLine="600" w:left="0"/>
        <w:jc w:val="both"/>
      </w:pPr>
      <w:r>
        <w:rPr>
          <w:color w:val="000000"/>
          <w:sz w:val="28"/>
        </w:rPr>
        <w:t>Содержание: Понятие музыкального интервала. Тон, полутон. Консонансы: терция, кварта, квинта, секста, октава. Диссонансы: секунда, септима.</w:t>
      </w:r>
    </w:p>
    <w:p w14:paraId="D4080000">
      <w:pPr>
        <w:spacing w:line="264" w:lineRule="auto"/>
        <w:ind w:firstLine="600" w:left="0"/>
        <w:jc w:val="both"/>
      </w:pPr>
      <w:r>
        <w:rPr>
          <w:color w:val="000000"/>
          <w:sz w:val="28"/>
        </w:rPr>
        <w:t>Виды деятельности обучающихся:</w:t>
      </w:r>
    </w:p>
    <w:p w14:paraId="D5080000">
      <w:pPr>
        <w:spacing w:line="264" w:lineRule="auto"/>
        <w:ind w:firstLine="600" w:left="0"/>
        <w:jc w:val="both"/>
      </w:pPr>
      <w:r>
        <w:rPr>
          <w:color w:val="000000"/>
          <w:sz w:val="28"/>
        </w:rPr>
        <w:t>освоение понятия «интервал»;</w:t>
      </w:r>
    </w:p>
    <w:p w14:paraId="D6080000">
      <w:pPr>
        <w:spacing w:line="264" w:lineRule="auto"/>
        <w:ind w:firstLine="600" w:left="0"/>
        <w:jc w:val="both"/>
      </w:pPr>
      <w:r>
        <w:rPr>
          <w:color w:val="000000"/>
          <w:sz w:val="28"/>
        </w:rPr>
        <w:t>анализ ступеневого состава мажорной и минорной гаммы (тон-полутон);</w:t>
      </w:r>
    </w:p>
    <w:p w14:paraId="D7080000">
      <w:pPr>
        <w:spacing w:line="264" w:lineRule="auto"/>
        <w:ind w:firstLine="600" w:left="0"/>
        <w:jc w:val="both"/>
      </w:pPr>
      <w:r>
        <w:rPr>
          <w:color w:val="000000"/>
          <w:sz w:val="28"/>
        </w:rPr>
        <w:t>различение на слух диссонансов и консонансов, параллельного движения двух голосов в октаву, терцию, сексту;</w:t>
      </w:r>
    </w:p>
    <w:p w14:paraId="D8080000">
      <w:pPr>
        <w:spacing w:line="264" w:lineRule="auto"/>
        <w:ind w:firstLine="600" w:left="0"/>
        <w:jc w:val="both"/>
      </w:pPr>
      <w:r>
        <w:rPr>
          <w:color w:val="000000"/>
          <w:sz w:val="28"/>
        </w:rPr>
        <w:t>подбор эпитетов для определения краски звучания различных интервалов;</w:t>
      </w:r>
    </w:p>
    <w:p w14:paraId="D9080000">
      <w:pPr>
        <w:spacing w:line="264" w:lineRule="auto"/>
        <w:ind w:firstLine="600" w:left="0"/>
        <w:jc w:val="both"/>
      </w:pPr>
      <w:r>
        <w:rPr>
          <w:color w:val="000000"/>
          <w:sz w:val="28"/>
        </w:rPr>
        <w:t>разучивание, исполнение попевок и песен с ярко выраженной характерной интерваликой в мелодическом движении;</w:t>
      </w:r>
    </w:p>
    <w:p w14:paraId="DA080000">
      <w:pPr>
        <w:spacing w:line="264" w:lineRule="auto"/>
        <w:ind w:firstLine="600" w:left="0"/>
        <w:jc w:val="both"/>
      </w:pPr>
      <w:r>
        <w:rPr>
          <w:color w:val="000000"/>
          <w:sz w:val="28"/>
        </w:rPr>
        <w:t>элементы двухголосия;</w:t>
      </w:r>
    </w:p>
    <w:p w14:paraId="DB080000">
      <w:pPr>
        <w:spacing w:line="264" w:lineRule="auto"/>
        <w:ind w:firstLine="600" w:left="0"/>
        <w:jc w:val="both"/>
      </w:pPr>
      <w:r>
        <w:rPr>
          <w:color w:val="000000"/>
          <w:sz w:val="28"/>
        </w:rPr>
        <w:t>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w:t>
      </w:r>
    </w:p>
    <w:p w14:paraId="DC080000">
      <w:pPr>
        <w:spacing w:line="264" w:lineRule="auto"/>
        <w:ind w:firstLine="0" w:left="120"/>
        <w:jc w:val="both"/>
      </w:pPr>
      <w:r>
        <w:rPr>
          <w:b w:val="1"/>
          <w:color w:val="000000"/>
          <w:sz w:val="28"/>
        </w:rPr>
        <w:t>Гармония</w:t>
      </w:r>
    </w:p>
    <w:p w14:paraId="DD080000">
      <w:pPr>
        <w:spacing w:line="264" w:lineRule="auto"/>
        <w:ind w:firstLine="600" w:left="0"/>
        <w:jc w:val="both"/>
      </w:pPr>
      <w:r>
        <w:rPr>
          <w:color w:val="000000"/>
          <w:sz w:val="28"/>
        </w:rPr>
        <w:t>Содержание: Аккорд. Трезвучие мажорное и минорное. Понятие фактуры. Фактуры аккомпанемента бас-аккорд, аккордовая, арпеджио.</w:t>
      </w:r>
    </w:p>
    <w:p w14:paraId="DE080000">
      <w:pPr>
        <w:spacing w:line="264" w:lineRule="auto"/>
        <w:ind w:firstLine="600" w:left="0"/>
        <w:jc w:val="both"/>
      </w:pPr>
      <w:r>
        <w:rPr>
          <w:color w:val="000000"/>
          <w:sz w:val="28"/>
        </w:rPr>
        <w:t>Виды деятельности обучающихся:</w:t>
      </w:r>
    </w:p>
    <w:p w14:paraId="DF080000">
      <w:pPr>
        <w:spacing w:line="264" w:lineRule="auto"/>
        <w:ind w:firstLine="600" w:left="0"/>
        <w:jc w:val="both"/>
      </w:pPr>
      <w:r>
        <w:rPr>
          <w:color w:val="000000"/>
          <w:sz w:val="28"/>
        </w:rPr>
        <w:t>различение на слух интервалов и аккордов;</w:t>
      </w:r>
    </w:p>
    <w:p w14:paraId="E0080000">
      <w:pPr>
        <w:spacing w:line="264" w:lineRule="auto"/>
        <w:ind w:firstLine="600" w:left="0"/>
        <w:jc w:val="both"/>
      </w:pPr>
      <w:r>
        <w:rPr>
          <w:color w:val="000000"/>
          <w:sz w:val="28"/>
        </w:rPr>
        <w:t>различение на слух мажорных и минорных аккордов;</w:t>
      </w:r>
    </w:p>
    <w:p w14:paraId="E1080000">
      <w:pPr>
        <w:spacing w:line="264" w:lineRule="auto"/>
        <w:ind w:firstLine="600" w:left="0"/>
        <w:jc w:val="both"/>
      </w:pPr>
      <w:r>
        <w:rPr>
          <w:color w:val="000000"/>
          <w:sz w:val="28"/>
        </w:rPr>
        <w:t>разучивание, исполнение попевок и песен с мелодическим движениемпо звукам аккордов;</w:t>
      </w:r>
    </w:p>
    <w:p w14:paraId="E2080000">
      <w:pPr>
        <w:spacing w:line="264" w:lineRule="auto"/>
        <w:ind w:firstLine="600" w:left="0"/>
        <w:jc w:val="both"/>
      </w:pPr>
      <w:r>
        <w:rPr>
          <w:color w:val="000000"/>
          <w:sz w:val="28"/>
        </w:rPr>
        <w:t>вокальные упражнения с элементами трёхголосия;</w:t>
      </w:r>
    </w:p>
    <w:p w14:paraId="E3080000">
      <w:pPr>
        <w:spacing w:line="264" w:lineRule="auto"/>
        <w:ind w:firstLine="600" w:left="0"/>
        <w:jc w:val="both"/>
      </w:pPr>
      <w:r>
        <w:rPr>
          <w:color w:val="000000"/>
          <w:sz w:val="28"/>
        </w:rPr>
        <w:t>определение на слух типа фактуры аккомпанемента исполняемых песен, прослушанных инструментальных произведений;</w:t>
      </w:r>
    </w:p>
    <w:p w14:paraId="E4080000">
      <w:pPr>
        <w:spacing w:line="264" w:lineRule="auto"/>
        <w:ind w:firstLine="600" w:left="0"/>
        <w:jc w:val="both"/>
      </w:pPr>
      <w:r>
        <w:rPr>
          <w:color w:val="000000"/>
          <w:sz w:val="28"/>
        </w:rPr>
        <w:t>вариативно: сочинение аккордового аккомпанемента к мелодии песни.</w:t>
      </w:r>
    </w:p>
    <w:p w14:paraId="E5080000">
      <w:pPr>
        <w:spacing w:line="264" w:lineRule="auto"/>
        <w:ind w:firstLine="0" w:left="120"/>
        <w:jc w:val="both"/>
      </w:pPr>
      <w:r>
        <w:rPr>
          <w:b w:val="1"/>
          <w:color w:val="000000"/>
          <w:sz w:val="28"/>
        </w:rPr>
        <w:t>Музыкальная форма</w:t>
      </w:r>
    </w:p>
    <w:p w14:paraId="E6080000">
      <w:pPr>
        <w:spacing w:line="264" w:lineRule="auto"/>
        <w:ind w:firstLine="600" w:left="0"/>
        <w:jc w:val="both"/>
      </w:pPr>
      <w:r>
        <w:rPr>
          <w:color w:val="000000"/>
          <w:sz w:val="28"/>
        </w:rPr>
        <w:t>Содержание: Контраст и повтор как принципы строения музыкального произведения. Двухчастная, трёхчастная и трёхчастная репризная форма. Рондо: рефрен и эпизоды.</w:t>
      </w:r>
    </w:p>
    <w:p w14:paraId="E7080000">
      <w:pPr>
        <w:spacing w:line="264" w:lineRule="auto"/>
        <w:ind w:firstLine="600" w:left="0"/>
        <w:jc w:val="both"/>
      </w:pPr>
      <w:r>
        <w:rPr>
          <w:color w:val="000000"/>
          <w:sz w:val="28"/>
        </w:rPr>
        <w:t>Виды деятельности обучающихся:</w:t>
      </w:r>
    </w:p>
    <w:p w14:paraId="E8080000">
      <w:pPr>
        <w:spacing w:line="264" w:lineRule="auto"/>
        <w:ind w:firstLine="600" w:left="0"/>
        <w:jc w:val="both"/>
      </w:pPr>
      <w:r>
        <w:rPr>
          <w:color w:val="000000"/>
          <w:sz w:val="28"/>
        </w:rPr>
        <w:t>знакомство со строением музыкального произведения, понятиями двухчастной и трёхчастной формы, рондо;</w:t>
      </w:r>
    </w:p>
    <w:p w14:paraId="E9080000">
      <w:pPr>
        <w:spacing w:line="264" w:lineRule="auto"/>
        <w:ind w:firstLine="600" w:left="0"/>
        <w:jc w:val="both"/>
      </w:pPr>
      <w:r>
        <w:rPr>
          <w:color w:val="000000"/>
          <w:sz w:val="28"/>
        </w:rPr>
        <w:t>слушание произведений: определение формы их строения на слух;</w:t>
      </w:r>
    </w:p>
    <w:p w14:paraId="EA080000">
      <w:pPr>
        <w:spacing w:line="264" w:lineRule="auto"/>
        <w:ind w:firstLine="600" w:left="0"/>
        <w:jc w:val="both"/>
      </w:pPr>
      <w:r>
        <w:rPr>
          <w:color w:val="000000"/>
          <w:sz w:val="28"/>
        </w:rPr>
        <w:t>составление наглядной буквенной или графической схемы;</w:t>
      </w:r>
    </w:p>
    <w:p w14:paraId="EB080000">
      <w:pPr>
        <w:spacing w:line="264" w:lineRule="auto"/>
        <w:ind w:firstLine="600" w:left="0"/>
        <w:jc w:val="both"/>
      </w:pPr>
      <w:r>
        <w:rPr>
          <w:color w:val="000000"/>
          <w:sz w:val="28"/>
        </w:rPr>
        <w:t>исполнение песен, написанных в двухчастной или трёхчастной форме;</w:t>
      </w:r>
    </w:p>
    <w:p w14:paraId="EC080000">
      <w:pPr>
        <w:spacing w:line="264" w:lineRule="auto"/>
        <w:ind w:firstLine="600" w:left="0"/>
        <w:jc w:val="both"/>
      </w:pPr>
      <w:r>
        <w:rPr>
          <w:color w:val="000000"/>
          <w:sz w:val="28"/>
        </w:rPr>
        <w:t>вариативно: коллективная импровизация в форме рондо, трёхчастной репризной форме; создание художественных композиций (рисунок, аппликация) по законам музыкальной формы.</w:t>
      </w:r>
    </w:p>
    <w:p w14:paraId="ED080000">
      <w:pPr>
        <w:spacing w:line="264" w:lineRule="auto"/>
        <w:ind w:firstLine="0" w:left="120"/>
        <w:jc w:val="both"/>
      </w:pPr>
      <w:r>
        <w:rPr>
          <w:b w:val="1"/>
          <w:color w:val="000000"/>
          <w:sz w:val="28"/>
        </w:rPr>
        <w:t>Вариации</w:t>
      </w:r>
    </w:p>
    <w:p w14:paraId="EE080000">
      <w:pPr>
        <w:spacing w:line="264" w:lineRule="auto"/>
        <w:ind w:firstLine="600" w:left="0"/>
        <w:jc w:val="both"/>
      </w:pPr>
      <w:r>
        <w:rPr>
          <w:color w:val="000000"/>
          <w:sz w:val="28"/>
        </w:rPr>
        <w:t>Содержание: Варьирование как принцип развития. Тема. Вариации.</w:t>
      </w:r>
    </w:p>
    <w:p w14:paraId="EF080000">
      <w:pPr>
        <w:spacing w:line="264" w:lineRule="auto"/>
        <w:ind w:firstLine="600" w:left="0"/>
        <w:jc w:val="both"/>
      </w:pPr>
      <w:r>
        <w:rPr>
          <w:color w:val="000000"/>
          <w:sz w:val="28"/>
        </w:rPr>
        <w:t>Виды деятельности обучающихся:</w:t>
      </w:r>
    </w:p>
    <w:p w14:paraId="F0080000">
      <w:pPr>
        <w:spacing w:line="264" w:lineRule="auto"/>
        <w:ind w:firstLine="600" w:left="0"/>
        <w:jc w:val="both"/>
      </w:pPr>
      <w:r>
        <w:rPr>
          <w:color w:val="000000"/>
          <w:sz w:val="28"/>
        </w:rPr>
        <w:t>слушание произведений, сочинённых в форме вариаций;</w:t>
      </w:r>
    </w:p>
    <w:p w14:paraId="F1080000">
      <w:pPr>
        <w:spacing w:line="264" w:lineRule="auto"/>
        <w:ind w:firstLine="600" w:left="0"/>
        <w:jc w:val="both"/>
      </w:pPr>
      <w:r>
        <w:rPr>
          <w:color w:val="000000"/>
          <w:sz w:val="28"/>
        </w:rPr>
        <w:t>наблюдение за развитием, изменением основной темы;</w:t>
      </w:r>
    </w:p>
    <w:p w14:paraId="F2080000">
      <w:pPr>
        <w:spacing w:line="264" w:lineRule="auto"/>
        <w:ind w:firstLine="600" w:left="0"/>
        <w:jc w:val="both"/>
      </w:pPr>
      <w:r>
        <w:rPr>
          <w:color w:val="000000"/>
          <w:sz w:val="28"/>
        </w:rPr>
        <w:t>составление наглядной буквенной или графической схемы;</w:t>
      </w:r>
    </w:p>
    <w:p w14:paraId="F3080000">
      <w:pPr>
        <w:spacing w:line="264" w:lineRule="auto"/>
        <w:ind w:firstLine="600" w:left="0"/>
        <w:jc w:val="both"/>
      </w:pPr>
      <w:r>
        <w:rPr>
          <w:color w:val="000000"/>
          <w:sz w:val="28"/>
        </w:rPr>
        <w:t>исполнение ритмической партитуры, построенной по принципу вариаций;</w:t>
      </w:r>
    </w:p>
    <w:p w14:paraId="F4080000">
      <w:pPr>
        <w:spacing w:line="264" w:lineRule="auto"/>
        <w:ind w:firstLine="600" w:left="0"/>
        <w:jc w:val="both"/>
      </w:pPr>
      <w:r>
        <w:rPr>
          <w:color w:val="000000"/>
          <w:sz w:val="28"/>
        </w:rPr>
        <w:t>вариативно: коллективная импровизация в форме вариаций.</w:t>
      </w:r>
    </w:p>
    <w:p w14:paraId="F5080000">
      <w:pPr>
        <w:rPr>
          <w:b w:val="1"/>
          <w:i w:val="1"/>
          <w:sz w:val="32"/>
        </w:rPr>
      </w:pPr>
      <w:r>
        <w:rPr>
          <w:b w:val="1"/>
          <w:i w:val="1"/>
          <w:sz w:val="32"/>
        </w:rPr>
        <w:t>Труд (т</w:t>
      </w:r>
      <w:r>
        <w:rPr>
          <w:b w:val="1"/>
          <w:i w:val="1"/>
          <w:sz w:val="32"/>
        </w:rPr>
        <w:t>ехнология</w:t>
      </w:r>
      <w:r>
        <w:rPr>
          <w:b w:val="1"/>
          <w:i w:val="1"/>
          <w:sz w:val="32"/>
        </w:rPr>
        <w:t>)</w:t>
      </w:r>
      <w:r>
        <w:rPr>
          <w:b w:val="1"/>
          <w:i w:val="1"/>
          <w:sz w:val="32"/>
        </w:rPr>
        <w:t xml:space="preserve"> </w:t>
      </w:r>
    </w:p>
    <w:p w14:paraId="F6080000">
      <w:pPr>
        <w:spacing w:line="264" w:lineRule="auto"/>
        <w:ind w:firstLine="0" w:left="120"/>
        <w:jc w:val="both"/>
        <w:rPr>
          <w:u w:val="single"/>
        </w:rPr>
      </w:pPr>
      <w:r>
        <w:rPr>
          <w:b w:val="1"/>
          <w:color w:val="333333"/>
          <w:sz w:val="28"/>
          <w:u w:val="single"/>
        </w:rPr>
        <w:t>1 КЛАСС</w:t>
      </w:r>
    </w:p>
    <w:p w14:paraId="F7080000">
      <w:pPr>
        <w:spacing w:line="264" w:lineRule="auto"/>
        <w:ind w:firstLine="0" w:left="120"/>
        <w:jc w:val="both"/>
      </w:pPr>
      <w:r>
        <w:rPr>
          <w:b w:val="1"/>
          <w:color w:val="000000"/>
          <w:sz w:val="28"/>
        </w:rPr>
        <w:t>Технологии, профессии и производства</w:t>
      </w:r>
    </w:p>
    <w:p w14:paraId="F8080000">
      <w:pPr>
        <w:spacing w:line="264" w:lineRule="auto"/>
        <w:ind w:firstLine="600" w:left="0"/>
        <w:jc w:val="both"/>
      </w:pPr>
      <w:r>
        <w:rPr>
          <w:color w:val="000000"/>
          <w:sz w:val="28"/>
        </w:rPr>
        <w:t>Природное и техническое окружение человека.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14:paraId="F9080000">
      <w:pPr>
        <w:spacing w:line="264" w:lineRule="auto"/>
        <w:ind w:firstLine="600" w:left="0"/>
        <w:jc w:val="both"/>
      </w:pPr>
      <w:r>
        <w:rPr>
          <w:color w:val="000000"/>
          <w:sz w:val="28"/>
        </w:rPr>
        <w:t>Профессии родных и знакомых. Профессии, связанные с изучаемыми материалами и производствами. Профессии сферы обслуживания.</w:t>
      </w:r>
    </w:p>
    <w:p w14:paraId="FA080000">
      <w:pPr>
        <w:spacing w:line="264" w:lineRule="auto"/>
        <w:ind w:firstLine="600" w:left="0"/>
        <w:jc w:val="both"/>
      </w:pPr>
      <w:r>
        <w:rPr>
          <w:color w:val="000000"/>
          <w:sz w:val="28"/>
        </w:rPr>
        <w:t>Традиции и праздники народов России, ремёсла, обычаи.</w:t>
      </w:r>
    </w:p>
    <w:p w14:paraId="FB080000">
      <w:pPr>
        <w:spacing w:line="264" w:lineRule="auto"/>
        <w:ind w:firstLine="0" w:left="120"/>
        <w:jc w:val="both"/>
      </w:pPr>
      <w:r>
        <w:rPr>
          <w:b w:val="1"/>
          <w:color w:val="000000"/>
          <w:sz w:val="28"/>
        </w:rPr>
        <w:t>Технологии ручной обработки материалов</w:t>
      </w:r>
    </w:p>
    <w:p w14:paraId="FC080000">
      <w:pPr>
        <w:spacing w:line="264" w:lineRule="auto"/>
        <w:ind w:firstLine="600" w:left="0"/>
        <w:jc w:val="both"/>
      </w:pPr>
      <w:r>
        <w:rPr>
          <w:color w:val="000000"/>
          <w:sz w:val="28"/>
        </w:rPr>
        <w:t>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w:t>
      </w:r>
    </w:p>
    <w:p w14:paraId="FD080000">
      <w:pPr>
        <w:spacing w:line="264" w:lineRule="auto"/>
        <w:ind w:firstLine="600" w:left="0"/>
        <w:jc w:val="both"/>
      </w:pPr>
      <w:r>
        <w:rPr>
          <w:color w:val="000000"/>
          <w:sz w:val="28"/>
        </w:rPr>
        <w:t>Основные технологические операции ручной обработки материалов: разметка деталей, выделение деталей, формообразование деталей, сборка изделия, отделка изделия или его деталей. Общее представление.</w:t>
      </w:r>
    </w:p>
    <w:p w14:paraId="FE080000">
      <w:pPr>
        <w:spacing w:line="264" w:lineRule="auto"/>
        <w:ind w:firstLine="600" w:left="0"/>
        <w:jc w:val="both"/>
      </w:pPr>
      <w:r>
        <w:rPr>
          <w:color w:val="000000"/>
          <w:sz w:val="28"/>
        </w:rPr>
        <w:t>Способы разметки деталей: на глаз и от руки, по шаблону, по линейке (как направляющему инструменту без откладывания размеров) и изготовление изделий с опорой на рисунки, графическую инструкцию, простейшую схему. Чтение условных графических изображений (называние операций, способов и приёмов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другое. Приёмы и правила аккуратной работы с клеем. Отделка изделия или его деталей (окрашивание, вышивка, аппликация и другое).</w:t>
      </w:r>
    </w:p>
    <w:p w14:paraId="FF080000">
      <w:pPr>
        <w:spacing w:line="264" w:lineRule="auto"/>
        <w:ind w:firstLine="600" w:left="0"/>
        <w:jc w:val="both"/>
      </w:pPr>
      <w:r>
        <w:rPr>
          <w:color w:val="000000"/>
          <w:sz w:val="28"/>
        </w:rPr>
        <w:t>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другие), их правильное, рациональное и безопасное использование.</w:t>
      </w:r>
    </w:p>
    <w:p w14:paraId="00090000">
      <w:pPr>
        <w:spacing w:line="264" w:lineRule="auto"/>
        <w:ind w:firstLine="600" w:left="0"/>
        <w:jc w:val="both"/>
      </w:pPr>
      <w:r>
        <w:rPr>
          <w:color w:val="000000"/>
          <w:sz w:val="28"/>
        </w:rPr>
        <w:t>Пластические массы, их виды (пластилин, пластика и другое). Приёмы изготовления изделий доступной по сложности формы из них: разметка на глаз, отделение части (стекой, отрыванием), придание формы.</w:t>
      </w:r>
    </w:p>
    <w:p w14:paraId="01090000">
      <w:pPr>
        <w:spacing w:line="264" w:lineRule="auto"/>
        <w:ind w:firstLine="600" w:left="0"/>
        <w:jc w:val="both"/>
      </w:pPr>
      <w:r>
        <w:rPr>
          <w:color w:val="000000"/>
          <w:sz w:val="28"/>
        </w:rPr>
        <w:t>Наиболее распространённые виды бумаги. Их общие свойства. Простейшие способы обработки бумаги различных видов: сгибание и складывание, сминание, обрывание, склеивание и другое. Резание бумаги ножницами. Правила безопасной работы, передачи и хранения ножниц. Картон.</w:t>
      </w:r>
    </w:p>
    <w:p w14:paraId="02090000">
      <w:pPr>
        <w:spacing w:line="264" w:lineRule="auto"/>
        <w:ind w:firstLine="600" w:left="0"/>
        <w:jc w:val="both"/>
      </w:pPr>
      <w:r>
        <w:rPr>
          <w:color w:val="000000"/>
          <w:sz w:val="28"/>
        </w:rPr>
        <w:t>Виды природных материалов (плоские – листья и объёмные – орехи, шишки, семена, ветки). Приёмы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14:paraId="03090000">
      <w:pPr>
        <w:spacing w:line="264" w:lineRule="auto"/>
        <w:ind w:firstLine="600" w:left="0"/>
        <w:jc w:val="both"/>
      </w:pPr>
      <w:r>
        <w:rPr>
          <w:color w:val="000000"/>
          <w:sz w:val="28"/>
        </w:rPr>
        <w:t>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w:t>
      </w:r>
    </w:p>
    <w:p w14:paraId="04090000">
      <w:pPr>
        <w:spacing w:line="264" w:lineRule="auto"/>
        <w:ind w:firstLine="600" w:left="0"/>
        <w:jc w:val="both"/>
      </w:pPr>
      <w:r>
        <w:rPr>
          <w:color w:val="000000"/>
          <w:sz w:val="28"/>
        </w:rPr>
        <w:t>Использование дополнительных отделочных материалов.</w:t>
      </w:r>
    </w:p>
    <w:p w14:paraId="05090000">
      <w:pPr>
        <w:spacing w:line="264" w:lineRule="auto"/>
        <w:ind w:firstLine="0" w:left="120"/>
        <w:jc w:val="both"/>
      </w:pPr>
      <w:r>
        <w:rPr>
          <w:b w:val="1"/>
          <w:color w:val="000000"/>
          <w:sz w:val="28"/>
        </w:rPr>
        <w:t>Конструирование и моделирование</w:t>
      </w:r>
    </w:p>
    <w:p w14:paraId="06090000">
      <w:pPr>
        <w:spacing w:line="264" w:lineRule="auto"/>
        <w:ind w:firstLine="600" w:left="0"/>
        <w:jc w:val="both"/>
      </w:pPr>
      <w:r>
        <w:rPr>
          <w:color w:val="000000"/>
          <w:sz w:val="28"/>
        </w:rPr>
        <w:t>Простые и объёмные конструкции из разных материалов (пластические массы, бумага, текстиль и другое)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14:paraId="07090000">
      <w:pPr>
        <w:spacing w:line="264" w:lineRule="auto"/>
        <w:ind w:firstLine="0" w:left="120"/>
        <w:jc w:val="both"/>
      </w:pPr>
      <w:r>
        <w:rPr>
          <w:b w:val="1"/>
          <w:color w:val="000000"/>
          <w:sz w:val="28"/>
        </w:rPr>
        <w:t>Информационно-коммуникативные технологии</w:t>
      </w:r>
    </w:p>
    <w:p w14:paraId="08090000">
      <w:pPr>
        <w:spacing w:line="264" w:lineRule="auto"/>
        <w:ind w:firstLine="600" w:left="0"/>
        <w:jc w:val="both"/>
      </w:pPr>
      <w:r>
        <w:rPr>
          <w:color w:val="000000"/>
          <w:sz w:val="28"/>
        </w:rPr>
        <w:t>Демонстрация учителем готовых материалов на информационных носителях.</w:t>
      </w:r>
    </w:p>
    <w:p w14:paraId="09090000">
      <w:pPr>
        <w:spacing w:line="264" w:lineRule="auto"/>
        <w:ind w:firstLine="600" w:left="0"/>
        <w:jc w:val="both"/>
      </w:pPr>
      <w:r>
        <w:rPr>
          <w:color w:val="000000"/>
          <w:sz w:val="28"/>
        </w:rPr>
        <w:t>Информация. Виды информации.</w:t>
      </w:r>
    </w:p>
    <w:p w14:paraId="0A090000">
      <w:pPr>
        <w:spacing w:line="264" w:lineRule="auto"/>
        <w:ind w:firstLine="0" w:left="120"/>
        <w:jc w:val="both"/>
        <w:rPr>
          <w:b w:val="1"/>
        </w:rPr>
      </w:pPr>
      <w:r>
        <w:rPr>
          <w:b w:val="1"/>
          <w:color w:val="000000"/>
        </w:rPr>
        <w:t>УНИВЕРСАЛЬНЫЕ УЧЕБНЫЕ ДЕЙСТВИЯ (ПРОПЕДЕВТИЧЕСКИЙ УРОВЕНЬ)</w:t>
      </w:r>
    </w:p>
    <w:p w14:paraId="0B090000">
      <w:pPr>
        <w:spacing w:line="264" w:lineRule="auto"/>
        <w:ind w:firstLine="600" w:left="0"/>
        <w:jc w:val="both"/>
      </w:pPr>
      <w:r>
        <w:rPr>
          <w:color w:val="000000"/>
          <w:sz w:val="28"/>
        </w:rPr>
        <w:t>Изучение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0C090000">
      <w:pPr>
        <w:spacing w:line="264" w:lineRule="auto"/>
        <w:ind w:firstLine="0" w:left="120"/>
        <w:jc w:val="both"/>
      </w:pPr>
      <w:r>
        <w:rPr>
          <w:b w:val="1"/>
          <w:color w:val="000000"/>
          <w:sz w:val="28"/>
        </w:rPr>
        <w:t>Познавательные универсальные учебные действия</w:t>
      </w:r>
    </w:p>
    <w:p w14:paraId="0D090000">
      <w:pPr>
        <w:spacing w:line="264" w:lineRule="auto"/>
        <w:ind w:firstLine="0" w:left="120"/>
        <w:jc w:val="both"/>
      </w:pPr>
      <w:r>
        <w:rPr>
          <w:b w:val="1"/>
          <w:color w:val="000000"/>
          <w:sz w:val="28"/>
        </w:rPr>
        <w:t>Базовые логические и исследовательские действия:</w:t>
      </w:r>
    </w:p>
    <w:p w14:paraId="0E090000">
      <w:pPr>
        <w:spacing w:line="264" w:lineRule="auto"/>
        <w:ind w:firstLine="600" w:left="0"/>
        <w:jc w:val="both"/>
      </w:pPr>
      <w:r>
        <w:rPr>
          <w:color w:val="000000"/>
          <w:sz w:val="28"/>
        </w:rPr>
        <w:t>ориентироваться в терминах, используемых в технологии (в пределах изученного);</w:t>
      </w:r>
    </w:p>
    <w:p w14:paraId="0F090000">
      <w:pPr>
        <w:spacing w:line="264" w:lineRule="auto"/>
        <w:ind w:firstLine="600" w:left="0"/>
        <w:jc w:val="both"/>
      </w:pPr>
      <w:r>
        <w:rPr>
          <w:color w:val="000000"/>
          <w:sz w:val="28"/>
        </w:rPr>
        <w:t>воспринимать и использовать предложенную инструкцию (устную, графическую);</w:t>
      </w:r>
    </w:p>
    <w:p w14:paraId="10090000">
      <w:pPr>
        <w:spacing w:line="264" w:lineRule="auto"/>
        <w:ind w:firstLine="600" w:left="0"/>
        <w:jc w:val="both"/>
      </w:pPr>
      <w:r>
        <w:rPr>
          <w:color w:val="000000"/>
          <w:sz w:val="28"/>
        </w:rPr>
        <w:t>анализировать устройство простых изделий по образцу, рисунку, выделять основные и второстепенные составляющие конструкции;</w:t>
      </w:r>
    </w:p>
    <w:p w14:paraId="11090000">
      <w:pPr>
        <w:spacing w:line="264" w:lineRule="auto"/>
        <w:ind w:firstLine="600" w:left="0"/>
        <w:jc w:val="both"/>
      </w:pPr>
      <w:r>
        <w:rPr>
          <w:color w:val="000000"/>
          <w:sz w:val="28"/>
        </w:rPr>
        <w:t>сравнивать отдельные изделия (конструкции), находить сходство и различия в их устройстве.</w:t>
      </w:r>
    </w:p>
    <w:p w14:paraId="12090000">
      <w:pPr>
        <w:spacing w:line="264" w:lineRule="auto"/>
        <w:ind w:firstLine="0" w:left="120"/>
        <w:jc w:val="both"/>
      </w:pPr>
      <w:r>
        <w:rPr>
          <w:b w:val="1"/>
          <w:color w:val="000000"/>
          <w:sz w:val="28"/>
        </w:rPr>
        <w:t>Работа с информацией:</w:t>
      </w:r>
    </w:p>
    <w:p w14:paraId="13090000">
      <w:pPr>
        <w:spacing w:line="264" w:lineRule="auto"/>
        <w:ind w:firstLine="600" w:left="0"/>
        <w:jc w:val="both"/>
      </w:pPr>
      <w:r>
        <w:rPr>
          <w:color w:val="000000"/>
          <w:sz w:val="28"/>
        </w:rPr>
        <w:t>У обучающегося будут сформированы следующие умения работать с информацией как часть познавательных универсальных учебных действий:</w:t>
      </w:r>
    </w:p>
    <w:p w14:paraId="14090000">
      <w:pPr>
        <w:spacing w:line="264" w:lineRule="auto"/>
        <w:ind w:firstLine="600" w:left="0"/>
        <w:jc w:val="both"/>
      </w:pPr>
      <w:r>
        <w:rPr>
          <w:color w:val="000000"/>
          <w:sz w:val="28"/>
        </w:rPr>
        <w:t>воспринимать информацию (представленную в объяснении учителя или в учебнике), использовать её в работе;</w:t>
      </w:r>
    </w:p>
    <w:p w14:paraId="15090000">
      <w:pPr>
        <w:spacing w:line="264" w:lineRule="auto"/>
        <w:ind w:firstLine="600" w:left="0"/>
        <w:jc w:val="both"/>
      </w:pPr>
      <w:r>
        <w:rPr>
          <w:color w:val="000000"/>
          <w:sz w:val="28"/>
        </w:rPr>
        <w:t xml:space="preserve">понимать и анализировать простейшую знаково-символическую информацию </w:t>
      </w:r>
      <w:r>
        <w:rPr>
          <w:color w:val="000000"/>
          <w:sz w:val="28"/>
        </w:rPr>
        <w:t>(схема, рисунок) и строить работу в соответствии с ней.</w:t>
      </w:r>
    </w:p>
    <w:p w14:paraId="16090000">
      <w:pPr>
        <w:spacing w:line="264" w:lineRule="auto"/>
        <w:ind w:firstLine="0" w:left="120"/>
        <w:jc w:val="both"/>
      </w:pPr>
      <w:r>
        <w:rPr>
          <w:b w:val="1"/>
          <w:color w:val="000000"/>
          <w:sz w:val="28"/>
        </w:rPr>
        <w:t>Коммуникативные универсальные учебные действия</w:t>
      </w:r>
    </w:p>
    <w:p w14:paraId="17090000">
      <w:pPr>
        <w:spacing w:line="264" w:lineRule="auto"/>
        <w:ind w:firstLine="600" w:left="0"/>
        <w:jc w:val="both"/>
      </w:pPr>
      <w:r>
        <w:rPr>
          <w:color w:val="000000"/>
          <w:sz w:val="28"/>
        </w:rPr>
        <w:t>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w:t>
      </w:r>
    </w:p>
    <w:p w14:paraId="18090000">
      <w:pPr>
        <w:spacing w:line="264" w:lineRule="auto"/>
        <w:ind w:firstLine="600" w:left="0"/>
        <w:jc w:val="both"/>
      </w:pPr>
      <w:r>
        <w:rPr>
          <w:color w:val="000000"/>
          <w:sz w:val="28"/>
        </w:rPr>
        <w:t>строить несложные высказывания, сообщения в устной форме (по содержанию изученных тем).</w:t>
      </w:r>
    </w:p>
    <w:p w14:paraId="19090000">
      <w:pPr>
        <w:spacing w:line="264" w:lineRule="auto"/>
        <w:ind w:firstLine="0" w:left="120"/>
        <w:jc w:val="both"/>
      </w:pPr>
      <w:r>
        <w:rPr>
          <w:b w:val="1"/>
          <w:color w:val="000000"/>
          <w:sz w:val="28"/>
        </w:rPr>
        <w:t>Регулятивные универсальные учебные действия</w:t>
      </w:r>
    </w:p>
    <w:p w14:paraId="1A090000">
      <w:pPr>
        <w:spacing w:line="264" w:lineRule="auto"/>
        <w:ind w:firstLine="0" w:left="120"/>
        <w:jc w:val="both"/>
      </w:pPr>
      <w:r>
        <w:rPr>
          <w:b w:val="1"/>
          <w:color w:val="000000"/>
          <w:sz w:val="28"/>
        </w:rPr>
        <w:t>Самоорганизация и самоконтроль:</w:t>
      </w:r>
    </w:p>
    <w:p w14:paraId="1B090000">
      <w:pPr>
        <w:spacing w:line="264" w:lineRule="auto"/>
        <w:ind w:firstLine="600" w:left="0"/>
        <w:jc w:val="both"/>
      </w:pPr>
      <w:r>
        <w:rPr>
          <w:color w:val="000000"/>
          <w:sz w:val="28"/>
        </w:rPr>
        <w:t>принимать и удерживать в процессе деятельности предложенную учебную задачу;</w:t>
      </w:r>
    </w:p>
    <w:p w14:paraId="1C090000">
      <w:pPr>
        <w:spacing w:line="264" w:lineRule="auto"/>
        <w:ind w:firstLine="600" w:left="0"/>
        <w:jc w:val="both"/>
      </w:pPr>
      <w:r>
        <w:rPr>
          <w:color w:val="000000"/>
          <w:sz w:val="28"/>
        </w:rPr>
        <w:t>действовать по плану, предложенному учителем, работать с опорой на графическую инструкцию учебника, принимать участие в коллективном построении простого плана действий;</w:t>
      </w:r>
    </w:p>
    <w:p w14:paraId="1D090000">
      <w:pPr>
        <w:spacing w:line="264" w:lineRule="auto"/>
        <w:ind w:firstLine="600" w:left="0"/>
        <w:jc w:val="both"/>
      </w:pPr>
      <w:r>
        <w:rPr>
          <w:color w:val="000000"/>
          <w:sz w:val="28"/>
        </w:rPr>
        <w:t>понимать и принимать критерии оценки качества работы, руководствоваться ими в процессе анализа и оценки выполненных работ;</w:t>
      </w:r>
    </w:p>
    <w:p w14:paraId="1E090000">
      <w:pPr>
        <w:spacing w:line="264" w:lineRule="auto"/>
        <w:ind w:firstLine="600" w:left="0"/>
        <w:jc w:val="both"/>
      </w:pPr>
      <w:r>
        <w:rPr>
          <w:color w:val="000000"/>
          <w:sz w:val="28"/>
        </w:rPr>
        <w:t>организовывать свою деятельность: производить подготовку к уроку рабочего места, поддерживать на нём порядок в течение урока, производить необходимую уборку по окончании работы;</w:t>
      </w:r>
    </w:p>
    <w:p w14:paraId="1F090000">
      <w:pPr>
        <w:spacing w:line="264" w:lineRule="auto"/>
        <w:ind w:firstLine="600" w:left="0"/>
        <w:jc w:val="both"/>
      </w:pPr>
      <w:r>
        <w:rPr>
          <w:color w:val="000000"/>
          <w:sz w:val="28"/>
        </w:rPr>
        <w:t>выполнять несложные действия контроля и оценки по предложенным критериям.</w:t>
      </w:r>
    </w:p>
    <w:p w14:paraId="20090000">
      <w:pPr>
        <w:spacing w:line="264" w:lineRule="auto"/>
        <w:ind w:firstLine="0" w:left="120"/>
        <w:jc w:val="both"/>
      </w:pPr>
      <w:r>
        <w:rPr>
          <w:b w:val="1"/>
          <w:color w:val="000000"/>
          <w:sz w:val="28"/>
        </w:rPr>
        <w:t>Совместная деятельность</w:t>
      </w:r>
      <w:r>
        <w:rPr>
          <w:color w:val="000000"/>
          <w:sz w:val="28"/>
        </w:rPr>
        <w:t>:</w:t>
      </w:r>
    </w:p>
    <w:p w14:paraId="21090000">
      <w:pPr>
        <w:spacing w:line="264" w:lineRule="auto"/>
        <w:ind w:firstLine="600" w:left="0"/>
        <w:jc w:val="both"/>
      </w:pPr>
      <w:r>
        <w:rPr>
          <w:color w:val="000000"/>
          <w:sz w:val="28"/>
        </w:rPr>
        <w:t>проявлять положительное отношение к включению в совместную работу, к простым видам сотрудничества;</w:t>
      </w:r>
    </w:p>
    <w:p w14:paraId="22090000">
      <w:pPr>
        <w:spacing w:line="264" w:lineRule="auto"/>
        <w:ind w:firstLine="600" w:left="0"/>
        <w:jc w:val="both"/>
      </w:pPr>
      <w:r>
        <w:rPr>
          <w:color w:val="000000"/>
          <w:sz w:val="28"/>
        </w:rPr>
        <w:t>принимать участие в парных, групповых, коллективных видах работы, в процессе изготовления изделий осуществлять элементарное сотрудничество.</w:t>
      </w:r>
    </w:p>
    <w:p w14:paraId="23090000">
      <w:pPr>
        <w:spacing w:line="264" w:lineRule="auto"/>
        <w:ind w:firstLine="0" w:left="120"/>
        <w:jc w:val="both"/>
      </w:pPr>
    </w:p>
    <w:p w14:paraId="24090000">
      <w:pPr>
        <w:spacing w:line="264" w:lineRule="auto"/>
        <w:ind w:firstLine="0" w:left="120"/>
        <w:jc w:val="both"/>
        <w:rPr>
          <w:u w:val="single"/>
        </w:rPr>
      </w:pPr>
      <w:r>
        <w:rPr>
          <w:b w:val="1"/>
          <w:color w:val="000000"/>
          <w:sz w:val="28"/>
          <w:u w:val="single"/>
        </w:rPr>
        <w:t>2 КЛАСС</w:t>
      </w:r>
    </w:p>
    <w:p w14:paraId="25090000">
      <w:pPr>
        <w:spacing w:line="264" w:lineRule="auto"/>
        <w:ind w:firstLine="0" w:left="120"/>
        <w:jc w:val="both"/>
      </w:pPr>
      <w:r>
        <w:rPr>
          <w:b w:val="1"/>
          <w:color w:val="000000"/>
          <w:sz w:val="28"/>
        </w:rPr>
        <w:t>Технологии, профессии и производства</w:t>
      </w:r>
    </w:p>
    <w:p w14:paraId="26090000">
      <w:pPr>
        <w:spacing w:line="264" w:lineRule="auto"/>
        <w:ind w:firstLine="600" w:left="0"/>
        <w:jc w:val="both"/>
      </w:pPr>
      <w:r>
        <w:rPr>
          <w:color w:val="000000"/>
          <w:sz w:val="28"/>
        </w:rPr>
        <w:t>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учётом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w:t>
      </w:r>
    </w:p>
    <w:p w14:paraId="27090000">
      <w:pPr>
        <w:spacing w:line="264" w:lineRule="auto"/>
        <w:ind w:firstLine="600" w:left="0"/>
        <w:jc w:val="both"/>
      </w:pPr>
      <w:r>
        <w:rPr>
          <w:color w:val="000000"/>
          <w:sz w:val="28"/>
        </w:rPr>
        <w:t>Традиции и современность. Новая жизнь древних профессий. Совершенствование их технологических процессов. Мастера и их профессии, правила мастера. Культурные традиции. Техника на службе человеку.</w:t>
      </w:r>
    </w:p>
    <w:p w14:paraId="28090000">
      <w:pPr>
        <w:spacing w:line="264" w:lineRule="auto"/>
        <w:ind w:firstLine="600" w:left="0"/>
        <w:jc w:val="both"/>
      </w:pPr>
      <w:r>
        <w:rPr>
          <w:color w:val="000000"/>
          <w:sz w:val="28"/>
        </w:rPr>
        <w:t>Элементарная творческая и проектная деятельность (создание замысла, его детализация и воплощение). Несложные коллективные, групповые проекты.</w:t>
      </w:r>
    </w:p>
    <w:p w14:paraId="29090000">
      <w:pPr>
        <w:spacing w:line="264" w:lineRule="auto"/>
        <w:ind w:firstLine="0" w:left="120"/>
        <w:jc w:val="both"/>
      </w:pPr>
      <w:r>
        <w:rPr>
          <w:b w:val="1"/>
          <w:color w:val="000000"/>
          <w:sz w:val="28"/>
        </w:rPr>
        <w:t>Технологии ручной обработки материалов</w:t>
      </w:r>
    </w:p>
    <w:p w14:paraId="2A090000">
      <w:pPr>
        <w:spacing w:line="264" w:lineRule="auto"/>
        <w:ind w:firstLine="600" w:left="0"/>
        <w:jc w:val="both"/>
      </w:pPr>
      <w:r>
        <w:rPr>
          <w:color w:val="000000"/>
          <w:sz w:val="28"/>
        </w:rPr>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14:paraId="2B090000">
      <w:pPr>
        <w:spacing w:line="264" w:lineRule="auto"/>
        <w:ind w:firstLine="600" w:left="0"/>
        <w:jc w:val="both"/>
      </w:pPr>
      <w:r>
        <w:rPr>
          <w:color w:val="000000"/>
          <w:sz w:val="28"/>
        </w:rPr>
        <w:t>Называние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другое),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w:t>
      </w:r>
    </w:p>
    <w:p w14:paraId="2C090000">
      <w:pPr>
        <w:spacing w:line="264" w:lineRule="auto"/>
        <w:ind w:firstLine="600" w:left="0"/>
        <w:jc w:val="both"/>
      </w:pPr>
      <w:r>
        <w:rPr>
          <w:color w:val="000000"/>
          <w:sz w:val="28"/>
        </w:rPr>
        <w:t>Виды условных графических изображений: рисунок, простейший чертёж, эскиз, схема. Чертёжные инструменты – линейка (угольник, циркуль). Их функциональное назначение, конструкция. Приёмы безопасной работы колющими (циркуль) инструментами.</w:t>
      </w:r>
    </w:p>
    <w:p w14:paraId="2D090000">
      <w:pPr>
        <w:spacing w:line="264" w:lineRule="auto"/>
        <w:ind w:firstLine="600" w:left="0"/>
        <w:jc w:val="both"/>
      </w:pPr>
      <w:r>
        <w:rPr>
          <w:color w:val="000000"/>
          <w:sz w:val="28"/>
        </w:rPr>
        <w:t>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опорой на простейший чертёж, эскиз.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 биговка. Подвижное соединение деталей на проволоку, толстую нитку.</w:t>
      </w:r>
    </w:p>
    <w:p w14:paraId="2E090000">
      <w:pPr>
        <w:spacing w:line="264" w:lineRule="auto"/>
        <w:ind w:firstLine="600" w:left="0"/>
        <w:jc w:val="both"/>
      </w:pPr>
      <w:r>
        <w:rPr>
          <w:color w:val="000000"/>
          <w:sz w:val="28"/>
        </w:rPr>
        <w:t xml:space="preserve">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её варианты (перевивы, наборы) и (или) строчка косого стежка и её варианты (крестик, стебельчатая, ёлочка). </w:t>
      </w:r>
      <w:r>
        <w:rPr>
          <w:color w:val="000000"/>
          <w:sz w:val="28"/>
        </w:rPr>
        <w:t xml:space="preserve">Лекало. Разметка с помощью лекала (простейшей выкройки). </w:t>
      </w:r>
      <w:r>
        <w:rPr>
          <w:color w:val="000000"/>
          <w:sz w:val="28"/>
        </w:rPr>
        <w:t>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14:paraId="2F090000">
      <w:pPr>
        <w:spacing w:line="264" w:lineRule="auto"/>
        <w:ind w:firstLine="600" w:left="0"/>
        <w:jc w:val="both"/>
      </w:pPr>
      <w:r>
        <w:rPr>
          <w:color w:val="000000"/>
          <w:sz w:val="28"/>
        </w:rPr>
        <w:t>Использование дополнительных материалов (например, проволока, пряжа, бусины и другие).</w:t>
      </w:r>
    </w:p>
    <w:p w14:paraId="30090000">
      <w:pPr>
        <w:spacing w:line="264" w:lineRule="auto"/>
        <w:ind w:firstLine="0" w:left="120"/>
        <w:jc w:val="both"/>
      </w:pPr>
      <w:r>
        <w:rPr>
          <w:b w:val="1"/>
          <w:color w:val="000000"/>
          <w:sz w:val="28"/>
        </w:rPr>
        <w:t>Конструирование и моделирование</w:t>
      </w:r>
    </w:p>
    <w:p w14:paraId="31090000">
      <w:pPr>
        <w:spacing w:line="264" w:lineRule="auto"/>
        <w:ind w:firstLine="600" w:left="0"/>
        <w:jc w:val="both"/>
      </w:pPr>
      <w:r>
        <w:rPr>
          <w:color w:val="000000"/>
          <w:sz w:val="28"/>
        </w:rPr>
        <w:t>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w:t>
      </w:r>
    </w:p>
    <w:p w14:paraId="32090000">
      <w:pPr>
        <w:spacing w:line="264" w:lineRule="auto"/>
        <w:ind w:firstLine="600" w:left="0"/>
        <w:jc w:val="both"/>
      </w:pPr>
      <w:r>
        <w:rPr>
          <w:color w:val="000000"/>
          <w:sz w:val="28"/>
        </w:rPr>
        <w:t>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w:t>
      </w:r>
    </w:p>
    <w:p w14:paraId="33090000">
      <w:pPr>
        <w:spacing w:line="264" w:lineRule="auto"/>
        <w:ind w:firstLine="0" w:left="120"/>
        <w:jc w:val="both"/>
      </w:pPr>
      <w:r>
        <w:rPr>
          <w:b w:val="1"/>
          <w:color w:val="000000"/>
          <w:sz w:val="28"/>
        </w:rPr>
        <w:t>Информационно-коммуникативные технологии</w:t>
      </w:r>
    </w:p>
    <w:p w14:paraId="34090000">
      <w:pPr>
        <w:spacing w:line="264" w:lineRule="auto"/>
        <w:ind w:firstLine="600" w:left="0"/>
        <w:jc w:val="both"/>
      </w:pPr>
      <w:r>
        <w:rPr>
          <w:color w:val="000000"/>
          <w:sz w:val="28"/>
        </w:rPr>
        <w:t>Демонстрация учителем готовых материалов на информационных носителях.</w:t>
      </w:r>
    </w:p>
    <w:p w14:paraId="35090000">
      <w:pPr>
        <w:spacing w:line="264" w:lineRule="auto"/>
        <w:ind w:firstLine="600" w:left="0"/>
        <w:jc w:val="both"/>
      </w:pPr>
      <w:r>
        <w:rPr>
          <w:color w:val="000000"/>
          <w:sz w:val="28"/>
        </w:rPr>
        <w:t>Поиск информации. Интернет как источник информации.</w:t>
      </w:r>
    </w:p>
    <w:p w14:paraId="36090000">
      <w:pPr>
        <w:spacing w:line="264" w:lineRule="auto"/>
        <w:ind w:firstLine="0" w:left="120"/>
        <w:jc w:val="both"/>
        <w:rPr>
          <w:b w:val="1"/>
        </w:rPr>
      </w:pPr>
      <w:r>
        <w:rPr>
          <w:b w:val="1"/>
          <w:color w:val="000000"/>
        </w:rPr>
        <w:t>УНИВЕРСАЛЬНЫЕ УЧЕБНЫЕ ДЕЙСТВИЯ</w:t>
      </w:r>
    </w:p>
    <w:p w14:paraId="37090000">
      <w:pPr>
        <w:spacing w:line="264" w:lineRule="auto"/>
        <w:ind w:firstLine="600" w:left="0"/>
        <w:jc w:val="both"/>
      </w:pPr>
      <w:r>
        <w:rPr>
          <w:color w:val="000000"/>
          <w:sz w:val="28"/>
        </w:rPr>
        <w:t>Изучение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38090000">
      <w:pPr>
        <w:spacing w:line="264" w:lineRule="auto"/>
        <w:ind w:firstLine="0" w:left="120"/>
        <w:jc w:val="both"/>
      </w:pPr>
      <w:r>
        <w:rPr>
          <w:b w:val="1"/>
          <w:color w:val="000000"/>
          <w:sz w:val="28"/>
        </w:rPr>
        <w:t>Познавательные универсальные учебные действия</w:t>
      </w:r>
    </w:p>
    <w:p w14:paraId="39090000">
      <w:pPr>
        <w:spacing w:line="264" w:lineRule="auto"/>
        <w:ind w:firstLine="0" w:left="120"/>
        <w:jc w:val="both"/>
      </w:pPr>
      <w:r>
        <w:rPr>
          <w:b w:val="1"/>
          <w:color w:val="000000"/>
          <w:sz w:val="28"/>
        </w:rPr>
        <w:t>Базовые логические и исследовательские действия:</w:t>
      </w:r>
    </w:p>
    <w:p w14:paraId="3A090000">
      <w:pPr>
        <w:spacing w:line="264" w:lineRule="auto"/>
        <w:ind w:firstLine="600" w:left="0"/>
        <w:jc w:val="both"/>
      </w:pPr>
      <w:r>
        <w:rPr>
          <w:color w:val="000000"/>
          <w:sz w:val="28"/>
        </w:rPr>
        <w:t>ориентироваться в терминах, используемых в технологии (в пределах изученного);</w:t>
      </w:r>
    </w:p>
    <w:p w14:paraId="3B090000">
      <w:pPr>
        <w:spacing w:line="264" w:lineRule="auto"/>
        <w:ind w:firstLine="600" w:left="0"/>
        <w:jc w:val="both"/>
      </w:pPr>
      <w:r>
        <w:rPr>
          <w:color w:val="000000"/>
          <w:sz w:val="28"/>
        </w:rPr>
        <w:t>выполнять работу в соответствии с образцом, инструкцией, устной или письменной;</w:t>
      </w:r>
    </w:p>
    <w:p w14:paraId="3C090000">
      <w:pPr>
        <w:spacing w:line="264" w:lineRule="auto"/>
        <w:ind w:firstLine="600" w:left="0"/>
        <w:jc w:val="both"/>
      </w:pPr>
      <w:r>
        <w:rPr>
          <w:color w:val="000000"/>
          <w:sz w:val="28"/>
        </w:rPr>
        <w:t>выполнять действия анализа и синтеза, сравнения, группировки с учётом указанных критериев;</w:t>
      </w:r>
    </w:p>
    <w:p w14:paraId="3D090000">
      <w:pPr>
        <w:spacing w:line="264" w:lineRule="auto"/>
        <w:ind w:firstLine="600" w:left="0"/>
        <w:jc w:val="both"/>
      </w:pPr>
      <w:r>
        <w:rPr>
          <w:color w:val="000000"/>
          <w:sz w:val="28"/>
        </w:rPr>
        <w:t>строить рассуждения, делать умозаключения, проверять их в практической работе;</w:t>
      </w:r>
    </w:p>
    <w:p w14:paraId="3E090000">
      <w:pPr>
        <w:spacing w:line="264" w:lineRule="auto"/>
        <w:ind w:firstLine="600" w:left="0"/>
        <w:jc w:val="both"/>
      </w:pPr>
      <w:r>
        <w:rPr>
          <w:color w:val="000000"/>
          <w:sz w:val="28"/>
        </w:rPr>
        <w:t>воспроизводить порядок действий при решении учебной (практической) задачи;</w:t>
      </w:r>
    </w:p>
    <w:p w14:paraId="3F090000">
      <w:pPr>
        <w:spacing w:line="264" w:lineRule="auto"/>
        <w:ind w:firstLine="600" w:left="0"/>
        <w:jc w:val="both"/>
      </w:pPr>
      <w:r>
        <w:rPr>
          <w:color w:val="000000"/>
          <w:sz w:val="28"/>
        </w:rPr>
        <w:t>осуществлять решение простых задач в умственной и материализованной форме.</w:t>
      </w:r>
    </w:p>
    <w:p w14:paraId="40090000">
      <w:pPr>
        <w:spacing w:line="264" w:lineRule="auto"/>
        <w:ind w:firstLine="0" w:left="120"/>
        <w:jc w:val="both"/>
      </w:pPr>
      <w:r>
        <w:rPr>
          <w:b w:val="1"/>
          <w:color w:val="000000"/>
          <w:sz w:val="28"/>
        </w:rPr>
        <w:t>Работа с информацией:</w:t>
      </w:r>
    </w:p>
    <w:p w14:paraId="41090000">
      <w:pPr>
        <w:spacing w:line="264" w:lineRule="auto"/>
        <w:ind w:firstLine="600" w:left="0"/>
        <w:jc w:val="both"/>
      </w:pPr>
      <w:r>
        <w:rPr>
          <w:color w:val="000000"/>
          <w:sz w:val="28"/>
        </w:rPr>
        <w:t>получать информацию из учебника и других дидактических материалов, использовать её в работе;</w:t>
      </w:r>
    </w:p>
    <w:p w14:paraId="42090000">
      <w:pPr>
        <w:spacing w:line="264" w:lineRule="auto"/>
        <w:ind w:firstLine="600" w:left="0"/>
        <w:jc w:val="both"/>
      </w:pPr>
      <w:r>
        <w:rPr>
          <w:color w:val="000000"/>
          <w:sz w:val="28"/>
        </w:rPr>
        <w:t>понимать и анализировать знаково-символическую информацию (чертёж, эскиз, рисунок, схема) и строить работу в соответствии с ней.</w:t>
      </w:r>
    </w:p>
    <w:p w14:paraId="43090000">
      <w:pPr>
        <w:spacing w:line="264" w:lineRule="auto"/>
        <w:ind w:firstLine="0" w:left="120"/>
        <w:jc w:val="both"/>
      </w:pPr>
      <w:r>
        <w:rPr>
          <w:b w:val="1"/>
          <w:color w:val="000000"/>
          <w:sz w:val="28"/>
        </w:rPr>
        <w:t>Коммуникативные универсальные учебные действия</w:t>
      </w:r>
    </w:p>
    <w:p w14:paraId="44090000">
      <w:pPr>
        <w:spacing w:line="264" w:lineRule="auto"/>
        <w:ind w:firstLine="600" w:left="0"/>
        <w:jc w:val="both"/>
      </w:pPr>
      <w:r>
        <w:rPr>
          <w:color w:val="000000"/>
          <w:sz w:val="28"/>
        </w:rPr>
        <w:t>выполнять правила участия в учебном диалоге: задавать вопросы, дополнять ответы других обучающихся, высказывать своё мнение, отвечать на вопросы, проявлять уважительное отношение к одноклассникам, внимание к мнению другого;</w:t>
      </w:r>
    </w:p>
    <w:p w14:paraId="45090000">
      <w:pPr>
        <w:spacing w:line="264" w:lineRule="auto"/>
        <w:ind w:firstLine="600" w:left="0"/>
        <w:jc w:val="both"/>
      </w:pPr>
      <w:r>
        <w:rPr>
          <w:color w:val="000000"/>
          <w:sz w:val="28"/>
        </w:rPr>
        <w:t>делиться впечатлениями о прослушанном (прочитанном) тексте, рассказе учителя, о выполненной работе, созданном изделии.</w:t>
      </w:r>
    </w:p>
    <w:p w14:paraId="46090000">
      <w:pPr>
        <w:spacing w:line="264" w:lineRule="auto"/>
        <w:ind w:firstLine="0" w:left="120"/>
        <w:jc w:val="both"/>
      </w:pPr>
      <w:r>
        <w:rPr>
          <w:b w:val="1"/>
          <w:color w:val="000000"/>
          <w:sz w:val="28"/>
        </w:rPr>
        <w:t>Регулятивные универсальные учебные действия</w:t>
      </w:r>
    </w:p>
    <w:p w14:paraId="47090000">
      <w:pPr>
        <w:spacing w:line="264" w:lineRule="auto"/>
        <w:ind w:firstLine="0" w:left="120"/>
        <w:jc w:val="both"/>
      </w:pPr>
      <w:r>
        <w:rPr>
          <w:b w:val="1"/>
          <w:color w:val="000000"/>
          <w:sz w:val="28"/>
        </w:rPr>
        <w:t>Самоорганизация и самоконтроль:</w:t>
      </w:r>
    </w:p>
    <w:p w14:paraId="48090000">
      <w:pPr>
        <w:spacing w:line="264" w:lineRule="auto"/>
        <w:ind w:firstLine="600" w:left="0"/>
        <w:jc w:val="both"/>
      </w:pPr>
      <w:r>
        <w:rPr>
          <w:color w:val="000000"/>
          <w:sz w:val="28"/>
        </w:rPr>
        <w:t>понимать и принимать учебную задачу;</w:t>
      </w:r>
    </w:p>
    <w:p w14:paraId="49090000">
      <w:pPr>
        <w:spacing w:line="264" w:lineRule="auto"/>
        <w:ind w:firstLine="600" w:left="0"/>
        <w:jc w:val="both"/>
      </w:pPr>
      <w:r>
        <w:rPr>
          <w:color w:val="000000"/>
          <w:sz w:val="28"/>
        </w:rPr>
        <w:t>организовывать свою деятельность;</w:t>
      </w:r>
    </w:p>
    <w:p w14:paraId="4A090000">
      <w:pPr>
        <w:spacing w:line="264" w:lineRule="auto"/>
        <w:ind w:firstLine="600" w:left="0"/>
        <w:jc w:val="both"/>
      </w:pPr>
      <w:r>
        <w:rPr>
          <w:color w:val="000000"/>
          <w:sz w:val="28"/>
        </w:rPr>
        <w:t>понимать предлагаемый план действий, действовать по плану;</w:t>
      </w:r>
    </w:p>
    <w:p w14:paraId="4B090000">
      <w:pPr>
        <w:spacing w:line="264" w:lineRule="auto"/>
        <w:ind w:firstLine="600" w:left="0"/>
        <w:jc w:val="both"/>
      </w:pPr>
      <w:r>
        <w:rPr>
          <w:color w:val="000000"/>
          <w:sz w:val="28"/>
        </w:rPr>
        <w:t>прогнозировать необходимые действия для получения практического результата, планировать работу;</w:t>
      </w:r>
    </w:p>
    <w:p w14:paraId="4C090000">
      <w:pPr>
        <w:spacing w:line="264" w:lineRule="auto"/>
        <w:ind w:firstLine="600" w:left="0"/>
        <w:jc w:val="both"/>
      </w:pPr>
      <w:r>
        <w:rPr>
          <w:color w:val="000000"/>
          <w:sz w:val="28"/>
        </w:rPr>
        <w:t>выполнять действия контроля и оценки;</w:t>
      </w:r>
    </w:p>
    <w:p w14:paraId="4D090000">
      <w:pPr>
        <w:spacing w:line="264" w:lineRule="auto"/>
        <w:ind w:firstLine="600" w:left="0"/>
        <w:jc w:val="both"/>
      </w:pPr>
      <w:r>
        <w:rPr>
          <w:color w:val="000000"/>
          <w:sz w:val="28"/>
        </w:rPr>
        <w:t>воспринимать советы, оценку учителя и других обучающихся, стараться учитывать их в работе.</w:t>
      </w:r>
    </w:p>
    <w:p w14:paraId="4E090000">
      <w:pPr>
        <w:spacing w:line="264" w:lineRule="auto"/>
        <w:ind w:firstLine="0" w:left="120"/>
        <w:jc w:val="both"/>
      </w:pPr>
      <w:r>
        <w:rPr>
          <w:b w:val="1"/>
          <w:color w:val="000000"/>
          <w:sz w:val="28"/>
        </w:rPr>
        <w:t>Совместная деятельность</w:t>
      </w:r>
      <w:r>
        <w:rPr>
          <w:color w:val="000000"/>
          <w:sz w:val="28"/>
        </w:rPr>
        <w:t>:</w:t>
      </w:r>
    </w:p>
    <w:p w14:paraId="4F090000">
      <w:pPr>
        <w:spacing w:line="264" w:lineRule="auto"/>
        <w:ind w:firstLine="600" w:left="0"/>
        <w:jc w:val="both"/>
      </w:pPr>
      <w:r>
        <w:rPr>
          <w:color w:val="000000"/>
          <w:sz w:val="28"/>
        </w:rPr>
        <w:t>выполнять элементарную совместную деятельность в процессе изготовления изделий, осуществлять взаимопомощь;</w:t>
      </w:r>
    </w:p>
    <w:p w14:paraId="50090000">
      <w:pPr>
        <w:spacing w:line="264" w:lineRule="auto"/>
        <w:ind w:firstLine="600" w:left="0"/>
        <w:jc w:val="both"/>
      </w:pPr>
      <w:r>
        <w:rPr>
          <w:color w:val="000000"/>
          <w:sz w:val="28"/>
        </w:rPr>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14:paraId="51090000">
      <w:pPr>
        <w:spacing w:line="264" w:lineRule="auto"/>
        <w:ind w:firstLine="0" w:left="120"/>
        <w:jc w:val="both"/>
      </w:pPr>
    </w:p>
    <w:p w14:paraId="52090000">
      <w:pPr>
        <w:spacing w:line="264" w:lineRule="auto"/>
        <w:ind w:firstLine="0" w:left="120"/>
        <w:jc w:val="both"/>
        <w:rPr>
          <w:u w:val="single"/>
        </w:rPr>
      </w:pPr>
      <w:r>
        <w:rPr>
          <w:b w:val="1"/>
          <w:color w:val="000000"/>
          <w:sz w:val="28"/>
          <w:u w:val="single"/>
        </w:rPr>
        <w:t>3 КЛАСС</w:t>
      </w:r>
    </w:p>
    <w:p w14:paraId="53090000">
      <w:pPr>
        <w:spacing w:line="264" w:lineRule="auto"/>
        <w:ind w:firstLine="0" w:left="120"/>
        <w:jc w:val="both"/>
      </w:pPr>
      <w:r>
        <w:rPr>
          <w:b w:val="1"/>
          <w:color w:val="000000"/>
          <w:sz w:val="28"/>
        </w:rPr>
        <w:t>Технологии, профессии и производства</w:t>
      </w:r>
    </w:p>
    <w:p w14:paraId="54090000">
      <w:pPr>
        <w:spacing w:line="264" w:lineRule="auto"/>
        <w:ind w:firstLine="600" w:left="0"/>
        <w:jc w:val="both"/>
      </w:pPr>
      <w:r>
        <w:rPr>
          <w:color w:val="000000"/>
          <w:sz w:val="28"/>
        </w:rPr>
        <w:t>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14:paraId="55090000">
      <w:pPr>
        <w:spacing w:line="264" w:lineRule="auto"/>
        <w:ind w:firstLine="600" w:left="0"/>
        <w:jc w:val="both"/>
      </w:pPr>
      <w:r>
        <w:rPr>
          <w:color w:val="000000"/>
          <w:sz w:val="28"/>
        </w:rPr>
        <w:t>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Современные производства и профессии, связанные с обработкой материалов, аналогичных используемым на уроках технологии.</w:t>
      </w:r>
    </w:p>
    <w:p w14:paraId="56090000">
      <w:pPr>
        <w:spacing w:line="264" w:lineRule="auto"/>
        <w:ind w:firstLine="600" w:left="0"/>
        <w:jc w:val="both"/>
      </w:pPr>
      <w:r>
        <w:rPr>
          <w:color w:val="000000"/>
          <w:sz w:val="28"/>
        </w:rPr>
        <w:t>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p>
    <w:p w14:paraId="57090000">
      <w:pPr>
        <w:spacing w:line="264" w:lineRule="auto"/>
        <w:ind w:firstLine="600" w:left="0"/>
        <w:jc w:val="both"/>
      </w:pPr>
      <w:r>
        <w:rPr>
          <w:color w:val="000000"/>
          <w:sz w:val="28"/>
        </w:rPr>
        <w:t>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жёсткость конструкции (трубчатые сооружения, треугольник как устойчивая геометрическая форма и другие).</w:t>
      </w:r>
    </w:p>
    <w:p w14:paraId="58090000">
      <w:pPr>
        <w:spacing w:line="264" w:lineRule="auto"/>
        <w:ind w:firstLine="600" w:left="0"/>
        <w:jc w:val="both"/>
      </w:pPr>
      <w:r>
        <w:rPr>
          <w:color w:val="000000"/>
          <w:sz w:val="28"/>
        </w:rPr>
        <w:t>Бережное и внимательное отношение к природе как источнику сырьевых ресурсов и идей для технологий будущего.</w:t>
      </w:r>
    </w:p>
    <w:p w14:paraId="59090000">
      <w:pPr>
        <w:spacing w:line="264" w:lineRule="auto"/>
        <w:ind w:firstLine="600" w:left="0"/>
        <w:jc w:val="both"/>
      </w:pPr>
      <w:r>
        <w:rPr>
          <w:color w:val="000000"/>
          <w:sz w:val="28"/>
        </w:rPr>
        <w:t>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подчинённый).</w:t>
      </w:r>
    </w:p>
    <w:p w14:paraId="5A090000">
      <w:pPr>
        <w:spacing w:line="264" w:lineRule="auto"/>
        <w:ind w:firstLine="0" w:left="120"/>
        <w:jc w:val="both"/>
      </w:pPr>
      <w:r>
        <w:rPr>
          <w:b w:val="1"/>
          <w:color w:val="000000"/>
          <w:sz w:val="28"/>
        </w:rPr>
        <w:t>Технологии ручной обработки материалов</w:t>
      </w:r>
    </w:p>
    <w:p w14:paraId="5B090000">
      <w:pPr>
        <w:spacing w:line="264" w:lineRule="auto"/>
        <w:ind w:firstLine="600" w:left="0"/>
        <w:jc w:val="both"/>
      </w:pPr>
      <w:r>
        <w:rPr>
          <w:color w:val="000000"/>
          <w:sz w:val="28"/>
        </w:rPr>
        <w:t>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w:t>
      </w:r>
    </w:p>
    <w:p w14:paraId="5C090000">
      <w:pPr>
        <w:spacing w:line="264" w:lineRule="auto"/>
        <w:ind w:firstLine="600" w:left="0"/>
        <w:jc w:val="both"/>
      </w:pPr>
      <w:r>
        <w:rPr>
          <w:color w:val="000000"/>
          <w:sz w:val="28"/>
        </w:rPr>
        <w:t>Инструменты и приспособления (циркуль, угольник, канцелярский нож, шило и другие), называние и выполнение приёмов их рационального и безопасного использования.</w:t>
      </w:r>
    </w:p>
    <w:p w14:paraId="5D090000">
      <w:pPr>
        <w:spacing w:line="264" w:lineRule="auto"/>
        <w:ind w:firstLine="600" w:left="0"/>
        <w:jc w:val="both"/>
      </w:pPr>
      <w:r>
        <w:rPr>
          <w:color w:val="000000"/>
          <w:sz w:val="28"/>
        </w:rPr>
        <w:t xml:space="preserve">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w:t>
      </w:r>
      <w:r>
        <w:rPr>
          <w:color w:val="000000"/>
          <w:sz w:val="28"/>
        </w:rPr>
        <w:t xml:space="preserve">Рицовка. Изготовление объёмных изделий из развёрток. </w:t>
      </w:r>
      <w:r>
        <w:rPr>
          <w:color w:val="000000"/>
          <w:sz w:val="28"/>
        </w:rPr>
        <w:t>Преобразование развёрток несложных форм.</w:t>
      </w:r>
    </w:p>
    <w:p w14:paraId="5E090000">
      <w:pPr>
        <w:spacing w:line="264" w:lineRule="auto"/>
        <w:ind w:firstLine="600" w:left="0"/>
        <w:jc w:val="both"/>
      </w:pPr>
      <w:r>
        <w:rPr>
          <w:color w:val="000000"/>
          <w:sz w:val="28"/>
        </w:rPr>
        <w:t>Технология обработки бумаги и картона. Виды картона (гофрированный, толстый, тонкий, цветной и другой). Чтение и построение простого чертежа (эскиза) развёртки изделия. Разметка деталей с опорой на простейший чертёж, эскиз. Решение задач на внесение необходимых дополнений и изменений в схему, чертёж, эскиз. Выполнение измерений, расчётов, несложных построений.</w:t>
      </w:r>
    </w:p>
    <w:p w14:paraId="5F090000">
      <w:pPr>
        <w:spacing w:line="264" w:lineRule="auto"/>
        <w:ind w:firstLine="600" w:left="0"/>
        <w:jc w:val="both"/>
      </w:pPr>
      <w:r>
        <w:rPr>
          <w:color w:val="000000"/>
          <w:sz w:val="28"/>
        </w:rPr>
        <w:t>Выполнение рицовки на картоне с помощью канцелярского ножа, выполнение отверстий шилом.</w:t>
      </w:r>
    </w:p>
    <w:p w14:paraId="60090000">
      <w:pPr>
        <w:spacing w:line="264" w:lineRule="auto"/>
        <w:ind w:firstLine="600" w:left="0"/>
        <w:jc w:val="both"/>
      </w:pPr>
      <w:r>
        <w:rPr>
          <w:color w:val="000000"/>
          <w:sz w:val="28"/>
        </w:rPr>
        <w:t>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нескольких деталей.</w:t>
      </w:r>
    </w:p>
    <w:p w14:paraId="61090000">
      <w:pPr>
        <w:spacing w:line="264" w:lineRule="auto"/>
        <w:ind w:firstLine="600" w:left="0"/>
        <w:jc w:val="both"/>
      </w:pPr>
      <w:r>
        <w:rPr>
          <w:color w:val="000000"/>
          <w:sz w:val="28"/>
        </w:rPr>
        <w:t>Использование дополнительных материалов. Комбинирование разных материалов в одном изделии.</w:t>
      </w:r>
    </w:p>
    <w:p w14:paraId="62090000">
      <w:pPr>
        <w:spacing w:line="264" w:lineRule="auto"/>
        <w:ind w:firstLine="0" w:left="120"/>
        <w:jc w:val="both"/>
      </w:pPr>
      <w:r>
        <w:rPr>
          <w:b w:val="1"/>
          <w:color w:val="000000"/>
          <w:sz w:val="28"/>
        </w:rPr>
        <w:t>Конструирование и моделирование</w:t>
      </w:r>
    </w:p>
    <w:p w14:paraId="63090000">
      <w:pPr>
        <w:spacing w:line="264" w:lineRule="auto"/>
        <w:ind w:firstLine="600" w:left="0"/>
        <w:jc w:val="both"/>
      </w:pPr>
      <w:r>
        <w:rPr>
          <w:color w:val="000000"/>
          <w:sz w:val="28"/>
        </w:rPr>
        <w:t>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 их использование в изделиях, жёсткость и устойчивость конструкции.</w:t>
      </w:r>
    </w:p>
    <w:p w14:paraId="64090000">
      <w:pPr>
        <w:spacing w:line="264" w:lineRule="auto"/>
        <w:ind w:firstLine="600" w:left="0"/>
        <w:jc w:val="both"/>
      </w:pPr>
      <w:r>
        <w:rPr>
          <w:color w:val="000000"/>
          <w:sz w:val="28"/>
        </w:rPr>
        <w:t>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учётом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трёхмерной конструкции в развёртку (и наоборот).</w:t>
      </w:r>
    </w:p>
    <w:p w14:paraId="65090000">
      <w:pPr>
        <w:spacing w:line="264" w:lineRule="auto"/>
        <w:ind w:firstLine="0" w:left="120"/>
        <w:jc w:val="both"/>
      </w:pPr>
      <w:r>
        <w:rPr>
          <w:b w:val="1"/>
          <w:color w:val="000000"/>
          <w:sz w:val="28"/>
        </w:rPr>
        <w:t>Информационно-коммуникативные технологии</w:t>
      </w:r>
    </w:p>
    <w:p w14:paraId="66090000">
      <w:pPr>
        <w:spacing w:line="264" w:lineRule="auto"/>
        <w:ind w:firstLine="600" w:left="0"/>
        <w:jc w:val="both"/>
      </w:pPr>
      <w:r>
        <w:rPr>
          <w:color w:val="000000"/>
          <w:sz w:val="28"/>
        </w:rPr>
        <w:t xml:space="preserve">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w:t>
      </w:r>
      <w:r>
        <w:rPr>
          <w:color w:val="000000"/>
          <w:sz w:val="28"/>
        </w:rPr>
        <w:t>DVD</w:t>
      </w:r>
      <w:r>
        <w:rPr>
          <w:color w:val="000000"/>
          <w:sz w:val="28"/>
        </w:rPr>
        <w:t xml:space="preserve">). Работа с текстовым редактором </w:t>
      </w:r>
      <w:r>
        <w:rPr>
          <w:color w:val="000000"/>
          <w:sz w:val="28"/>
        </w:rPr>
        <w:t>Microsoft</w:t>
      </w:r>
      <w:r>
        <w:rPr>
          <w:color w:val="000000"/>
          <w:sz w:val="28"/>
        </w:rPr>
        <w:t xml:space="preserve"> </w:t>
      </w:r>
      <w:r>
        <w:rPr>
          <w:color w:val="000000"/>
          <w:sz w:val="28"/>
        </w:rPr>
        <w:t>Word</w:t>
      </w:r>
      <w:r>
        <w:rPr>
          <w:color w:val="000000"/>
          <w:sz w:val="28"/>
        </w:rPr>
        <w:t xml:space="preserve"> или другим.</w:t>
      </w:r>
    </w:p>
    <w:p w14:paraId="67090000">
      <w:pPr>
        <w:spacing w:line="264" w:lineRule="auto"/>
        <w:ind w:firstLine="0" w:left="120"/>
        <w:jc w:val="both"/>
        <w:rPr>
          <w:b w:val="1"/>
        </w:rPr>
      </w:pPr>
      <w:r>
        <w:rPr>
          <w:b w:val="1"/>
          <w:color w:val="000000"/>
        </w:rPr>
        <w:t>УНИВЕРСАЛЬНЫЕ УЧЕБНЫЕ ДЕЙСТВИЯ</w:t>
      </w:r>
    </w:p>
    <w:p w14:paraId="68090000">
      <w:pPr>
        <w:spacing w:line="264" w:lineRule="auto"/>
        <w:ind w:firstLine="600" w:left="0"/>
        <w:jc w:val="both"/>
      </w:pPr>
      <w:r>
        <w:rPr>
          <w:color w:val="000000"/>
          <w:sz w:val="28"/>
        </w:rPr>
        <w:t>Изучение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9090000">
      <w:pPr>
        <w:spacing w:line="264" w:lineRule="auto"/>
        <w:ind w:firstLine="0" w:left="120"/>
        <w:jc w:val="both"/>
      </w:pPr>
      <w:r>
        <w:rPr>
          <w:b w:val="1"/>
          <w:color w:val="000000"/>
          <w:sz w:val="28"/>
        </w:rPr>
        <w:t>Познавательные универсальные учебные действия</w:t>
      </w:r>
    </w:p>
    <w:p w14:paraId="6A090000">
      <w:pPr>
        <w:spacing w:line="264" w:lineRule="auto"/>
        <w:ind w:firstLine="0" w:left="120"/>
        <w:jc w:val="both"/>
      </w:pPr>
      <w:r>
        <w:rPr>
          <w:b w:val="1"/>
          <w:color w:val="000000"/>
          <w:sz w:val="28"/>
        </w:rPr>
        <w:t>Базовые логические и исследовательские действия:</w:t>
      </w:r>
    </w:p>
    <w:p w14:paraId="6B090000">
      <w:pPr>
        <w:spacing w:line="264" w:lineRule="auto"/>
        <w:ind w:firstLine="600" w:left="0"/>
        <w:jc w:val="both"/>
      </w:pPr>
      <w:r>
        <w:rPr>
          <w:color w:val="000000"/>
          <w:sz w:val="28"/>
        </w:rPr>
        <w:t>ориентироваться в терминах, используемых в технологии, использовать их в ответах на вопросы и высказываниях (в пределах изученного);</w:t>
      </w:r>
    </w:p>
    <w:p w14:paraId="6C090000">
      <w:pPr>
        <w:spacing w:line="264" w:lineRule="auto"/>
        <w:ind w:firstLine="600" w:left="0"/>
        <w:jc w:val="both"/>
      </w:pPr>
      <w:r>
        <w:rPr>
          <w:color w:val="000000"/>
          <w:sz w:val="28"/>
        </w:rPr>
        <w:t>осуществлять анализ предложенных образцов с выделением существенных и несущественных признаков;</w:t>
      </w:r>
    </w:p>
    <w:p w14:paraId="6D090000">
      <w:pPr>
        <w:spacing w:line="264" w:lineRule="auto"/>
        <w:ind w:firstLine="600" w:left="0"/>
        <w:jc w:val="both"/>
      </w:pPr>
      <w:r>
        <w:rPr>
          <w:color w:val="000000"/>
          <w:sz w:val="28"/>
        </w:rPr>
        <w:t>выполнять работу в соответствии с инструкцией, устной или письменной, а также графически представленной в схеме, таблице;</w:t>
      </w:r>
    </w:p>
    <w:p w14:paraId="6E090000">
      <w:pPr>
        <w:spacing w:line="264" w:lineRule="auto"/>
        <w:ind w:firstLine="600" w:left="0"/>
        <w:jc w:val="both"/>
      </w:pPr>
      <w:r>
        <w:rPr>
          <w:color w:val="000000"/>
          <w:sz w:val="28"/>
        </w:rPr>
        <w:t>определять способы доработки конструкций с учётом предложенных условий;</w:t>
      </w:r>
    </w:p>
    <w:p w14:paraId="6F090000">
      <w:pPr>
        <w:spacing w:line="264" w:lineRule="auto"/>
        <w:ind w:firstLine="600" w:left="0"/>
        <w:jc w:val="both"/>
      </w:pPr>
      <w:r>
        <w:rPr>
          <w:color w:val="000000"/>
          <w:sz w:val="28"/>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14:paraId="70090000">
      <w:pPr>
        <w:spacing w:line="264" w:lineRule="auto"/>
        <w:ind w:firstLine="600" w:left="0"/>
        <w:jc w:val="both"/>
      </w:pPr>
      <w:r>
        <w:rPr>
          <w:color w:val="000000"/>
          <w:sz w:val="28"/>
        </w:rPr>
        <w:t>читать и воспроизводить простой чертёж (эскиз) развёртки изделия;</w:t>
      </w:r>
    </w:p>
    <w:p w14:paraId="71090000">
      <w:pPr>
        <w:spacing w:line="264" w:lineRule="auto"/>
        <w:ind w:firstLine="600" w:left="0"/>
        <w:jc w:val="both"/>
      </w:pPr>
      <w:r>
        <w:rPr>
          <w:color w:val="000000"/>
          <w:sz w:val="28"/>
        </w:rPr>
        <w:t>восстанавливать нарушенную последовательность выполнения изделия.</w:t>
      </w:r>
    </w:p>
    <w:p w14:paraId="72090000">
      <w:pPr>
        <w:spacing w:line="264" w:lineRule="auto"/>
        <w:ind w:firstLine="0" w:left="120"/>
        <w:jc w:val="both"/>
      </w:pPr>
      <w:r>
        <w:rPr>
          <w:b w:val="1"/>
          <w:color w:val="000000"/>
          <w:sz w:val="28"/>
        </w:rPr>
        <w:t>Работа с информацией:</w:t>
      </w:r>
    </w:p>
    <w:p w14:paraId="73090000">
      <w:pPr>
        <w:spacing w:line="264" w:lineRule="auto"/>
        <w:ind w:firstLine="600" w:left="0"/>
        <w:jc w:val="both"/>
      </w:pPr>
      <w:r>
        <w:rPr>
          <w:color w:val="000000"/>
          <w:sz w:val="28"/>
        </w:rPr>
        <w:t>анализировать и использовать знаково-символические средства представления информации для создания моделей и макетов изучаемых объектов;</w:t>
      </w:r>
    </w:p>
    <w:p w14:paraId="74090000">
      <w:pPr>
        <w:spacing w:line="264" w:lineRule="auto"/>
        <w:ind w:firstLine="600" w:left="0"/>
        <w:jc w:val="both"/>
      </w:pPr>
      <w:r>
        <w:rPr>
          <w:color w:val="000000"/>
          <w:sz w:val="28"/>
        </w:rPr>
        <w:t>на основе анализа информации производить выбор наиболее эффективных способов работы;</w:t>
      </w:r>
    </w:p>
    <w:p w14:paraId="75090000">
      <w:pPr>
        <w:spacing w:line="264" w:lineRule="auto"/>
        <w:ind w:firstLine="600" w:left="0"/>
        <w:jc w:val="both"/>
      </w:pPr>
      <w:r>
        <w:rPr>
          <w:color w:val="000000"/>
          <w:sz w:val="28"/>
        </w:rPr>
        <w:t>осуществлять поиск необходимой информации для выполнения учебных заданий с использованием учебной литературы;</w:t>
      </w:r>
    </w:p>
    <w:p w14:paraId="76090000">
      <w:pPr>
        <w:spacing w:line="264" w:lineRule="auto"/>
        <w:ind w:firstLine="600" w:left="0"/>
        <w:jc w:val="both"/>
      </w:pPr>
      <w:r>
        <w:rPr>
          <w:color w:val="000000"/>
          <w:sz w:val="28"/>
        </w:rPr>
        <w:t>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w:t>
      </w:r>
    </w:p>
    <w:p w14:paraId="77090000">
      <w:pPr>
        <w:spacing w:line="264" w:lineRule="auto"/>
        <w:ind w:firstLine="0" w:left="120"/>
        <w:jc w:val="both"/>
      </w:pPr>
      <w:r>
        <w:rPr>
          <w:b w:val="1"/>
          <w:color w:val="000000"/>
          <w:sz w:val="28"/>
        </w:rPr>
        <w:t>Коммуникативные универсальные учебные действия</w:t>
      </w:r>
    </w:p>
    <w:p w14:paraId="78090000">
      <w:pPr>
        <w:spacing w:line="264" w:lineRule="auto"/>
        <w:ind w:firstLine="600" w:left="0"/>
        <w:jc w:val="both"/>
      </w:pPr>
      <w:r>
        <w:rPr>
          <w:color w:val="000000"/>
          <w:sz w:val="28"/>
        </w:rPr>
        <w:t>строить монологическое высказывание, владеть диалогической формой коммуникации;</w:t>
      </w:r>
    </w:p>
    <w:p w14:paraId="79090000">
      <w:pPr>
        <w:spacing w:line="264" w:lineRule="auto"/>
        <w:ind w:firstLine="600" w:left="0"/>
        <w:jc w:val="both"/>
      </w:pPr>
      <w:r>
        <w:rPr>
          <w:color w:val="000000"/>
          <w:sz w:val="28"/>
        </w:rPr>
        <w:t>строить рассуждения в форме связи простых суждений об объекте, его строении, свойствах и способах создания;</w:t>
      </w:r>
    </w:p>
    <w:p w14:paraId="7A090000">
      <w:pPr>
        <w:spacing w:line="264" w:lineRule="auto"/>
        <w:ind w:firstLine="600" w:left="0"/>
        <w:jc w:val="both"/>
      </w:pPr>
      <w:r>
        <w:rPr>
          <w:color w:val="000000"/>
          <w:sz w:val="28"/>
        </w:rPr>
        <w:t>описывать предметы рукотворного мира, оценивать их достоинства;</w:t>
      </w:r>
    </w:p>
    <w:p w14:paraId="7B090000">
      <w:pPr>
        <w:spacing w:line="264" w:lineRule="auto"/>
        <w:ind w:firstLine="600" w:left="0"/>
        <w:jc w:val="both"/>
      </w:pPr>
      <w:r>
        <w:rPr>
          <w:color w:val="000000"/>
          <w:sz w:val="28"/>
        </w:rPr>
        <w:t>формулировать собственное мнение, аргументировать выбор вариантов и способов выполнения задания.</w:t>
      </w:r>
    </w:p>
    <w:p w14:paraId="7C090000">
      <w:pPr>
        <w:spacing w:line="264" w:lineRule="auto"/>
        <w:ind w:firstLine="0" w:left="120"/>
        <w:jc w:val="both"/>
      </w:pPr>
      <w:r>
        <w:rPr>
          <w:b w:val="1"/>
          <w:color w:val="000000"/>
          <w:sz w:val="28"/>
        </w:rPr>
        <w:t>Регулятивные универсальные учебные действия</w:t>
      </w:r>
    </w:p>
    <w:p w14:paraId="7D090000">
      <w:pPr>
        <w:spacing w:line="264" w:lineRule="auto"/>
        <w:ind w:firstLine="0" w:left="120"/>
        <w:jc w:val="both"/>
      </w:pPr>
      <w:r>
        <w:rPr>
          <w:b w:val="1"/>
          <w:color w:val="000000"/>
          <w:sz w:val="28"/>
        </w:rPr>
        <w:t>Самоорганизация и самоконтроль:</w:t>
      </w:r>
    </w:p>
    <w:p w14:paraId="7E090000">
      <w:pPr>
        <w:spacing w:line="264" w:lineRule="auto"/>
        <w:ind w:firstLine="600" w:left="0"/>
        <w:jc w:val="both"/>
      </w:pPr>
      <w:r>
        <w:rPr>
          <w:color w:val="000000"/>
          <w:sz w:val="28"/>
        </w:rPr>
        <w:t>принимать и сохранять учебную задачу, осуществлять поиск средств для её решения;</w:t>
      </w:r>
    </w:p>
    <w:p w14:paraId="7F090000">
      <w:pPr>
        <w:spacing w:line="264" w:lineRule="auto"/>
        <w:ind w:firstLine="600" w:left="0"/>
        <w:jc w:val="both"/>
      </w:pPr>
      <w:r>
        <w:rPr>
          <w:color w:val="000000"/>
          <w:sz w:val="28"/>
        </w:rPr>
        <w:t>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w:t>
      </w:r>
    </w:p>
    <w:p w14:paraId="80090000">
      <w:pPr>
        <w:spacing w:line="264" w:lineRule="auto"/>
        <w:ind w:firstLine="600" w:left="0"/>
        <w:jc w:val="both"/>
      </w:pPr>
      <w:r>
        <w:rPr>
          <w:color w:val="000000"/>
          <w:sz w:val="28"/>
        </w:rPr>
        <w:t>выполнять действия контроля и оценки, выявлять ошибки и недочёты по результатам работы, устанавливать их причины и искать способы устранения;</w:t>
      </w:r>
    </w:p>
    <w:p w14:paraId="81090000">
      <w:pPr>
        <w:spacing w:line="264" w:lineRule="auto"/>
        <w:ind w:firstLine="600" w:left="0"/>
        <w:jc w:val="both"/>
      </w:pPr>
      <w:r>
        <w:rPr>
          <w:color w:val="000000"/>
          <w:sz w:val="28"/>
        </w:rPr>
        <w:t>проявлять волевую саморегуляцию при выполнении задания.</w:t>
      </w:r>
    </w:p>
    <w:p w14:paraId="82090000">
      <w:pPr>
        <w:spacing w:line="264" w:lineRule="auto"/>
        <w:ind w:firstLine="0" w:left="120"/>
        <w:jc w:val="both"/>
      </w:pPr>
      <w:r>
        <w:rPr>
          <w:b w:val="1"/>
          <w:color w:val="000000"/>
          <w:sz w:val="28"/>
        </w:rPr>
        <w:t>Совместная деятельность</w:t>
      </w:r>
      <w:r>
        <w:rPr>
          <w:color w:val="000000"/>
          <w:sz w:val="28"/>
        </w:rPr>
        <w:t>:</w:t>
      </w:r>
    </w:p>
    <w:p w14:paraId="83090000">
      <w:pPr>
        <w:spacing w:line="264" w:lineRule="auto"/>
        <w:ind w:firstLine="600" w:left="0"/>
        <w:jc w:val="both"/>
      </w:pPr>
      <w:r>
        <w:rPr>
          <w:color w:val="000000"/>
          <w:sz w:val="28"/>
        </w:rPr>
        <w:t>выбирать себе партнёров по совместной деятельности не только по симпатии, но и по деловым качествам;</w:t>
      </w:r>
    </w:p>
    <w:p w14:paraId="84090000">
      <w:pPr>
        <w:spacing w:line="264" w:lineRule="auto"/>
        <w:ind w:firstLine="600" w:left="0"/>
        <w:jc w:val="both"/>
      </w:pPr>
      <w:r>
        <w:rPr>
          <w:color w:val="000000"/>
          <w:sz w:val="28"/>
        </w:rPr>
        <w:t>справедливо распределять работу, договариваться, приходить к общему решению, отвечать за общий результат работы;</w:t>
      </w:r>
    </w:p>
    <w:p w14:paraId="85090000">
      <w:pPr>
        <w:spacing w:line="264" w:lineRule="auto"/>
        <w:ind w:firstLine="600" w:left="0"/>
        <w:jc w:val="both"/>
      </w:pPr>
      <w:r>
        <w:rPr>
          <w:color w:val="000000"/>
          <w:sz w:val="28"/>
        </w:rPr>
        <w:t>выполнять роли лидера, подчинённого, соблюдать равноправие и дружелюбие;</w:t>
      </w:r>
    </w:p>
    <w:p w14:paraId="86090000">
      <w:pPr>
        <w:spacing w:line="264" w:lineRule="auto"/>
        <w:ind w:firstLine="600" w:left="0"/>
        <w:jc w:val="both"/>
      </w:pPr>
      <w:r>
        <w:rPr>
          <w:color w:val="000000"/>
          <w:sz w:val="28"/>
        </w:rPr>
        <w:t>осуществлять взаимопомощь, проявлять ответственность при выполнении своей части работы.</w:t>
      </w:r>
    </w:p>
    <w:p w14:paraId="87090000">
      <w:pPr>
        <w:spacing w:line="264" w:lineRule="auto"/>
        <w:ind w:firstLine="0" w:left="120"/>
        <w:jc w:val="both"/>
      </w:pPr>
    </w:p>
    <w:p w14:paraId="88090000">
      <w:pPr>
        <w:spacing w:line="264" w:lineRule="auto"/>
        <w:ind w:firstLine="0" w:left="120"/>
        <w:jc w:val="both"/>
        <w:rPr>
          <w:u w:val="single"/>
        </w:rPr>
      </w:pPr>
      <w:r>
        <w:rPr>
          <w:b w:val="1"/>
          <w:color w:val="000000"/>
          <w:sz w:val="28"/>
          <w:u w:val="single"/>
        </w:rPr>
        <w:t>4 КЛАСС</w:t>
      </w:r>
    </w:p>
    <w:p w14:paraId="89090000">
      <w:pPr>
        <w:spacing w:line="264" w:lineRule="auto"/>
        <w:ind w:firstLine="0" w:left="120"/>
        <w:jc w:val="both"/>
      </w:pPr>
      <w:r>
        <w:rPr>
          <w:b w:val="1"/>
          <w:color w:val="000000"/>
          <w:sz w:val="28"/>
        </w:rPr>
        <w:t>Технологии, профессии и производства</w:t>
      </w:r>
    </w:p>
    <w:p w14:paraId="8A090000">
      <w:pPr>
        <w:spacing w:line="264" w:lineRule="auto"/>
        <w:ind w:firstLine="600" w:left="0"/>
        <w:jc w:val="both"/>
      </w:pPr>
      <w:r>
        <w:rPr>
          <w:color w:val="000000"/>
          <w:sz w:val="28"/>
        </w:rPr>
        <w:t>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определёнными заданными свойствами в различных отраслях и профессиях. Нефть как универсальное сырьё. Материалы, получаемые из нефти (пластик, стеклоткань, пенопласт и другие).</w:t>
      </w:r>
    </w:p>
    <w:p w14:paraId="8B090000">
      <w:pPr>
        <w:spacing w:line="264" w:lineRule="auto"/>
        <w:ind w:firstLine="600" w:left="0"/>
        <w:jc w:val="both"/>
      </w:pPr>
      <w:r>
        <w:rPr>
          <w:color w:val="000000"/>
          <w:sz w:val="28"/>
        </w:rPr>
        <w:t>Профессии, связанные с опасностями (пожарные, космонавты, химики и другие).</w:t>
      </w:r>
    </w:p>
    <w:p w14:paraId="8C090000">
      <w:pPr>
        <w:spacing w:line="264" w:lineRule="auto"/>
        <w:ind w:firstLine="600" w:left="0"/>
        <w:jc w:val="both"/>
      </w:pPr>
      <w:r>
        <w:rPr>
          <w:color w:val="000000"/>
          <w:sz w:val="28"/>
        </w:rPr>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её защиты.</w:t>
      </w:r>
    </w:p>
    <w:p w14:paraId="8D090000">
      <w:pPr>
        <w:spacing w:line="264" w:lineRule="auto"/>
        <w:ind w:firstLine="600" w:left="0"/>
        <w:jc w:val="both"/>
      </w:pPr>
      <w:r>
        <w:rPr>
          <w:color w:val="000000"/>
          <w:sz w:val="28"/>
        </w:rPr>
        <w:t>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учётом традиционных правил и современных технологий (лепка, вязание, шитьё, вышивка и другое).</w:t>
      </w:r>
    </w:p>
    <w:p w14:paraId="8E090000">
      <w:pPr>
        <w:spacing w:line="264" w:lineRule="auto"/>
        <w:ind w:firstLine="600" w:left="0"/>
        <w:jc w:val="both"/>
      </w:pPr>
      <w:r>
        <w:rPr>
          <w:color w:val="000000"/>
          <w:sz w:val="28"/>
        </w:rPr>
        <w:t>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14:paraId="8F090000">
      <w:pPr>
        <w:spacing w:line="264" w:lineRule="auto"/>
        <w:ind w:firstLine="0" w:left="120"/>
        <w:jc w:val="both"/>
      </w:pPr>
      <w:r>
        <w:rPr>
          <w:b w:val="1"/>
          <w:color w:val="000000"/>
          <w:sz w:val="28"/>
        </w:rPr>
        <w:t>Технологии ручной обработки материалов</w:t>
      </w:r>
    </w:p>
    <w:p w14:paraId="90090000">
      <w:pPr>
        <w:spacing w:line="264" w:lineRule="auto"/>
        <w:ind w:firstLine="600" w:left="0"/>
        <w:jc w:val="both"/>
      </w:pPr>
      <w:r>
        <w:rPr>
          <w:color w:val="000000"/>
          <w:sz w:val="28"/>
        </w:rPr>
        <w:t>Синтетические материалы – ткани, полимеры (пластик, поролон). Их свойства. Создание синтетических материалов с заданными свойствами.</w:t>
      </w:r>
    </w:p>
    <w:p w14:paraId="91090000">
      <w:pPr>
        <w:spacing w:line="264" w:lineRule="auto"/>
        <w:ind w:firstLine="600" w:left="0"/>
        <w:jc w:val="both"/>
      </w:pPr>
      <w:r>
        <w:rPr>
          <w:color w:val="000000"/>
          <w:sz w:val="28"/>
        </w:rPr>
        <w:t>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(изменёнными) требованиями к изделию.</w:t>
      </w:r>
    </w:p>
    <w:p w14:paraId="92090000">
      <w:pPr>
        <w:spacing w:line="264" w:lineRule="auto"/>
        <w:ind w:firstLine="600" w:left="0"/>
        <w:jc w:val="both"/>
      </w:pPr>
      <w:r>
        <w:rPr>
          <w:color w:val="000000"/>
          <w:sz w:val="28"/>
        </w:rPr>
        <w:t>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14:paraId="93090000">
      <w:pPr>
        <w:spacing w:line="264" w:lineRule="auto"/>
        <w:ind w:firstLine="600" w:left="0"/>
        <w:jc w:val="both"/>
      </w:pPr>
      <w:r>
        <w:rPr>
          <w:color w:val="000000"/>
          <w:sz w:val="28"/>
        </w:rPr>
        <w:t>Совершенствование умений выполнять разные способы разметки с помощью чертёжных инструментов. Освоение доступных художественных техник.</w:t>
      </w:r>
    </w:p>
    <w:p w14:paraId="94090000">
      <w:pPr>
        <w:spacing w:line="264" w:lineRule="auto"/>
        <w:ind w:firstLine="600" w:left="0"/>
        <w:jc w:val="both"/>
      </w:pPr>
      <w:r>
        <w:rPr>
          <w:color w:val="000000"/>
          <w:sz w:val="28"/>
        </w:rPr>
        <w:t>Технология обработки текстильных материалов. Обобщённое представление о видах тканей (натуральные, искусственные, синтетические), их свойствах и областей использования. Дизайн одежды в зависимости от её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её варианты («тамбур» и другие), её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14:paraId="95090000">
      <w:pPr>
        <w:spacing w:line="264" w:lineRule="auto"/>
        <w:ind w:firstLine="600" w:left="0"/>
        <w:jc w:val="both"/>
      </w:pPr>
      <w:r>
        <w:rPr>
          <w:color w:val="000000"/>
          <w:sz w:val="28"/>
        </w:rPr>
        <w:t>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14:paraId="96090000">
      <w:pPr>
        <w:spacing w:line="264" w:lineRule="auto"/>
        <w:ind w:firstLine="600" w:left="0"/>
        <w:jc w:val="both"/>
      </w:pPr>
      <w:r>
        <w:rPr>
          <w:color w:val="000000"/>
          <w:sz w:val="28"/>
        </w:rPr>
        <w:t>Комбинированное использование разных материалов.</w:t>
      </w:r>
    </w:p>
    <w:p w14:paraId="97090000">
      <w:pPr>
        <w:spacing w:line="264" w:lineRule="auto"/>
        <w:ind w:firstLine="0" w:left="120"/>
        <w:jc w:val="both"/>
      </w:pPr>
      <w:r>
        <w:rPr>
          <w:b w:val="1"/>
          <w:color w:val="000000"/>
          <w:sz w:val="28"/>
        </w:rPr>
        <w:t>Конструирование и моделирование</w:t>
      </w:r>
    </w:p>
    <w:p w14:paraId="98090000">
      <w:pPr>
        <w:spacing w:line="264" w:lineRule="auto"/>
        <w:ind w:firstLine="600" w:left="0"/>
        <w:jc w:val="both"/>
      </w:pPr>
      <w:r>
        <w:rPr>
          <w:color w:val="000000"/>
          <w:sz w:val="28"/>
        </w:rPr>
        <w:t>Современные требования к техническим устройствам (экологичность, безопасность, эргономичность и другие).</w:t>
      </w:r>
    </w:p>
    <w:p w14:paraId="99090000">
      <w:pPr>
        <w:spacing w:line="264" w:lineRule="auto"/>
        <w:ind w:firstLine="600" w:left="0"/>
        <w:jc w:val="both"/>
      </w:pPr>
      <w:r>
        <w:rPr>
          <w:color w:val="000000"/>
          <w:sz w:val="28"/>
        </w:rPr>
        <w:t>Конструирование и моделирование изделий из различных материалов, в том числе наборов «Конструктор»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14:paraId="9A090000">
      <w:pPr>
        <w:spacing w:line="264" w:lineRule="auto"/>
        <w:ind w:firstLine="600" w:left="0"/>
        <w:jc w:val="both"/>
      </w:pPr>
      <w:r>
        <w:rPr>
          <w:color w:val="000000"/>
          <w:sz w:val="28"/>
        </w:rPr>
        <w:t>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14:paraId="9B090000">
      <w:pPr>
        <w:spacing w:line="264" w:lineRule="auto"/>
        <w:ind w:firstLine="0" w:left="120"/>
        <w:jc w:val="both"/>
      </w:pPr>
      <w:r>
        <w:rPr>
          <w:b w:val="1"/>
          <w:color w:val="000000"/>
          <w:sz w:val="28"/>
        </w:rPr>
        <w:t>Информационно-коммуникативные технологии</w:t>
      </w:r>
    </w:p>
    <w:p w14:paraId="9C090000">
      <w:pPr>
        <w:spacing w:line="264" w:lineRule="auto"/>
        <w:ind w:firstLine="600" w:left="0"/>
        <w:jc w:val="both"/>
      </w:pPr>
      <w:r>
        <w:rPr>
          <w:color w:val="000000"/>
          <w:sz w:val="28"/>
        </w:rPr>
        <w:t>Работа с доступной информацией в Интернете и на цифровых носителях информации.</w:t>
      </w:r>
    </w:p>
    <w:p w14:paraId="9D090000">
      <w:pPr>
        <w:spacing w:line="264" w:lineRule="auto"/>
        <w:ind w:firstLine="600" w:left="0"/>
        <w:jc w:val="both"/>
      </w:pPr>
      <w:r>
        <w:rPr>
          <w:color w:val="000000"/>
          <w:sz w:val="28"/>
        </w:rPr>
        <w:t xml:space="preserve">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другое. Создание презентаций в программе </w:t>
      </w:r>
      <w:r>
        <w:rPr>
          <w:color w:val="000000"/>
          <w:sz w:val="28"/>
        </w:rPr>
        <w:t>PowerPoint</w:t>
      </w:r>
      <w:r>
        <w:rPr>
          <w:color w:val="000000"/>
          <w:sz w:val="28"/>
        </w:rPr>
        <w:t xml:space="preserve"> или другой.</w:t>
      </w:r>
    </w:p>
    <w:p w14:paraId="9E090000">
      <w:pPr>
        <w:spacing w:line="264" w:lineRule="auto"/>
        <w:ind w:firstLine="0" w:left="120"/>
        <w:jc w:val="both"/>
      </w:pPr>
    </w:p>
    <w:p w14:paraId="9F090000">
      <w:pPr>
        <w:spacing w:line="264" w:lineRule="auto"/>
        <w:ind w:firstLine="0" w:left="120"/>
        <w:jc w:val="both"/>
        <w:rPr>
          <w:b w:val="1"/>
        </w:rPr>
      </w:pPr>
      <w:r>
        <w:rPr>
          <w:b w:val="1"/>
          <w:color w:val="000000"/>
        </w:rPr>
        <w:t>УНИВЕРСАЛЬНЫЕ УЧЕБНЫЕ ДЕЙСТВИЯ</w:t>
      </w:r>
    </w:p>
    <w:p w14:paraId="A0090000">
      <w:pPr>
        <w:spacing w:line="264" w:lineRule="auto"/>
        <w:ind w:firstLine="600" w:left="0"/>
        <w:jc w:val="both"/>
      </w:pPr>
      <w:r>
        <w:rPr>
          <w:color w:val="000000"/>
          <w:sz w:val="28"/>
        </w:rPr>
        <w:t>Изучение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A1090000">
      <w:pPr>
        <w:spacing w:line="264" w:lineRule="auto"/>
        <w:ind w:firstLine="0" w:left="120"/>
        <w:jc w:val="both"/>
      </w:pPr>
      <w:r>
        <w:rPr>
          <w:b w:val="1"/>
          <w:color w:val="000000"/>
          <w:sz w:val="28"/>
        </w:rPr>
        <w:t>Познавательные универсальные учебные действия</w:t>
      </w:r>
    </w:p>
    <w:p w14:paraId="A2090000">
      <w:pPr>
        <w:spacing w:line="264" w:lineRule="auto"/>
        <w:ind w:firstLine="0" w:left="120"/>
        <w:jc w:val="both"/>
      </w:pPr>
      <w:r>
        <w:rPr>
          <w:b w:val="1"/>
          <w:color w:val="000000"/>
          <w:sz w:val="28"/>
        </w:rPr>
        <w:t>Базовые логические и исследовательские действия:</w:t>
      </w:r>
    </w:p>
    <w:p w14:paraId="A3090000">
      <w:pPr>
        <w:spacing w:line="264" w:lineRule="auto"/>
        <w:ind w:firstLine="600" w:left="0"/>
        <w:jc w:val="both"/>
      </w:pPr>
      <w:r>
        <w:rPr>
          <w:color w:val="000000"/>
          <w:sz w:val="28"/>
        </w:rPr>
        <w:t>ориентироваться в терминах, используемых в технологии, использовать их в ответах на вопросы и высказываниях (в пределах изученного);</w:t>
      </w:r>
    </w:p>
    <w:p w14:paraId="A4090000">
      <w:pPr>
        <w:spacing w:line="264" w:lineRule="auto"/>
        <w:ind w:firstLine="600" w:left="0"/>
        <w:jc w:val="both"/>
      </w:pPr>
      <w:r>
        <w:rPr>
          <w:color w:val="000000"/>
          <w:sz w:val="28"/>
        </w:rPr>
        <w:t>анализировать конструкции предложенных образцов изделий;</w:t>
      </w:r>
    </w:p>
    <w:p w14:paraId="A5090000">
      <w:pPr>
        <w:spacing w:line="264" w:lineRule="auto"/>
        <w:ind w:firstLine="600" w:left="0"/>
        <w:jc w:val="both"/>
      </w:pPr>
      <w:r>
        <w:rPr>
          <w:color w:val="000000"/>
          <w:sz w:val="28"/>
        </w:rPr>
        <w:t>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14:paraId="A6090000">
      <w:pPr>
        <w:spacing w:line="264" w:lineRule="auto"/>
        <w:ind w:firstLine="600" w:left="0"/>
        <w:jc w:val="both"/>
      </w:pPr>
      <w:r>
        <w:rPr>
          <w:color w:val="000000"/>
          <w:sz w:val="28"/>
        </w:rPr>
        <w:t>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w:t>
      </w:r>
    </w:p>
    <w:p w14:paraId="A7090000">
      <w:pPr>
        <w:spacing w:line="264" w:lineRule="auto"/>
        <w:ind w:firstLine="600" w:left="0"/>
        <w:jc w:val="both"/>
      </w:pPr>
      <w:r>
        <w:rPr>
          <w:color w:val="000000"/>
          <w:sz w:val="28"/>
        </w:rPr>
        <w:t>решать простые задачи на преобразование конструкции;</w:t>
      </w:r>
    </w:p>
    <w:p w14:paraId="A8090000">
      <w:pPr>
        <w:spacing w:line="264" w:lineRule="auto"/>
        <w:ind w:firstLine="600" w:left="0"/>
        <w:jc w:val="both"/>
      </w:pPr>
      <w:r>
        <w:rPr>
          <w:color w:val="000000"/>
          <w:sz w:val="28"/>
        </w:rPr>
        <w:t>выполнять работу в соответствии с инструкцией, устной или письменной;</w:t>
      </w:r>
    </w:p>
    <w:p w14:paraId="A9090000">
      <w:pPr>
        <w:spacing w:line="264" w:lineRule="auto"/>
        <w:ind w:firstLine="600" w:left="0"/>
        <w:jc w:val="both"/>
      </w:pPr>
      <w:r>
        <w:rPr>
          <w:color w:val="000000"/>
          <w:sz w:val="28"/>
        </w:rPr>
        <w:t>соотносить результат работы с заданным алгоритмом, проверять изделия в действии, вносить необходимые дополнения и изменения;</w:t>
      </w:r>
    </w:p>
    <w:p w14:paraId="AA090000">
      <w:pPr>
        <w:spacing w:line="264" w:lineRule="auto"/>
        <w:ind w:firstLine="600" w:left="0"/>
        <w:jc w:val="both"/>
      </w:pPr>
      <w:r>
        <w:rPr>
          <w:color w:val="000000"/>
          <w:sz w:val="28"/>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14:paraId="AB090000">
      <w:pPr>
        <w:spacing w:line="264" w:lineRule="auto"/>
        <w:ind w:firstLine="600" w:left="0"/>
        <w:jc w:val="both"/>
      </w:pPr>
      <w:r>
        <w:rPr>
          <w:color w:val="000000"/>
          <w:sz w:val="28"/>
        </w:rPr>
        <w:t>выполнять действия анализа и синтеза, сравнения, классификации предметов (изделий) с учётом указанных критериев;</w:t>
      </w:r>
    </w:p>
    <w:p w14:paraId="AC090000">
      <w:pPr>
        <w:spacing w:line="264" w:lineRule="auto"/>
        <w:ind w:firstLine="600" w:left="0"/>
        <w:jc w:val="both"/>
      </w:pPr>
      <w:r>
        <w:rPr>
          <w:color w:val="000000"/>
          <w:sz w:val="28"/>
        </w:rPr>
        <w:t>анализировать устройство простых изделий по образцу, рисунку, выделять основные и второстепенные составляющие конструкции.</w:t>
      </w:r>
    </w:p>
    <w:p w14:paraId="AD090000">
      <w:pPr>
        <w:spacing w:line="264" w:lineRule="auto"/>
        <w:ind w:firstLine="0" w:left="120"/>
        <w:jc w:val="both"/>
      </w:pPr>
      <w:r>
        <w:rPr>
          <w:b w:val="1"/>
          <w:color w:val="000000"/>
          <w:sz w:val="28"/>
        </w:rPr>
        <w:t>Работа с информацией:</w:t>
      </w:r>
    </w:p>
    <w:p w14:paraId="AE090000">
      <w:pPr>
        <w:spacing w:line="264" w:lineRule="auto"/>
        <w:ind w:firstLine="600" w:left="0"/>
        <w:jc w:val="both"/>
      </w:pPr>
      <w:r>
        <w:rPr>
          <w:color w:val="000000"/>
          <w:sz w:val="28"/>
        </w:rPr>
        <w:t>находить необходимую для выполнения работы информацию, пользуясь различными источниками, анализировать её и отбирать в соответствии с решаемой задачей;</w:t>
      </w:r>
    </w:p>
    <w:p w14:paraId="AF090000">
      <w:pPr>
        <w:spacing w:line="264" w:lineRule="auto"/>
        <w:ind w:firstLine="600" w:left="0"/>
        <w:jc w:val="both"/>
      </w:pPr>
      <w:r>
        <w:rPr>
          <w:color w:val="000000"/>
          <w:sz w:val="28"/>
        </w:rPr>
        <w:t>на основе анализа информации производить выбор наиболее эффективных способов работы;</w:t>
      </w:r>
    </w:p>
    <w:p w14:paraId="B0090000">
      <w:pPr>
        <w:spacing w:line="264" w:lineRule="auto"/>
        <w:ind w:firstLine="600" w:left="0"/>
        <w:jc w:val="both"/>
      </w:pPr>
      <w:r>
        <w:rPr>
          <w:color w:val="000000"/>
          <w:sz w:val="28"/>
        </w:rPr>
        <w:t>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w:t>
      </w:r>
    </w:p>
    <w:p w14:paraId="B1090000">
      <w:pPr>
        <w:spacing w:line="264" w:lineRule="auto"/>
        <w:ind w:firstLine="600" w:left="0"/>
        <w:jc w:val="both"/>
      </w:pPr>
      <w:r>
        <w:rPr>
          <w:color w:val="000000"/>
          <w:sz w:val="28"/>
        </w:rPr>
        <w:t>осуществлять поиск дополнительной информации по тематике творческих и проектных работ;</w:t>
      </w:r>
    </w:p>
    <w:p w14:paraId="B2090000">
      <w:pPr>
        <w:spacing w:line="264" w:lineRule="auto"/>
        <w:ind w:firstLine="600" w:left="0"/>
        <w:jc w:val="both"/>
      </w:pPr>
      <w:r>
        <w:rPr>
          <w:color w:val="000000"/>
          <w:sz w:val="28"/>
        </w:rPr>
        <w:t>использовать рисунки из ресурса компьютера в оформлении изделий и другое;</w:t>
      </w:r>
    </w:p>
    <w:p w14:paraId="B3090000">
      <w:pPr>
        <w:spacing w:line="264" w:lineRule="auto"/>
        <w:ind w:firstLine="600" w:left="0"/>
        <w:jc w:val="both"/>
      </w:pPr>
      <w:r>
        <w:rPr>
          <w:color w:val="000000"/>
          <w:sz w:val="28"/>
        </w:rPr>
        <w:t>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w:t>
      </w:r>
    </w:p>
    <w:p w14:paraId="B4090000">
      <w:pPr>
        <w:spacing w:line="264" w:lineRule="auto"/>
        <w:ind w:firstLine="0" w:left="120"/>
        <w:jc w:val="both"/>
      </w:pPr>
      <w:r>
        <w:rPr>
          <w:b w:val="1"/>
          <w:color w:val="000000"/>
          <w:sz w:val="28"/>
        </w:rPr>
        <w:t>Коммуникативные универсальные учебные действия</w:t>
      </w:r>
    </w:p>
    <w:p w14:paraId="B5090000">
      <w:pPr>
        <w:spacing w:line="264" w:lineRule="auto"/>
        <w:ind w:firstLine="600" w:left="0"/>
        <w:jc w:val="both"/>
      </w:pPr>
      <w:r>
        <w:rPr>
          <w:color w:val="000000"/>
          <w:sz w:val="28"/>
        </w:rPr>
        <w:t>соблюдать правила участия в диалоге: ставить вопросы, аргументировать и доказывать свою точку зрения, уважительно относиться к чужому мнению;</w:t>
      </w:r>
    </w:p>
    <w:p w14:paraId="B6090000">
      <w:pPr>
        <w:spacing w:line="264" w:lineRule="auto"/>
        <w:ind w:firstLine="600" w:left="0"/>
        <w:jc w:val="both"/>
      </w:pPr>
      <w:r>
        <w:rPr>
          <w:color w:val="000000"/>
          <w:sz w:val="28"/>
        </w:rPr>
        <w:t>описывать факты из истории развития ремёсел на Руси и в России, высказывать своё отношение к предметам декоративно-прикладного искусства разных народов Российской Федерации;</w:t>
      </w:r>
    </w:p>
    <w:p w14:paraId="B7090000">
      <w:pPr>
        <w:spacing w:line="264" w:lineRule="auto"/>
        <w:ind w:firstLine="600" w:left="0"/>
        <w:jc w:val="both"/>
      </w:pPr>
      <w:r>
        <w:rPr>
          <w:color w:val="000000"/>
          <w:sz w:val="28"/>
        </w:rPr>
        <w:t>создавать тексты-рассуждения: раскрывать последовательность операций при работе с разными материалами;</w:t>
      </w:r>
    </w:p>
    <w:p w14:paraId="B8090000">
      <w:pPr>
        <w:spacing w:line="264" w:lineRule="auto"/>
        <w:ind w:firstLine="600" w:left="0"/>
        <w:jc w:val="both"/>
      </w:pPr>
      <w:r>
        <w:rPr>
          <w:color w:val="000000"/>
          <w:sz w:val="28"/>
        </w:rPr>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14:paraId="B9090000">
      <w:pPr>
        <w:spacing w:line="264" w:lineRule="auto"/>
        <w:ind w:firstLine="0" w:left="120"/>
        <w:jc w:val="both"/>
      </w:pPr>
      <w:r>
        <w:rPr>
          <w:b w:val="1"/>
          <w:color w:val="000000"/>
          <w:sz w:val="28"/>
        </w:rPr>
        <w:t>Регулятивные универсальные учебные действия</w:t>
      </w:r>
    </w:p>
    <w:p w14:paraId="BA090000">
      <w:pPr>
        <w:spacing w:line="264" w:lineRule="auto"/>
        <w:ind w:firstLine="0" w:left="120"/>
        <w:jc w:val="both"/>
      </w:pPr>
      <w:r>
        <w:rPr>
          <w:b w:val="1"/>
          <w:color w:val="000000"/>
          <w:sz w:val="28"/>
        </w:rPr>
        <w:t>Самоорганизация и самоконтроль:</w:t>
      </w:r>
    </w:p>
    <w:p w14:paraId="BB090000">
      <w:pPr>
        <w:spacing w:line="264" w:lineRule="auto"/>
        <w:ind w:firstLine="600" w:left="0"/>
        <w:jc w:val="both"/>
      </w:pPr>
      <w:r>
        <w:rPr>
          <w:color w:val="000000"/>
          <w:sz w:val="28"/>
        </w:rPr>
        <w:t>понимать и принимать учебную задачу, самостоятельно определять цели учебно-познавательной деятельности;</w:t>
      </w:r>
    </w:p>
    <w:p w14:paraId="BC090000">
      <w:pPr>
        <w:spacing w:line="264" w:lineRule="auto"/>
        <w:ind w:firstLine="600" w:left="0"/>
        <w:jc w:val="both"/>
      </w:pPr>
      <w:r>
        <w:rPr>
          <w:color w:val="000000"/>
          <w:sz w:val="28"/>
        </w:rPr>
        <w:t>планировать практическую работу в соответствии с поставленной целью и выполнять её в соответствии с планом;</w:t>
      </w:r>
    </w:p>
    <w:p w14:paraId="BD090000">
      <w:pPr>
        <w:spacing w:line="264" w:lineRule="auto"/>
        <w:ind w:firstLine="600" w:left="0"/>
        <w:jc w:val="both"/>
      </w:pPr>
      <w:r>
        <w:rPr>
          <w:color w:val="000000"/>
          <w:sz w:val="28"/>
        </w:rPr>
        <w:t>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w:t>
      </w:r>
    </w:p>
    <w:p w14:paraId="BE090000">
      <w:pPr>
        <w:spacing w:line="264" w:lineRule="auto"/>
        <w:ind w:firstLine="600" w:left="0"/>
        <w:jc w:val="both"/>
      </w:pPr>
      <w:r>
        <w:rPr>
          <w:color w:val="000000"/>
          <w:sz w:val="28"/>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BF090000">
      <w:pPr>
        <w:spacing w:line="264" w:lineRule="auto"/>
        <w:ind w:firstLine="600" w:left="0"/>
        <w:jc w:val="both"/>
      </w:pPr>
      <w:r>
        <w:rPr>
          <w:color w:val="000000"/>
          <w:sz w:val="28"/>
        </w:rPr>
        <w:t>проявлять волевую саморегуляцию при выполнении задания.</w:t>
      </w:r>
    </w:p>
    <w:p w14:paraId="C0090000">
      <w:pPr>
        <w:spacing w:line="264" w:lineRule="auto"/>
        <w:ind w:firstLine="0" w:left="120"/>
        <w:jc w:val="both"/>
      </w:pPr>
      <w:r>
        <w:rPr>
          <w:b w:val="1"/>
          <w:color w:val="000000"/>
          <w:sz w:val="28"/>
        </w:rPr>
        <w:t>Совместная деятельность</w:t>
      </w:r>
      <w:r>
        <w:rPr>
          <w:color w:val="000000"/>
          <w:sz w:val="28"/>
        </w:rPr>
        <w:t>:</w:t>
      </w:r>
    </w:p>
    <w:p w14:paraId="C1090000">
      <w:pPr>
        <w:spacing w:line="264" w:lineRule="auto"/>
        <w:ind w:firstLine="600" w:left="0"/>
        <w:jc w:val="both"/>
      </w:pPr>
      <w:r>
        <w:rPr>
          <w:color w:val="000000"/>
          <w:sz w:val="28"/>
        </w:rPr>
        <w:t>организовывать под руководством учителя совместную работу в группе: распределять роли, выполнять функции руководителя или подчинённого, осуществлять продуктивное сотрудничество, взаимопомощь;</w:t>
      </w:r>
    </w:p>
    <w:p w14:paraId="C2090000">
      <w:pPr>
        <w:spacing w:line="264" w:lineRule="auto"/>
        <w:ind w:firstLine="600" w:left="0"/>
        <w:jc w:val="both"/>
      </w:pPr>
      <w:r>
        <w:rPr>
          <w:color w:val="000000"/>
          <w:sz w:val="28"/>
        </w:rPr>
        <w:t>проявлять интерес к деятельности своих товарищей и результатам их работы, в доброжелательной форме комментировать и оценивать их достижения;</w:t>
      </w:r>
    </w:p>
    <w:p w14:paraId="C3090000">
      <w:pPr>
        <w:spacing w:line="264" w:lineRule="auto"/>
        <w:ind w:firstLine="600" w:left="0"/>
        <w:jc w:val="both"/>
      </w:pPr>
      <w:r>
        <w:rPr>
          <w:color w:val="000000"/>
          <w:sz w:val="28"/>
        </w:rPr>
        <w:t>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14:paraId="C4090000">
      <w:pPr>
        <w:rPr>
          <w:b w:val="1"/>
          <w:i w:val="1"/>
          <w:sz w:val="28"/>
        </w:rPr>
      </w:pPr>
    </w:p>
    <w:p w14:paraId="C5090000">
      <w:pPr>
        <w:pStyle w:val="Style_6"/>
        <w:ind w:firstLine="0" w:left="-5"/>
        <w:jc w:val="center"/>
        <w:rPr>
          <w:rFonts w:ascii="Times New Roman" w:hAnsi="Times New Roman"/>
          <w:i w:val="0"/>
          <w:u w:val="single"/>
        </w:rPr>
      </w:pPr>
      <w:r>
        <w:rPr>
          <w:rFonts w:ascii="Times New Roman" w:hAnsi="Times New Roman"/>
          <w:i w:val="0"/>
          <w:u w:val="single"/>
        </w:rPr>
        <w:t>2.2. Программа формирования универсальных учебных действий у обучающихся</w:t>
      </w:r>
    </w:p>
    <w:p w14:paraId="C6090000">
      <w:pPr>
        <w:rPr>
          <w:sz w:val="28"/>
        </w:rPr>
      </w:pPr>
    </w:p>
    <w:p w14:paraId="C7090000">
      <w:pPr>
        <w:ind w:right="17"/>
        <w:rPr>
          <w:sz w:val="28"/>
        </w:rPr>
      </w:pPr>
      <w:r>
        <w:rPr>
          <w:sz w:val="28"/>
        </w:rPr>
        <w:t xml:space="preserve">Программа формирования универсальных учебных действий у обучающихся в соответствии с п. 31.2 ФГОС НОО должна содержать: </w:t>
      </w:r>
    </w:p>
    <w:p w14:paraId="C8090000">
      <w:pPr>
        <w:widowControl w:val="1"/>
        <w:numPr>
          <w:ilvl w:val="0"/>
          <w:numId w:val="49"/>
        </w:numPr>
        <w:spacing w:after="13" w:line="300" w:lineRule="auto"/>
        <w:ind w:firstLine="556" w:left="0" w:right="17"/>
        <w:rPr>
          <w:sz w:val="28"/>
        </w:rPr>
      </w:pPr>
      <w:r>
        <w:rPr>
          <w:sz w:val="28"/>
        </w:rPr>
        <w:t xml:space="preserve">описание взаимосвязи универсальных учебных действий с содержанием учебных предметов; </w:t>
      </w:r>
    </w:p>
    <w:p w14:paraId="C9090000">
      <w:pPr>
        <w:widowControl w:val="1"/>
        <w:numPr>
          <w:ilvl w:val="0"/>
          <w:numId w:val="49"/>
        </w:numPr>
        <w:spacing w:after="13" w:line="300" w:lineRule="auto"/>
        <w:ind w:firstLine="556" w:left="0" w:right="17"/>
        <w:rPr>
          <w:sz w:val="28"/>
        </w:rPr>
      </w:pPr>
      <w:r>
        <w:rPr>
          <w:sz w:val="28"/>
        </w:rPr>
        <w:t xml:space="preserve">характеристики регулятивных, познавательных, коммуникативных универсальных учебных действий обучающихся. </w:t>
      </w:r>
    </w:p>
    <w:p w14:paraId="CA090000">
      <w:pPr>
        <w:spacing w:after="59" w:line="264" w:lineRule="auto"/>
        <w:ind w:hanging="10" w:left="10" w:right="5"/>
        <w:rPr>
          <w:sz w:val="28"/>
        </w:rPr>
      </w:pPr>
      <w:r>
        <w:rPr>
          <w:i w:val="1"/>
          <w:sz w:val="28"/>
        </w:rPr>
        <w:t xml:space="preserve">Взаимосвязь универсальных учебных действий с содержанием учебных предметов </w:t>
      </w:r>
    </w:p>
    <w:p w14:paraId="CB090000">
      <w:pPr>
        <w:spacing w:line="300" w:lineRule="auto"/>
        <w:ind/>
        <w:rPr>
          <w:sz w:val="28"/>
        </w:rPr>
      </w:pPr>
      <w:r>
        <w:rPr>
          <w:sz w:val="28"/>
        </w:rPr>
        <w:t xml:space="preserve">Для формирования функциональной грамотности младших школьников важнейшую роль играют метапредметные </w:t>
      </w:r>
      <w:r>
        <w:rPr>
          <w:sz w:val="28"/>
        </w:rPr>
        <w:tab/>
      </w:r>
      <w:r>
        <w:rPr>
          <w:sz w:val="28"/>
        </w:rPr>
        <w:t xml:space="preserve">результаты </w:t>
      </w:r>
      <w:r>
        <w:rPr>
          <w:sz w:val="28"/>
        </w:rPr>
        <w:tab/>
      </w:r>
      <w:r>
        <w:rPr>
          <w:sz w:val="28"/>
        </w:rPr>
        <w:t xml:space="preserve">деятельности </w:t>
      </w:r>
      <w:r>
        <w:rPr>
          <w:sz w:val="28"/>
        </w:rPr>
        <w:tab/>
      </w:r>
      <w:r>
        <w:rPr>
          <w:sz w:val="28"/>
        </w:rPr>
        <w:t xml:space="preserve">обучающихся, </w:t>
      </w:r>
      <w:r>
        <w:rPr>
          <w:sz w:val="28"/>
        </w:rPr>
        <w:tab/>
      </w:r>
      <w:r>
        <w:rPr>
          <w:sz w:val="28"/>
        </w:rPr>
        <w:t xml:space="preserve">которые охарактеризованы универсальными учебными действиями (далее – УУД), требования к которым обозначены в п. 42 ФГОС НОО. (универсальные учебные познавательные действия, универсальные учебные коммуникативные действия, универсальные учебные регулятивные действия). Каждый учитель разрабатывает рабочую программу учебного предмета на основании п. 31.1. ФГОС НОО, опираясь на часть примерной ООП НОО: примерные рабочие программы учебных предметов.  </w:t>
      </w:r>
    </w:p>
    <w:p w14:paraId="CC090000">
      <w:pPr>
        <w:ind w:right="17"/>
        <w:rPr>
          <w:sz w:val="28"/>
        </w:rPr>
      </w:pPr>
      <w:r>
        <w:rPr>
          <w:sz w:val="28"/>
        </w:rPr>
        <w:t xml:space="preserve">В Федеральных рабочих программах по русскому языку, литературному чтению и окружающему миру, рабочих программах по математике, изобразительному искусству, музыке, технологии, иностранному языку, физической культуре, являющихся частью примерной ООП НОО содержание метапредметных достижений обучения представлено в разделе «Содержание обучения», которое строится по классам. В каждом классе по пяти учебным предметам начальной школы (русский язык, литературное чтение, иностранный язык, математика и окружающий мир выделен раздел «Универсальные учебные умения», в котором дан возможный вариант содержания всех групп УУД по каждому году обучения. В первом и втором классах определѐн пропедевтический уровень овладения универсальными действиями, поскольку пока дети работают на предметных учебных действиях, и только к концу второго года обучения появляются признаки универсальности. Это положение не реализовано в содержании предметов, построенных как модульные курсы (например, ОРКСЭ, изобразительное искусство, музыка, физическая культура). </w:t>
      </w:r>
    </w:p>
    <w:p w14:paraId="CD090000">
      <w:pPr>
        <w:ind w:right="17"/>
        <w:rPr>
          <w:sz w:val="28"/>
        </w:rPr>
      </w:pPr>
      <w:r>
        <w:rPr>
          <w:sz w:val="28"/>
        </w:rPr>
        <w:t xml:space="preserve">Далее содержание универсальных учебных действий представлено в разделе «Планируемые результаты обучения» в специальном разделе «Метапредметные результаты», их перечень даѐтся на конец обучения в начальной школе. Структура каждого вида УУД дана в соответствии с требованиями ФГОС. Познавательные универсальные учебные действия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w:t>
      </w:r>
    </w:p>
    <w:p w14:paraId="CE090000">
      <w:pPr>
        <w:ind w:right="17"/>
        <w:rPr>
          <w:sz w:val="28"/>
        </w:rPr>
      </w:pPr>
      <w:r>
        <w:rPr>
          <w:sz w:val="28"/>
        </w:rPr>
        <w:t xml:space="preserve">В федеральных и примерных рабочих программах представлен также отдельный раздел «Совместная деятельность», интегрирующий коммуникативные и регулятивные действия, необходимые для успешной совместной деятельности. Это сделано для осознания учителем того, что способность к результативной совместной деятельности строится на двух феноменах, участие которых обеспечивает еѐ успешность:  </w:t>
      </w:r>
    </w:p>
    <w:p w14:paraId="CF090000">
      <w:pPr>
        <w:widowControl w:val="1"/>
        <w:numPr>
          <w:ilvl w:val="0"/>
          <w:numId w:val="50"/>
        </w:numPr>
        <w:spacing w:after="13" w:line="300" w:lineRule="auto"/>
        <w:ind w:firstLine="556" w:left="0" w:right="17"/>
        <w:jc w:val="both"/>
        <w:rPr>
          <w:sz w:val="28"/>
        </w:rPr>
      </w:pPr>
      <w:r>
        <w:rPr>
          <w:sz w:val="28"/>
        </w:rPr>
        <w:t xml:space="preserve">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  </w:t>
      </w:r>
    </w:p>
    <w:p w14:paraId="D0090000">
      <w:pPr>
        <w:widowControl w:val="1"/>
        <w:numPr>
          <w:ilvl w:val="0"/>
          <w:numId w:val="50"/>
        </w:numPr>
        <w:spacing w:after="13" w:line="300" w:lineRule="auto"/>
        <w:ind w:firstLine="556" w:left="0" w:right="17"/>
        <w:jc w:val="both"/>
        <w:rPr>
          <w:sz w:val="28"/>
        </w:rPr>
      </w:pPr>
      <w:r>
        <w:rPr>
          <w:sz w:val="28"/>
        </w:rPr>
        <w:t xml:space="preserve">волевые регулятивные умения (подчиняться, уступать, объективно оценивать вклад свой и других в результат общего труда и др.). </w:t>
      </w:r>
    </w:p>
    <w:p w14:paraId="D1090000">
      <w:pPr>
        <w:ind w:right="17"/>
        <w:rPr>
          <w:sz w:val="28"/>
        </w:rPr>
      </w:pPr>
      <w:r>
        <w:rPr>
          <w:sz w:val="28"/>
        </w:rPr>
        <w:t xml:space="preserve">Таким образом, каждый учитель при разработке рабочей программы учебного предмета определяет и понимает взаимосвязь универсальных учебных действий с содержанием своих учебных предметов и курсов начальной школы. </w:t>
      </w:r>
    </w:p>
    <w:p w14:paraId="D2090000">
      <w:pPr>
        <w:ind w:right="17"/>
        <w:rPr>
          <w:sz w:val="28"/>
        </w:rPr>
      </w:pPr>
      <w:r>
        <w:rPr>
          <w:sz w:val="28"/>
        </w:rPr>
        <w:t>В рамках реализации учебных курсов части учебного плана, формируемой участниками образ</w:t>
      </w:r>
      <w:r>
        <w:rPr>
          <w:sz w:val="28"/>
        </w:rPr>
        <w:t>овательных отношений, МБОУ «Аграфеновская СОШ</w:t>
      </w:r>
      <w:r>
        <w:rPr>
          <w:sz w:val="28"/>
        </w:rPr>
        <w:t xml:space="preserve">» отражает содержание универсальных учебных действий, и может их расширить в рамках установленного нормами СанПиН объѐма образовательной нагрузки, в том числе в условиях работы за компьютером или с другими электронными средствами обучения.  </w:t>
      </w:r>
    </w:p>
    <w:p w14:paraId="D3090000">
      <w:pPr>
        <w:ind w:right="17"/>
        <w:rPr>
          <w:sz w:val="28"/>
        </w:rPr>
      </w:pPr>
      <w:r>
        <w:rPr>
          <w:sz w:val="28"/>
        </w:rPr>
        <w:t xml:space="preserve">Формирование универсальных учебных действий, обеспечивающих решение задач общекультурного, ценностно-личностного, познавательного развития обучающихся, реализуется в рамках целостной образовательной деятельности в ходе изучения обучающимися системы учебных предметов и курсов, в метапредметной деятельности, организации форм учебного сотрудничества и решения важных задач жизнедеятельности обучающихся. </w:t>
      </w:r>
    </w:p>
    <w:p w14:paraId="D4090000">
      <w:pPr>
        <w:ind w:right="17"/>
        <w:rPr>
          <w:sz w:val="28"/>
        </w:rPr>
      </w:pPr>
      <w:r>
        <w:rPr>
          <w:sz w:val="28"/>
        </w:rPr>
        <w:t xml:space="preserve">Кратко охарактеризуем основные положения связи универсальных учебных действий с содержанием учебных предметов. </w:t>
      </w:r>
    </w:p>
    <w:p w14:paraId="D5090000">
      <w:pPr>
        <w:ind w:right="17"/>
        <w:rPr>
          <w:sz w:val="28"/>
        </w:rPr>
      </w:pPr>
      <w:r>
        <w:rPr>
          <w:sz w:val="28"/>
        </w:rPr>
        <w:t xml:space="preserve">В рамках изучения каждого учебного предмета в рабочих программах метапредметные результаты описаны: универсальные учебные познавательные действия включают в себя: базовые логические действия, базовые исследовательские действия, работа с информацией; универсальные учебные коммуникативные действия – общение, совместная деятельность; универсальные учебные регулятивные действия – самоорганизация, самоконтроль. </w:t>
      </w:r>
    </w:p>
    <w:p w14:paraId="D6090000">
      <w:pPr>
        <w:ind w:right="17"/>
        <w:rPr>
          <w:sz w:val="28"/>
        </w:rPr>
      </w:pPr>
      <w:r>
        <w:rPr>
          <w:sz w:val="28"/>
        </w:rPr>
        <w:t xml:space="preserve">На уровне начального общего образования при организации образовательной деятельности особое значение имеет формирование универсальных учебных познавательных действий (обеспечение сбалансированного развития у обучающихся логического, наглядно-образного и знаково-символического мышления, исключающее риск развития формализма мышления, формирования псевдологического мышления). Существенную роль в этом играют такие предметы, как «Литературное чтение», «Технология», «Изобразительное искусство», «Музыка». </w:t>
      </w:r>
    </w:p>
    <w:p w14:paraId="D7090000">
      <w:pPr>
        <w:ind w:right="17"/>
        <w:rPr>
          <w:sz w:val="28"/>
        </w:rPr>
      </w:pPr>
      <w:r>
        <w:rPr>
          <w:sz w:val="28"/>
        </w:rPr>
        <w:t xml:space="preserve">Каждый учебный предмет в зависимости от предметного содержания и релевантных способов организации учебной деятельности обучающихся раскрывает определенные возможности для формирования универсальных учебных действий. </w:t>
      </w:r>
    </w:p>
    <w:p w14:paraId="D8090000">
      <w:pPr>
        <w:ind w:right="17"/>
        <w:rPr>
          <w:sz w:val="28"/>
        </w:rPr>
      </w:pPr>
      <w:r>
        <w:rPr>
          <w:sz w:val="28"/>
        </w:rPr>
        <w:t xml:space="preserve">В частности, учебный предмет </w:t>
      </w:r>
      <w:r>
        <w:rPr>
          <w:sz w:val="28"/>
        </w:rPr>
        <w:t xml:space="preserve"> </w:t>
      </w:r>
      <w:r>
        <w:rPr>
          <w:i w:val="1"/>
          <w:sz w:val="28"/>
        </w:rPr>
        <w:t xml:space="preserve">«Русский язык», </w:t>
      </w:r>
      <w:r>
        <w:rPr>
          <w:sz w:val="28"/>
        </w:rPr>
        <w:t xml:space="preserve">обеспечивают формирование универсальных учебных познавательных, коммуникативных и регулятивных действий. Работа с текстом открывает возможности для формирования логических действий анализа, сравнения, установления причинно-следственных связей. Ориентация в морфологической и синтаксической структуре языка и усвоение правил строения слова и предложения, графической формы букв обеспечивают развитие знаково-символических действий — замещения (например, звука буквой), моделирования (например, состава слова путем составления схемы) и преобразования модели (видоизменения слова). Изучение русского и родного языка создает условия для формирования языкового чутья как результата ориентировки ребенка в грамматической и синтаксической структуре родного языка и обеспечивает успешное развитие адекватных возрасту форм и функций речи, включая обобщающую и планирующую функции. Формирование универсальных учебных коммуникативных действий учит умению ориентироваться в целях, задачах, средствах и условиях общения, выбирать адекватные языковые средства для успешного решения коммуникативных задач, в процессе освоения системы понятий и правил русского языка у обучающихся формируются познавательные универсальные учебные действия. </w:t>
      </w:r>
    </w:p>
    <w:p w14:paraId="D9090000">
      <w:pPr>
        <w:ind w:right="17"/>
        <w:rPr>
          <w:sz w:val="28"/>
        </w:rPr>
      </w:pPr>
      <w:r>
        <w:rPr>
          <w:i w:val="1"/>
          <w:sz w:val="28"/>
        </w:rPr>
        <w:t xml:space="preserve"> «Литературное чтение»,.</w:t>
      </w:r>
      <w:r>
        <w:rPr>
          <w:sz w:val="28"/>
        </w:rPr>
        <w:t xml:space="preserve"> Требования к результатам изучения учебного предмета включают формирование всех видов универсальных учебных действий: коммуникативных, познавательных и регулятивных (с приоритетом развития ценностно-смысловой сферы и коммуникации). Литературное чтение — осмысленная, творческая духовная деятельность, которая обеспечивает освоение идейно-нравственного содержания художественной литературы, развитие эстетического восприятия. Важнейшей функцией восприятия художественной литературы является трансляция духовно-нравственного опыта общества через коммуникацию системы социальных личностных смыслов, раскрывающих нравственное значение поступков героев литературных произведений. При получении начального общего образования важным средством организации понимания авторской позиции, отношения автора к героям произведения и отображаемой действительности является выразительное чтение. </w:t>
      </w:r>
    </w:p>
    <w:p w14:paraId="DA090000">
      <w:pPr>
        <w:ind w:right="17"/>
        <w:rPr>
          <w:sz w:val="28"/>
        </w:rPr>
      </w:pPr>
      <w:r>
        <w:rPr>
          <w:sz w:val="28"/>
        </w:rPr>
        <w:t>Учебный предмет</w:t>
      </w:r>
      <w:r>
        <w:rPr>
          <w:sz w:val="28"/>
        </w:rPr>
        <w:t xml:space="preserve"> «Литературное чтение», обеспечивают приобщение к литературе как искусству слова и формируют индивидуальный эстетический вкус. Формирование универсальных учебных коммуникативных действий обеспечивается через обучение правильному и умелому пользованию речью в различных жизненных ситуациях, передаче другим своих мыслей и чувств, через организацию диалога с автором в процессе чтения текста и учебного диалога на этапе его обсуждения, умение произвольно и выразительно строить контекстную речь с учетом целей коммуникации, особенностей слушателя, в том числе используя аудиовизуальные средства. Знакомство с элементарными приѐмами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 умение устанавливать логическую причинно-следственную последовательность событий и действий героев произведения, умение понимать контекстную речь на основе воссоздания картины событий и поступков персонажей способствует формированию универсальных учебных познавательных действий. Умение строить план с выделением существенной и дополнительной информации способствует формированию универсальных учебных регулятивных действий. </w:t>
      </w:r>
    </w:p>
    <w:p w14:paraId="DB090000">
      <w:pPr>
        <w:ind w:firstLine="454" w:left="0" w:right="17"/>
        <w:rPr>
          <w:sz w:val="28"/>
        </w:rPr>
      </w:pPr>
      <w:r>
        <w:rPr>
          <w:i w:val="1"/>
          <w:sz w:val="28"/>
        </w:rPr>
        <w:t>«Иностранный язык»</w:t>
      </w:r>
      <w:r>
        <w:rPr>
          <w:b w:val="1"/>
          <w:sz w:val="28"/>
        </w:rPr>
        <w:t xml:space="preserve"> </w:t>
      </w:r>
      <w:r>
        <w:rPr>
          <w:sz w:val="28"/>
        </w:rPr>
        <w:t xml:space="preserve">обеспечивает прежде всего развитие универсальных учебных коммуникативных действий, формируя коммуникативную культуру обучающегося. Изучение иностранного языка способствует: </w:t>
      </w:r>
    </w:p>
    <w:p w14:paraId="DC090000">
      <w:pPr>
        <w:widowControl w:val="1"/>
        <w:numPr>
          <w:ilvl w:val="0"/>
          <w:numId w:val="51"/>
        </w:numPr>
        <w:spacing w:after="13" w:line="300" w:lineRule="auto"/>
        <w:ind w:firstLine="556" w:left="0" w:right="17"/>
        <w:jc w:val="both"/>
        <w:rPr>
          <w:sz w:val="28"/>
        </w:rPr>
      </w:pPr>
      <w:r>
        <w:rPr>
          <w:sz w:val="28"/>
        </w:rPr>
        <w:t xml:space="preserve">общему речевому развитию обучающегося на основе формирования обобщенных лингвистических структур грамматики и синтаксиса; </w:t>
      </w:r>
    </w:p>
    <w:p w14:paraId="DD090000">
      <w:pPr>
        <w:widowControl w:val="1"/>
        <w:numPr>
          <w:ilvl w:val="0"/>
          <w:numId w:val="51"/>
        </w:numPr>
        <w:spacing w:after="13" w:line="300" w:lineRule="auto"/>
        <w:ind w:firstLine="556" w:left="0" w:right="17"/>
        <w:jc w:val="both"/>
        <w:rPr>
          <w:sz w:val="28"/>
        </w:rPr>
      </w:pPr>
      <w:r>
        <w:rPr>
          <w:sz w:val="28"/>
        </w:rPr>
        <w:t>развитию произвольности и осознанности монологической и диалогической речи; –</w:t>
      </w:r>
      <w:r>
        <w:rPr>
          <w:rFonts w:ascii="Arial" w:hAnsi="Arial"/>
          <w:sz w:val="28"/>
        </w:rPr>
        <w:t xml:space="preserve"> </w:t>
      </w:r>
      <w:r>
        <w:rPr>
          <w:sz w:val="28"/>
        </w:rPr>
        <w:t xml:space="preserve">развитию письменной речи; </w:t>
      </w:r>
    </w:p>
    <w:p w14:paraId="DE090000">
      <w:pPr>
        <w:widowControl w:val="1"/>
        <w:numPr>
          <w:ilvl w:val="0"/>
          <w:numId w:val="51"/>
        </w:numPr>
        <w:spacing w:after="13" w:line="300" w:lineRule="auto"/>
        <w:ind w:firstLine="556" w:left="0" w:right="17"/>
        <w:jc w:val="both"/>
        <w:rPr>
          <w:sz w:val="28"/>
        </w:rPr>
      </w:pPr>
      <w:r>
        <w:rPr>
          <w:sz w:val="28"/>
        </w:rPr>
        <w:t xml:space="preserve">формированию ориентации на партнера, его высказывания, поведение, эмоциональное состояние и переживания; уважения интересов партнера; умения слушать и слышать собеседника, вести диалог, излагать и обосновывать свое мнение в понятной для собеседника форме. </w:t>
      </w:r>
    </w:p>
    <w:p w14:paraId="DF090000">
      <w:pPr>
        <w:ind w:firstLine="454" w:left="0" w:right="17"/>
        <w:rPr>
          <w:sz w:val="28"/>
        </w:rPr>
      </w:pPr>
      <w:r>
        <w:rPr>
          <w:sz w:val="28"/>
        </w:rPr>
        <w:t xml:space="preserve">Знакомство обучающихся с культурой, историей и традициями других народов и мировой культурой, открытие универсальности детской субкультуры, доброжелательного отношения, уважения и толерантности к другим странам и народам, компетентности в межкультурном диалоге. Изучение иностранного языка способствует развитию универсальных учебных познавательных действий: смыслового чтения (выделение субъекта и предиката текста; понимание смысла текста и умение прогнозировать развитие его сюжета; умение задавать вопросы, опираясь на смысл прочитанного текста; сочинение оригинального текста на основе плана).  </w:t>
      </w:r>
    </w:p>
    <w:p w14:paraId="E0090000">
      <w:pPr>
        <w:ind w:firstLine="454" w:left="0" w:right="17"/>
        <w:rPr>
          <w:sz w:val="28"/>
        </w:rPr>
      </w:pPr>
      <w:r>
        <w:rPr>
          <w:sz w:val="28"/>
        </w:rPr>
        <w:t xml:space="preserve">При получении начального общего образования учебный предмет </w:t>
      </w:r>
      <w:r>
        <w:rPr>
          <w:i w:val="1"/>
          <w:sz w:val="28"/>
        </w:rPr>
        <w:t>«Математика»</w:t>
      </w:r>
      <w:r>
        <w:rPr>
          <w:b w:val="1"/>
          <w:sz w:val="28"/>
        </w:rPr>
        <w:t xml:space="preserve"> </w:t>
      </w:r>
      <w:r>
        <w:rPr>
          <w:sz w:val="28"/>
        </w:rPr>
        <w:t xml:space="preserve">является основой развития у обучающихся универсальных учебных познавательных действий, в первую очередь логических и алгоритмических. В процессе знакомства с математическими отношениями, зависимостями у школьников формируются учебные действия планирования последовательности шагов при решении задач; различения способа и результата действия; выбора способа достижения поставленной цели; использования знаково-символических средств для моделирования математической ситуации, представления информации; сравнения и классификации (например, предметов, чисел, геометрических фигур) по существенному основанию. Особое значение имеет математика для формирования общего приема решения задач как универсального учебного действия. </w:t>
      </w:r>
    </w:p>
    <w:p w14:paraId="E1090000">
      <w:pPr>
        <w:ind w:firstLine="454" w:left="0" w:right="17"/>
        <w:rPr>
          <w:sz w:val="28"/>
        </w:rPr>
      </w:pPr>
      <w:r>
        <w:rPr>
          <w:sz w:val="28"/>
        </w:rPr>
        <w:t xml:space="preserve">Формирование моделирования как универсального учебного действия осуществляется в рамках практически всех учебных предметов на этом уровне образования. В процессе обучения обучающийся осваивает систему социально принятых знаков и символов, существующих в современной культуре и необходимых как для его обучения, так и для социализации. </w:t>
      </w:r>
    </w:p>
    <w:p w14:paraId="E2090000">
      <w:pPr>
        <w:ind w:firstLine="454" w:left="0" w:right="17"/>
        <w:rPr>
          <w:sz w:val="28"/>
        </w:rPr>
      </w:pPr>
      <w:r>
        <w:rPr>
          <w:sz w:val="28"/>
        </w:rPr>
        <w:t xml:space="preserve">Предмет </w:t>
      </w:r>
      <w:r>
        <w:rPr>
          <w:i w:val="1"/>
          <w:sz w:val="28"/>
        </w:rPr>
        <w:t>«Окружающий мир»</w:t>
      </w:r>
      <w:r>
        <w:rPr>
          <w:sz w:val="28"/>
        </w:rPr>
        <w:t xml:space="preserve"> выполняет интегрирующую функцию и обеспечивает формирование у обучающихся целостной научной картины природного и социокультурного мира, отношений человека с природой, обществом, другими людьми, государством, осознания своего места в обществе, создавая основу становления мировоззрения, жизненного самоопределения и формирования российской гражданской идентичности личности. </w:t>
      </w:r>
    </w:p>
    <w:p w14:paraId="E3090000">
      <w:pPr>
        <w:ind w:firstLine="454" w:left="0" w:right="17"/>
        <w:rPr>
          <w:sz w:val="28"/>
        </w:rPr>
      </w:pPr>
      <w:r>
        <w:rPr>
          <w:sz w:val="28"/>
        </w:rPr>
        <w:t xml:space="preserve">Изучение данного предмета способствует формированию универсальных учебных познавательных действий: овладению начальными формами исследовательской деятельности, включая умение поиска и работы с информацией; формированию действий замещения и моделирования (использование готовых моделей для объяснения явлений или выявления </w:t>
      </w:r>
      <w:r>
        <w:rPr>
          <w:sz w:val="28"/>
        </w:rPr>
        <w:t xml:space="preserve">свойств объектов и создания моделей); формированию логических действий сравнения, подведения под понятия, аналогии, классификации объектов живой и неживой природы на основе внешних признаков или известных характерных свойств; установления причинно-следственных связей в окружающем мире, в том числе на многообразном материале природы и культуры родного края. </w:t>
      </w:r>
    </w:p>
    <w:p w14:paraId="E4090000">
      <w:pPr>
        <w:ind w:firstLine="454" w:left="0" w:right="17"/>
        <w:rPr>
          <w:sz w:val="28"/>
        </w:rPr>
      </w:pPr>
      <w:r>
        <w:rPr>
          <w:i w:val="1"/>
          <w:sz w:val="28"/>
        </w:rPr>
        <w:t>Предмет «Основы религиозных культур и светской этики»</w:t>
      </w:r>
      <w:r>
        <w:rPr>
          <w:sz w:val="28"/>
        </w:rPr>
        <w:t xml:space="preserve"> (далее – ОРКСЭ), в рамках которого изучается выбранный родителями (законными представителями) несовершеннолетних обучающихся учебный модуль "Основы православной культуры", "Основы иудейской культуры", "Основы буддийской культуры", "Основы исламской культуры", "Основы религиозных культур народов России", "Основы светской этики" выполняет значительную роль при формировании универсальных учебных познавательных, регулятивных и коммуникативных универсальных действий.  </w:t>
      </w:r>
    </w:p>
    <w:p w14:paraId="E5090000">
      <w:pPr>
        <w:ind w:firstLine="454" w:left="0" w:right="17"/>
        <w:rPr>
          <w:sz w:val="28"/>
        </w:rPr>
      </w:pPr>
      <w:r>
        <w:rPr>
          <w:sz w:val="28"/>
        </w:rPr>
        <w:t xml:space="preserve">Универсальные учебные познавательные действия, формируемые при изучении ОРКСЭ:   </w:t>
      </w:r>
    </w:p>
    <w:p w14:paraId="E6090000">
      <w:pPr>
        <w:widowControl w:val="1"/>
        <w:numPr>
          <w:ilvl w:val="0"/>
          <w:numId w:val="52"/>
        </w:numPr>
        <w:spacing w:after="13" w:line="300" w:lineRule="auto"/>
        <w:ind w:firstLine="454" w:left="0" w:right="17"/>
        <w:jc w:val="both"/>
        <w:rPr>
          <w:sz w:val="28"/>
        </w:rPr>
      </w:pPr>
      <w:r>
        <w:rPr>
          <w:sz w:val="28"/>
        </w:rPr>
        <w:t xml:space="preserve">познавательные УУД: умение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   </w:t>
      </w:r>
    </w:p>
    <w:p w14:paraId="E7090000">
      <w:pPr>
        <w:widowControl w:val="1"/>
        <w:numPr>
          <w:ilvl w:val="0"/>
          <w:numId w:val="52"/>
        </w:numPr>
        <w:spacing w:after="13" w:line="300" w:lineRule="auto"/>
        <w:ind w:firstLine="454" w:left="0" w:right="17"/>
        <w:jc w:val="both"/>
        <w:rPr>
          <w:sz w:val="28"/>
        </w:rPr>
      </w:pPr>
      <w:r>
        <w:rPr>
          <w:sz w:val="28"/>
        </w:rPr>
        <w:t xml:space="preserve">регулятивные УУД: умение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  анализировать ситуации, отражающие примеры положительного и негативного отношения к окружающему миру (природе, людям, предметам трудовой деятельности);  </w:t>
      </w:r>
    </w:p>
    <w:p w14:paraId="E8090000">
      <w:pPr>
        <w:widowControl w:val="1"/>
        <w:numPr>
          <w:ilvl w:val="0"/>
          <w:numId w:val="52"/>
        </w:numPr>
        <w:spacing w:after="13" w:line="300" w:lineRule="auto"/>
        <w:ind w:firstLine="454" w:left="0" w:right="17"/>
        <w:jc w:val="both"/>
        <w:rPr>
          <w:sz w:val="28"/>
        </w:rPr>
      </w:pPr>
      <w:r>
        <w:rPr>
          <w:sz w:val="28"/>
        </w:rPr>
        <w:t xml:space="preserve">коммуникативные УУД: умение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 — соблюдать правила ведения диалога и дискуссии; корректно задавать вопросы и высказывать своѐ мнение; проявлять уважительное отношение к собеседнику с учѐтом особенностей участников общения.  </w:t>
      </w:r>
    </w:p>
    <w:p w14:paraId="E9090000">
      <w:pPr>
        <w:ind w:firstLine="454" w:left="0" w:right="17"/>
        <w:rPr>
          <w:sz w:val="28"/>
        </w:rPr>
      </w:pPr>
      <w:r>
        <w:rPr>
          <w:sz w:val="28"/>
        </w:rPr>
        <w:t xml:space="preserve">Также в ходе изучения ОРКСЭ учитель организует совместную деятельность обучающихся, формируя умение выбирать партнѐра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 владеть умениями совместной деятельности: подчиняться, договариваться, руководить; терпеливо и спокойно разрешать возникающие конфликты. </w:t>
      </w:r>
    </w:p>
    <w:p w14:paraId="EA090000">
      <w:pPr>
        <w:ind w:firstLine="454" w:left="0" w:right="17"/>
        <w:rPr>
          <w:sz w:val="28"/>
        </w:rPr>
      </w:pPr>
      <w:r>
        <w:rPr>
          <w:sz w:val="28"/>
        </w:rPr>
        <w:t xml:space="preserve">Развивающий потенциал предмета </w:t>
      </w:r>
      <w:r>
        <w:rPr>
          <w:i w:val="1"/>
          <w:sz w:val="28"/>
        </w:rPr>
        <w:t>«Изобразительное искусство»</w:t>
      </w:r>
      <w:r>
        <w:rPr>
          <w:sz w:val="28"/>
        </w:rPr>
        <w:t xml:space="preserve"> связан с формированием универсальных учебных познавательных, регулятивных универсальных действий. Моделирующий характер изобразительной деятельности создает условия для формирования общеучебных действий, замещения и моделирования явлений и объектов природного и социокультурного мира в продуктивной деятельности обучающихся. Такое моделирование является основой развития познания ребенком мира и способствует формированию логических операций сравнения, установления тождества и различий, аналогий, причинно-следственных связей и отношений. При создании продукта изобразительной деятельности особые требования предъявляются к регулятивным действиям — целеполаганию как формированию замысла, планированию и организации действий в соответствии с целью, умению контролировать соответствие выполняемых действий способу, внесению коррективов на основе предвосхищения будущего результата и его соответствия замыслу. </w:t>
      </w:r>
    </w:p>
    <w:p w14:paraId="EB090000">
      <w:pPr>
        <w:ind w:firstLine="708" w:left="0" w:right="17"/>
        <w:rPr>
          <w:sz w:val="28"/>
        </w:rPr>
      </w:pPr>
      <w:r>
        <w:rPr>
          <w:i w:val="1"/>
          <w:sz w:val="28"/>
        </w:rPr>
        <w:t>«Музыка».</w:t>
      </w:r>
      <w:r>
        <w:rPr>
          <w:b w:val="1"/>
          <w:sz w:val="28"/>
        </w:rPr>
        <w:t xml:space="preserve"> </w:t>
      </w:r>
      <w:r>
        <w:rPr>
          <w:sz w:val="28"/>
        </w:rPr>
        <w:t xml:space="preserve">Формирование универсальных учебных познавательных, регулятивных и коммуникативных действий у обучающимися происходит в процессе активного восприятия и обсуждения музыки, освоения основ музыкальной грамоты, собственного опыта музыкально-творческой деятельности обучающихся: хорового пения и игры на элементарных музыкальных инструментах, пластическом интонировании, подготовке музыкально-театрализованных представлений. В результате реализации программы, обучающиеся смогут освоить универсальные учебные действия, обеспечивающие овладение ключевыми компетенциями, реализовать собственный творческий потенциал, применяя музыкальные знания и представления о музыкальном искусстве в познавательной и практической деятельности. </w:t>
      </w:r>
    </w:p>
    <w:p w14:paraId="EC090000">
      <w:pPr>
        <w:spacing w:after="21" w:line="264" w:lineRule="auto"/>
        <w:ind w:hanging="10" w:left="10" w:right="17"/>
        <w:jc w:val="right"/>
        <w:rPr>
          <w:sz w:val="28"/>
        </w:rPr>
      </w:pPr>
      <w:r>
        <w:rPr>
          <w:sz w:val="28"/>
        </w:rPr>
        <w:t xml:space="preserve">В рамках формирования регулятивных УУД у обучающихся ключевыми являются: </w:t>
      </w:r>
    </w:p>
    <w:p w14:paraId="ED090000">
      <w:pPr>
        <w:ind w:right="17"/>
        <w:rPr>
          <w:sz w:val="28"/>
        </w:rPr>
      </w:pPr>
      <w:r>
        <w:rPr>
          <w:sz w:val="28"/>
        </w:rPr>
        <w:t xml:space="preserve">овладение способностью принимать и сохранять цели и задачи учебной деятельности, поиска средств ее осуществления в процессе освоения музыкальной культуры;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 в различных видах музыкальной деятельности. </w:t>
      </w:r>
    </w:p>
    <w:p w14:paraId="EE090000">
      <w:pPr>
        <w:ind w:right="17"/>
        <w:rPr>
          <w:sz w:val="28"/>
        </w:rPr>
      </w:pPr>
      <w:r>
        <w:rPr>
          <w:sz w:val="28"/>
        </w:rPr>
        <w:t xml:space="preserve">Формирование познавательных УУД: овладение базовыми предметными и межпредметными понятиями в процессе освоения учебного предмета «Музыка»;  использование знаково-символических средств представления информации в процессе освоения средств музыкальной выразительности, основ музыкальной грамоты; освоение способов решения проблем творческого и поискового характера в учебной, музыкальноисполнительской и творческой деятельности;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в процессе слушания и освоения музыкальных произведений различных жанров и форм. </w:t>
      </w:r>
    </w:p>
    <w:p w14:paraId="EF090000">
      <w:pPr>
        <w:ind w:right="17"/>
        <w:rPr>
          <w:sz w:val="28"/>
        </w:rPr>
      </w:pPr>
      <w:r>
        <w:rPr>
          <w:sz w:val="28"/>
        </w:rPr>
        <w:t xml:space="preserve">Коммуникативные УУД: готовность к учебному сотрудничеству (общение, взаимодействие) со сверстниками при решении различных музыкально-творческих задач;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 формирующихся в процессе совместной творческой и коллективной хоровой и инструментальной деятельности. </w:t>
      </w:r>
    </w:p>
    <w:p w14:paraId="F0090000">
      <w:pPr>
        <w:ind w:right="17"/>
        <w:rPr>
          <w:sz w:val="28"/>
        </w:rPr>
      </w:pPr>
      <w:r>
        <w:rPr>
          <w:sz w:val="28"/>
        </w:rPr>
        <w:t xml:space="preserve">Обучение младших школьников использованию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осуществляется в соответствии с коммуникативными и познавательными задачами и технологиями учебного предмета; в том числе и анализировать звуки, готовить свое выступление и выступать с аудио-, видео- и графическим сопровождением;  </w:t>
      </w:r>
    </w:p>
    <w:p w14:paraId="F1090000">
      <w:pPr>
        <w:ind w:right="17"/>
        <w:rPr>
          <w:sz w:val="28"/>
        </w:rPr>
      </w:pPr>
      <w:r>
        <w:rPr>
          <w:sz w:val="28"/>
        </w:rPr>
        <w:t xml:space="preserve">Специфика </w:t>
      </w:r>
      <w:r>
        <w:rPr>
          <w:i w:val="1"/>
          <w:sz w:val="28"/>
        </w:rPr>
        <w:t>«Т</w:t>
      </w:r>
      <w:r>
        <w:rPr>
          <w:i w:val="1"/>
          <w:sz w:val="28"/>
        </w:rPr>
        <w:t>руд (т</w:t>
      </w:r>
      <w:r>
        <w:rPr>
          <w:i w:val="1"/>
          <w:sz w:val="28"/>
        </w:rPr>
        <w:t>ехнология</w:t>
      </w:r>
      <w:r>
        <w:rPr>
          <w:i w:val="1"/>
          <w:sz w:val="28"/>
        </w:rPr>
        <w:t>)</w:t>
      </w:r>
      <w:r>
        <w:rPr>
          <w:i w:val="1"/>
          <w:sz w:val="28"/>
        </w:rPr>
        <w:t>»</w:t>
      </w:r>
      <w:r>
        <w:rPr>
          <w:sz w:val="28"/>
        </w:rPr>
        <w:t xml:space="preserve"> предмета и его значимость для формирования универсальных учебных действий обусловлены: </w:t>
      </w:r>
    </w:p>
    <w:p w14:paraId="F2090000">
      <w:pPr>
        <w:widowControl w:val="1"/>
        <w:numPr>
          <w:ilvl w:val="0"/>
          <w:numId w:val="53"/>
        </w:numPr>
        <w:spacing w:after="13" w:line="300" w:lineRule="auto"/>
        <w:ind w:firstLine="556" w:left="0" w:right="17"/>
        <w:jc w:val="both"/>
        <w:rPr>
          <w:sz w:val="28"/>
        </w:rPr>
      </w:pPr>
      <w:r>
        <w:rPr>
          <w:sz w:val="28"/>
        </w:rPr>
        <w:t xml:space="preserve">ключевой ролью предметно-преобразовательной деятельности как основы формирования системы универсальных учебных действий; </w:t>
      </w:r>
    </w:p>
    <w:p w14:paraId="F3090000">
      <w:pPr>
        <w:widowControl w:val="1"/>
        <w:numPr>
          <w:ilvl w:val="0"/>
          <w:numId w:val="53"/>
        </w:numPr>
        <w:spacing w:after="13" w:line="300" w:lineRule="auto"/>
        <w:ind w:firstLine="556" w:left="0" w:right="17"/>
        <w:jc w:val="both"/>
        <w:rPr>
          <w:sz w:val="28"/>
        </w:rPr>
      </w:pPr>
      <w:r>
        <w:rPr>
          <w:sz w:val="28"/>
        </w:rPr>
        <w:t xml:space="preserve">значением универсальных учебных действий моделирования и планирования, которые являются непосредственным предметом усвоения в ходе выполнения различных заданий по курсу (так, в ходе решения задач на конструирование обучающиеся учатся использовать схемы, карты и модели, задающие полную ориентировочную основу выполнения предложенных заданий и позволяющие выделять необходимую систему ориентиров); </w:t>
      </w:r>
    </w:p>
    <w:p w14:paraId="F4090000">
      <w:pPr>
        <w:widowControl w:val="1"/>
        <w:numPr>
          <w:ilvl w:val="0"/>
          <w:numId w:val="53"/>
        </w:numPr>
        <w:spacing w:after="13" w:line="300" w:lineRule="auto"/>
        <w:ind w:firstLine="556" w:left="0" w:right="17"/>
        <w:jc w:val="both"/>
        <w:rPr>
          <w:sz w:val="28"/>
        </w:rPr>
      </w:pPr>
      <w:r>
        <w:rPr>
          <w:sz w:val="28"/>
        </w:rPr>
        <w:t xml:space="preserve">специальной организацией процесса планомерно-поэтапной отработки предметно-преобразовательной деятельности обучающихся (регулятивные УУД) в генезисе и развитии психологических новообразований младшего школьного возраста — умении осуществлять анализ, действовать во внутреннем умственном плане; рефлексией как осознанием содержания и оснований выполняемой деятельности (познавательные УУД); </w:t>
      </w:r>
    </w:p>
    <w:p w14:paraId="F5090000">
      <w:pPr>
        <w:widowControl w:val="1"/>
        <w:numPr>
          <w:ilvl w:val="0"/>
          <w:numId w:val="53"/>
        </w:numPr>
        <w:spacing w:after="13" w:line="300" w:lineRule="auto"/>
        <w:ind w:firstLine="556" w:left="0" w:right="17"/>
        <w:jc w:val="both"/>
        <w:rPr>
          <w:sz w:val="28"/>
        </w:rPr>
      </w:pPr>
      <w:r>
        <w:rPr>
          <w:sz w:val="28"/>
        </w:rPr>
        <w:t xml:space="preserve">широким использованием форм группового сотрудничества и проектных форм работы для реализации учебных целей курса; </w:t>
      </w:r>
    </w:p>
    <w:p w14:paraId="F6090000">
      <w:pPr>
        <w:widowControl w:val="1"/>
        <w:numPr>
          <w:ilvl w:val="0"/>
          <w:numId w:val="53"/>
        </w:numPr>
        <w:spacing w:after="13" w:line="300" w:lineRule="auto"/>
        <w:ind w:firstLine="556" w:left="0" w:right="17"/>
        <w:jc w:val="both"/>
        <w:rPr>
          <w:sz w:val="28"/>
        </w:rPr>
      </w:pPr>
      <w:r>
        <w:rPr>
          <w:sz w:val="28"/>
        </w:rPr>
        <w:t xml:space="preserve">формированием первоначальных элементов ИКТ-компетентности обучающихся. </w:t>
      </w:r>
    </w:p>
    <w:p w14:paraId="F7090000">
      <w:pPr>
        <w:ind w:firstLine="0" w:left="566" w:right="17"/>
        <w:rPr>
          <w:sz w:val="28"/>
        </w:rPr>
      </w:pPr>
      <w:r>
        <w:rPr>
          <w:i w:val="1"/>
          <w:sz w:val="28"/>
        </w:rPr>
        <w:t>«Физическая культура»</w:t>
      </w:r>
      <w:r>
        <w:rPr>
          <w:sz w:val="28"/>
        </w:rPr>
        <w:t xml:space="preserve"> как учебный предмет способствует: </w:t>
      </w:r>
    </w:p>
    <w:p w14:paraId="F8090000">
      <w:pPr>
        <w:widowControl w:val="1"/>
        <w:numPr>
          <w:ilvl w:val="0"/>
          <w:numId w:val="53"/>
        </w:numPr>
        <w:spacing w:after="13" w:line="300" w:lineRule="auto"/>
        <w:ind w:firstLine="556" w:left="0" w:right="17"/>
        <w:jc w:val="both"/>
        <w:rPr>
          <w:sz w:val="28"/>
        </w:rPr>
      </w:pPr>
      <w:r>
        <w:rPr>
          <w:sz w:val="28"/>
        </w:rPr>
        <w:t xml:space="preserve">в области универсальных учебных регулятивных действий развитию умений планировать, регулировать, контролировать и оценивать свои действия; </w:t>
      </w:r>
    </w:p>
    <w:p w14:paraId="F9090000">
      <w:pPr>
        <w:widowControl w:val="1"/>
        <w:numPr>
          <w:ilvl w:val="0"/>
          <w:numId w:val="53"/>
        </w:numPr>
        <w:spacing w:after="13" w:line="300" w:lineRule="auto"/>
        <w:ind w:firstLine="556" w:left="0" w:right="17"/>
        <w:jc w:val="both"/>
        <w:rPr>
          <w:sz w:val="28"/>
        </w:rPr>
      </w:pPr>
      <w:r>
        <w:rPr>
          <w:sz w:val="28"/>
        </w:rPr>
        <w:t xml:space="preserve">в области универсальных учебных коммуникативных действий развитию взаимодействия, ориентации на партнера, сотрудничеству и кооперации (в командных видах спорта — формированию умений планировать общую цель и пути ее достижения; договариваться в отношении целей и способов действия, распределения функций и ролей в совместной деятельности; конструктивно разрешать конфликты; осуществлять взаимный контроль; адекватно оценивать собственное поведение и поведение партнера и вносить необходимые коррективы в интересах достижения общего результата); </w:t>
      </w:r>
    </w:p>
    <w:p w14:paraId="FA090000">
      <w:pPr>
        <w:widowControl w:val="1"/>
        <w:numPr>
          <w:ilvl w:val="0"/>
          <w:numId w:val="53"/>
        </w:numPr>
        <w:spacing w:after="13" w:line="300" w:lineRule="auto"/>
        <w:ind w:firstLine="556" w:left="0" w:right="17"/>
        <w:jc w:val="both"/>
        <w:rPr>
          <w:sz w:val="28"/>
        </w:rPr>
      </w:pPr>
      <w:r>
        <w:rPr>
          <w:sz w:val="28"/>
        </w:rPr>
        <w:t xml:space="preserve">в области универсальных учебных регулятивных действий выполнению учебных заданий по обучению новым физическим упражнениям и развитию физических качеств; проявлению уважительного отношения к участникам совместной игровой и соревновательной деятельности; взаимодействию со сверстниками в процессе учебной и игровой деятельности, контролю соответствия выполнения игровых действий правилам подвижных игр и др. </w:t>
      </w:r>
    </w:p>
    <w:p w14:paraId="FB090000">
      <w:pPr>
        <w:ind w:firstLine="679" w:left="0" w:right="17"/>
        <w:rPr>
          <w:sz w:val="28"/>
        </w:rPr>
      </w:pPr>
      <w:r>
        <w:rPr>
          <w:sz w:val="28"/>
        </w:rPr>
        <w:t xml:space="preserve">Формирование универсальных учебных действий является целенаправленным, системным процессом, который является составной частью образовательной деятельности школы при реализации ООП НОО как в урочной деятельности (с опорой на содержание завершенных линий учебников по всем предметным областям) обучающихся, так и во внеурочной деятельности. </w:t>
      </w:r>
    </w:p>
    <w:p w14:paraId="FC090000">
      <w:pPr>
        <w:ind w:firstLine="708" w:left="0" w:right="17"/>
        <w:rPr>
          <w:sz w:val="28"/>
        </w:rPr>
      </w:pPr>
      <w:r>
        <w:rPr>
          <w:sz w:val="28"/>
        </w:rPr>
        <w:t xml:space="preserve">В рамках реализации программы формирования УУД у младших школьников образовательной деятельности школы создаются условия, обеспечивающие возможность формирования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 (п. 34.2 ФГОС НОО). </w:t>
      </w:r>
    </w:p>
    <w:p w14:paraId="FD090000">
      <w:pPr>
        <w:ind w:firstLine="708" w:left="0" w:right="17"/>
        <w:rPr>
          <w:sz w:val="28"/>
        </w:rPr>
      </w:pPr>
      <w:r>
        <w:rPr>
          <w:sz w:val="28"/>
        </w:rPr>
        <w:t>Формирование УУД происходит и в рамках реализации рабочих программ учебных предметов, учебных курсов части учебного плана, формируемой участниками образовательных отношений, ООП</w:t>
      </w:r>
      <w:r>
        <w:rPr>
          <w:sz w:val="28"/>
        </w:rPr>
        <w:t xml:space="preserve"> НОО МБОУ «Аграфеновская СОШ</w:t>
      </w:r>
      <w:r>
        <w:rPr>
          <w:sz w:val="28"/>
        </w:rPr>
        <w:t xml:space="preserve">». Перечень данных курсов формируется с учетом выбора родителей (законных представителей) несовершеннолетних обучающихся и представлен в пункте «Учебный план ООП НОО». Организуемая внеурочная деятельность реализуется посредством рабочих программ учебных курсов внеурочной деятельности и также способствует развитию всех видов УУД.  </w:t>
      </w:r>
    </w:p>
    <w:p w14:paraId="FE090000">
      <w:pPr>
        <w:ind w:right="17"/>
        <w:rPr>
          <w:sz w:val="28"/>
        </w:rPr>
      </w:pPr>
      <w:r>
        <w:rPr>
          <w:sz w:val="28"/>
        </w:rPr>
        <w:t>В МБОУ «Аграфеновская СОШ</w:t>
      </w:r>
      <w:r>
        <w:rPr>
          <w:sz w:val="28"/>
        </w:rPr>
        <w:t xml:space="preserve">» внеурочная деятельность реализуется  по пяти направлениям. Каждое из них имеет свои цели и представлено в разнообразных формах работы. Связь универсальных учебных действий с содержанием занятий внеурочной деятельностью отражена в таблице: </w:t>
      </w:r>
    </w:p>
    <w:p w14:paraId="FF090000">
      <w:pPr>
        <w:spacing w:line="264" w:lineRule="auto"/>
        <w:ind w:firstLine="0" w:left="566"/>
      </w:pPr>
      <w:r>
        <w:t xml:space="preserve"> </w:t>
      </w:r>
    </w:p>
    <w:tbl>
      <w:tblPr>
        <w:tblStyle w:val="Style_1"/>
        <w:tblInd w:type="dxa" w:w="-108"/>
        <w:tblLayout w:type="fixed"/>
        <w:tblCellMar>
          <w:top w:type="dxa" w:w="50"/>
          <w:right w:type="dxa" w:w="49"/>
        </w:tblCellMar>
      </w:tblPr>
      <w:tblGrid>
        <w:gridCol w:w="2591"/>
        <w:gridCol w:w="3437"/>
        <w:gridCol w:w="2268"/>
        <w:gridCol w:w="2126"/>
      </w:tblGrid>
      <w:tr>
        <w:trPr>
          <w:trHeight w:hRule="atLeast" w:val="1114"/>
        </w:trPr>
        <w:tc>
          <w:tcPr>
            <w:tcW w:type="dxa" w:w="2591"/>
            <w:tcBorders>
              <w:top w:color="000000" w:sz="4" w:val="single"/>
              <w:left w:color="000000" w:sz="4" w:val="single"/>
              <w:bottom w:color="000000" w:sz="4" w:val="single"/>
              <w:right w:color="000000" w:sz="4" w:val="single"/>
            </w:tcBorders>
            <w:shd w:fill="auto" w:val="clear"/>
            <w:tcMar>
              <w:top w:type="dxa" w:w="50"/>
              <w:right w:type="dxa" w:w="49"/>
            </w:tcMar>
          </w:tcPr>
          <w:p w14:paraId="000A0000">
            <w:pPr>
              <w:spacing w:line="264" w:lineRule="auto"/>
              <w:ind/>
              <w:jc w:val="center"/>
              <w:rPr>
                <w:b w:val="1"/>
              </w:rPr>
            </w:pPr>
            <w:r>
              <w:rPr>
                <w:b w:val="1"/>
              </w:rPr>
              <w:t xml:space="preserve">Направления внеурочной деятельности </w:t>
            </w:r>
          </w:p>
        </w:tc>
        <w:tc>
          <w:tcPr>
            <w:tcW w:type="dxa" w:w="3437"/>
            <w:tcBorders>
              <w:top w:color="000000" w:sz="4" w:val="single"/>
              <w:left w:color="000000" w:sz="4" w:val="single"/>
              <w:bottom w:color="000000" w:sz="4" w:val="single"/>
              <w:right w:color="000000" w:sz="4" w:val="single"/>
            </w:tcBorders>
            <w:shd w:fill="auto" w:val="clear"/>
            <w:tcMar>
              <w:top w:type="dxa" w:w="50"/>
              <w:right w:type="dxa" w:w="49"/>
            </w:tcMar>
          </w:tcPr>
          <w:p w14:paraId="010A0000">
            <w:pPr>
              <w:spacing w:line="264" w:lineRule="auto"/>
              <w:ind/>
              <w:jc w:val="center"/>
              <w:rPr>
                <w:b w:val="1"/>
              </w:rPr>
            </w:pPr>
            <w:r>
              <w:rPr>
                <w:b w:val="1"/>
              </w:rPr>
              <w:t xml:space="preserve">Цель реализации данного направления внеурочной деятельности </w:t>
            </w:r>
          </w:p>
        </w:tc>
        <w:tc>
          <w:tcPr>
            <w:tcW w:type="dxa" w:w="2268"/>
            <w:tcBorders>
              <w:top w:color="000000" w:sz="4" w:val="single"/>
              <w:left w:color="000000" w:sz="4" w:val="single"/>
              <w:bottom w:color="000000" w:sz="4" w:val="single"/>
              <w:right w:color="000000" w:sz="4" w:val="single"/>
            </w:tcBorders>
            <w:shd w:fill="auto" w:val="clear"/>
            <w:tcMar>
              <w:top w:type="dxa" w:w="50"/>
              <w:right w:type="dxa" w:w="49"/>
            </w:tcMar>
          </w:tcPr>
          <w:p w14:paraId="020A0000">
            <w:pPr>
              <w:spacing w:line="240" w:lineRule="auto"/>
              <w:ind/>
              <w:rPr>
                <w:b w:val="1"/>
              </w:rPr>
            </w:pPr>
            <w:r>
              <w:rPr>
                <w:b w:val="1"/>
              </w:rPr>
              <w:t xml:space="preserve">Используемые формы работы через которые </w:t>
            </w:r>
          </w:p>
          <w:p w14:paraId="030A0000">
            <w:pPr>
              <w:spacing w:line="264" w:lineRule="auto"/>
              <w:ind/>
              <w:rPr>
                <w:b w:val="1"/>
              </w:rPr>
            </w:pPr>
            <w:r>
              <w:rPr>
                <w:b w:val="1"/>
              </w:rPr>
              <w:t xml:space="preserve">реализуется данное направление </w:t>
            </w:r>
          </w:p>
        </w:tc>
        <w:tc>
          <w:tcPr>
            <w:tcW w:type="dxa" w:w="2126"/>
            <w:tcBorders>
              <w:top w:color="000000" w:sz="4" w:val="single"/>
              <w:left w:color="000000" w:sz="4" w:val="single"/>
              <w:bottom w:color="000000" w:sz="4" w:val="single"/>
              <w:right w:color="000000" w:sz="4" w:val="single"/>
            </w:tcBorders>
            <w:shd w:fill="auto" w:val="clear"/>
            <w:tcMar>
              <w:top w:type="dxa" w:w="50"/>
              <w:right w:type="dxa" w:w="49"/>
            </w:tcMar>
          </w:tcPr>
          <w:p w14:paraId="040A0000">
            <w:pPr>
              <w:spacing w:line="264" w:lineRule="auto"/>
              <w:ind w:firstLine="0" w:left="5"/>
              <w:rPr>
                <w:b w:val="1"/>
              </w:rPr>
            </w:pPr>
            <w:r>
              <w:rPr>
                <w:b w:val="1"/>
              </w:rPr>
              <w:t xml:space="preserve">Формируемые УУД </w:t>
            </w:r>
          </w:p>
        </w:tc>
      </w:tr>
      <w:tr>
        <w:trPr>
          <w:trHeight w:hRule="atLeast" w:val="1868"/>
        </w:trPr>
        <w:tc>
          <w:tcPr>
            <w:tcW w:type="dxa" w:w="2591"/>
            <w:tcBorders>
              <w:top w:color="000000" w:sz="4" w:val="single"/>
              <w:left w:color="000000" w:sz="4" w:val="single"/>
              <w:bottom w:color="000000" w:sz="4" w:val="single"/>
              <w:right w:color="000000" w:sz="4" w:val="single"/>
            </w:tcBorders>
            <w:shd w:fill="auto" w:val="clear"/>
            <w:tcMar>
              <w:top w:type="dxa" w:w="50"/>
              <w:right w:type="dxa" w:w="49"/>
            </w:tcMar>
          </w:tcPr>
          <w:p w14:paraId="050A0000">
            <w:pPr>
              <w:spacing w:line="264" w:lineRule="auto"/>
              <w:ind/>
            </w:pPr>
            <w:r>
              <w:t>Духовно</w:t>
            </w:r>
            <w:r>
              <w:t>-</w:t>
            </w:r>
            <w:r>
              <w:t xml:space="preserve">нравственное </w:t>
            </w:r>
          </w:p>
        </w:tc>
        <w:tc>
          <w:tcPr>
            <w:tcW w:type="dxa" w:w="3437"/>
            <w:tcBorders>
              <w:top w:color="000000" w:sz="4" w:val="single"/>
              <w:left w:color="000000" w:sz="4" w:val="single"/>
              <w:bottom w:color="000000" w:sz="4" w:val="single"/>
              <w:right w:color="000000" w:sz="4" w:val="single"/>
            </w:tcBorders>
            <w:shd w:fill="auto" w:val="clear"/>
            <w:tcMar>
              <w:top w:type="dxa" w:w="50"/>
              <w:right w:type="dxa" w:w="49"/>
            </w:tcMar>
          </w:tcPr>
          <w:p w14:paraId="060A0000">
            <w:pPr>
              <w:spacing w:line="264" w:lineRule="auto"/>
              <w:ind w:right="59"/>
            </w:pPr>
            <w:r>
              <w:t xml:space="preserve">обеспечение духовнонравственного развития учащихся  </w:t>
            </w:r>
          </w:p>
        </w:tc>
        <w:tc>
          <w:tcPr>
            <w:tcW w:type="dxa" w:w="2268"/>
            <w:tcBorders>
              <w:top w:color="000000" w:sz="4" w:val="single"/>
              <w:left w:color="000000" w:sz="4" w:val="single"/>
              <w:bottom w:color="000000" w:sz="4" w:val="single"/>
              <w:right w:color="000000" w:sz="4" w:val="single"/>
            </w:tcBorders>
            <w:shd w:fill="auto" w:val="clear"/>
            <w:tcMar>
              <w:top w:type="dxa" w:w="50"/>
              <w:right w:type="dxa" w:w="49"/>
            </w:tcMar>
          </w:tcPr>
          <w:p w14:paraId="070A0000">
            <w:pPr>
              <w:spacing w:after="15" w:line="252" w:lineRule="auto"/>
              <w:ind w:right="20"/>
            </w:pPr>
            <w:r>
              <w:t xml:space="preserve">Система общешкольных воспитательных мероприятий;  </w:t>
            </w:r>
          </w:p>
          <w:p w14:paraId="080A0000">
            <w:pPr>
              <w:spacing w:line="264" w:lineRule="auto"/>
              <w:ind/>
            </w:pPr>
          </w:p>
        </w:tc>
        <w:tc>
          <w:tcPr>
            <w:tcW w:type="dxa" w:w="2126"/>
            <w:tcBorders>
              <w:top w:color="000000" w:sz="4" w:val="single"/>
              <w:left w:color="000000" w:sz="4" w:val="single"/>
              <w:bottom w:color="000000" w:sz="4" w:val="single"/>
              <w:right w:color="000000" w:sz="4" w:val="single"/>
            </w:tcBorders>
            <w:shd w:fill="auto" w:val="clear"/>
            <w:tcMar>
              <w:top w:type="dxa" w:w="50"/>
              <w:right w:type="dxa" w:w="49"/>
            </w:tcMar>
          </w:tcPr>
          <w:p w14:paraId="090A0000">
            <w:pPr>
              <w:spacing w:line="264" w:lineRule="auto"/>
              <w:ind/>
            </w:pPr>
            <w:r>
              <w:t xml:space="preserve">Общеучебные УУД </w:t>
            </w:r>
          </w:p>
          <w:p w14:paraId="0A0A0000">
            <w:pPr>
              <w:spacing w:after="19" w:line="264" w:lineRule="auto"/>
              <w:ind/>
            </w:pPr>
            <w:r>
              <w:t xml:space="preserve">Познавательные </w:t>
            </w:r>
          </w:p>
          <w:p w14:paraId="0B0A0000">
            <w:pPr>
              <w:spacing w:line="264" w:lineRule="auto"/>
              <w:ind/>
            </w:pPr>
            <w:r>
              <w:t xml:space="preserve">УУД </w:t>
            </w:r>
          </w:p>
          <w:p w14:paraId="0C0A0000">
            <w:pPr>
              <w:spacing w:after="3" w:line="264" w:lineRule="auto"/>
              <w:ind/>
            </w:pPr>
            <w:r>
              <w:t xml:space="preserve">Коммуникативные </w:t>
            </w:r>
          </w:p>
          <w:p w14:paraId="0D0A0000">
            <w:pPr>
              <w:spacing w:line="264" w:lineRule="auto"/>
              <w:ind/>
            </w:pPr>
            <w:r>
              <w:t>УУД</w:t>
            </w:r>
            <w:r>
              <w:rPr>
                <w:sz w:val="22"/>
              </w:rPr>
              <w:t xml:space="preserve"> </w:t>
            </w:r>
          </w:p>
        </w:tc>
      </w:tr>
      <w:tr>
        <w:trPr>
          <w:trHeight w:hRule="atLeast" w:val="2021"/>
        </w:trPr>
        <w:tc>
          <w:tcPr>
            <w:tcW w:type="dxa" w:w="2591"/>
            <w:tcBorders>
              <w:top w:color="000000" w:sz="4" w:val="single"/>
              <w:left w:color="000000" w:sz="4" w:val="single"/>
              <w:bottom w:color="000000" w:sz="4" w:val="single"/>
              <w:right w:color="000000" w:sz="4" w:val="single"/>
            </w:tcBorders>
            <w:shd w:fill="auto" w:val="clear"/>
            <w:tcMar>
              <w:top w:type="dxa" w:w="50"/>
              <w:right w:type="dxa" w:w="49"/>
            </w:tcMar>
          </w:tcPr>
          <w:p w14:paraId="0E0A0000">
            <w:pPr>
              <w:spacing w:line="264" w:lineRule="auto"/>
              <w:ind/>
            </w:pPr>
            <w:r>
              <w:t xml:space="preserve">Общеинтеллектуальное </w:t>
            </w:r>
          </w:p>
        </w:tc>
        <w:tc>
          <w:tcPr>
            <w:tcW w:type="dxa" w:w="3437"/>
            <w:tcBorders>
              <w:top w:color="000000" w:sz="4" w:val="single"/>
              <w:left w:color="000000" w:sz="4" w:val="single"/>
              <w:bottom w:color="000000" w:sz="4" w:val="single"/>
              <w:right w:color="000000" w:sz="4" w:val="single"/>
            </w:tcBorders>
            <w:shd w:fill="auto" w:val="clear"/>
            <w:tcMar>
              <w:top w:type="dxa" w:w="50"/>
              <w:right w:type="dxa" w:w="49"/>
            </w:tcMar>
          </w:tcPr>
          <w:p w14:paraId="0F0A0000">
            <w:pPr>
              <w:spacing w:line="240" w:lineRule="auto"/>
              <w:ind w:right="60"/>
            </w:pPr>
            <w:r>
              <w:t xml:space="preserve">содействие достижению планируемых результатов освоения </w:t>
            </w:r>
          </w:p>
          <w:p w14:paraId="100A0000">
            <w:pPr>
              <w:spacing w:line="264" w:lineRule="auto"/>
              <w:ind w:right="60"/>
            </w:pPr>
            <w:r>
              <w:t xml:space="preserve">основной образовательной программы начального общего образования. </w:t>
            </w:r>
          </w:p>
        </w:tc>
        <w:tc>
          <w:tcPr>
            <w:tcW w:type="dxa" w:w="2268"/>
            <w:tcBorders>
              <w:top w:color="000000" w:sz="4" w:val="single"/>
              <w:left w:color="000000" w:sz="4" w:val="single"/>
              <w:bottom w:color="000000" w:sz="4" w:val="single"/>
              <w:right w:color="000000" w:sz="4" w:val="single"/>
            </w:tcBorders>
            <w:shd w:fill="auto" w:val="clear"/>
            <w:tcMar>
              <w:top w:type="dxa" w:w="50"/>
              <w:right w:type="dxa" w:w="49"/>
            </w:tcMar>
          </w:tcPr>
          <w:p w14:paraId="110A0000">
            <w:pPr>
              <w:spacing w:line="264" w:lineRule="auto"/>
              <w:ind w:firstLine="36" w:left="0"/>
            </w:pPr>
            <w:r>
              <w:t xml:space="preserve">Система общешкольных воспитательных мероприятий, олимпиад различного уровня </w:t>
            </w:r>
          </w:p>
        </w:tc>
        <w:tc>
          <w:tcPr>
            <w:tcW w:type="dxa" w:w="2126"/>
            <w:tcBorders>
              <w:top w:color="000000" w:sz="4" w:val="single"/>
              <w:left w:color="000000" w:sz="4" w:val="single"/>
              <w:bottom w:color="000000" w:sz="4" w:val="single"/>
              <w:right w:color="000000" w:sz="4" w:val="single"/>
            </w:tcBorders>
            <w:shd w:fill="auto" w:val="clear"/>
            <w:tcMar>
              <w:top w:type="dxa" w:w="50"/>
              <w:right w:type="dxa" w:w="49"/>
            </w:tcMar>
          </w:tcPr>
          <w:p w14:paraId="120A0000">
            <w:pPr>
              <w:spacing w:after="18" w:line="264" w:lineRule="auto"/>
              <w:ind/>
            </w:pPr>
            <w:r>
              <w:t xml:space="preserve">Познавательные </w:t>
            </w:r>
          </w:p>
          <w:p w14:paraId="130A0000">
            <w:pPr>
              <w:spacing w:line="264" w:lineRule="auto"/>
              <w:ind/>
            </w:pPr>
            <w:r>
              <w:t xml:space="preserve">УУД </w:t>
            </w:r>
          </w:p>
          <w:p w14:paraId="140A0000">
            <w:pPr>
              <w:spacing w:after="18" w:line="264" w:lineRule="auto"/>
              <w:ind/>
            </w:pPr>
            <w:r>
              <w:t xml:space="preserve">Коммуникативные </w:t>
            </w:r>
          </w:p>
          <w:p w14:paraId="150A0000">
            <w:pPr>
              <w:spacing w:line="264" w:lineRule="auto"/>
              <w:ind/>
            </w:pPr>
            <w:r>
              <w:t xml:space="preserve">УУД </w:t>
            </w:r>
          </w:p>
        </w:tc>
      </w:tr>
    </w:tbl>
    <w:p w14:paraId="160A0000">
      <w:pPr>
        <w:sectPr>
          <w:headerReference r:id="rId3" w:type="first"/>
          <w:headerReference r:id="rId4" w:type="default"/>
          <w:pgSz w:h="16838" w:orient="portrait" w:w="11906"/>
          <w:pgMar w:bottom="1138" w:footer="720" w:gutter="0" w:header="427" w:left="851" w:right="844" w:top="696"/>
          <w:titlePg/>
        </w:sectPr>
      </w:pPr>
    </w:p>
    <w:p w14:paraId="170A0000">
      <w:pPr>
        <w:spacing w:line="264" w:lineRule="auto"/>
        <w:ind w:right="4609"/>
        <w:jc w:val="right"/>
      </w:pPr>
      <w:r>
        <w:rPr>
          <w:sz w:val="20"/>
        </w:rPr>
        <w:t xml:space="preserve">27 </w:t>
      </w:r>
    </w:p>
    <w:p w14:paraId="180A0000">
      <w:pPr>
        <w:spacing w:after="10" w:line="264" w:lineRule="auto"/>
        <w:ind w:right="4659"/>
        <w:jc w:val="right"/>
      </w:pPr>
      <w:r>
        <w:rPr>
          <w:sz w:val="20"/>
        </w:rPr>
        <w:t xml:space="preserve"> </w:t>
      </w:r>
    </w:p>
    <w:tbl>
      <w:tblPr>
        <w:tblStyle w:val="Style_1"/>
        <w:tblInd w:type="dxa" w:w="-34"/>
        <w:tblLayout w:type="fixed"/>
        <w:tblCellMar>
          <w:top w:type="dxa" w:w="51"/>
          <w:right w:type="dxa" w:w="48"/>
        </w:tblCellMar>
      </w:tblPr>
      <w:tblGrid>
        <w:gridCol w:w="2605"/>
        <w:gridCol w:w="3349"/>
        <w:gridCol w:w="2400"/>
        <w:gridCol w:w="2041"/>
      </w:tblGrid>
      <w:tr>
        <w:trPr>
          <w:trHeight w:hRule="atLeast" w:val="5531"/>
        </w:trPr>
        <w:tc>
          <w:tcPr>
            <w:tcW w:type="dxa" w:w="2605"/>
            <w:tcBorders>
              <w:top w:color="000000" w:sz="4" w:val="single"/>
              <w:left w:color="000000" w:sz="4" w:val="single"/>
              <w:bottom w:color="000000" w:sz="4" w:val="single"/>
              <w:right w:color="000000" w:sz="4" w:val="single"/>
            </w:tcBorders>
            <w:shd w:fill="auto" w:val="clear"/>
            <w:tcMar>
              <w:top w:type="dxa" w:w="51"/>
              <w:right w:type="dxa" w:w="48"/>
            </w:tcMar>
          </w:tcPr>
          <w:p w14:paraId="190A0000">
            <w:pPr>
              <w:spacing w:line="264" w:lineRule="auto"/>
              <w:ind/>
            </w:pPr>
            <w:r>
              <w:t xml:space="preserve">Общекультурное </w:t>
            </w:r>
          </w:p>
        </w:tc>
        <w:tc>
          <w:tcPr>
            <w:tcW w:type="dxa" w:w="3349"/>
            <w:tcBorders>
              <w:top w:color="000000" w:sz="4" w:val="single"/>
              <w:left w:color="000000" w:sz="4" w:val="single"/>
              <w:bottom w:color="000000" w:sz="4" w:val="single"/>
              <w:right w:color="000000" w:sz="4" w:val="single"/>
            </w:tcBorders>
            <w:shd w:fill="auto" w:val="clear"/>
            <w:tcMar>
              <w:top w:type="dxa" w:w="51"/>
              <w:right w:type="dxa" w:w="48"/>
            </w:tcMar>
          </w:tcPr>
          <w:p w14:paraId="1A0A0000">
            <w:pPr>
              <w:spacing w:after="6" w:line="264" w:lineRule="auto"/>
              <w:ind/>
            </w:pPr>
            <w:r>
              <w:t xml:space="preserve">воспитание </w:t>
            </w:r>
          </w:p>
          <w:p w14:paraId="1B0A0000">
            <w:pPr>
              <w:spacing w:after="15" w:line="252" w:lineRule="auto"/>
              <w:ind/>
            </w:pPr>
            <w:r>
              <w:t xml:space="preserve">способности </w:t>
            </w:r>
            <w:r>
              <w:tab/>
            </w:r>
            <w:r>
              <w:t xml:space="preserve">к духовному </w:t>
            </w:r>
            <w:r>
              <w:t>развитию, нравственному самосовершенствовани</w:t>
            </w:r>
          </w:p>
          <w:p w14:paraId="1C0A0000">
            <w:pPr>
              <w:tabs>
                <w:tab w:leader="none" w:pos="2566" w:val="right"/>
              </w:tabs>
              <w:spacing w:line="264" w:lineRule="auto"/>
              <w:ind/>
            </w:pPr>
            <w:r>
              <w:t xml:space="preserve">ю, </w:t>
            </w:r>
            <w:r>
              <w:t xml:space="preserve">формирование </w:t>
            </w:r>
          </w:p>
          <w:p w14:paraId="1D0A0000">
            <w:pPr>
              <w:spacing w:line="264" w:lineRule="auto"/>
              <w:ind w:right="10"/>
            </w:pPr>
            <w:r>
              <w:t xml:space="preserve">ценностных ориентаций, </w:t>
            </w:r>
            <w:r>
              <w:t xml:space="preserve">развитие обшей </w:t>
            </w:r>
            <w:r>
              <w:tab/>
            </w:r>
            <w:r>
              <w:t xml:space="preserve">культуры, знакомство </w:t>
            </w:r>
            <w:r>
              <w:tab/>
            </w:r>
            <w:r>
              <w:t xml:space="preserve">с </w:t>
            </w:r>
          </w:p>
          <w:p w14:paraId="1E0A0000">
            <w:pPr>
              <w:spacing w:line="252" w:lineRule="auto"/>
              <w:ind w:right="59"/>
            </w:pPr>
            <w:r>
              <w:t xml:space="preserve">общечеловеческими ценностями мировой культуры, духовными ценностями отечественной культуры, нравственноэтическими ценностями многонационального </w:t>
            </w:r>
          </w:p>
          <w:p w14:paraId="1F0A0000">
            <w:pPr>
              <w:spacing w:line="264" w:lineRule="auto"/>
              <w:ind/>
            </w:pPr>
            <w:r>
              <w:t xml:space="preserve">народа России и народов других стран. </w:t>
            </w:r>
          </w:p>
        </w:tc>
        <w:tc>
          <w:tcPr>
            <w:tcW w:type="dxa" w:w="2400"/>
            <w:tcBorders>
              <w:top w:color="000000" w:sz="4" w:val="single"/>
              <w:left w:color="000000" w:sz="4" w:val="single"/>
              <w:bottom w:color="000000" w:sz="4" w:val="single"/>
              <w:right w:color="000000" w:sz="4" w:val="single"/>
            </w:tcBorders>
            <w:shd w:fill="auto" w:val="clear"/>
            <w:tcMar>
              <w:top w:type="dxa" w:w="51"/>
              <w:right w:type="dxa" w:w="48"/>
            </w:tcMar>
          </w:tcPr>
          <w:p w14:paraId="200A0000">
            <w:pPr>
              <w:spacing w:line="264" w:lineRule="auto"/>
              <w:ind w:firstLine="36" w:left="0"/>
            </w:pPr>
            <w:r>
              <w:t xml:space="preserve">Система общешкольных воспитательных мероприятий; Российское движение школьников (далее РДШ), Орлята России. </w:t>
            </w:r>
          </w:p>
          <w:p w14:paraId="210A0000">
            <w:pPr>
              <w:spacing w:line="264" w:lineRule="auto"/>
              <w:ind w:firstLine="0" w:left="36"/>
            </w:pPr>
          </w:p>
        </w:tc>
        <w:tc>
          <w:tcPr>
            <w:tcW w:type="dxa" w:w="2041"/>
            <w:tcBorders>
              <w:top w:color="000000" w:sz="4" w:val="single"/>
              <w:left w:color="000000" w:sz="4" w:val="single"/>
              <w:bottom w:color="000000" w:sz="4" w:val="single"/>
              <w:right w:color="000000" w:sz="4" w:val="single"/>
            </w:tcBorders>
            <w:shd w:fill="auto" w:val="clear"/>
            <w:tcMar>
              <w:top w:type="dxa" w:w="51"/>
              <w:right w:type="dxa" w:w="48"/>
            </w:tcMar>
          </w:tcPr>
          <w:p w14:paraId="220A0000">
            <w:pPr>
              <w:spacing w:after="22" w:line="264" w:lineRule="auto"/>
              <w:ind/>
            </w:pPr>
            <w:r>
              <w:t xml:space="preserve">Личностные УУД </w:t>
            </w:r>
          </w:p>
          <w:p w14:paraId="230A0000">
            <w:pPr>
              <w:spacing w:after="18" w:line="264" w:lineRule="auto"/>
              <w:ind/>
            </w:pPr>
            <w:r>
              <w:t xml:space="preserve"> Коммуникативные </w:t>
            </w:r>
          </w:p>
          <w:p w14:paraId="240A0000">
            <w:pPr>
              <w:spacing w:line="264" w:lineRule="auto"/>
              <w:ind/>
            </w:pPr>
            <w:r>
              <w:t xml:space="preserve">УУД </w:t>
            </w:r>
          </w:p>
        </w:tc>
      </w:tr>
      <w:tr>
        <w:trPr>
          <w:trHeight w:hRule="atLeast" w:val="3600"/>
        </w:trPr>
        <w:tc>
          <w:tcPr>
            <w:tcW w:type="dxa" w:w="2605"/>
            <w:tcBorders>
              <w:top w:color="000000" w:sz="4" w:val="single"/>
              <w:left w:color="000000" w:sz="4" w:val="single"/>
              <w:bottom w:color="000000" w:sz="4" w:val="single"/>
              <w:right w:color="000000" w:sz="4" w:val="single"/>
            </w:tcBorders>
            <w:shd w:fill="auto" w:val="clear"/>
            <w:tcMar>
              <w:top w:type="dxa" w:w="51"/>
              <w:right w:type="dxa" w:w="48"/>
            </w:tcMar>
          </w:tcPr>
          <w:p w14:paraId="250A0000">
            <w:pPr>
              <w:spacing w:line="264" w:lineRule="auto"/>
              <w:ind/>
            </w:pPr>
            <w:r>
              <w:t>Спортивно</w:t>
            </w:r>
            <w:r>
              <w:t xml:space="preserve"> </w:t>
            </w:r>
            <w:r>
              <w:t>оздоровитель</w:t>
            </w:r>
            <w:r>
              <w:t xml:space="preserve">ное </w:t>
            </w:r>
          </w:p>
        </w:tc>
        <w:tc>
          <w:tcPr>
            <w:tcW w:type="dxa" w:w="3349"/>
            <w:tcBorders>
              <w:top w:color="000000" w:sz="4" w:val="single"/>
              <w:left w:color="000000" w:sz="4" w:val="single"/>
              <w:bottom w:color="000000" w:sz="4" w:val="single"/>
              <w:right w:color="000000" w:sz="4" w:val="single"/>
            </w:tcBorders>
            <w:shd w:fill="auto" w:val="clear"/>
            <w:tcMar>
              <w:top w:type="dxa" w:w="51"/>
              <w:right w:type="dxa" w:w="48"/>
            </w:tcMar>
          </w:tcPr>
          <w:p w14:paraId="260A0000">
            <w:pPr>
              <w:spacing w:line="240" w:lineRule="auto"/>
              <w:ind w:right="62"/>
            </w:pPr>
            <w:r>
              <w:t xml:space="preserve">формирование знаний, установок, личностных ориентиров и норм </w:t>
            </w:r>
          </w:p>
          <w:p w14:paraId="270A0000">
            <w:pPr>
              <w:spacing w:line="264" w:lineRule="auto"/>
              <w:ind/>
            </w:pPr>
            <w:r>
              <w:t xml:space="preserve">поведения, </w:t>
            </w:r>
          </w:p>
          <w:p w14:paraId="280A0000">
            <w:pPr>
              <w:spacing w:after="5" w:line="264" w:lineRule="auto"/>
              <w:ind/>
            </w:pPr>
            <w:r>
              <w:t xml:space="preserve">обеспечивающих </w:t>
            </w:r>
          </w:p>
          <w:p w14:paraId="290A0000">
            <w:pPr>
              <w:tabs>
                <w:tab w:leader="none" w:pos="2566" w:val="right"/>
              </w:tabs>
              <w:spacing w:line="264" w:lineRule="auto"/>
              <w:ind/>
            </w:pPr>
            <w:r>
              <w:t xml:space="preserve">сохранение </w:t>
            </w:r>
            <w:r>
              <w:tab/>
            </w:r>
            <w:r>
              <w:t xml:space="preserve">и </w:t>
            </w:r>
          </w:p>
          <w:p w14:paraId="2A0A0000">
            <w:pPr>
              <w:spacing w:line="264" w:lineRule="auto"/>
              <w:ind/>
            </w:pPr>
            <w:r>
              <w:t xml:space="preserve">укрепление </w:t>
            </w:r>
          </w:p>
          <w:p w14:paraId="2B0A0000">
            <w:pPr>
              <w:spacing w:line="264" w:lineRule="auto"/>
              <w:ind w:right="60"/>
            </w:pPr>
            <w:r>
              <w:t xml:space="preserve">физического, психологического и социального здоровья обучающихся </w:t>
            </w:r>
          </w:p>
        </w:tc>
        <w:tc>
          <w:tcPr>
            <w:tcW w:type="dxa" w:w="2400"/>
            <w:tcBorders>
              <w:top w:color="000000" w:sz="4" w:val="single"/>
              <w:left w:color="000000" w:sz="4" w:val="single"/>
              <w:bottom w:color="000000" w:sz="4" w:val="single"/>
              <w:right w:color="000000" w:sz="4" w:val="single"/>
            </w:tcBorders>
            <w:shd w:fill="auto" w:val="clear"/>
            <w:tcMar>
              <w:top w:type="dxa" w:w="51"/>
              <w:right w:type="dxa" w:w="48"/>
            </w:tcMar>
          </w:tcPr>
          <w:p w14:paraId="2C0A0000">
            <w:pPr>
              <w:spacing w:line="252" w:lineRule="auto"/>
              <w:ind w:firstLine="36" w:left="0"/>
            </w:pPr>
            <w:r>
              <w:t xml:space="preserve">Система общешкольных воспитательных мероприятий  </w:t>
            </w:r>
          </w:p>
          <w:p w14:paraId="2D0A0000">
            <w:pPr>
              <w:spacing w:line="264" w:lineRule="auto"/>
              <w:ind w:firstLine="36" w:left="0"/>
            </w:pPr>
            <w:r>
              <w:t xml:space="preserve">Спортивная секция </w:t>
            </w:r>
          </w:p>
          <w:p w14:paraId="2E0A0000">
            <w:pPr>
              <w:spacing w:line="276" w:lineRule="auto"/>
              <w:ind w:firstLine="36" w:left="0"/>
            </w:pPr>
            <w:r>
              <w:t xml:space="preserve">Курс «Разговор о правильном питании» </w:t>
            </w:r>
          </w:p>
          <w:p w14:paraId="2F0A0000">
            <w:pPr>
              <w:spacing w:line="264" w:lineRule="auto"/>
              <w:ind w:firstLine="0" w:left="36"/>
            </w:pPr>
            <w:r>
              <w:t xml:space="preserve"> </w:t>
            </w:r>
          </w:p>
        </w:tc>
        <w:tc>
          <w:tcPr>
            <w:tcW w:type="dxa" w:w="2041"/>
            <w:tcBorders>
              <w:top w:color="000000" w:sz="4" w:val="single"/>
              <w:left w:color="000000" w:sz="4" w:val="single"/>
              <w:bottom w:color="000000" w:sz="4" w:val="single"/>
              <w:right w:color="000000" w:sz="4" w:val="single"/>
            </w:tcBorders>
            <w:shd w:fill="auto" w:val="clear"/>
            <w:tcMar>
              <w:top w:type="dxa" w:w="51"/>
              <w:right w:type="dxa" w:w="48"/>
            </w:tcMar>
          </w:tcPr>
          <w:p w14:paraId="300A0000">
            <w:pPr>
              <w:spacing w:after="22" w:line="264" w:lineRule="auto"/>
              <w:ind/>
            </w:pPr>
            <w:r>
              <w:t xml:space="preserve">Личностные УУД </w:t>
            </w:r>
          </w:p>
          <w:p w14:paraId="310A0000">
            <w:pPr>
              <w:spacing w:after="18" w:line="264" w:lineRule="auto"/>
              <w:ind/>
            </w:pPr>
            <w:r>
              <w:t xml:space="preserve"> Коммуникативные </w:t>
            </w:r>
          </w:p>
          <w:p w14:paraId="320A0000">
            <w:pPr>
              <w:spacing w:after="22" w:line="264" w:lineRule="auto"/>
              <w:ind/>
            </w:pPr>
            <w:r>
              <w:t xml:space="preserve">УУД </w:t>
            </w:r>
          </w:p>
          <w:p w14:paraId="330A0000">
            <w:pPr>
              <w:spacing w:line="264" w:lineRule="auto"/>
              <w:ind/>
            </w:pPr>
            <w:r>
              <w:t xml:space="preserve">Регулятивные УУД </w:t>
            </w:r>
          </w:p>
        </w:tc>
      </w:tr>
      <w:tr>
        <w:trPr>
          <w:trHeight w:hRule="atLeast" w:val="4675"/>
        </w:trPr>
        <w:tc>
          <w:tcPr>
            <w:tcW w:type="dxa" w:w="2605"/>
            <w:tcBorders>
              <w:top w:color="000000" w:sz="4" w:val="single"/>
              <w:left w:color="000000" w:sz="4" w:val="single"/>
              <w:bottom w:color="000000" w:sz="4" w:val="single"/>
              <w:right w:color="000000" w:sz="4" w:val="single"/>
            </w:tcBorders>
            <w:shd w:fill="auto" w:val="clear"/>
            <w:tcMar>
              <w:top w:type="dxa" w:w="51"/>
              <w:right w:type="dxa" w:w="48"/>
            </w:tcMar>
          </w:tcPr>
          <w:p w14:paraId="340A0000">
            <w:pPr>
              <w:spacing w:line="264" w:lineRule="auto"/>
              <w:ind/>
            </w:pPr>
            <w:r>
              <w:t xml:space="preserve">Социальное </w:t>
            </w:r>
          </w:p>
          <w:p w14:paraId="350A0000">
            <w:pPr>
              <w:spacing w:line="264" w:lineRule="auto"/>
              <w:ind w:firstLine="0" w:left="454"/>
            </w:pPr>
            <w:r>
              <w:t xml:space="preserve"> </w:t>
            </w:r>
          </w:p>
        </w:tc>
        <w:tc>
          <w:tcPr>
            <w:tcW w:type="dxa" w:w="3349"/>
            <w:tcBorders>
              <w:top w:color="000000" w:sz="4" w:val="single"/>
              <w:left w:color="000000" w:sz="4" w:val="single"/>
              <w:bottom w:color="000000" w:sz="4" w:val="single"/>
              <w:right w:color="000000" w:sz="4" w:val="single"/>
            </w:tcBorders>
            <w:shd w:fill="auto" w:val="clear"/>
            <w:tcMar>
              <w:top w:type="dxa" w:w="51"/>
              <w:right w:type="dxa" w:w="48"/>
            </w:tcMar>
          </w:tcPr>
          <w:p w14:paraId="360A0000">
            <w:pPr>
              <w:spacing w:line="264" w:lineRule="auto"/>
              <w:ind w:right="41"/>
            </w:pPr>
            <w:r>
              <w:t xml:space="preserve">активизация внутренних </w:t>
            </w:r>
            <w:r>
              <w:t xml:space="preserve">резервов </w:t>
            </w:r>
          </w:p>
          <w:p w14:paraId="370A0000">
            <w:pPr>
              <w:spacing w:line="240" w:lineRule="auto"/>
              <w:ind w:right="60"/>
            </w:pPr>
            <w:r>
              <w:t xml:space="preserve">обучающихся, способствующих успешному освоению нового социального опыта на  уровне начального общего </w:t>
            </w:r>
          </w:p>
          <w:p w14:paraId="380A0000">
            <w:pPr>
              <w:spacing w:line="240" w:lineRule="auto"/>
              <w:ind/>
            </w:pPr>
            <w:r>
              <w:t xml:space="preserve">образования,  формирование </w:t>
            </w:r>
          </w:p>
          <w:p w14:paraId="390A0000">
            <w:pPr>
              <w:spacing w:after="5" w:line="264" w:lineRule="auto"/>
              <w:ind/>
            </w:pPr>
            <w:r>
              <w:t xml:space="preserve">социальных, </w:t>
            </w:r>
          </w:p>
          <w:p w14:paraId="3A0A0000">
            <w:pPr>
              <w:spacing w:after="26" w:line="240" w:lineRule="auto"/>
              <w:ind/>
            </w:pPr>
            <w:r>
              <w:t xml:space="preserve">коммуникативных </w:t>
            </w:r>
            <w:r>
              <w:tab/>
            </w:r>
            <w:r>
              <w:t xml:space="preserve">и конфликтологических компетенций, </w:t>
            </w:r>
          </w:p>
          <w:p w14:paraId="3B0A0000">
            <w:pPr>
              <w:tabs>
                <w:tab w:leader="none" w:pos="2566" w:val="right"/>
              </w:tabs>
              <w:spacing w:line="264" w:lineRule="auto"/>
              <w:ind/>
            </w:pPr>
            <w:r>
              <w:t xml:space="preserve">необходимых </w:t>
            </w:r>
            <w:r>
              <w:tab/>
            </w:r>
            <w:r>
              <w:t xml:space="preserve">для </w:t>
            </w:r>
          </w:p>
          <w:p w14:paraId="3C0A0000">
            <w:pPr>
              <w:spacing w:after="5" w:line="264" w:lineRule="auto"/>
              <w:ind/>
            </w:pPr>
            <w:r>
              <w:t xml:space="preserve">эффективного </w:t>
            </w:r>
          </w:p>
          <w:p w14:paraId="3D0A0000">
            <w:pPr>
              <w:spacing w:line="264" w:lineRule="auto"/>
              <w:ind/>
            </w:pPr>
            <w:r>
              <w:t xml:space="preserve">взаимодействия </w:t>
            </w:r>
            <w:r>
              <w:tab/>
            </w:r>
            <w:r>
              <w:t xml:space="preserve">в социуме. </w:t>
            </w:r>
          </w:p>
        </w:tc>
        <w:tc>
          <w:tcPr>
            <w:tcW w:type="dxa" w:w="2400"/>
            <w:tcBorders>
              <w:top w:color="000000" w:sz="4" w:val="single"/>
              <w:left w:color="000000" w:sz="4" w:val="single"/>
              <w:bottom w:color="000000" w:sz="4" w:val="single"/>
              <w:right w:color="000000" w:sz="4" w:val="single"/>
            </w:tcBorders>
            <w:shd w:fill="auto" w:val="clear"/>
            <w:tcMar>
              <w:top w:type="dxa" w:w="51"/>
              <w:right w:type="dxa" w:w="48"/>
            </w:tcMar>
          </w:tcPr>
          <w:p w14:paraId="3E0A0000">
            <w:pPr>
              <w:spacing w:after="22" w:line="264" w:lineRule="auto"/>
              <w:ind/>
            </w:pPr>
            <w:r>
              <w:t xml:space="preserve">Волонтерский отряд </w:t>
            </w:r>
          </w:p>
          <w:p w14:paraId="3F0A0000">
            <w:pPr>
              <w:spacing w:after="1" w:line="276" w:lineRule="auto"/>
              <w:ind w:right="226"/>
            </w:pPr>
            <w:r>
              <w:t xml:space="preserve">«Дорога добра» Отряд РДШ </w:t>
            </w:r>
          </w:p>
          <w:p w14:paraId="400A0000">
            <w:pPr>
              <w:spacing w:line="252" w:lineRule="auto"/>
              <w:ind w:right="268"/>
            </w:pPr>
            <w:r>
              <w:t xml:space="preserve">Отряд Орлята России. </w:t>
            </w:r>
          </w:p>
        </w:tc>
        <w:tc>
          <w:tcPr>
            <w:tcW w:type="dxa" w:w="2041"/>
            <w:tcBorders>
              <w:top w:color="000000" w:sz="4" w:val="single"/>
              <w:left w:color="000000" w:sz="4" w:val="single"/>
              <w:bottom w:color="000000" w:sz="4" w:val="single"/>
              <w:right w:color="000000" w:sz="4" w:val="single"/>
            </w:tcBorders>
            <w:shd w:fill="auto" w:val="clear"/>
            <w:tcMar>
              <w:top w:type="dxa" w:w="51"/>
              <w:right w:type="dxa" w:w="48"/>
            </w:tcMar>
          </w:tcPr>
          <w:p w14:paraId="410A0000">
            <w:pPr>
              <w:spacing w:after="22" w:line="264" w:lineRule="auto"/>
              <w:ind/>
            </w:pPr>
            <w:r>
              <w:t xml:space="preserve">Личностные УУД </w:t>
            </w:r>
          </w:p>
          <w:p w14:paraId="420A0000">
            <w:pPr>
              <w:spacing w:after="18" w:line="264" w:lineRule="auto"/>
              <w:ind/>
            </w:pPr>
            <w:r>
              <w:t xml:space="preserve">Коммуникативные </w:t>
            </w:r>
          </w:p>
          <w:p w14:paraId="430A0000">
            <w:pPr>
              <w:spacing w:after="22" w:line="264" w:lineRule="auto"/>
              <w:ind/>
            </w:pPr>
            <w:r>
              <w:t xml:space="preserve">УУД </w:t>
            </w:r>
          </w:p>
          <w:p w14:paraId="440A0000">
            <w:pPr>
              <w:spacing w:line="264" w:lineRule="auto"/>
              <w:ind/>
            </w:pPr>
            <w:r>
              <w:t>Регулятивные УУД</w:t>
            </w:r>
            <w:r>
              <w:t xml:space="preserve"> </w:t>
            </w:r>
          </w:p>
        </w:tc>
      </w:tr>
    </w:tbl>
    <w:p w14:paraId="450A0000">
      <w:pPr>
        <w:spacing w:line="264" w:lineRule="auto"/>
        <w:ind w:firstLine="0" w:left="1039"/>
      </w:pPr>
    </w:p>
    <w:p w14:paraId="460A0000">
      <w:pPr>
        <w:spacing w:line="264" w:lineRule="auto"/>
        <w:ind w:firstLine="0" w:left="120"/>
        <w:jc w:val="center"/>
        <w:rPr>
          <w:b w:val="1"/>
          <w:color w:val="000000"/>
          <w:sz w:val="28"/>
        </w:rPr>
      </w:pPr>
      <w:r>
        <w:rPr>
          <w:b w:val="1"/>
          <w:color w:val="000000"/>
          <w:sz w:val="28"/>
        </w:rPr>
        <w:t>ПЛАНИРУЕМЫЕ ОБРАЗОВАТЕЛЬНЫЕ РЕЗУЛЬТАТЫ</w:t>
      </w:r>
    </w:p>
    <w:p w14:paraId="470A0000">
      <w:pPr>
        <w:spacing w:line="264" w:lineRule="auto"/>
        <w:ind w:firstLine="0" w:left="120"/>
        <w:jc w:val="center"/>
        <w:rPr>
          <w:b w:val="1"/>
          <w:color w:val="000000"/>
          <w:sz w:val="28"/>
          <w:u w:val="single"/>
        </w:rPr>
      </w:pPr>
      <w:r>
        <w:rPr>
          <w:b w:val="1"/>
          <w:color w:val="000000"/>
          <w:sz w:val="28"/>
          <w:u w:val="single"/>
        </w:rPr>
        <w:t>АНГЛИЙСКИЙ ЯЗЫК</w:t>
      </w:r>
    </w:p>
    <w:p w14:paraId="480A0000">
      <w:pPr>
        <w:spacing w:line="264" w:lineRule="auto"/>
        <w:ind w:firstLine="0" w:left="120"/>
        <w:jc w:val="center"/>
        <w:rPr>
          <w:b w:val="1"/>
          <w:color w:val="000000"/>
          <w:sz w:val="28"/>
          <w:u w:val="single"/>
        </w:rPr>
      </w:pPr>
      <w:r>
        <w:rPr>
          <w:b w:val="1"/>
          <w:color w:val="000000"/>
          <w:sz w:val="28"/>
          <w:u w:val="single"/>
        </w:rPr>
        <w:t>2-4 классы</w:t>
      </w:r>
    </w:p>
    <w:p w14:paraId="490A0000">
      <w:pPr>
        <w:spacing w:line="264" w:lineRule="auto"/>
        <w:ind w:firstLine="0" w:left="120"/>
        <w:jc w:val="both"/>
        <w:rPr>
          <w:b w:val="1"/>
          <w:color w:val="000000"/>
          <w:sz w:val="28"/>
        </w:rPr>
      </w:pPr>
    </w:p>
    <w:p w14:paraId="4A0A0000">
      <w:pPr>
        <w:spacing w:line="264" w:lineRule="auto"/>
        <w:ind w:firstLine="0" w:left="120"/>
        <w:jc w:val="both"/>
        <w:rPr>
          <w:b w:val="1"/>
          <w:color w:val="000000"/>
          <w:sz w:val="28"/>
        </w:rPr>
      </w:pPr>
      <w:r>
        <w:rPr>
          <w:b w:val="1"/>
          <w:color w:val="000000"/>
          <w:sz w:val="28"/>
        </w:rPr>
        <w:t>Планируемые результаты освоения программы по-иностранному (английскому) языку на уровне начального общего образования</w:t>
      </w:r>
    </w:p>
    <w:p w14:paraId="4B0A0000">
      <w:pPr>
        <w:spacing w:line="264" w:lineRule="auto"/>
        <w:ind w:firstLine="0" w:left="120"/>
        <w:jc w:val="both"/>
      </w:pPr>
    </w:p>
    <w:p w14:paraId="4C0A0000">
      <w:pPr>
        <w:spacing w:line="264" w:lineRule="auto"/>
        <w:ind w:firstLine="0" w:left="120"/>
        <w:jc w:val="both"/>
      </w:pPr>
      <w:r>
        <w:rPr>
          <w:b w:val="1"/>
          <w:color w:val="333333"/>
          <w:sz w:val="28"/>
        </w:rPr>
        <w:t>ЛИЧНОСТНЫЕ РЕЗУЛЬТАТЫ</w:t>
      </w:r>
    </w:p>
    <w:p w14:paraId="4D0A0000">
      <w:pPr>
        <w:spacing w:line="264" w:lineRule="auto"/>
        <w:ind w:firstLine="600" w:left="0"/>
        <w:jc w:val="both"/>
      </w:pPr>
      <w:r>
        <w:rPr>
          <w:color w:val="000000"/>
          <w:sz w:val="28"/>
        </w:rPr>
        <w:t>Личностные результаты освоения программы по-иностранному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E0A0000">
      <w:pPr>
        <w:spacing w:line="264" w:lineRule="auto"/>
        <w:ind w:firstLine="600" w:left="0"/>
        <w:jc w:val="both"/>
      </w:pPr>
      <w:r>
        <w:rPr>
          <w:color w:val="000000"/>
          <w:sz w:val="28"/>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14:paraId="4F0A0000">
      <w:pPr>
        <w:spacing w:line="264" w:lineRule="auto"/>
        <w:ind w:firstLine="0" w:left="120"/>
        <w:jc w:val="both"/>
      </w:pPr>
      <w:r>
        <w:rPr>
          <w:b w:val="1"/>
          <w:color w:val="000000"/>
          <w:sz w:val="28"/>
        </w:rPr>
        <w:t>1) гражданско-патриотического воспитания:</w:t>
      </w:r>
    </w:p>
    <w:p w14:paraId="500A0000">
      <w:pPr>
        <w:widowControl w:val="1"/>
        <w:numPr>
          <w:ilvl w:val="0"/>
          <w:numId w:val="54"/>
        </w:numPr>
        <w:spacing w:line="264" w:lineRule="auto"/>
        <w:ind/>
        <w:jc w:val="both"/>
      </w:pPr>
      <w:r>
        <w:rPr>
          <w:color w:val="000000"/>
          <w:sz w:val="28"/>
        </w:rPr>
        <w:t>становление ценностного отношения к своей Родине – России;</w:t>
      </w:r>
    </w:p>
    <w:p w14:paraId="510A0000">
      <w:pPr>
        <w:widowControl w:val="1"/>
        <w:numPr>
          <w:ilvl w:val="0"/>
          <w:numId w:val="54"/>
        </w:numPr>
        <w:spacing w:line="264" w:lineRule="auto"/>
        <w:ind/>
        <w:jc w:val="both"/>
      </w:pPr>
      <w:r>
        <w:rPr>
          <w:color w:val="000000"/>
          <w:sz w:val="28"/>
        </w:rPr>
        <w:t>осознание своей этнокультурной и российской гражданской идентичности;</w:t>
      </w:r>
    </w:p>
    <w:p w14:paraId="520A0000">
      <w:pPr>
        <w:widowControl w:val="1"/>
        <w:numPr>
          <w:ilvl w:val="0"/>
          <w:numId w:val="54"/>
        </w:numPr>
        <w:spacing w:line="264" w:lineRule="auto"/>
        <w:ind/>
        <w:jc w:val="both"/>
      </w:pPr>
      <w:r>
        <w:rPr>
          <w:color w:val="000000"/>
          <w:sz w:val="28"/>
        </w:rPr>
        <w:t>сопричастность к прошлому, настоящему и будущему своей страны и родного края;</w:t>
      </w:r>
    </w:p>
    <w:p w14:paraId="530A0000">
      <w:pPr>
        <w:widowControl w:val="1"/>
        <w:numPr>
          <w:ilvl w:val="0"/>
          <w:numId w:val="54"/>
        </w:numPr>
        <w:spacing w:line="264" w:lineRule="auto"/>
        <w:ind/>
        <w:jc w:val="both"/>
      </w:pPr>
      <w:r>
        <w:rPr>
          <w:color w:val="000000"/>
          <w:sz w:val="28"/>
        </w:rPr>
        <w:t>уважение к своему и другим народам;</w:t>
      </w:r>
    </w:p>
    <w:p w14:paraId="540A0000">
      <w:pPr>
        <w:widowControl w:val="1"/>
        <w:numPr>
          <w:ilvl w:val="0"/>
          <w:numId w:val="54"/>
        </w:numPr>
        <w:spacing w:line="264" w:lineRule="auto"/>
        <w:ind/>
        <w:jc w:val="both"/>
      </w:pPr>
      <w:r>
        <w:rPr>
          <w:color w:val="000000"/>
          <w:sz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550A0000">
      <w:pPr>
        <w:spacing w:line="264" w:lineRule="auto"/>
        <w:ind w:firstLine="0" w:left="120"/>
        <w:jc w:val="both"/>
      </w:pPr>
      <w:r>
        <w:rPr>
          <w:b w:val="1"/>
          <w:color w:val="000000"/>
          <w:sz w:val="28"/>
        </w:rPr>
        <w:t>2) духовно-нравственного воспитания:</w:t>
      </w:r>
    </w:p>
    <w:p w14:paraId="560A0000">
      <w:pPr>
        <w:widowControl w:val="1"/>
        <w:numPr>
          <w:ilvl w:val="0"/>
          <w:numId w:val="55"/>
        </w:numPr>
        <w:spacing w:line="264" w:lineRule="auto"/>
        <w:ind/>
        <w:jc w:val="both"/>
      </w:pPr>
      <w:r>
        <w:rPr>
          <w:color w:val="000000"/>
          <w:sz w:val="28"/>
        </w:rPr>
        <w:t>признание индивидуальности каждого человека;</w:t>
      </w:r>
    </w:p>
    <w:p w14:paraId="570A0000">
      <w:pPr>
        <w:widowControl w:val="1"/>
        <w:numPr>
          <w:ilvl w:val="0"/>
          <w:numId w:val="55"/>
        </w:numPr>
        <w:spacing w:line="264" w:lineRule="auto"/>
        <w:ind/>
        <w:jc w:val="both"/>
      </w:pPr>
      <w:r>
        <w:rPr>
          <w:color w:val="000000"/>
          <w:sz w:val="28"/>
        </w:rPr>
        <w:t>проявление сопереживания, уважения и доброжелательности;</w:t>
      </w:r>
    </w:p>
    <w:p w14:paraId="580A0000">
      <w:pPr>
        <w:widowControl w:val="1"/>
        <w:numPr>
          <w:ilvl w:val="0"/>
          <w:numId w:val="55"/>
        </w:numPr>
        <w:spacing w:line="264" w:lineRule="auto"/>
        <w:ind/>
        <w:jc w:val="both"/>
      </w:pPr>
      <w:r>
        <w:rPr>
          <w:color w:val="000000"/>
          <w:sz w:val="28"/>
        </w:rPr>
        <w:t>неприятие любых форм поведения, направленных на причинение физического и морального вреда другим людям.</w:t>
      </w:r>
    </w:p>
    <w:p w14:paraId="590A0000">
      <w:pPr>
        <w:spacing w:line="264" w:lineRule="auto"/>
        <w:ind w:firstLine="0" w:left="120"/>
        <w:jc w:val="both"/>
      </w:pPr>
      <w:r>
        <w:rPr>
          <w:b w:val="1"/>
          <w:color w:val="000000"/>
          <w:sz w:val="28"/>
        </w:rPr>
        <w:t>3) эстетического воспитания:</w:t>
      </w:r>
    </w:p>
    <w:p w14:paraId="5A0A0000">
      <w:pPr>
        <w:widowControl w:val="1"/>
        <w:numPr>
          <w:ilvl w:val="0"/>
          <w:numId w:val="56"/>
        </w:numPr>
        <w:spacing w:line="264" w:lineRule="auto"/>
        <w:ind/>
        <w:jc w:val="both"/>
      </w:pPr>
      <w:r>
        <w:rPr>
          <w:color w:val="000000"/>
          <w:sz w:val="28"/>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5B0A0000">
      <w:pPr>
        <w:widowControl w:val="1"/>
        <w:numPr>
          <w:ilvl w:val="0"/>
          <w:numId w:val="56"/>
        </w:numPr>
        <w:spacing w:line="264" w:lineRule="auto"/>
        <w:ind/>
        <w:jc w:val="both"/>
      </w:pPr>
      <w:r>
        <w:rPr>
          <w:color w:val="000000"/>
          <w:sz w:val="28"/>
        </w:rPr>
        <w:t>стремление к самовыражению в разных видах художественной деятельности.</w:t>
      </w:r>
    </w:p>
    <w:p w14:paraId="5C0A0000">
      <w:pPr>
        <w:spacing w:line="264" w:lineRule="auto"/>
        <w:ind w:firstLine="0" w:left="120"/>
        <w:jc w:val="both"/>
      </w:pPr>
      <w:r>
        <w:rPr>
          <w:b w:val="1"/>
          <w:color w:val="000000"/>
          <w:sz w:val="28"/>
        </w:rPr>
        <w:t>4) физического воспитания, формирования культуры здоровья и эмоционального благополучия:</w:t>
      </w:r>
    </w:p>
    <w:p w14:paraId="5D0A0000">
      <w:pPr>
        <w:widowControl w:val="1"/>
        <w:numPr>
          <w:ilvl w:val="0"/>
          <w:numId w:val="57"/>
        </w:numPr>
        <w:spacing w:line="264" w:lineRule="auto"/>
        <w:ind/>
        <w:jc w:val="both"/>
      </w:pPr>
      <w:r>
        <w:rPr>
          <w:color w:val="000000"/>
          <w:sz w:val="28"/>
        </w:rPr>
        <w:t>соблюдение правил здорового и безопасного (для себя и других людей) образа жизни в окружающей среде (в том числе информационной);</w:t>
      </w:r>
    </w:p>
    <w:p w14:paraId="5E0A0000">
      <w:pPr>
        <w:widowControl w:val="1"/>
        <w:numPr>
          <w:ilvl w:val="0"/>
          <w:numId w:val="57"/>
        </w:numPr>
        <w:spacing w:line="264" w:lineRule="auto"/>
        <w:ind/>
        <w:jc w:val="both"/>
      </w:pPr>
      <w:r>
        <w:rPr>
          <w:color w:val="000000"/>
          <w:sz w:val="28"/>
        </w:rPr>
        <w:t>бережное отношение к физическому и психическому здоровью.</w:t>
      </w:r>
    </w:p>
    <w:p w14:paraId="5F0A0000">
      <w:pPr>
        <w:spacing w:line="264" w:lineRule="auto"/>
        <w:ind w:firstLine="0" w:left="120"/>
        <w:jc w:val="both"/>
      </w:pPr>
      <w:r>
        <w:rPr>
          <w:b w:val="1"/>
          <w:color w:val="000000"/>
          <w:sz w:val="28"/>
        </w:rPr>
        <w:t>5) трудового воспитания:</w:t>
      </w:r>
    </w:p>
    <w:p w14:paraId="600A0000">
      <w:pPr>
        <w:widowControl w:val="1"/>
        <w:numPr>
          <w:ilvl w:val="0"/>
          <w:numId w:val="58"/>
        </w:numPr>
        <w:spacing w:line="264" w:lineRule="auto"/>
        <w:ind/>
        <w:jc w:val="both"/>
      </w:pPr>
      <w:r>
        <w:rPr>
          <w:color w:val="000000"/>
          <w:sz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14:paraId="610A0000">
      <w:pPr>
        <w:spacing w:line="264" w:lineRule="auto"/>
        <w:ind w:firstLine="0" w:left="120"/>
        <w:jc w:val="both"/>
      </w:pPr>
      <w:r>
        <w:rPr>
          <w:b w:val="1"/>
          <w:color w:val="000000"/>
          <w:sz w:val="28"/>
        </w:rPr>
        <w:t>6) экологического воспитания:</w:t>
      </w:r>
    </w:p>
    <w:p w14:paraId="620A0000">
      <w:pPr>
        <w:widowControl w:val="1"/>
        <w:numPr>
          <w:ilvl w:val="0"/>
          <w:numId w:val="59"/>
        </w:numPr>
        <w:spacing w:line="264" w:lineRule="auto"/>
        <w:ind/>
        <w:jc w:val="both"/>
      </w:pPr>
      <w:r>
        <w:rPr>
          <w:color w:val="000000"/>
          <w:sz w:val="28"/>
        </w:rPr>
        <w:t>бережное отношение к природе;</w:t>
      </w:r>
    </w:p>
    <w:p w14:paraId="630A0000">
      <w:pPr>
        <w:widowControl w:val="1"/>
        <w:numPr>
          <w:ilvl w:val="0"/>
          <w:numId w:val="59"/>
        </w:numPr>
        <w:spacing w:line="264" w:lineRule="auto"/>
        <w:ind/>
        <w:jc w:val="both"/>
      </w:pPr>
      <w:r>
        <w:rPr>
          <w:color w:val="000000"/>
          <w:sz w:val="28"/>
        </w:rPr>
        <w:t>неприятие действий, приносящих ей вред.</w:t>
      </w:r>
    </w:p>
    <w:p w14:paraId="640A0000">
      <w:pPr>
        <w:spacing w:line="264" w:lineRule="auto"/>
        <w:ind w:firstLine="0" w:left="120"/>
        <w:jc w:val="both"/>
      </w:pPr>
      <w:r>
        <w:rPr>
          <w:b w:val="1"/>
          <w:color w:val="000000"/>
          <w:sz w:val="28"/>
        </w:rPr>
        <w:t>7) ценности научного познания:</w:t>
      </w:r>
    </w:p>
    <w:p w14:paraId="650A0000">
      <w:pPr>
        <w:widowControl w:val="1"/>
        <w:numPr>
          <w:ilvl w:val="0"/>
          <w:numId w:val="60"/>
        </w:numPr>
        <w:spacing w:line="264" w:lineRule="auto"/>
        <w:ind/>
        <w:jc w:val="both"/>
      </w:pPr>
      <w:r>
        <w:rPr>
          <w:color w:val="000000"/>
          <w:sz w:val="28"/>
        </w:rPr>
        <w:t>первоначальные представления о научной картине мира;</w:t>
      </w:r>
    </w:p>
    <w:p w14:paraId="660A0000">
      <w:pPr>
        <w:widowControl w:val="1"/>
        <w:numPr>
          <w:ilvl w:val="0"/>
          <w:numId w:val="60"/>
        </w:numPr>
        <w:spacing w:line="264" w:lineRule="auto"/>
        <w:ind/>
        <w:jc w:val="both"/>
      </w:pPr>
      <w:r>
        <w:rPr>
          <w:color w:val="000000"/>
          <w:sz w:val="28"/>
        </w:rPr>
        <w:t>познавательные интересы, активность, инициативность, любознательность и самостоятельность в познании.</w:t>
      </w:r>
    </w:p>
    <w:p w14:paraId="670A0000">
      <w:pPr>
        <w:spacing w:line="264" w:lineRule="auto"/>
        <w:ind w:firstLine="0" w:left="120"/>
        <w:jc w:val="both"/>
      </w:pPr>
      <w:r>
        <w:rPr>
          <w:b w:val="1"/>
          <w:color w:val="000000"/>
          <w:sz w:val="28"/>
        </w:rPr>
        <w:t>МЕТАПРЕДМЕТНЫЕ РЕЗУЛЬТАТЫ</w:t>
      </w:r>
    </w:p>
    <w:p w14:paraId="680A0000">
      <w:pPr>
        <w:spacing w:line="264" w:lineRule="auto"/>
        <w:ind w:firstLine="0" w:left="120"/>
        <w:jc w:val="both"/>
      </w:pPr>
      <w:r>
        <w:rPr>
          <w:color w:val="000000"/>
          <w:sz w:val="28"/>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690A0000">
      <w:pPr>
        <w:spacing w:line="264" w:lineRule="auto"/>
        <w:ind w:firstLine="0" w:left="120"/>
        <w:jc w:val="both"/>
      </w:pPr>
      <w:r>
        <w:rPr>
          <w:b w:val="1"/>
          <w:color w:val="000000"/>
          <w:sz w:val="28"/>
        </w:rPr>
        <w:t>Познавательные универсальные учебные действия</w:t>
      </w:r>
    </w:p>
    <w:p w14:paraId="6A0A0000">
      <w:pPr>
        <w:spacing w:line="264" w:lineRule="auto"/>
        <w:ind w:firstLine="0" w:left="120"/>
        <w:jc w:val="both"/>
      </w:pPr>
      <w:r>
        <w:rPr>
          <w:b w:val="1"/>
          <w:color w:val="000000"/>
          <w:sz w:val="28"/>
        </w:rPr>
        <w:t>Базовые логические действия:</w:t>
      </w:r>
    </w:p>
    <w:p w14:paraId="6B0A0000">
      <w:pPr>
        <w:widowControl w:val="1"/>
        <w:numPr>
          <w:ilvl w:val="0"/>
          <w:numId w:val="61"/>
        </w:numPr>
        <w:spacing w:line="264" w:lineRule="auto"/>
        <w:ind/>
        <w:jc w:val="both"/>
      </w:pPr>
      <w:r>
        <w:rPr>
          <w:color w:val="000000"/>
          <w:sz w:val="28"/>
        </w:rPr>
        <w:t>сравнивать объекты, устанавливать основания для сравнения, устанавливать аналогии;</w:t>
      </w:r>
    </w:p>
    <w:p w14:paraId="6C0A0000">
      <w:pPr>
        <w:widowControl w:val="1"/>
        <w:numPr>
          <w:ilvl w:val="0"/>
          <w:numId w:val="61"/>
        </w:numPr>
        <w:spacing w:line="264" w:lineRule="auto"/>
        <w:ind/>
        <w:jc w:val="both"/>
      </w:pPr>
      <w:r>
        <w:rPr>
          <w:color w:val="000000"/>
          <w:sz w:val="28"/>
        </w:rPr>
        <w:t>объединять части объекта (объекты) по определённому признаку;</w:t>
      </w:r>
    </w:p>
    <w:p w14:paraId="6D0A0000">
      <w:pPr>
        <w:widowControl w:val="1"/>
        <w:numPr>
          <w:ilvl w:val="0"/>
          <w:numId w:val="61"/>
        </w:numPr>
        <w:spacing w:line="264" w:lineRule="auto"/>
        <w:ind/>
        <w:jc w:val="both"/>
      </w:pPr>
      <w:r>
        <w:rPr>
          <w:color w:val="000000"/>
          <w:sz w:val="28"/>
        </w:rPr>
        <w:t>определять существенный признак для классификации, классифицировать предложенные объекты;</w:t>
      </w:r>
    </w:p>
    <w:p w14:paraId="6E0A0000">
      <w:pPr>
        <w:widowControl w:val="1"/>
        <w:numPr>
          <w:ilvl w:val="0"/>
          <w:numId w:val="61"/>
        </w:numPr>
        <w:spacing w:line="264" w:lineRule="auto"/>
        <w:ind/>
        <w:jc w:val="both"/>
      </w:pPr>
      <w:r>
        <w:rPr>
          <w:color w:val="000000"/>
          <w:sz w:val="28"/>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6F0A0000">
      <w:pPr>
        <w:widowControl w:val="1"/>
        <w:numPr>
          <w:ilvl w:val="0"/>
          <w:numId w:val="61"/>
        </w:numPr>
        <w:spacing w:line="264" w:lineRule="auto"/>
        <w:ind/>
        <w:jc w:val="both"/>
      </w:pPr>
      <w:r>
        <w:rPr>
          <w:color w:val="000000"/>
          <w:sz w:val="28"/>
        </w:rPr>
        <w:t>выявлять недостаток информации для решения учебной (практической) задачи на основе предложенного алгоритма;</w:t>
      </w:r>
    </w:p>
    <w:p w14:paraId="700A0000">
      <w:pPr>
        <w:widowControl w:val="1"/>
        <w:numPr>
          <w:ilvl w:val="0"/>
          <w:numId w:val="61"/>
        </w:numPr>
        <w:spacing w:line="264" w:lineRule="auto"/>
        <w:ind/>
        <w:jc w:val="both"/>
      </w:pPr>
      <w:r>
        <w:rPr>
          <w:color w:val="000000"/>
          <w:sz w:val="28"/>
        </w:rPr>
        <w:t>устанавливать причинно-следственные связи в ситуациях, поддающихся непосредственному наблюдению или знакомых по опыту, делать выводы.</w:t>
      </w:r>
    </w:p>
    <w:p w14:paraId="710A0000">
      <w:pPr>
        <w:spacing w:line="264" w:lineRule="auto"/>
        <w:ind w:firstLine="0" w:left="120"/>
        <w:jc w:val="both"/>
      </w:pPr>
      <w:r>
        <w:rPr>
          <w:b w:val="1"/>
          <w:color w:val="000000"/>
          <w:sz w:val="28"/>
        </w:rPr>
        <w:t>Базовые исследовательские действия</w:t>
      </w:r>
      <w:r>
        <w:rPr>
          <w:color w:val="000000"/>
          <w:sz w:val="28"/>
        </w:rPr>
        <w:t>:</w:t>
      </w:r>
    </w:p>
    <w:p w14:paraId="720A0000">
      <w:pPr>
        <w:widowControl w:val="1"/>
        <w:numPr>
          <w:ilvl w:val="0"/>
          <w:numId w:val="62"/>
        </w:numPr>
        <w:spacing w:line="264" w:lineRule="auto"/>
        <w:ind/>
        <w:jc w:val="both"/>
      </w:pPr>
      <w:r>
        <w:rPr>
          <w:color w:val="000000"/>
          <w:sz w:val="28"/>
        </w:rPr>
        <w:t>определять разрыв между реальным и желательным состоянием объекта (ситуации) на основе предложенных педагогическим работником вопросов;</w:t>
      </w:r>
    </w:p>
    <w:p w14:paraId="730A0000">
      <w:pPr>
        <w:widowControl w:val="1"/>
        <w:numPr>
          <w:ilvl w:val="0"/>
          <w:numId w:val="62"/>
        </w:numPr>
        <w:spacing w:line="264" w:lineRule="auto"/>
        <w:ind/>
        <w:jc w:val="both"/>
      </w:pPr>
      <w:r>
        <w:rPr>
          <w:color w:val="000000"/>
          <w:sz w:val="28"/>
        </w:rPr>
        <w:t>с помощью педагогического работника формулировать цель, планировать изменения объекта, ситуации;</w:t>
      </w:r>
    </w:p>
    <w:p w14:paraId="740A0000">
      <w:pPr>
        <w:widowControl w:val="1"/>
        <w:numPr>
          <w:ilvl w:val="0"/>
          <w:numId w:val="62"/>
        </w:numPr>
        <w:spacing w:line="264" w:lineRule="auto"/>
        <w:ind/>
        <w:jc w:val="both"/>
      </w:pPr>
      <w:r>
        <w:rPr>
          <w:color w:val="000000"/>
          <w:sz w:val="28"/>
        </w:rPr>
        <w:t>сравнивать несколько вариантов решения задачи, выбирать наиболее подходящий (на основе предложенных критериев);</w:t>
      </w:r>
    </w:p>
    <w:p w14:paraId="750A0000">
      <w:pPr>
        <w:widowControl w:val="1"/>
        <w:numPr>
          <w:ilvl w:val="0"/>
          <w:numId w:val="62"/>
        </w:numPr>
        <w:spacing w:line="264" w:lineRule="auto"/>
        <w:ind/>
        <w:jc w:val="both"/>
      </w:pPr>
      <w:r>
        <w:rPr>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760A0000">
      <w:pPr>
        <w:widowControl w:val="1"/>
        <w:numPr>
          <w:ilvl w:val="0"/>
          <w:numId w:val="62"/>
        </w:numPr>
        <w:spacing w:line="264" w:lineRule="auto"/>
        <w:ind/>
        <w:jc w:val="both"/>
      </w:pPr>
      <w:r>
        <w:rPr>
          <w:color w:val="000000"/>
          <w:sz w:val="28"/>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770A0000">
      <w:pPr>
        <w:widowControl w:val="1"/>
        <w:numPr>
          <w:ilvl w:val="0"/>
          <w:numId w:val="62"/>
        </w:numPr>
        <w:spacing w:line="264" w:lineRule="auto"/>
        <w:ind/>
        <w:jc w:val="both"/>
      </w:pPr>
      <w:r>
        <w:rPr>
          <w:color w:val="000000"/>
          <w:sz w:val="28"/>
        </w:rPr>
        <w:t>прогнозировать возможное развитие процессов, событий и их последствия в аналогичных или сходных ситуациях.</w:t>
      </w:r>
    </w:p>
    <w:p w14:paraId="780A0000">
      <w:pPr>
        <w:spacing w:line="264" w:lineRule="auto"/>
        <w:ind w:firstLine="0" w:left="120"/>
        <w:jc w:val="both"/>
      </w:pPr>
      <w:r>
        <w:rPr>
          <w:b w:val="1"/>
          <w:color w:val="000000"/>
          <w:sz w:val="28"/>
        </w:rPr>
        <w:t>Работа с информацией:</w:t>
      </w:r>
    </w:p>
    <w:p w14:paraId="790A0000">
      <w:pPr>
        <w:widowControl w:val="1"/>
        <w:numPr>
          <w:ilvl w:val="0"/>
          <w:numId w:val="63"/>
        </w:numPr>
        <w:spacing w:line="264" w:lineRule="auto"/>
        <w:ind/>
        <w:jc w:val="both"/>
      </w:pPr>
      <w:r>
        <w:rPr>
          <w:color w:val="000000"/>
          <w:sz w:val="28"/>
        </w:rPr>
        <w:t>выбирать источник получения информации;</w:t>
      </w:r>
    </w:p>
    <w:p w14:paraId="7A0A0000">
      <w:pPr>
        <w:widowControl w:val="1"/>
        <w:numPr>
          <w:ilvl w:val="0"/>
          <w:numId w:val="63"/>
        </w:numPr>
        <w:spacing w:line="264" w:lineRule="auto"/>
        <w:ind/>
        <w:jc w:val="both"/>
      </w:pPr>
      <w:r>
        <w:rPr>
          <w:color w:val="000000"/>
          <w:sz w:val="28"/>
        </w:rPr>
        <w:t>согласно заданному алгоритму находить в предложенном источнике информацию, представленную в явном виде;</w:t>
      </w:r>
    </w:p>
    <w:p w14:paraId="7B0A0000">
      <w:pPr>
        <w:widowControl w:val="1"/>
        <w:numPr>
          <w:ilvl w:val="0"/>
          <w:numId w:val="63"/>
        </w:numPr>
        <w:spacing w:line="264" w:lineRule="auto"/>
        <w:ind/>
        <w:jc w:val="both"/>
      </w:pPr>
      <w:r>
        <w:rPr>
          <w:color w:val="000000"/>
          <w:sz w:val="28"/>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14:paraId="7C0A0000">
      <w:pPr>
        <w:widowControl w:val="1"/>
        <w:numPr>
          <w:ilvl w:val="0"/>
          <w:numId w:val="63"/>
        </w:numPr>
        <w:spacing w:line="264" w:lineRule="auto"/>
        <w:ind/>
        <w:jc w:val="both"/>
      </w:pPr>
      <w:r>
        <w:rPr>
          <w:color w:val="000000"/>
          <w:sz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7D0A0000">
      <w:pPr>
        <w:widowControl w:val="1"/>
        <w:numPr>
          <w:ilvl w:val="0"/>
          <w:numId w:val="63"/>
        </w:numPr>
        <w:spacing w:line="264" w:lineRule="auto"/>
        <w:ind/>
        <w:jc w:val="both"/>
      </w:pPr>
      <w:r>
        <w:rPr>
          <w:color w:val="000000"/>
          <w:sz w:val="28"/>
        </w:rPr>
        <w:t>анализировать и создавать текстовую, видео, графическую, звуковую, информацию в соответствии с учебной задачей;</w:t>
      </w:r>
    </w:p>
    <w:p w14:paraId="7E0A0000">
      <w:pPr>
        <w:widowControl w:val="1"/>
        <w:numPr>
          <w:ilvl w:val="0"/>
          <w:numId w:val="63"/>
        </w:numPr>
        <w:spacing w:line="264" w:lineRule="auto"/>
        <w:ind/>
        <w:jc w:val="both"/>
      </w:pPr>
      <w:r>
        <w:rPr>
          <w:color w:val="000000"/>
          <w:sz w:val="28"/>
        </w:rPr>
        <w:t>самостоятельно создавать схемы, таблицы для представления информации.</w:t>
      </w:r>
    </w:p>
    <w:p w14:paraId="7F0A0000">
      <w:pPr>
        <w:spacing w:line="264" w:lineRule="auto"/>
        <w:ind w:firstLine="0" w:left="120"/>
        <w:jc w:val="both"/>
      </w:pPr>
      <w:r>
        <w:rPr>
          <w:b w:val="1"/>
          <w:color w:val="000000"/>
          <w:sz w:val="28"/>
        </w:rPr>
        <w:t>Коммуникативные универсальные учебные действия</w:t>
      </w:r>
    </w:p>
    <w:p w14:paraId="800A0000">
      <w:pPr>
        <w:widowControl w:val="1"/>
        <w:numPr>
          <w:ilvl w:val="0"/>
          <w:numId w:val="64"/>
        </w:numPr>
        <w:spacing w:line="264" w:lineRule="auto"/>
        <w:ind/>
        <w:jc w:val="both"/>
      </w:pPr>
      <w:r>
        <w:rPr>
          <w:color w:val="000000"/>
          <w:sz w:val="28"/>
        </w:rPr>
        <w:t>воспринимать и формулировать суждения, выражать эмоции в соответствии с целями и условиями общения в знакомой среде;</w:t>
      </w:r>
    </w:p>
    <w:p w14:paraId="810A0000">
      <w:pPr>
        <w:widowControl w:val="1"/>
        <w:numPr>
          <w:ilvl w:val="0"/>
          <w:numId w:val="64"/>
        </w:numPr>
        <w:spacing w:line="264" w:lineRule="auto"/>
        <w:ind/>
        <w:jc w:val="both"/>
      </w:pPr>
      <w:r>
        <w:rPr>
          <w:color w:val="000000"/>
          <w:sz w:val="28"/>
        </w:rPr>
        <w:t>проявлять уважительное отношение к собеседнику, соблюдать правила ведения диалога и дискуссии;</w:t>
      </w:r>
    </w:p>
    <w:p w14:paraId="820A0000">
      <w:pPr>
        <w:widowControl w:val="1"/>
        <w:numPr>
          <w:ilvl w:val="0"/>
          <w:numId w:val="64"/>
        </w:numPr>
        <w:spacing w:line="264" w:lineRule="auto"/>
        <w:ind/>
        <w:jc w:val="both"/>
      </w:pPr>
      <w:r>
        <w:rPr>
          <w:color w:val="000000"/>
          <w:sz w:val="28"/>
        </w:rPr>
        <w:t>признавать возможность существования разных точек зрения;</w:t>
      </w:r>
    </w:p>
    <w:p w14:paraId="830A0000">
      <w:pPr>
        <w:widowControl w:val="1"/>
        <w:numPr>
          <w:ilvl w:val="0"/>
          <w:numId w:val="64"/>
        </w:numPr>
        <w:spacing w:line="264" w:lineRule="auto"/>
        <w:ind/>
        <w:jc w:val="both"/>
      </w:pPr>
      <w:r>
        <w:rPr>
          <w:color w:val="000000"/>
          <w:sz w:val="28"/>
        </w:rPr>
        <w:t>корректно и аргументированно высказывать своё мнение;</w:t>
      </w:r>
    </w:p>
    <w:p w14:paraId="840A0000">
      <w:pPr>
        <w:widowControl w:val="1"/>
        <w:numPr>
          <w:ilvl w:val="0"/>
          <w:numId w:val="64"/>
        </w:numPr>
        <w:spacing w:line="264" w:lineRule="auto"/>
        <w:ind/>
        <w:jc w:val="both"/>
      </w:pPr>
      <w:r>
        <w:rPr>
          <w:color w:val="000000"/>
          <w:sz w:val="28"/>
        </w:rPr>
        <w:t>строить речевое высказывание в соответствии с поставленной задачей;</w:t>
      </w:r>
    </w:p>
    <w:p w14:paraId="850A0000">
      <w:pPr>
        <w:widowControl w:val="1"/>
        <w:numPr>
          <w:ilvl w:val="0"/>
          <w:numId w:val="64"/>
        </w:numPr>
        <w:spacing w:line="264" w:lineRule="auto"/>
        <w:ind/>
        <w:jc w:val="both"/>
      </w:pPr>
      <w:r>
        <w:rPr>
          <w:color w:val="000000"/>
          <w:sz w:val="28"/>
        </w:rPr>
        <w:t>создавать устные и письменные тексты (описание, рассуждение, повествование);</w:t>
      </w:r>
    </w:p>
    <w:p w14:paraId="860A0000">
      <w:pPr>
        <w:widowControl w:val="1"/>
        <w:numPr>
          <w:ilvl w:val="0"/>
          <w:numId w:val="64"/>
        </w:numPr>
        <w:spacing w:line="264" w:lineRule="auto"/>
        <w:ind/>
        <w:jc w:val="both"/>
      </w:pPr>
      <w:r>
        <w:rPr>
          <w:color w:val="000000"/>
          <w:sz w:val="28"/>
        </w:rPr>
        <w:t>готовить небольшие публичные выступления;</w:t>
      </w:r>
    </w:p>
    <w:p w14:paraId="870A0000">
      <w:pPr>
        <w:widowControl w:val="1"/>
        <w:numPr>
          <w:ilvl w:val="0"/>
          <w:numId w:val="64"/>
        </w:numPr>
        <w:spacing w:line="264" w:lineRule="auto"/>
        <w:ind/>
        <w:jc w:val="both"/>
      </w:pPr>
      <w:r>
        <w:rPr>
          <w:color w:val="000000"/>
          <w:sz w:val="28"/>
        </w:rPr>
        <w:t>подбирать иллюстративный материал (рисунки, фото, плакаты) к тексту выступления.</w:t>
      </w:r>
    </w:p>
    <w:p w14:paraId="880A0000">
      <w:pPr>
        <w:spacing w:line="264" w:lineRule="auto"/>
        <w:ind w:firstLine="0" w:left="120"/>
        <w:jc w:val="both"/>
      </w:pPr>
      <w:r>
        <w:rPr>
          <w:b w:val="1"/>
          <w:color w:val="000000"/>
          <w:sz w:val="28"/>
        </w:rPr>
        <w:t>Регулятивные универсальные учебные действия</w:t>
      </w:r>
    </w:p>
    <w:p w14:paraId="890A0000">
      <w:pPr>
        <w:spacing w:line="264" w:lineRule="auto"/>
        <w:ind w:firstLine="0" w:left="120"/>
        <w:jc w:val="both"/>
      </w:pPr>
      <w:r>
        <w:rPr>
          <w:b w:val="1"/>
          <w:color w:val="000000"/>
          <w:sz w:val="28"/>
        </w:rPr>
        <w:t>Самоорганизация:</w:t>
      </w:r>
    </w:p>
    <w:p w14:paraId="8A0A0000">
      <w:pPr>
        <w:widowControl w:val="1"/>
        <w:numPr>
          <w:ilvl w:val="0"/>
          <w:numId w:val="65"/>
        </w:numPr>
        <w:spacing w:line="264" w:lineRule="auto"/>
        <w:ind/>
        <w:jc w:val="both"/>
      </w:pPr>
      <w:r>
        <w:rPr>
          <w:color w:val="000000"/>
          <w:sz w:val="28"/>
        </w:rPr>
        <w:t>планировать действия по решению учебной задачи для получения результата;</w:t>
      </w:r>
    </w:p>
    <w:p w14:paraId="8B0A0000">
      <w:pPr>
        <w:widowControl w:val="1"/>
        <w:numPr>
          <w:ilvl w:val="0"/>
          <w:numId w:val="65"/>
        </w:numPr>
        <w:spacing w:line="264" w:lineRule="auto"/>
        <w:ind/>
        <w:jc w:val="both"/>
      </w:pPr>
      <w:r>
        <w:rPr>
          <w:color w:val="000000"/>
          <w:sz w:val="28"/>
        </w:rPr>
        <w:t>выстраивать последовательность выбранных действий.</w:t>
      </w:r>
    </w:p>
    <w:p w14:paraId="8C0A0000">
      <w:pPr>
        <w:spacing w:line="264" w:lineRule="auto"/>
        <w:ind w:firstLine="0" w:left="120"/>
        <w:jc w:val="both"/>
      </w:pPr>
      <w:r>
        <w:rPr>
          <w:b w:val="1"/>
          <w:color w:val="000000"/>
          <w:sz w:val="28"/>
        </w:rPr>
        <w:t>Совместная деятельность</w:t>
      </w:r>
    </w:p>
    <w:p w14:paraId="8D0A0000">
      <w:pPr>
        <w:widowControl w:val="1"/>
        <w:numPr>
          <w:ilvl w:val="0"/>
          <w:numId w:val="66"/>
        </w:numPr>
        <w:spacing w:line="264" w:lineRule="auto"/>
        <w:ind/>
        <w:jc w:val="both"/>
      </w:pPr>
      <w:r>
        <w:rPr>
          <w:color w:val="000000"/>
          <w:sz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8E0A0000">
      <w:pPr>
        <w:widowControl w:val="1"/>
        <w:numPr>
          <w:ilvl w:val="0"/>
          <w:numId w:val="66"/>
        </w:numPr>
        <w:spacing w:line="264" w:lineRule="auto"/>
        <w:ind/>
        <w:jc w:val="both"/>
      </w:pPr>
      <w:r>
        <w:rPr>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8F0A0000">
      <w:pPr>
        <w:widowControl w:val="1"/>
        <w:numPr>
          <w:ilvl w:val="0"/>
          <w:numId w:val="66"/>
        </w:numPr>
        <w:spacing w:line="264" w:lineRule="auto"/>
        <w:ind/>
        <w:jc w:val="both"/>
      </w:pPr>
      <w:r>
        <w:rPr>
          <w:color w:val="000000"/>
          <w:sz w:val="28"/>
        </w:rPr>
        <w:t>проявлять готовность руководить, выполнять поручения, подчиняться;</w:t>
      </w:r>
    </w:p>
    <w:p w14:paraId="900A0000">
      <w:pPr>
        <w:widowControl w:val="1"/>
        <w:numPr>
          <w:ilvl w:val="0"/>
          <w:numId w:val="66"/>
        </w:numPr>
        <w:spacing w:line="264" w:lineRule="auto"/>
        <w:ind/>
        <w:jc w:val="both"/>
      </w:pPr>
      <w:r>
        <w:rPr>
          <w:color w:val="000000"/>
          <w:sz w:val="28"/>
        </w:rPr>
        <w:t>ответственно выполнять свою часть работы;</w:t>
      </w:r>
    </w:p>
    <w:p w14:paraId="910A0000">
      <w:pPr>
        <w:widowControl w:val="1"/>
        <w:numPr>
          <w:ilvl w:val="0"/>
          <w:numId w:val="66"/>
        </w:numPr>
        <w:spacing w:line="264" w:lineRule="auto"/>
        <w:ind/>
        <w:jc w:val="both"/>
      </w:pPr>
      <w:r>
        <w:rPr>
          <w:color w:val="000000"/>
          <w:sz w:val="28"/>
        </w:rPr>
        <w:t>оценивать свой вклад в общий результат;</w:t>
      </w:r>
    </w:p>
    <w:p w14:paraId="920A0000">
      <w:pPr>
        <w:widowControl w:val="1"/>
        <w:numPr>
          <w:ilvl w:val="0"/>
          <w:numId w:val="66"/>
        </w:numPr>
        <w:spacing w:line="264" w:lineRule="auto"/>
        <w:ind/>
        <w:jc w:val="both"/>
      </w:pPr>
      <w:r>
        <w:rPr>
          <w:color w:val="000000"/>
          <w:sz w:val="28"/>
        </w:rPr>
        <w:t>выполнять совместные проектные задания с опорой на предложенные образцы.</w:t>
      </w:r>
    </w:p>
    <w:p w14:paraId="930A0000">
      <w:pPr>
        <w:spacing w:line="264" w:lineRule="auto"/>
        <w:ind w:firstLine="0" w:left="120"/>
        <w:jc w:val="both"/>
      </w:pPr>
      <w:r>
        <w:rPr>
          <w:b w:val="1"/>
          <w:color w:val="000000"/>
          <w:sz w:val="28"/>
        </w:rPr>
        <w:t>ПРЕДМЕТНЫЕ РЕЗУЛЬТАТЫ</w:t>
      </w:r>
    </w:p>
    <w:p w14:paraId="940A0000">
      <w:pPr>
        <w:spacing w:line="264" w:lineRule="auto"/>
        <w:ind w:firstLine="0" w:left="120"/>
        <w:jc w:val="both"/>
      </w:pPr>
      <w:r>
        <w:rPr>
          <w:color w:val="000000"/>
          <w:sz w:val="28"/>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14:paraId="950A0000">
      <w:pPr>
        <w:spacing w:line="264" w:lineRule="auto"/>
        <w:ind w:firstLine="0" w:left="120"/>
        <w:jc w:val="both"/>
      </w:pPr>
      <w:r>
        <w:rPr>
          <w:color w:val="000000"/>
          <w:sz w:val="28"/>
        </w:rPr>
        <w:t>К концу обучения во</w:t>
      </w:r>
      <w:r>
        <w:rPr>
          <w:b w:val="1"/>
          <w:color w:val="000000"/>
          <w:sz w:val="28"/>
        </w:rPr>
        <w:t xml:space="preserve"> </w:t>
      </w:r>
      <w:r>
        <w:rPr>
          <w:b w:val="1"/>
          <w:i w:val="1"/>
          <w:color w:val="000000"/>
          <w:sz w:val="28"/>
        </w:rPr>
        <w:t>2 классе</w:t>
      </w:r>
      <w:r>
        <w:rPr>
          <w:i w:val="1"/>
          <w:color w:val="000000"/>
          <w:sz w:val="28"/>
        </w:rPr>
        <w:t xml:space="preserve"> </w:t>
      </w:r>
      <w:r>
        <w:rPr>
          <w:color w:val="000000"/>
          <w:sz w:val="28"/>
        </w:rPr>
        <w:t>обучающийся получит следующие предметные результаты:</w:t>
      </w:r>
    </w:p>
    <w:p w14:paraId="960A0000">
      <w:pPr>
        <w:spacing w:line="264" w:lineRule="auto"/>
        <w:ind w:firstLine="0" w:left="120"/>
        <w:jc w:val="both"/>
      </w:pPr>
      <w:r>
        <w:rPr>
          <w:b w:val="1"/>
          <w:color w:val="000000"/>
          <w:sz w:val="28"/>
        </w:rPr>
        <w:t>Коммуникативные умения</w:t>
      </w:r>
    </w:p>
    <w:p w14:paraId="970A0000">
      <w:pPr>
        <w:spacing w:line="264" w:lineRule="auto"/>
        <w:ind w:firstLine="600" w:left="0"/>
        <w:jc w:val="both"/>
      </w:pPr>
      <w:r>
        <w:rPr>
          <w:i w:val="1"/>
          <w:color w:val="000000"/>
          <w:sz w:val="28"/>
        </w:rPr>
        <w:t>Говорение:</w:t>
      </w:r>
    </w:p>
    <w:p w14:paraId="980A0000">
      <w:pPr>
        <w:spacing w:line="264" w:lineRule="auto"/>
        <w:ind w:firstLine="600" w:left="0"/>
        <w:jc w:val="both"/>
      </w:pPr>
      <w:r>
        <w:rPr>
          <w:color w:val="000000"/>
          <w:sz w:val="28"/>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14:paraId="990A0000">
      <w:pPr>
        <w:spacing w:line="264" w:lineRule="auto"/>
        <w:ind w:firstLine="600" w:left="0"/>
        <w:jc w:val="both"/>
      </w:pPr>
      <w:r>
        <w:rPr>
          <w:color w:val="000000"/>
          <w:sz w:val="28"/>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14:paraId="9A0A0000">
      <w:pPr>
        <w:spacing w:line="264" w:lineRule="auto"/>
        <w:ind w:firstLine="600" w:left="0"/>
        <w:jc w:val="both"/>
      </w:pPr>
      <w:r>
        <w:rPr>
          <w:i w:val="1"/>
          <w:color w:val="000000"/>
          <w:sz w:val="28"/>
        </w:rPr>
        <w:t>Аудирование:</w:t>
      </w:r>
    </w:p>
    <w:p w14:paraId="9B0A0000">
      <w:pPr>
        <w:spacing w:line="264" w:lineRule="auto"/>
        <w:ind w:firstLine="600" w:left="0"/>
        <w:jc w:val="both"/>
      </w:pPr>
      <w:r>
        <w:rPr>
          <w:color w:val="000000"/>
          <w:sz w:val="28"/>
        </w:rPr>
        <w:t>воспринимать на слух и понимать речь учителя и других обучающихся;</w:t>
      </w:r>
    </w:p>
    <w:p w14:paraId="9C0A0000">
      <w:pPr>
        <w:spacing w:line="264" w:lineRule="auto"/>
        <w:ind w:firstLine="600" w:left="0"/>
        <w:jc w:val="both"/>
      </w:pPr>
      <w:r>
        <w:rPr>
          <w:color w:val="000000"/>
          <w:sz w:val="28"/>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14:paraId="9D0A0000">
      <w:pPr>
        <w:spacing w:line="264" w:lineRule="auto"/>
        <w:ind w:firstLine="600" w:left="0"/>
        <w:jc w:val="both"/>
      </w:pPr>
      <w:r>
        <w:rPr>
          <w:i w:val="1"/>
          <w:color w:val="000000"/>
          <w:sz w:val="28"/>
        </w:rPr>
        <w:t>Смысловое чтение:</w:t>
      </w:r>
    </w:p>
    <w:p w14:paraId="9E0A0000">
      <w:pPr>
        <w:spacing w:line="264" w:lineRule="auto"/>
        <w:ind w:firstLine="600" w:left="0"/>
        <w:jc w:val="both"/>
      </w:pPr>
      <w:r>
        <w:rPr>
          <w:color w:val="000000"/>
          <w:sz w:val="28"/>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14:paraId="9F0A0000">
      <w:pPr>
        <w:spacing w:line="264" w:lineRule="auto"/>
        <w:ind w:firstLine="600" w:left="0"/>
        <w:jc w:val="both"/>
      </w:pPr>
      <w:r>
        <w:rPr>
          <w:color w:val="000000"/>
          <w:sz w:val="28"/>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14:paraId="A00A0000">
      <w:pPr>
        <w:spacing w:line="264" w:lineRule="auto"/>
        <w:ind w:firstLine="600" w:left="0"/>
        <w:jc w:val="both"/>
      </w:pPr>
      <w:r>
        <w:rPr>
          <w:i w:val="1"/>
          <w:color w:val="000000"/>
          <w:sz w:val="28"/>
        </w:rPr>
        <w:t>Письмо:</w:t>
      </w:r>
    </w:p>
    <w:p w14:paraId="A10A0000">
      <w:pPr>
        <w:spacing w:line="264" w:lineRule="auto"/>
        <w:ind w:firstLine="600" w:left="0"/>
        <w:jc w:val="both"/>
      </w:pPr>
      <w:r>
        <w:rPr>
          <w:color w:val="000000"/>
          <w:sz w:val="28"/>
        </w:rPr>
        <w:t>заполнять простые формуляры, сообщая о себе основные сведения, в соответствии с нормами, принятыми в стране/странах изучаемого языка;</w:t>
      </w:r>
    </w:p>
    <w:p w14:paraId="A20A0000">
      <w:pPr>
        <w:spacing w:line="264" w:lineRule="auto"/>
        <w:ind w:firstLine="600" w:left="0"/>
        <w:jc w:val="both"/>
      </w:pPr>
      <w:r>
        <w:rPr>
          <w:color w:val="000000"/>
          <w:sz w:val="28"/>
        </w:rPr>
        <w:t>писать с опорой на образец короткие поздравления с праздниками (с днём рождения, Новым годом).</w:t>
      </w:r>
    </w:p>
    <w:p w14:paraId="A30A0000">
      <w:pPr>
        <w:spacing w:line="264" w:lineRule="auto"/>
        <w:ind w:firstLine="0" w:left="120"/>
        <w:jc w:val="both"/>
      </w:pPr>
      <w:r>
        <w:rPr>
          <w:b w:val="1"/>
          <w:color w:val="000000"/>
          <w:sz w:val="28"/>
        </w:rPr>
        <w:t>Языковые знания и навыки</w:t>
      </w:r>
    </w:p>
    <w:p w14:paraId="A40A0000">
      <w:pPr>
        <w:spacing w:line="264" w:lineRule="auto"/>
        <w:ind w:firstLine="600" w:left="0"/>
        <w:jc w:val="both"/>
      </w:pPr>
      <w:r>
        <w:rPr>
          <w:i w:val="1"/>
          <w:color w:val="000000"/>
          <w:sz w:val="28"/>
        </w:rPr>
        <w:t>Фонетическая сторона речи:</w:t>
      </w:r>
    </w:p>
    <w:p w14:paraId="A50A0000">
      <w:pPr>
        <w:spacing w:line="264" w:lineRule="auto"/>
        <w:ind w:firstLine="600" w:left="0"/>
        <w:jc w:val="both"/>
      </w:pPr>
      <w:r>
        <w:rPr>
          <w:color w:val="000000"/>
          <w:sz w:val="28"/>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14:paraId="A60A0000">
      <w:pPr>
        <w:spacing w:line="264" w:lineRule="auto"/>
        <w:ind w:firstLine="600" w:left="0"/>
        <w:jc w:val="both"/>
      </w:pPr>
      <w:r>
        <w:rPr>
          <w:color w:val="000000"/>
          <w:sz w:val="28"/>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14:paraId="A70A0000">
      <w:pPr>
        <w:spacing w:line="264" w:lineRule="auto"/>
        <w:ind w:firstLine="600" w:left="0"/>
        <w:jc w:val="both"/>
      </w:pPr>
      <w:r>
        <w:rPr>
          <w:color w:val="000000"/>
          <w:sz w:val="28"/>
        </w:rPr>
        <w:t>читать новые слова согласно основным правилам чтения;</w:t>
      </w:r>
    </w:p>
    <w:p w14:paraId="A80A0000">
      <w:pPr>
        <w:spacing w:line="264" w:lineRule="auto"/>
        <w:ind w:firstLine="600" w:left="0"/>
        <w:jc w:val="both"/>
      </w:pPr>
      <w:r>
        <w:rPr>
          <w:color w:val="000000"/>
          <w:sz w:val="28"/>
        </w:rPr>
        <w:t>различать на слух и правильно произносить слова и фразы/предложения с соблюдением их ритмико-интонационных особенностей.</w:t>
      </w:r>
    </w:p>
    <w:p w14:paraId="A90A0000">
      <w:pPr>
        <w:spacing w:line="264" w:lineRule="auto"/>
        <w:ind w:firstLine="600" w:left="0"/>
        <w:jc w:val="both"/>
      </w:pPr>
      <w:r>
        <w:rPr>
          <w:i w:val="1"/>
          <w:color w:val="000000"/>
          <w:sz w:val="28"/>
        </w:rPr>
        <w:t>Графика, орфография и пунктуация:</w:t>
      </w:r>
    </w:p>
    <w:p w14:paraId="AA0A0000">
      <w:pPr>
        <w:spacing w:line="264" w:lineRule="auto"/>
        <w:ind w:firstLine="600" w:left="0"/>
        <w:jc w:val="both"/>
      </w:pPr>
      <w:r>
        <w:rPr>
          <w:color w:val="000000"/>
          <w:sz w:val="28"/>
        </w:rPr>
        <w:t>правильно писать изученные слова;</w:t>
      </w:r>
    </w:p>
    <w:p w14:paraId="AB0A0000">
      <w:pPr>
        <w:spacing w:line="264" w:lineRule="auto"/>
        <w:ind w:firstLine="600" w:left="0"/>
        <w:jc w:val="both"/>
      </w:pPr>
      <w:r>
        <w:rPr>
          <w:color w:val="000000"/>
          <w:sz w:val="28"/>
        </w:rPr>
        <w:t>заполнять пропуски словами; дописывать предложения;</w:t>
      </w:r>
    </w:p>
    <w:p w14:paraId="AC0A0000">
      <w:pPr>
        <w:spacing w:line="264" w:lineRule="auto"/>
        <w:ind w:firstLine="600" w:left="0"/>
        <w:jc w:val="both"/>
      </w:pPr>
      <w:r>
        <w:rPr>
          <w:color w:val="000000"/>
          <w:sz w:val="28"/>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14:paraId="AD0A0000">
      <w:pPr>
        <w:spacing w:line="264" w:lineRule="auto"/>
        <w:ind w:firstLine="600" w:left="0"/>
        <w:jc w:val="both"/>
      </w:pPr>
      <w:r>
        <w:rPr>
          <w:i w:val="1"/>
          <w:color w:val="000000"/>
          <w:sz w:val="28"/>
        </w:rPr>
        <w:t>Лексическая сторона речи:</w:t>
      </w:r>
    </w:p>
    <w:p w14:paraId="AE0A0000">
      <w:pPr>
        <w:spacing w:line="264" w:lineRule="auto"/>
        <w:ind w:firstLine="600" w:left="0"/>
        <w:jc w:val="both"/>
      </w:pPr>
      <w:r>
        <w:rPr>
          <w:color w:val="000000"/>
          <w:sz w:val="28"/>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14:paraId="AF0A0000">
      <w:pPr>
        <w:spacing w:line="264" w:lineRule="auto"/>
        <w:ind w:firstLine="600" w:left="0"/>
        <w:jc w:val="both"/>
      </w:pPr>
      <w:r>
        <w:rPr>
          <w:color w:val="000000"/>
          <w:sz w:val="28"/>
        </w:rPr>
        <w:t>использовать языковую догадку в распознавании интернациональных слов.</w:t>
      </w:r>
    </w:p>
    <w:p w14:paraId="B00A0000">
      <w:pPr>
        <w:spacing w:line="264" w:lineRule="auto"/>
        <w:ind w:firstLine="600" w:left="0"/>
        <w:jc w:val="both"/>
      </w:pPr>
      <w:r>
        <w:rPr>
          <w:i w:val="1"/>
          <w:color w:val="000000"/>
          <w:sz w:val="28"/>
        </w:rPr>
        <w:t>Грамматическая сторона речи:</w:t>
      </w:r>
    </w:p>
    <w:p w14:paraId="B10A0000">
      <w:pPr>
        <w:spacing w:line="264" w:lineRule="auto"/>
        <w:ind w:firstLine="600" w:left="0"/>
        <w:jc w:val="both"/>
      </w:pPr>
      <w:r>
        <w:rPr>
          <w:color w:val="000000"/>
          <w:sz w:val="28"/>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14:paraId="B20A0000">
      <w:pPr>
        <w:spacing w:line="264" w:lineRule="auto"/>
        <w:ind w:firstLine="600" w:left="0"/>
        <w:jc w:val="both"/>
      </w:pPr>
      <w:r>
        <w:rPr>
          <w:color w:val="000000"/>
          <w:sz w:val="28"/>
        </w:rPr>
        <w:t>распознавать и употреблять нераспространённые и распространённые простые предложения;</w:t>
      </w:r>
    </w:p>
    <w:p w14:paraId="B30A0000">
      <w:pPr>
        <w:spacing w:line="264" w:lineRule="auto"/>
        <w:ind w:firstLine="600" w:left="0"/>
        <w:jc w:val="both"/>
      </w:pPr>
      <w:r>
        <w:rPr>
          <w:color w:val="000000"/>
          <w:sz w:val="28"/>
        </w:rPr>
        <w:t xml:space="preserve">распознавать и употреблять в устной и письменной речи предложения с начальным </w:t>
      </w:r>
      <w:r>
        <w:rPr>
          <w:color w:val="000000"/>
          <w:sz w:val="28"/>
        </w:rPr>
        <w:t>It</w:t>
      </w:r>
      <w:r>
        <w:rPr>
          <w:color w:val="000000"/>
          <w:sz w:val="28"/>
        </w:rPr>
        <w:t>;</w:t>
      </w:r>
    </w:p>
    <w:p w14:paraId="B40A0000">
      <w:pPr>
        <w:spacing w:line="264" w:lineRule="auto"/>
        <w:ind w:firstLine="600" w:left="0"/>
        <w:jc w:val="both"/>
      </w:pPr>
      <w:r>
        <w:rPr>
          <w:color w:val="000000"/>
          <w:sz w:val="28"/>
        </w:rPr>
        <w:t xml:space="preserve">распознавать и употреблять в устной и письменной речи предложения с начальным </w:t>
      </w:r>
      <w:r>
        <w:rPr>
          <w:i w:val="1"/>
          <w:color w:val="000000"/>
          <w:sz w:val="28"/>
        </w:rPr>
        <w:t>There</w:t>
      </w:r>
      <w:r>
        <w:rPr>
          <w:i w:val="1"/>
          <w:color w:val="000000"/>
          <w:sz w:val="28"/>
        </w:rPr>
        <w:t xml:space="preserve"> + </w:t>
      </w:r>
      <w:r>
        <w:rPr>
          <w:i w:val="1"/>
          <w:color w:val="000000"/>
          <w:sz w:val="28"/>
        </w:rPr>
        <w:t>to</w:t>
      </w:r>
      <w:r>
        <w:rPr>
          <w:i w:val="1"/>
          <w:color w:val="000000"/>
          <w:sz w:val="28"/>
        </w:rPr>
        <w:t xml:space="preserve"> </w:t>
      </w:r>
      <w:r>
        <w:rPr>
          <w:i w:val="1"/>
          <w:color w:val="000000"/>
          <w:sz w:val="28"/>
        </w:rPr>
        <w:t>be</w:t>
      </w:r>
      <w:r>
        <w:rPr>
          <w:color w:val="000000"/>
          <w:sz w:val="28"/>
        </w:rPr>
        <w:t xml:space="preserve"> в </w:t>
      </w:r>
      <w:r>
        <w:rPr>
          <w:color w:val="000000"/>
          <w:sz w:val="28"/>
        </w:rPr>
        <w:t>Present</w:t>
      </w:r>
      <w:r>
        <w:rPr>
          <w:color w:val="000000"/>
          <w:sz w:val="28"/>
        </w:rPr>
        <w:t xml:space="preserve"> </w:t>
      </w:r>
      <w:r>
        <w:rPr>
          <w:color w:val="000000"/>
          <w:sz w:val="28"/>
        </w:rPr>
        <w:t>Simple</w:t>
      </w:r>
      <w:r>
        <w:rPr>
          <w:color w:val="000000"/>
          <w:sz w:val="28"/>
        </w:rPr>
        <w:t xml:space="preserve"> </w:t>
      </w:r>
      <w:r>
        <w:rPr>
          <w:color w:val="000000"/>
          <w:sz w:val="28"/>
        </w:rPr>
        <w:t>Tense</w:t>
      </w:r>
      <w:r>
        <w:rPr>
          <w:color w:val="000000"/>
          <w:sz w:val="28"/>
        </w:rPr>
        <w:t>;</w:t>
      </w:r>
    </w:p>
    <w:p w14:paraId="B50A0000">
      <w:pPr>
        <w:spacing w:line="264" w:lineRule="auto"/>
        <w:ind w:firstLine="600" w:left="0"/>
        <w:jc w:val="both"/>
      </w:pPr>
      <w:r>
        <w:rPr>
          <w:color w:val="000000"/>
          <w:sz w:val="28"/>
        </w:rPr>
        <w:t xml:space="preserve">распознавать и употреблять в устной и письменной речи простые предложения с простым глагольным сказуемым </w:t>
      </w:r>
      <w:r>
        <w:rPr>
          <w:i w:val="1"/>
          <w:color w:val="000000"/>
          <w:sz w:val="28"/>
        </w:rPr>
        <w:t>(</w:t>
      </w:r>
      <w:r>
        <w:rPr>
          <w:i w:val="1"/>
          <w:color w:val="000000"/>
          <w:sz w:val="28"/>
        </w:rPr>
        <w:t>He</w:t>
      </w:r>
      <w:r>
        <w:rPr>
          <w:i w:val="1"/>
          <w:color w:val="000000"/>
          <w:sz w:val="28"/>
        </w:rPr>
        <w:t xml:space="preserve"> </w:t>
      </w:r>
      <w:r>
        <w:rPr>
          <w:i w:val="1"/>
          <w:color w:val="000000"/>
          <w:sz w:val="28"/>
        </w:rPr>
        <w:t>speaks</w:t>
      </w:r>
      <w:r>
        <w:rPr>
          <w:i w:val="1"/>
          <w:color w:val="000000"/>
          <w:sz w:val="28"/>
        </w:rPr>
        <w:t xml:space="preserve"> </w:t>
      </w:r>
      <w:r>
        <w:rPr>
          <w:i w:val="1"/>
          <w:color w:val="000000"/>
          <w:sz w:val="28"/>
        </w:rPr>
        <w:t>English</w:t>
      </w:r>
      <w:r>
        <w:rPr>
          <w:i w:val="1"/>
          <w:color w:val="000000"/>
          <w:sz w:val="28"/>
        </w:rPr>
        <w:t>.);</w:t>
      </w:r>
    </w:p>
    <w:p w14:paraId="B60A0000">
      <w:pPr>
        <w:spacing w:line="264" w:lineRule="auto"/>
        <w:ind w:firstLine="600" w:left="0"/>
        <w:jc w:val="both"/>
      </w:pPr>
      <w:r>
        <w:rPr>
          <w:color w:val="000000"/>
          <w:sz w:val="28"/>
        </w:rPr>
        <w:t xml:space="preserve">распознавать и употреблять в устной и письменной речи предложения с составным глагольным сказуемым </w:t>
      </w:r>
      <w:r>
        <w:rPr>
          <w:i w:val="1"/>
          <w:color w:val="000000"/>
          <w:sz w:val="28"/>
        </w:rPr>
        <w:t>(</w:t>
      </w:r>
      <w:r>
        <w:rPr>
          <w:i w:val="1"/>
          <w:color w:val="000000"/>
          <w:sz w:val="28"/>
        </w:rPr>
        <w:t>I</w:t>
      </w:r>
      <w:r>
        <w:rPr>
          <w:i w:val="1"/>
          <w:color w:val="000000"/>
          <w:sz w:val="28"/>
        </w:rPr>
        <w:t xml:space="preserve"> </w:t>
      </w:r>
      <w:r>
        <w:rPr>
          <w:i w:val="1"/>
          <w:color w:val="000000"/>
          <w:sz w:val="28"/>
        </w:rPr>
        <w:t>want</w:t>
      </w:r>
      <w:r>
        <w:rPr>
          <w:i w:val="1"/>
          <w:color w:val="000000"/>
          <w:sz w:val="28"/>
        </w:rPr>
        <w:t xml:space="preserve"> </w:t>
      </w:r>
      <w:r>
        <w:rPr>
          <w:i w:val="1"/>
          <w:color w:val="000000"/>
          <w:sz w:val="28"/>
        </w:rPr>
        <w:t>to</w:t>
      </w:r>
      <w:r>
        <w:rPr>
          <w:i w:val="1"/>
          <w:color w:val="000000"/>
          <w:sz w:val="28"/>
        </w:rPr>
        <w:t xml:space="preserve"> </w:t>
      </w:r>
      <w:r>
        <w:rPr>
          <w:i w:val="1"/>
          <w:color w:val="000000"/>
          <w:sz w:val="28"/>
        </w:rPr>
        <w:t>dance</w:t>
      </w:r>
      <w:r>
        <w:rPr>
          <w:i w:val="1"/>
          <w:color w:val="000000"/>
          <w:sz w:val="28"/>
        </w:rPr>
        <w:t xml:space="preserve">. </w:t>
      </w:r>
      <w:r>
        <w:rPr>
          <w:i w:val="1"/>
          <w:color w:val="000000"/>
          <w:sz w:val="28"/>
        </w:rPr>
        <w:t>She</w:t>
      </w:r>
      <w:r>
        <w:rPr>
          <w:i w:val="1"/>
          <w:color w:val="000000"/>
          <w:sz w:val="28"/>
        </w:rPr>
        <w:t xml:space="preserve"> </w:t>
      </w:r>
      <w:r>
        <w:rPr>
          <w:i w:val="1"/>
          <w:color w:val="000000"/>
          <w:sz w:val="28"/>
        </w:rPr>
        <w:t>can</w:t>
      </w:r>
      <w:r>
        <w:rPr>
          <w:i w:val="1"/>
          <w:color w:val="000000"/>
          <w:sz w:val="28"/>
        </w:rPr>
        <w:t xml:space="preserve"> </w:t>
      </w:r>
      <w:r>
        <w:rPr>
          <w:i w:val="1"/>
          <w:color w:val="000000"/>
          <w:sz w:val="28"/>
        </w:rPr>
        <w:t>skate</w:t>
      </w:r>
      <w:r>
        <w:rPr>
          <w:i w:val="1"/>
          <w:color w:val="000000"/>
          <w:sz w:val="28"/>
        </w:rPr>
        <w:t xml:space="preserve"> </w:t>
      </w:r>
      <w:r>
        <w:rPr>
          <w:i w:val="1"/>
          <w:color w:val="000000"/>
          <w:sz w:val="28"/>
        </w:rPr>
        <w:t>well</w:t>
      </w:r>
      <w:r>
        <w:rPr>
          <w:i w:val="1"/>
          <w:color w:val="000000"/>
          <w:sz w:val="28"/>
        </w:rPr>
        <w:t>.);</w:t>
      </w:r>
    </w:p>
    <w:p w14:paraId="B70A0000">
      <w:pPr>
        <w:spacing w:line="264" w:lineRule="auto"/>
        <w:ind w:firstLine="600" w:left="0"/>
        <w:jc w:val="both"/>
      </w:pPr>
      <w:r>
        <w:rPr>
          <w:color w:val="000000"/>
          <w:sz w:val="28"/>
        </w:rPr>
        <w:t xml:space="preserve">распознавать и употреблять в устной и письменной речи предложения с глаголом-связкой </w:t>
      </w:r>
      <w:r>
        <w:rPr>
          <w:i w:val="1"/>
          <w:color w:val="000000"/>
          <w:sz w:val="28"/>
        </w:rPr>
        <w:t>to</w:t>
      </w:r>
      <w:r>
        <w:rPr>
          <w:i w:val="1"/>
          <w:color w:val="000000"/>
          <w:sz w:val="28"/>
        </w:rPr>
        <w:t xml:space="preserve"> </w:t>
      </w:r>
      <w:r>
        <w:rPr>
          <w:i w:val="1"/>
          <w:color w:val="000000"/>
          <w:sz w:val="28"/>
        </w:rPr>
        <w:t>be</w:t>
      </w:r>
      <w:r>
        <w:rPr>
          <w:color w:val="000000"/>
          <w:sz w:val="28"/>
        </w:rPr>
        <w:t xml:space="preserve"> в </w:t>
      </w:r>
      <w:r>
        <w:rPr>
          <w:color w:val="000000"/>
          <w:sz w:val="28"/>
        </w:rPr>
        <w:t>Present</w:t>
      </w:r>
      <w:r>
        <w:rPr>
          <w:color w:val="000000"/>
          <w:sz w:val="28"/>
        </w:rPr>
        <w:t xml:space="preserve"> </w:t>
      </w:r>
      <w:r>
        <w:rPr>
          <w:color w:val="000000"/>
          <w:sz w:val="28"/>
        </w:rPr>
        <w:t>Simple</w:t>
      </w:r>
      <w:r>
        <w:rPr>
          <w:color w:val="000000"/>
          <w:sz w:val="28"/>
        </w:rPr>
        <w:t xml:space="preserve"> </w:t>
      </w:r>
      <w:r>
        <w:rPr>
          <w:color w:val="000000"/>
          <w:sz w:val="28"/>
        </w:rPr>
        <w:t>Tense</w:t>
      </w:r>
      <w:r>
        <w:rPr>
          <w:color w:val="000000"/>
          <w:sz w:val="28"/>
        </w:rPr>
        <w:t xml:space="preserve"> в составе таких фраз, как </w:t>
      </w:r>
      <w:r>
        <w:rPr>
          <w:i w:val="1"/>
          <w:color w:val="000000"/>
          <w:sz w:val="28"/>
        </w:rPr>
        <w:t>I</w:t>
      </w:r>
      <w:r>
        <w:rPr>
          <w:i w:val="1"/>
          <w:color w:val="000000"/>
          <w:sz w:val="28"/>
        </w:rPr>
        <w:t>’</w:t>
      </w:r>
      <w:r>
        <w:rPr>
          <w:i w:val="1"/>
          <w:color w:val="000000"/>
          <w:sz w:val="28"/>
        </w:rPr>
        <w:t>m</w:t>
      </w:r>
      <w:r>
        <w:rPr>
          <w:i w:val="1"/>
          <w:color w:val="000000"/>
          <w:sz w:val="28"/>
        </w:rPr>
        <w:t xml:space="preserve"> </w:t>
      </w:r>
      <w:r>
        <w:rPr>
          <w:i w:val="1"/>
          <w:color w:val="000000"/>
          <w:sz w:val="28"/>
        </w:rPr>
        <w:t>Dima</w:t>
      </w:r>
      <w:r>
        <w:rPr>
          <w:i w:val="1"/>
          <w:color w:val="000000"/>
          <w:sz w:val="28"/>
        </w:rPr>
        <w:t xml:space="preserve">, </w:t>
      </w:r>
      <w:r>
        <w:rPr>
          <w:i w:val="1"/>
          <w:color w:val="000000"/>
          <w:sz w:val="28"/>
        </w:rPr>
        <w:t>I</w:t>
      </w:r>
      <w:r>
        <w:rPr>
          <w:i w:val="1"/>
          <w:color w:val="000000"/>
          <w:sz w:val="28"/>
        </w:rPr>
        <w:t>’</w:t>
      </w:r>
      <w:r>
        <w:rPr>
          <w:i w:val="1"/>
          <w:color w:val="000000"/>
          <w:sz w:val="28"/>
        </w:rPr>
        <w:t>m</w:t>
      </w:r>
      <w:r>
        <w:rPr>
          <w:i w:val="1"/>
          <w:color w:val="000000"/>
          <w:sz w:val="28"/>
        </w:rPr>
        <w:t xml:space="preserve"> </w:t>
      </w:r>
      <w:r>
        <w:rPr>
          <w:i w:val="1"/>
          <w:color w:val="000000"/>
          <w:sz w:val="28"/>
        </w:rPr>
        <w:t>eight</w:t>
      </w:r>
      <w:r>
        <w:rPr>
          <w:i w:val="1"/>
          <w:color w:val="000000"/>
          <w:sz w:val="28"/>
        </w:rPr>
        <w:t xml:space="preserve">. </w:t>
      </w:r>
      <w:r>
        <w:rPr>
          <w:i w:val="1"/>
          <w:color w:val="000000"/>
          <w:sz w:val="28"/>
        </w:rPr>
        <w:t>I</w:t>
      </w:r>
      <w:r>
        <w:rPr>
          <w:i w:val="1"/>
          <w:color w:val="000000"/>
          <w:sz w:val="28"/>
        </w:rPr>
        <w:t>’</w:t>
      </w:r>
      <w:r>
        <w:rPr>
          <w:i w:val="1"/>
          <w:color w:val="000000"/>
          <w:sz w:val="28"/>
        </w:rPr>
        <w:t>m</w:t>
      </w:r>
      <w:r>
        <w:rPr>
          <w:i w:val="1"/>
          <w:color w:val="000000"/>
          <w:sz w:val="28"/>
        </w:rPr>
        <w:t xml:space="preserve"> </w:t>
      </w:r>
      <w:r>
        <w:rPr>
          <w:i w:val="1"/>
          <w:color w:val="000000"/>
          <w:sz w:val="28"/>
        </w:rPr>
        <w:t>fine</w:t>
      </w:r>
      <w:r>
        <w:rPr>
          <w:i w:val="1"/>
          <w:color w:val="000000"/>
          <w:sz w:val="28"/>
        </w:rPr>
        <w:t xml:space="preserve">. </w:t>
      </w:r>
      <w:r>
        <w:rPr>
          <w:i w:val="1"/>
          <w:color w:val="000000"/>
          <w:sz w:val="28"/>
        </w:rPr>
        <w:t>I</w:t>
      </w:r>
      <w:r>
        <w:rPr>
          <w:i w:val="1"/>
          <w:color w:val="000000"/>
          <w:sz w:val="28"/>
        </w:rPr>
        <w:t>’</w:t>
      </w:r>
      <w:r>
        <w:rPr>
          <w:i w:val="1"/>
          <w:color w:val="000000"/>
          <w:sz w:val="28"/>
        </w:rPr>
        <w:t>m</w:t>
      </w:r>
      <w:r>
        <w:rPr>
          <w:i w:val="1"/>
          <w:color w:val="000000"/>
          <w:sz w:val="28"/>
        </w:rPr>
        <w:t xml:space="preserve"> </w:t>
      </w:r>
      <w:r>
        <w:rPr>
          <w:i w:val="1"/>
          <w:color w:val="000000"/>
          <w:sz w:val="28"/>
        </w:rPr>
        <w:t>sorry</w:t>
      </w:r>
      <w:r>
        <w:rPr>
          <w:i w:val="1"/>
          <w:color w:val="000000"/>
          <w:sz w:val="28"/>
        </w:rPr>
        <w:t xml:space="preserve">. </w:t>
      </w:r>
      <w:r>
        <w:rPr>
          <w:i w:val="1"/>
          <w:color w:val="000000"/>
          <w:sz w:val="28"/>
        </w:rPr>
        <w:t>It</w:t>
      </w:r>
      <w:r>
        <w:rPr>
          <w:i w:val="1"/>
          <w:color w:val="000000"/>
          <w:sz w:val="28"/>
        </w:rPr>
        <w:t>’</w:t>
      </w:r>
      <w:r>
        <w:rPr>
          <w:i w:val="1"/>
          <w:color w:val="000000"/>
          <w:sz w:val="28"/>
        </w:rPr>
        <w:t>s</w:t>
      </w:r>
      <w:r>
        <w:rPr>
          <w:i w:val="1"/>
          <w:color w:val="000000"/>
          <w:sz w:val="28"/>
        </w:rPr>
        <w:t xml:space="preserve">... </w:t>
      </w:r>
      <w:r>
        <w:rPr>
          <w:i w:val="1"/>
          <w:color w:val="000000"/>
          <w:sz w:val="28"/>
        </w:rPr>
        <w:t>Is</w:t>
      </w:r>
      <w:r>
        <w:rPr>
          <w:i w:val="1"/>
          <w:color w:val="000000"/>
          <w:sz w:val="28"/>
        </w:rPr>
        <w:t xml:space="preserve"> </w:t>
      </w:r>
      <w:r>
        <w:rPr>
          <w:i w:val="1"/>
          <w:color w:val="000000"/>
          <w:sz w:val="28"/>
        </w:rPr>
        <w:t>it</w:t>
      </w:r>
      <w:r>
        <w:rPr>
          <w:i w:val="1"/>
          <w:color w:val="000000"/>
          <w:sz w:val="28"/>
        </w:rPr>
        <w:t xml:space="preserve">.? </w:t>
      </w:r>
      <w:r>
        <w:rPr>
          <w:i w:val="1"/>
          <w:color w:val="000000"/>
          <w:sz w:val="28"/>
        </w:rPr>
        <w:t>What</w:t>
      </w:r>
      <w:r>
        <w:rPr>
          <w:i w:val="1"/>
          <w:color w:val="000000"/>
          <w:sz w:val="28"/>
        </w:rPr>
        <w:t>’</w:t>
      </w:r>
      <w:r>
        <w:rPr>
          <w:i w:val="1"/>
          <w:color w:val="000000"/>
          <w:sz w:val="28"/>
        </w:rPr>
        <w:t>s</w:t>
      </w:r>
      <w:r>
        <w:rPr>
          <w:i w:val="1"/>
          <w:color w:val="000000"/>
          <w:sz w:val="28"/>
        </w:rPr>
        <w:t xml:space="preserve"> ...?;</w:t>
      </w:r>
    </w:p>
    <w:p w14:paraId="B80A0000">
      <w:pPr>
        <w:spacing w:line="264" w:lineRule="auto"/>
        <w:ind w:firstLine="600" w:left="0"/>
        <w:jc w:val="both"/>
      </w:pPr>
      <w:r>
        <w:rPr>
          <w:color w:val="000000"/>
          <w:sz w:val="28"/>
        </w:rPr>
        <w:t>распознавать и употреблять в устной и письменной речи предложения с краткими глагольными формами;</w:t>
      </w:r>
    </w:p>
    <w:p w14:paraId="B90A0000">
      <w:pPr>
        <w:spacing w:line="264" w:lineRule="auto"/>
        <w:ind w:firstLine="600" w:left="0"/>
        <w:jc w:val="both"/>
      </w:pPr>
      <w:r>
        <w:rPr>
          <w:color w:val="000000"/>
          <w:sz w:val="28"/>
        </w:rPr>
        <w:t xml:space="preserve">распознавать и употреблять в устной и письменной речи повелительное наклонение: побудительные предложения в утвердительной форме </w:t>
      </w:r>
      <w:r>
        <w:rPr>
          <w:i w:val="1"/>
          <w:color w:val="000000"/>
          <w:sz w:val="28"/>
        </w:rPr>
        <w:t>(</w:t>
      </w:r>
      <w:r>
        <w:rPr>
          <w:i w:val="1"/>
          <w:color w:val="000000"/>
          <w:sz w:val="28"/>
        </w:rPr>
        <w:t>Come</w:t>
      </w:r>
      <w:r>
        <w:rPr>
          <w:i w:val="1"/>
          <w:color w:val="000000"/>
          <w:sz w:val="28"/>
        </w:rPr>
        <w:t xml:space="preserve"> </w:t>
      </w:r>
      <w:r>
        <w:rPr>
          <w:i w:val="1"/>
          <w:color w:val="000000"/>
          <w:sz w:val="28"/>
        </w:rPr>
        <w:t>in</w:t>
      </w:r>
      <w:r>
        <w:rPr>
          <w:i w:val="1"/>
          <w:color w:val="000000"/>
          <w:sz w:val="28"/>
        </w:rPr>
        <w:t xml:space="preserve">, </w:t>
      </w:r>
      <w:r>
        <w:rPr>
          <w:i w:val="1"/>
          <w:color w:val="000000"/>
          <w:sz w:val="28"/>
        </w:rPr>
        <w:t>please</w:t>
      </w:r>
      <w:r>
        <w:rPr>
          <w:i w:val="1"/>
          <w:color w:val="000000"/>
          <w:sz w:val="28"/>
        </w:rPr>
        <w:t>.)</w:t>
      </w:r>
      <w:r>
        <w:rPr>
          <w:color w:val="000000"/>
          <w:sz w:val="28"/>
        </w:rPr>
        <w:t>;</w:t>
      </w:r>
    </w:p>
    <w:p w14:paraId="BA0A0000">
      <w:pPr>
        <w:spacing w:line="264" w:lineRule="auto"/>
        <w:ind w:firstLine="600" w:left="0"/>
        <w:jc w:val="both"/>
      </w:pPr>
      <w:r>
        <w:rPr>
          <w:color w:val="000000"/>
          <w:sz w:val="28"/>
        </w:rPr>
        <w:t>распознавать и употреблять в устной и письменной речи настоящее простое время (</w:t>
      </w:r>
      <w:r>
        <w:rPr>
          <w:color w:val="000000"/>
          <w:sz w:val="28"/>
        </w:rPr>
        <w:t>Present</w:t>
      </w:r>
      <w:r>
        <w:rPr>
          <w:color w:val="000000"/>
          <w:sz w:val="28"/>
        </w:rPr>
        <w:t xml:space="preserve"> </w:t>
      </w:r>
      <w:r>
        <w:rPr>
          <w:color w:val="000000"/>
          <w:sz w:val="28"/>
        </w:rPr>
        <w:t>Simple</w:t>
      </w:r>
      <w:r>
        <w:rPr>
          <w:color w:val="000000"/>
          <w:sz w:val="28"/>
        </w:rPr>
        <w:t xml:space="preserve"> </w:t>
      </w:r>
      <w:r>
        <w:rPr>
          <w:color w:val="000000"/>
          <w:sz w:val="28"/>
        </w:rPr>
        <w:t>Tense</w:t>
      </w:r>
      <w:r>
        <w:rPr>
          <w:color w:val="000000"/>
          <w:sz w:val="28"/>
        </w:rPr>
        <w:t>) в повествовательных (утвердительных и отрицательных) и вопросительных (общий и специальный вопрос) предложениях;</w:t>
      </w:r>
    </w:p>
    <w:p w14:paraId="BB0A0000">
      <w:pPr>
        <w:spacing w:line="264" w:lineRule="auto"/>
        <w:ind w:firstLine="600" w:left="0"/>
        <w:jc w:val="both"/>
      </w:pPr>
      <w:r>
        <w:rPr>
          <w:color w:val="000000"/>
          <w:sz w:val="28"/>
        </w:rPr>
        <w:t xml:space="preserve">распознавать и употреблять в устной и письменной речи глагольную конструкцию </w:t>
      </w:r>
      <w:r>
        <w:rPr>
          <w:i w:val="1"/>
          <w:color w:val="000000"/>
          <w:sz w:val="28"/>
        </w:rPr>
        <w:t>have</w:t>
      </w:r>
      <w:r>
        <w:rPr>
          <w:i w:val="1"/>
          <w:color w:val="000000"/>
          <w:sz w:val="28"/>
        </w:rPr>
        <w:t xml:space="preserve"> </w:t>
      </w:r>
      <w:r>
        <w:rPr>
          <w:i w:val="1"/>
          <w:color w:val="000000"/>
          <w:sz w:val="28"/>
        </w:rPr>
        <w:t>got</w:t>
      </w:r>
      <w:r>
        <w:rPr>
          <w:i w:val="1"/>
          <w:color w:val="000000"/>
          <w:sz w:val="28"/>
        </w:rPr>
        <w:t xml:space="preserve"> (</w:t>
      </w:r>
      <w:r>
        <w:rPr>
          <w:i w:val="1"/>
          <w:color w:val="000000"/>
          <w:sz w:val="28"/>
        </w:rPr>
        <w:t>I</w:t>
      </w:r>
      <w:r>
        <w:rPr>
          <w:i w:val="1"/>
          <w:color w:val="000000"/>
          <w:sz w:val="28"/>
        </w:rPr>
        <w:t>’</w:t>
      </w:r>
      <w:r>
        <w:rPr>
          <w:i w:val="1"/>
          <w:color w:val="000000"/>
          <w:sz w:val="28"/>
        </w:rPr>
        <w:t>ve</w:t>
      </w:r>
      <w:r>
        <w:rPr>
          <w:i w:val="1"/>
          <w:color w:val="000000"/>
          <w:sz w:val="28"/>
        </w:rPr>
        <w:t xml:space="preserve"> </w:t>
      </w:r>
      <w:r>
        <w:rPr>
          <w:i w:val="1"/>
          <w:color w:val="000000"/>
          <w:sz w:val="28"/>
        </w:rPr>
        <w:t>got</w:t>
      </w:r>
      <w:r>
        <w:rPr>
          <w:i w:val="1"/>
          <w:color w:val="000000"/>
          <w:sz w:val="28"/>
        </w:rPr>
        <w:t xml:space="preserve"> ... </w:t>
      </w:r>
      <w:r>
        <w:rPr>
          <w:i w:val="1"/>
          <w:color w:val="000000"/>
          <w:sz w:val="28"/>
        </w:rPr>
        <w:t>Have</w:t>
      </w:r>
      <w:r>
        <w:rPr>
          <w:i w:val="1"/>
          <w:color w:val="000000"/>
          <w:sz w:val="28"/>
        </w:rPr>
        <w:t xml:space="preserve"> </w:t>
      </w:r>
      <w:r>
        <w:rPr>
          <w:i w:val="1"/>
          <w:color w:val="000000"/>
          <w:sz w:val="28"/>
        </w:rPr>
        <w:t>you</w:t>
      </w:r>
      <w:r>
        <w:rPr>
          <w:i w:val="1"/>
          <w:color w:val="000000"/>
          <w:sz w:val="28"/>
        </w:rPr>
        <w:t xml:space="preserve"> </w:t>
      </w:r>
      <w:r>
        <w:rPr>
          <w:i w:val="1"/>
          <w:color w:val="000000"/>
          <w:sz w:val="28"/>
        </w:rPr>
        <w:t>got</w:t>
      </w:r>
      <w:r>
        <w:rPr>
          <w:i w:val="1"/>
          <w:color w:val="000000"/>
          <w:sz w:val="28"/>
        </w:rPr>
        <w:t xml:space="preserve"> ...?);</w:t>
      </w:r>
    </w:p>
    <w:p w14:paraId="BC0A0000">
      <w:pPr>
        <w:spacing w:line="264" w:lineRule="auto"/>
        <w:ind w:firstLine="600" w:left="0"/>
        <w:jc w:val="both"/>
      </w:pPr>
      <w:r>
        <w:rPr>
          <w:color w:val="000000"/>
          <w:sz w:val="28"/>
        </w:rPr>
        <w:t xml:space="preserve">распознавать и употреблять в устной и письменной речи модальный глагол </w:t>
      </w:r>
      <w:r>
        <w:rPr>
          <w:i w:val="1"/>
          <w:color w:val="000000"/>
          <w:sz w:val="28"/>
        </w:rPr>
        <w:t>с</w:t>
      </w:r>
      <w:r>
        <w:rPr>
          <w:i w:val="1"/>
          <w:color w:val="000000"/>
          <w:sz w:val="28"/>
        </w:rPr>
        <w:t>an</w:t>
      </w:r>
      <w:r>
        <w:rPr>
          <w:i w:val="1"/>
          <w:color w:val="000000"/>
          <w:sz w:val="28"/>
        </w:rPr>
        <w:t>/</w:t>
      </w:r>
      <w:r>
        <w:rPr>
          <w:i w:val="1"/>
          <w:color w:val="000000"/>
          <w:sz w:val="28"/>
        </w:rPr>
        <w:t>can</w:t>
      </w:r>
      <w:r>
        <w:rPr>
          <w:i w:val="1"/>
          <w:color w:val="000000"/>
          <w:sz w:val="28"/>
        </w:rPr>
        <w:t>’</w:t>
      </w:r>
      <w:r>
        <w:rPr>
          <w:i w:val="1"/>
          <w:color w:val="000000"/>
          <w:sz w:val="28"/>
        </w:rPr>
        <w:t>t</w:t>
      </w:r>
      <w:r>
        <w:rPr>
          <w:color w:val="000000"/>
          <w:sz w:val="28"/>
        </w:rPr>
        <w:t xml:space="preserve"> для выражения умения </w:t>
      </w:r>
      <w:r>
        <w:rPr>
          <w:i w:val="1"/>
          <w:color w:val="000000"/>
          <w:sz w:val="28"/>
        </w:rPr>
        <w:t>(</w:t>
      </w:r>
      <w:r>
        <w:rPr>
          <w:i w:val="1"/>
          <w:color w:val="000000"/>
          <w:sz w:val="28"/>
        </w:rPr>
        <w:t>I</w:t>
      </w:r>
      <w:r>
        <w:rPr>
          <w:i w:val="1"/>
          <w:color w:val="000000"/>
          <w:sz w:val="28"/>
        </w:rPr>
        <w:t xml:space="preserve"> </w:t>
      </w:r>
      <w:r>
        <w:rPr>
          <w:i w:val="1"/>
          <w:color w:val="000000"/>
          <w:sz w:val="28"/>
        </w:rPr>
        <w:t>can</w:t>
      </w:r>
      <w:r>
        <w:rPr>
          <w:i w:val="1"/>
          <w:color w:val="000000"/>
          <w:sz w:val="28"/>
        </w:rPr>
        <w:t xml:space="preserve"> </w:t>
      </w:r>
      <w:r>
        <w:rPr>
          <w:i w:val="1"/>
          <w:color w:val="000000"/>
          <w:sz w:val="28"/>
        </w:rPr>
        <w:t>ride</w:t>
      </w:r>
      <w:r>
        <w:rPr>
          <w:i w:val="1"/>
          <w:color w:val="000000"/>
          <w:sz w:val="28"/>
        </w:rPr>
        <w:t xml:space="preserve"> </w:t>
      </w:r>
      <w:r>
        <w:rPr>
          <w:i w:val="1"/>
          <w:color w:val="000000"/>
          <w:sz w:val="28"/>
        </w:rPr>
        <w:t>a</w:t>
      </w:r>
      <w:r>
        <w:rPr>
          <w:i w:val="1"/>
          <w:color w:val="000000"/>
          <w:sz w:val="28"/>
        </w:rPr>
        <w:t xml:space="preserve"> </w:t>
      </w:r>
      <w:r>
        <w:rPr>
          <w:i w:val="1"/>
          <w:color w:val="000000"/>
          <w:sz w:val="28"/>
        </w:rPr>
        <w:t>bike</w:t>
      </w:r>
      <w:r>
        <w:rPr>
          <w:i w:val="1"/>
          <w:color w:val="000000"/>
          <w:sz w:val="28"/>
        </w:rPr>
        <w:t>.)</w:t>
      </w:r>
      <w:r>
        <w:rPr>
          <w:color w:val="000000"/>
          <w:sz w:val="28"/>
        </w:rPr>
        <w:t xml:space="preserve"> и отсутствия умения </w:t>
      </w:r>
      <w:r>
        <w:rPr>
          <w:i w:val="1"/>
          <w:color w:val="000000"/>
          <w:sz w:val="28"/>
        </w:rPr>
        <w:t>(</w:t>
      </w:r>
      <w:r>
        <w:rPr>
          <w:i w:val="1"/>
          <w:color w:val="000000"/>
          <w:sz w:val="28"/>
        </w:rPr>
        <w:t>I</w:t>
      </w:r>
      <w:r>
        <w:rPr>
          <w:i w:val="1"/>
          <w:color w:val="000000"/>
          <w:sz w:val="28"/>
        </w:rPr>
        <w:t xml:space="preserve"> </w:t>
      </w:r>
      <w:r>
        <w:rPr>
          <w:i w:val="1"/>
          <w:color w:val="000000"/>
          <w:sz w:val="28"/>
        </w:rPr>
        <w:t>can</w:t>
      </w:r>
      <w:r>
        <w:rPr>
          <w:i w:val="1"/>
          <w:color w:val="000000"/>
          <w:sz w:val="28"/>
        </w:rPr>
        <w:t>’</w:t>
      </w:r>
      <w:r>
        <w:rPr>
          <w:i w:val="1"/>
          <w:color w:val="000000"/>
          <w:sz w:val="28"/>
        </w:rPr>
        <w:t>t</w:t>
      </w:r>
      <w:r>
        <w:rPr>
          <w:i w:val="1"/>
          <w:color w:val="000000"/>
          <w:sz w:val="28"/>
        </w:rPr>
        <w:t xml:space="preserve"> </w:t>
      </w:r>
      <w:r>
        <w:rPr>
          <w:i w:val="1"/>
          <w:color w:val="000000"/>
          <w:sz w:val="28"/>
        </w:rPr>
        <w:t>ride</w:t>
      </w:r>
      <w:r>
        <w:rPr>
          <w:i w:val="1"/>
          <w:color w:val="000000"/>
          <w:sz w:val="28"/>
        </w:rPr>
        <w:t xml:space="preserve"> </w:t>
      </w:r>
      <w:r>
        <w:rPr>
          <w:i w:val="1"/>
          <w:color w:val="000000"/>
          <w:sz w:val="28"/>
        </w:rPr>
        <w:t>a</w:t>
      </w:r>
      <w:r>
        <w:rPr>
          <w:i w:val="1"/>
          <w:color w:val="000000"/>
          <w:sz w:val="28"/>
        </w:rPr>
        <w:t xml:space="preserve"> </w:t>
      </w:r>
      <w:r>
        <w:rPr>
          <w:i w:val="1"/>
          <w:color w:val="000000"/>
          <w:sz w:val="28"/>
        </w:rPr>
        <w:t>bike</w:t>
      </w:r>
      <w:r>
        <w:rPr>
          <w:i w:val="1"/>
          <w:color w:val="000000"/>
          <w:sz w:val="28"/>
        </w:rPr>
        <w:t xml:space="preserve">.); </w:t>
      </w:r>
      <w:r>
        <w:rPr>
          <w:i w:val="1"/>
          <w:color w:val="000000"/>
          <w:sz w:val="28"/>
        </w:rPr>
        <w:t>can</w:t>
      </w:r>
      <w:r>
        <w:rPr>
          <w:color w:val="000000"/>
          <w:sz w:val="28"/>
        </w:rPr>
        <w:t xml:space="preserve"> для получения разрешения </w:t>
      </w:r>
      <w:r>
        <w:rPr>
          <w:i w:val="1"/>
          <w:color w:val="000000"/>
          <w:sz w:val="28"/>
        </w:rPr>
        <w:t>(</w:t>
      </w:r>
      <w:r>
        <w:rPr>
          <w:i w:val="1"/>
          <w:color w:val="000000"/>
          <w:sz w:val="28"/>
        </w:rPr>
        <w:t>Can</w:t>
      </w:r>
      <w:r>
        <w:rPr>
          <w:i w:val="1"/>
          <w:color w:val="000000"/>
          <w:sz w:val="28"/>
        </w:rPr>
        <w:t xml:space="preserve"> </w:t>
      </w:r>
      <w:r>
        <w:rPr>
          <w:i w:val="1"/>
          <w:color w:val="000000"/>
          <w:sz w:val="28"/>
        </w:rPr>
        <w:t>I</w:t>
      </w:r>
      <w:r>
        <w:rPr>
          <w:i w:val="1"/>
          <w:color w:val="000000"/>
          <w:sz w:val="28"/>
        </w:rPr>
        <w:t xml:space="preserve"> </w:t>
      </w:r>
      <w:r>
        <w:rPr>
          <w:i w:val="1"/>
          <w:color w:val="000000"/>
          <w:sz w:val="28"/>
        </w:rPr>
        <w:t>go</w:t>
      </w:r>
      <w:r>
        <w:rPr>
          <w:i w:val="1"/>
          <w:color w:val="000000"/>
          <w:sz w:val="28"/>
        </w:rPr>
        <w:t xml:space="preserve"> </w:t>
      </w:r>
      <w:r>
        <w:rPr>
          <w:i w:val="1"/>
          <w:color w:val="000000"/>
          <w:sz w:val="28"/>
        </w:rPr>
        <w:t>out</w:t>
      </w:r>
      <w:r>
        <w:rPr>
          <w:i w:val="1"/>
          <w:color w:val="000000"/>
          <w:sz w:val="28"/>
        </w:rPr>
        <w:t>?);</w:t>
      </w:r>
    </w:p>
    <w:p w14:paraId="BD0A0000">
      <w:pPr>
        <w:spacing w:line="264" w:lineRule="auto"/>
        <w:ind w:firstLine="600" w:left="0"/>
        <w:jc w:val="both"/>
      </w:pPr>
      <w:r>
        <w:rPr>
          <w:color w:val="000000"/>
          <w:sz w:val="28"/>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14:paraId="BE0A0000">
      <w:pPr>
        <w:spacing w:line="264" w:lineRule="auto"/>
        <w:ind w:firstLine="600" w:left="0"/>
        <w:jc w:val="both"/>
      </w:pPr>
      <w:r>
        <w:rPr>
          <w:color w:val="000000"/>
          <w:sz w:val="28"/>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i w:val="1"/>
          <w:color w:val="000000"/>
          <w:sz w:val="28"/>
        </w:rPr>
        <w:t>a</w:t>
      </w:r>
      <w:r>
        <w:rPr>
          <w:i w:val="1"/>
          <w:color w:val="000000"/>
          <w:sz w:val="28"/>
        </w:rPr>
        <w:t xml:space="preserve"> </w:t>
      </w:r>
      <w:r>
        <w:rPr>
          <w:i w:val="1"/>
          <w:color w:val="000000"/>
          <w:sz w:val="28"/>
        </w:rPr>
        <w:t>pen</w:t>
      </w:r>
      <w:r>
        <w:rPr>
          <w:color w:val="000000"/>
          <w:sz w:val="28"/>
        </w:rPr>
        <w:t xml:space="preserve"> – </w:t>
      </w:r>
      <w:r>
        <w:rPr>
          <w:i w:val="1"/>
          <w:color w:val="000000"/>
          <w:sz w:val="28"/>
        </w:rPr>
        <w:t>pens</w:t>
      </w:r>
      <w:r>
        <w:rPr>
          <w:i w:val="1"/>
          <w:color w:val="000000"/>
          <w:sz w:val="28"/>
        </w:rPr>
        <w:t xml:space="preserve">; </w:t>
      </w:r>
      <w:r>
        <w:rPr>
          <w:i w:val="1"/>
          <w:color w:val="000000"/>
          <w:sz w:val="28"/>
        </w:rPr>
        <w:t>a</w:t>
      </w:r>
      <w:r>
        <w:rPr>
          <w:i w:val="1"/>
          <w:color w:val="000000"/>
          <w:sz w:val="28"/>
        </w:rPr>
        <w:t xml:space="preserve"> </w:t>
      </w:r>
      <w:r>
        <w:rPr>
          <w:i w:val="1"/>
          <w:color w:val="000000"/>
          <w:sz w:val="28"/>
        </w:rPr>
        <w:t>man</w:t>
      </w:r>
      <w:r>
        <w:rPr>
          <w:i w:val="1"/>
          <w:color w:val="000000"/>
          <w:sz w:val="28"/>
        </w:rPr>
        <w:t xml:space="preserve"> – </w:t>
      </w:r>
      <w:r>
        <w:rPr>
          <w:i w:val="1"/>
          <w:color w:val="000000"/>
          <w:sz w:val="28"/>
        </w:rPr>
        <w:t>men</w:t>
      </w:r>
      <w:r>
        <w:rPr>
          <w:color w:val="000000"/>
          <w:sz w:val="28"/>
        </w:rPr>
        <w:t>;</w:t>
      </w:r>
    </w:p>
    <w:p w14:paraId="BF0A0000">
      <w:pPr>
        <w:spacing w:line="264" w:lineRule="auto"/>
        <w:ind w:firstLine="600" w:left="0"/>
        <w:jc w:val="both"/>
      </w:pPr>
      <w:r>
        <w:rPr>
          <w:color w:val="000000"/>
          <w:sz w:val="28"/>
        </w:rPr>
        <w:t>распознавать и употреблять в устной и письменной речи личные и притяжательные местоимения;</w:t>
      </w:r>
    </w:p>
    <w:p w14:paraId="C00A0000">
      <w:pPr>
        <w:spacing w:line="264" w:lineRule="auto"/>
        <w:ind w:firstLine="600" w:left="0"/>
        <w:jc w:val="both"/>
      </w:pPr>
      <w:r>
        <w:rPr>
          <w:color w:val="000000"/>
          <w:sz w:val="28"/>
        </w:rPr>
        <w:t xml:space="preserve">распознавать и употреблять в устной и письменной речи указательные местоимения </w:t>
      </w:r>
      <w:r>
        <w:rPr>
          <w:i w:val="1"/>
          <w:color w:val="000000"/>
          <w:sz w:val="28"/>
        </w:rPr>
        <w:t>this</w:t>
      </w:r>
      <w:r>
        <w:rPr>
          <w:i w:val="1"/>
          <w:color w:val="000000"/>
          <w:sz w:val="28"/>
        </w:rPr>
        <w:t xml:space="preserve"> – </w:t>
      </w:r>
      <w:r>
        <w:rPr>
          <w:i w:val="1"/>
          <w:color w:val="000000"/>
          <w:sz w:val="28"/>
        </w:rPr>
        <w:t>these</w:t>
      </w:r>
      <w:r>
        <w:rPr>
          <w:color w:val="000000"/>
          <w:sz w:val="28"/>
        </w:rPr>
        <w:t>;</w:t>
      </w:r>
    </w:p>
    <w:p w14:paraId="C10A0000">
      <w:pPr>
        <w:spacing w:line="264" w:lineRule="auto"/>
        <w:ind w:firstLine="600" w:left="0"/>
        <w:jc w:val="both"/>
      </w:pPr>
      <w:r>
        <w:rPr>
          <w:color w:val="000000"/>
          <w:sz w:val="28"/>
        </w:rPr>
        <w:t>распознавать и употреблять в устной и письменной речи количественные числительные (1–12);</w:t>
      </w:r>
    </w:p>
    <w:p w14:paraId="C20A0000">
      <w:pPr>
        <w:spacing w:line="264" w:lineRule="auto"/>
        <w:ind w:firstLine="600" w:left="0"/>
        <w:jc w:val="both"/>
      </w:pPr>
      <w:r>
        <w:rPr>
          <w:color w:val="000000"/>
          <w:sz w:val="28"/>
        </w:rPr>
        <w:t xml:space="preserve">распознавать и употреблять в устной и письменной речи вопросительные слова </w:t>
      </w:r>
      <w:r>
        <w:rPr>
          <w:i w:val="1"/>
          <w:color w:val="000000"/>
          <w:sz w:val="28"/>
        </w:rPr>
        <w:t>who</w:t>
      </w:r>
      <w:r>
        <w:rPr>
          <w:i w:val="1"/>
          <w:color w:val="000000"/>
          <w:sz w:val="28"/>
        </w:rPr>
        <w:t xml:space="preserve">, </w:t>
      </w:r>
      <w:r>
        <w:rPr>
          <w:i w:val="1"/>
          <w:color w:val="000000"/>
          <w:sz w:val="28"/>
        </w:rPr>
        <w:t>what</w:t>
      </w:r>
      <w:r>
        <w:rPr>
          <w:i w:val="1"/>
          <w:color w:val="000000"/>
          <w:sz w:val="28"/>
        </w:rPr>
        <w:t xml:space="preserve">, </w:t>
      </w:r>
      <w:r>
        <w:rPr>
          <w:i w:val="1"/>
          <w:color w:val="000000"/>
          <w:sz w:val="28"/>
        </w:rPr>
        <w:t>how</w:t>
      </w:r>
      <w:r>
        <w:rPr>
          <w:i w:val="1"/>
          <w:color w:val="000000"/>
          <w:sz w:val="28"/>
        </w:rPr>
        <w:t xml:space="preserve">, </w:t>
      </w:r>
      <w:r>
        <w:rPr>
          <w:i w:val="1"/>
          <w:color w:val="000000"/>
          <w:sz w:val="28"/>
        </w:rPr>
        <w:t>where</w:t>
      </w:r>
      <w:r>
        <w:rPr>
          <w:i w:val="1"/>
          <w:color w:val="000000"/>
          <w:sz w:val="28"/>
        </w:rPr>
        <w:t xml:space="preserve">, </w:t>
      </w:r>
      <w:r>
        <w:rPr>
          <w:i w:val="1"/>
          <w:color w:val="000000"/>
          <w:sz w:val="28"/>
        </w:rPr>
        <w:t>how</w:t>
      </w:r>
      <w:r>
        <w:rPr>
          <w:i w:val="1"/>
          <w:color w:val="000000"/>
          <w:sz w:val="28"/>
        </w:rPr>
        <w:t xml:space="preserve"> </w:t>
      </w:r>
      <w:r>
        <w:rPr>
          <w:i w:val="1"/>
          <w:color w:val="000000"/>
          <w:sz w:val="28"/>
        </w:rPr>
        <w:t>many</w:t>
      </w:r>
      <w:r>
        <w:rPr>
          <w:color w:val="000000"/>
          <w:sz w:val="28"/>
        </w:rPr>
        <w:t>;</w:t>
      </w:r>
    </w:p>
    <w:p w14:paraId="C30A0000">
      <w:pPr>
        <w:spacing w:line="264" w:lineRule="auto"/>
        <w:ind w:firstLine="600" w:left="0"/>
        <w:jc w:val="both"/>
      </w:pPr>
      <w:r>
        <w:rPr>
          <w:color w:val="000000"/>
          <w:sz w:val="28"/>
        </w:rPr>
        <w:t xml:space="preserve">распознавать и употреблять в устной и письменной речи предлоги места </w:t>
      </w:r>
      <w:r>
        <w:rPr>
          <w:i w:val="1"/>
          <w:color w:val="000000"/>
          <w:sz w:val="28"/>
        </w:rPr>
        <w:t>on</w:t>
      </w:r>
      <w:r>
        <w:rPr>
          <w:i w:val="1"/>
          <w:color w:val="000000"/>
          <w:sz w:val="28"/>
        </w:rPr>
        <w:t xml:space="preserve">, </w:t>
      </w:r>
      <w:r>
        <w:rPr>
          <w:i w:val="1"/>
          <w:color w:val="000000"/>
          <w:sz w:val="28"/>
        </w:rPr>
        <w:t>in</w:t>
      </w:r>
      <w:r>
        <w:rPr>
          <w:i w:val="1"/>
          <w:color w:val="000000"/>
          <w:sz w:val="28"/>
        </w:rPr>
        <w:t xml:space="preserve">, </w:t>
      </w:r>
      <w:r>
        <w:rPr>
          <w:i w:val="1"/>
          <w:color w:val="000000"/>
          <w:sz w:val="28"/>
        </w:rPr>
        <w:t>near</w:t>
      </w:r>
      <w:r>
        <w:rPr>
          <w:i w:val="1"/>
          <w:color w:val="000000"/>
          <w:sz w:val="28"/>
        </w:rPr>
        <w:t xml:space="preserve">, </w:t>
      </w:r>
      <w:r>
        <w:rPr>
          <w:i w:val="1"/>
          <w:color w:val="000000"/>
          <w:sz w:val="28"/>
        </w:rPr>
        <w:t>under</w:t>
      </w:r>
      <w:r>
        <w:rPr>
          <w:color w:val="000000"/>
          <w:sz w:val="28"/>
        </w:rPr>
        <w:t>;</w:t>
      </w:r>
    </w:p>
    <w:p w14:paraId="C40A0000">
      <w:pPr>
        <w:spacing w:line="264" w:lineRule="auto"/>
        <w:ind w:firstLine="600" w:left="0"/>
        <w:jc w:val="both"/>
      </w:pPr>
      <w:r>
        <w:rPr>
          <w:color w:val="000000"/>
          <w:sz w:val="28"/>
        </w:rPr>
        <w:t xml:space="preserve">распознавать и употреблять в устной и письменной речи союзы </w:t>
      </w:r>
      <w:r>
        <w:rPr>
          <w:i w:val="1"/>
          <w:color w:val="000000"/>
          <w:sz w:val="28"/>
        </w:rPr>
        <w:t>and</w:t>
      </w:r>
      <w:r>
        <w:rPr>
          <w:color w:val="000000"/>
          <w:sz w:val="28"/>
        </w:rPr>
        <w:t xml:space="preserve"> и </w:t>
      </w:r>
      <w:r>
        <w:rPr>
          <w:i w:val="1"/>
          <w:color w:val="000000"/>
          <w:sz w:val="28"/>
        </w:rPr>
        <w:t>but</w:t>
      </w:r>
      <w:r>
        <w:rPr>
          <w:color w:val="000000"/>
          <w:sz w:val="28"/>
        </w:rPr>
        <w:t xml:space="preserve"> (при однородных членах).</w:t>
      </w:r>
    </w:p>
    <w:p w14:paraId="C50A0000">
      <w:pPr>
        <w:spacing w:line="264" w:lineRule="auto"/>
        <w:ind w:firstLine="0" w:left="120"/>
        <w:jc w:val="both"/>
      </w:pPr>
      <w:r>
        <w:rPr>
          <w:b w:val="1"/>
          <w:color w:val="000000"/>
          <w:sz w:val="28"/>
        </w:rPr>
        <w:t>Социокультурные знания и умения</w:t>
      </w:r>
      <w:r>
        <w:rPr>
          <w:color w:val="000000"/>
          <w:sz w:val="28"/>
        </w:rPr>
        <w:t>:</w:t>
      </w:r>
    </w:p>
    <w:p w14:paraId="C60A0000">
      <w:pPr>
        <w:spacing w:line="264" w:lineRule="auto"/>
        <w:ind w:firstLine="600" w:left="0"/>
        <w:jc w:val="both"/>
      </w:pPr>
      <w:r>
        <w:rPr>
          <w:color w:val="000000"/>
          <w:sz w:val="28"/>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C70A0000">
      <w:pPr>
        <w:spacing w:line="264" w:lineRule="auto"/>
        <w:ind w:firstLine="600" w:left="0"/>
        <w:jc w:val="both"/>
      </w:pPr>
      <w:r>
        <w:rPr>
          <w:color w:val="000000"/>
          <w:sz w:val="28"/>
        </w:rPr>
        <w:t>знать названия родной страны и страны/стран изучаемого языка и их столиц.</w:t>
      </w:r>
    </w:p>
    <w:p w14:paraId="C80A0000">
      <w:pPr>
        <w:spacing w:line="264" w:lineRule="auto"/>
        <w:ind w:firstLine="0" w:left="120"/>
        <w:jc w:val="both"/>
      </w:pPr>
      <w:r>
        <w:rPr>
          <w:color w:val="000000"/>
          <w:sz w:val="28"/>
        </w:rPr>
        <w:t>К концу обучения в</w:t>
      </w:r>
      <w:r>
        <w:rPr>
          <w:b w:val="1"/>
          <w:color w:val="000000"/>
          <w:sz w:val="28"/>
        </w:rPr>
        <w:t xml:space="preserve"> </w:t>
      </w:r>
      <w:r>
        <w:rPr>
          <w:b w:val="1"/>
          <w:i w:val="1"/>
          <w:color w:val="000000"/>
          <w:sz w:val="28"/>
        </w:rPr>
        <w:t>3 классе</w:t>
      </w:r>
      <w:r>
        <w:rPr>
          <w:i w:val="1"/>
          <w:color w:val="000000"/>
          <w:sz w:val="28"/>
        </w:rPr>
        <w:t xml:space="preserve"> </w:t>
      </w:r>
      <w:r>
        <w:rPr>
          <w:color w:val="000000"/>
          <w:sz w:val="28"/>
        </w:rPr>
        <w:t>обучающийся получит следующие предметные результаты:</w:t>
      </w:r>
    </w:p>
    <w:p w14:paraId="C90A0000">
      <w:pPr>
        <w:spacing w:line="264" w:lineRule="auto"/>
        <w:ind w:firstLine="0" w:left="120"/>
        <w:jc w:val="both"/>
      </w:pPr>
      <w:r>
        <w:rPr>
          <w:b w:val="1"/>
          <w:color w:val="000000"/>
          <w:sz w:val="28"/>
        </w:rPr>
        <w:t>Коммуникативные умения</w:t>
      </w:r>
    </w:p>
    <w:p w14:paraId="CA0A0000">
      <w:pPr>
        <w:spacing w:line="264" w:lineRule="auto"/>
        <w:ind w:firstLine="600" w:left="0"/>
        <w:jc w:val="both"/>
      </w:pPr>
      <w:r>
        <w:rPr>
          <w:i w:val="1"/>
          <w:color w:val="000000"/>
          <w:sz w:val="28"/>
        </w:rPr>
        <w:t>Говорение:</w:t>
      </w:r>
    </w:p>
    <w:p w14:paraId="CB0A0000">
      <w:pPr>
        <w:spacing w:line="264" w:lineRule="auto"/>
        <w:ind w:firstLine="600" w:left="0"/>
        <w:jc w:val="both"/>
      </w:pPr>
      <w:r>
        <w:rPr>
          <w:color w:val="000000"/>
          <w:sz w:val="28"/>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14:paraId="CC0A0000">
      <w:pPr>
        <w:spacing w:line="264" w:lineRule="auto"/>
        <w:ind w:firstLine="600" w:left="0"/>
        <w:jc w:val="both"/>
      </w:pPr>
      <w:r>
        <w:rPr>
          <w:color w:val="000000"/>
          <w:sz w:val="28"/>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14:paraId="CD0A0000">
      <w:pPr>
        <w:spacing w:line="264" w:lineRule="auto"/>
        <w:ind w:firstLine="600" w:left="0"/>
        <w:jc w:val="both"/>
      </w:pPr>
      <w:r>
        <w:rPr>
          <w:color w:val="000000"/>
          <w:sz w:val="28"/>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14:paraId="CE0A0000">
      <w:pPr>
        <w:spacing w:line="264" w:lineRule="auto"/>
        <w:ind w:firstLine="600" w:left="0"/>
        <w:jc w:val="both"/>
      </w:pPr>
      <w:r>
        <w:rPr>
          <w:i w:val="1"/>
          <w:color w:val="000000"/>
          <w:sz w:val="28"/>
        </w:rPr>
        <w:t>Аудирование:</w:t>
      </w:r>
    </w:p>
    <w:p w14:paraId="CF0A0000">
      <w:pPr>
        <w:spacing w:line="264" w:lineRule="auto"/>
        <w:ind w:firstLine="600" w:left="0"/>
        <w:jc w:val="both"/>
      </w:pPr>
      <w:r>
        <w:rPr>
          <w:color w:val="000000"/>
          <w:sz w:val="28"/>
        </w:rPr>
        <w:t>воспринимать на слух и понимать речь учителя и других обучающихся вербально/невербально реагировать на услышанное;</w:t>
      </w:r>
    </w:p>
    <w:p w14:paraId="D00A0000">
      <w:pPr>
        <w:spacing w:line="264" w:lineRule="auto"/>
        <w:ind w:firstLine="600" w:left="0"/>
        <w:jc w:val="both"/>
      </w:pPr>
      <w:r>
        <w:rPr>
          <w:color w:val="000000"/>
          <w:sz w:val="28"/>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D10A0000">
      <w:pPr>
        <w:spacing w:line="264" w:lineRule="auto"/>
        <w:ind w:firstLine="600" w:left="0"/>
        <w:jc w:val="both"/>
      </w:pPr>
      <w:r>
        <w:rPr>
          <w:i w:val="1"/>
          <w:color w:val="000000"/>
          <w:sz w:val="28"/>
        </w:rPr>
        <w:t>Смысловое чтение:</w:t>
      </w:r>
    </w:p>
    <w:p w14:paraId="D20A0000">
      <w:pPr>
        <w:spacing w:line="264" w:lineRule="auto"/>
        <w:ind w:firstLine="600" w:left="0"/>
        <w:jc w:val="both"/>
      </w:pPr>
      <w:r>
        <w:rPr>
          <w:color w:val="000000"/>
          <w:sz w:val="28"/>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D30A0000">
      <w:pPr>
        <w:spacing w:line="264" w:lineRule="auto"/>
        <w:ind w:firstLine="600" w:left="0"/>
        <w:jc w:val="both"/>
      </w:pPr>
      <w:r>
        <w:rPr>
          <w:color w:val="000000"/>
          <w:sz w:val="28"/>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14:paraId="D40A0000">
      <w:pPr>
        <w:spacing w:line="264" w:lineRule="auto"/>
        <w:ind w:firstLine="600" w:left="0"/>
        <w:jc w:val="both"/>
      </w:pPr>
      <w:r>
        <w:rPr>
          <w:i w:val="1"/>
          <w:color w:val="000000"/>
          <w:sz w:val="28"/>
        </w:rPr>
        <w:t>Письмо:</w:t>
      </w:r>
    </w:p>
    <w:p w14:paraId="D50A0000">
      <w:pPr>
        <w:spacing w:line="264" w:lineRule="auto"/>
        <w:ind w:firstLine="600" w:left="0"/>
        <w:jc w:val="both"/>
      </w:pPr>
      <w:r>
        <w:rPr>
          <w:color w:val="000000"/>
          <w:sz w:val="28"/>
        </w:rPr>
        <w:t>заполнять анкеты и формуляры с указанием личной информации: имя, фамилия, возраст, страна проживания, любимые занятия и другое;</w:t>
      </w:r>
    </w:p>
    <w:p w14:paraId="D60A0000">
      <w:pPr>
        <w:spacing w:line="264" w:lineRule="auto"/>
        <w:ind w:firstLine="600" w:left="0"/>
        <w:jc w:val="both"/>
      </w:pPr>
      <w:r>
        <w:rPr>
          <w:color w:val="000000"/>
          <w:sz w:val="28"/>
        </w:rPr>
        <w:t>писать с опорой на образец поздравления с днем рождения, Новым годом, Рождеством с выражением пожеланий;</w:t>
      </w:r>
    </w:p>
    <w:p w14:paraId="D70A0000">
      <w:pPr>
        <w:spacing w:line="264" w:lineRule="auto"/>
        <w:ind w:firstLine="600" w:left="0"/>
        <w:jc w:val="both"/>
      </w:pPr>
      <w:r>
        <w:rPr>
          <w:color w:val="000000"/>
          <w:sz w:val="28"/>
        </w:rPr>
        <w:t>создавать подписи к иллюстрациям с пояснением, что на них изображено.</w:t>
      </w:r>
    </w:p>
    <w:p w14:paraId="D80A0000">
      <w:pPr>
        <w:spacing w:line="264" w:lineRule="auto"/>
        <w:ind w:firstLine="0" w:left="120"/>
        <w:jc w:val="both"/>
      </w:pPr>
      <w:r>
        <w:rPr>
          <w:b w:val="1"/>
          <w:color w:val="000000"/>
          <w:sz w:val="28"/>
        </w:rPr>
        <w:t>Языковые знания и навыки</w:t>
      </w:r>
    </w:p>
    <w:p w14:paraId="D90A0000">
      <w:pPr>
        <w:spacing w:line="264" w:lineRule="auto"/>
        <w:ind w:firstLine="600" w:left="0"/>
        <w:jc w:val="both"/>
      </w:pPr>
      <w:r>
        <w:rPr>
          <w:i w:val="1"/>
          <w:color w:val="000000"/>
          <w:sz w:val="28"/>
        </w:rPr>
        <w:t>Фонетическая сторона речи:</w:t>
      </w:r>
    </w:p>
    <w:p w14:paraId="DA0A0000">
      <w:pPr>
        <w:spacing w:line="264" w:lineRule="auto"/>
        <w:ind w:firstLine="600" w:left="0"/>
        <w:jc w:val="both"/>
      </w:pPr>
      <w:r>
        <w:rPr>
          <w:color w:val="000000"/>
          <w:sz w:val="28"/>
        </w:rPr>
        <w:t xml:space="preserve">применять правила чтения гласных в третьем типе слога (гласная + </w:t>
      </w:r>
      <w:r>
        <w:rPr>
          <w:i w:val="1"/>
          <w:color w:val="000000"/>
          <w:sz w:val="28"/>
        </w:rPr>
        <w:t>r</w:t>
      </w:r>
      <w:r>
        <w:rPr>
          <w:color w:val="000000"/>
          <w:sz w:val="28"/>
        </w:rPr>
        <w:t>);</w:t>
      </w:r>
    </w:p>
    <w:p w14:paraId="DB0A0000">
      <w:pPr>
        <w:spacing w:line="264" w:lineRule="auto"/>
        <w:ind w:firstLine="600" w:left="0"/>
        <w:jc w:val="both"/>
      </w:pPr>
      <w:r>
        <w:rPr>
          <w:color w:val="000000"/>
          <w:sz w:val="28"/>
        </w:rPr>
        <w:t xml:space="preserve">применять правила чтения сложных сочетаний букв (например, </w:t>
      </w:r>
      <w:r>
        <w:rPr>
          <w:i w:val="1"/>
          <w:color w:val="000000"/>
          <w:sz w:val="28"/>
        </w:rPr>
        <w:t>-</w:t>
      </w:r>
      <w:r>
        <w:rPr>
          <w:i w:val="1"/>
          <w:color w:val="000000"/>
          <w:sz w:val="28"/>
        </w:rPr>
        <w:t>tion</w:t>
      </w:r>
      <w:r>
        <w:rPr>
          <w:i w:val="1"/>
          <w:color w:val="000000"/>
          <w:sz w:val="28"/>
        </w:rPr>
        <w:t>, -</w:t>
      </w:r>
      <w:r>
        <w:rPr>
          <w:i w:val="1"/>
          <w:color w:val="000000"/>
          <w:sz w:val="28"/>
        </w:rPr>
        <w:t>ight</w:t>
      </w:r>
      <w:r>
        <w:rPr>
          <w:color w:val="000000"/>
          <w:sz w:val="28"/>
        </w:rPr>
        <w:t>) в односложных, двусложных и многосложных словах (</w:t>
      </w:r>
      <w:r>
        <w:rPr>
          <w:i w:val="1"/>
          <w:color w:val="000000"/>
          <w:sz w:val="28"/>
        </w:rPr>
        <w:t>international</w:t>
      </w:r>
      <w:r>
        <w:rPr>
          <w:i w:val="1"/>
          <w:color w:val="000000"/>
          <w:sz w:val="28"/>
        </w:rPr>
        <w:t xml:space="preserve">, </w:t>
      </w:r>
      <w:r>
        <w:rPr>
          <w:i w:val="1"/>
          <w:color w:val="000000"/>
          <w:sz w:val="28"/>
        </w:rPr>
        <w:t>night</w:t>
      </w:r>
      <w:r>
        <w:rPr>
          <w:i w:val="1"/>
          <w:color w:val="000000"/>
          <w:sz w:val="28"/>
        </w:rPr>
        <w:t>)</w:t>
      </w:r>
      <w:r>
        <w:rPr>
          <w:color w:val="000000"/>
          <w:sz w:val="28"/>
        </w:rPr>
        <w:t>;</w:t>
      </w:r>
    </w:p>
    <w:p w14:paraId="DC0A0000">
      <w:pPr>
        <w:spacing w:line="264" w:lineRule="auto"/>
        <w:ind w:firstLine="600" w:left="0"/>
        <w:jc w:val="both"/>
      </w:pPr>
      <w:r>
        <w:rPr>
          <w:color w:val="000000"/>
          <w:sz w:val="28"/>
        </w:rPr>
        <w:t>читать новые слова согласно основным правилам чтения;</w:t>
      </w:r>
    </w:p>
    <w:p w14:paraId="DD0A0000">
      <w:pPr>
        <w:spacing w:line="264" w:lineRule="auto"/>
        <w:ind w:firstLine="600" w:left="0"/>
        <w:jc w:val="both"/>
      </w:pPr>
      <w:r>
        <w:rPr>
          <w:color w:val="000000"/>
          <w:sz w:val="28"/>
        </w:rPr>
        <w:t>различать на слух и правильно произносить слова и фразы/предложения с соблюдением их ритмико-интонационных особенностей.</w:t>
      </w:r>
    </w:p>
    <w:p w14:paraId="DE0A0000">
      <w:pPr>
        <w:spacing w:line="264" w:lineRule="auto"/>
        <w:ind w:firstLine="600" w:left="0"/>
        <w:jc w:val="both"/>
      </w:pPr>
      <w:r>
        <w:rPr>
          <w:i w:val="1"/>
          <w:color w:val="000000"/>
          <w:sz w:val="28"/>
        </w:rPr>
        <w:t>Графика, орфография и пунктуация:</w:t>
      </w:r>
    </w:p>
    <w:p w14:paraId="DF0A0000">
      <w:pPr>
        <w:spacing w:line="264" w:lineRule="auto"/>
        <w:ind w:firstLine="600" w:left="0"/>
        <w:jc w:val="both"/>
      </w:pPr>
      <w:r>
        <w:rPr>
          <w:color w:val="000000"/>
          <w:sz w:val="28"/>
        </w:rPr>
        <w:t>правильно писать изученные слова;</w:t>
      </w:r>
    </w:p>
    <w:p w14:paraId="E00A0000">
      <w:pPr>
        <w:spacing w:line="264" w:lineRule="auto"/>
        <w:ind w:firstLine="600" w:left="0"/>
        <w:jc w:val="both"/>
      </w:pPr>
      <w:r>
        <w:rPr>
          <w:color w:val="000000"/>
          <w:sz w:val="28"/>
        </w:rPr>
        <w:t>правильно расставлять знаки препинания (точка, вопросительный и восклицательный знаки в конце предложения, апостроф).</w:t>
      </w:r>
    </w:p>
    <w:p w14:paraId="E10A0000">
      <w:pPr>
        <w:spacing w:line="264" w:lineRule="auto"/>
        <w:ind w:firstLine="600" w:left="0"/>
        <w:jc w:val="both"/>
      </w:pPr>
      <w:r>
        <w:rPr>
          <w:i w:val="1"/>
          <w:color w:val="000000"/>
          <w:sz w:val="28"/>
        </w:rPr>
        <w:t>Лексическая сторона речи:</w:t>
      </w:r>
    </w:p>
    <w:p w14:paraId="E20A0000">
      <w:pPr>
        <w:spacing w:line="264" w:lineRule="auto"/>
        <w:ind w:firstLine="600" w:left="0"/>
        <w:jc w:val="both"/>
      </w:pPr>
      <w:r>
        <w:rPr>
          <w:color w:val="000000"/>
          <w:sz w:val="28"/>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14:paraId="E30A0000">
      <w:pPr>
        <w:spacing w:line="264" w:lineRule="auto"/>
        <w:ind w:firstLine="600" w:left="0"/>
        <w:jc w:val="both"/>
      </w:pPr>
      <w:r>
        <w:rPr>
          <w:color w:val="000000"/>
          <w:sz w:val="28"/>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Pr>
          <w:i w:val="1"/>
          <w:color w:val="000000"/>
          <w:sz w:val="28"/>
        </w:rPr>
        <w:t>-</w:t>
      </w:r>
      <w:r>
        <w:rPr>
          <w:i w:val="1"/>
          <w:color w:val="000000"/>
          <w:sz w:val="28"/>
        </w:rPr>
        <w:t>teen</w:t>
      </w:r>
      <w:r>
        <w:rPr>
          <w:i w:val="1"/>
          <w:color w:val="000000"/>
          <w:sz w:val="28"/>
        </w:rPr>
        <w:t>, -</w:t>
      </w:r>
      <w:r>
        <w:rPr>
          <w:i w:val="1"/>
          <w:color w:val="000000"/>
          <w:sz w:val="28"/>
        </w:rPr>
        <w:t>ty</w:t>
      </w:r>
      <w:r>
        <w:rPr>
          <w:i w:val="1"/>
          <w:color w:val="000000"/>
          <w:sz w:val="28"/>
        </w:rPr>
        <w:t>, -</w:t>
      </w:r>
      <w:r>
        <w:rPr>
          <w:i w:val="1"/>
          <w:color w:val="000000"/>
          <w:sz w:val="28"/>
        </w:rPr>
        <w:t>th</w:t>
      </w:r>
      <w:r>
        <w:rPr>
          <w:color w:val="000000"/>
          <w:sz w:val="28"/>
        </w:rPr>
        <w:t>) и словосложения (</w:t>
      </w:r>
      <w:r>
        <w:rPr>
          <w:i w:val="1"/>
          <w:color w:val="000000"/>
          <w:sz w:val="28"/>
        </w:rPr>
        <w:t>football</w:t>
      </w:r>
      <w:r>
        <w:rPr>
          <w:i w:val="1"/>
          <w:color w:val="000000"/>
          <w:sz w:val="28"/>
        </w:rPr>
        <w:t xml:space="preserve">, </w:t>
      </w:r>
      <w:r>
        <w:rPr>
          <w:i w:val="1"/>
          <w:color w:val="000000"/>
          <w:sz w:val="28"/>
        </w:rPr>
        <w:t>snowman</w:t>
      </w:r>
      <w:r>
        <w:rPr>
          <w:color w:val="000000"/>
          <w:sz w:val="28"/>
        </w:rPr>
        <w:t>).</w:t>
      </w:r>
    </w:p>
    <w:p w14:paraId="E40A0000">
      <w:pPr>
        <w:spacing w:line="264" w:lineRule="auto"/>
        <w:ind w:firstLine="600" w:left="0"/>
        <w:jc w:val="both"/>
      </w:pPr>
      <w:r>
        <w:rPr>
          <w:i w:val="1"/>
          <w:color w:val="000000"/>
          <w:sz w:val="28"/>
        </w:rPr>
        <w:t>Грамматическая сторона речи:</w:t>
      </w:r>
    </w:p>
    <w:p w14:paraId="E50A0000">
      <w:pPr>
        <w:spacing w:line="264" w:lineRule="auto"/>
        <w:ind w:firstLine="600" w:left="0"/>
        <w:jc w:val="both"/>
      </w:pPr>
      <w:r>
        <w:rPr>
          <w:color w:val="000000"/>
          <w:sz w:val="28"/>
        </w:rPr>
        <w:t xml:space="preserve">распознавать и употреблять в устной и письменной речи побудительные предложения в отрицательной форме </w:t>
      </w:r>
      <w:r>
        <w:rPr>
          <w:i w:val="1"/>
          <w:color w:val="000000"/>
          <w:sz w:val="28"/>
        </w:rPr>
        <w:t>(</w:t>
      </w:r>
      <w:r>
        <w:rPr>
          <w:i w:val="1"/>
          <w:color w:val="000000"/>
          <w:sz w:val="28"/>
        </w:rPr>
        <w:t>Don</w:t>
      </w:r>
      <w:r>
        <w:rPr>
          <w:i w:val="1"/>
          <w:color w:val="000000"/>
          <w:sz w:val="28"/>
        </w:rPr>
        <w:t>’</w:t>
      </w:r>
      <w:r>
        <w:rPr>
          <w:i w:val="1"/>
          <w:color w:val="000000"/>
          <w:sz w:val="28"/>
        </w:rPr>
        <w:t>t</w:t>
      </w:r>
      <w:r>
        <w:rPr>
          <w:i w:val="1"/>
          <w:color w:val="000000"/>
          <w:sz w:val="28"/>
        </w:rPr>
        <w:t xml:space="preserve"> </w:t>
      </w:r>
      <w:r>
        <w:rPr>
          <w:i w:val="1"/>
          <w:color w:val="000000"/>
          <w:sz w:val="28"/>
        </w:rPr>
        <w:t>talk</w:t>
      </w:r>
      <w:r>
        <w:rPr>
          <w:i w:val="1"/>
          <w:color w:val="000000"/>
          <w:sz w:val="28"/>
        </w:rPr>
        <w:t xml:space="preserve">, </w:t>
      </w:r>
      <w:r>
        <w:rPr>
          <w:i w:val="1"/>
          <w:color w:val="000000"/>
          <w:sz w:val="28"/>
        </w:rPr>
        <w:t>please</w:t>
      </w:r>
      <w:r>
        <w:rPr>
          <w:i w:val="1"/>
          <w:color w:val="000000"/>
          <w:sz w:val="28"/>
        </w:rPr>
        <w:t>.);</w:t>
      </w:r>
    </w:p>
    <w:p w14:paraId="E60A0000">
      <w:pPr>
        <w:spacing w:line="264" w:lineRule="auto"/>
        <w:ind w:firstLine="600" w:left="0"/>
        <w:jc w:val="both"/>
      </w:pPr>
      <w:r>
        <w:rPr>
          <w:color w:val="000000"/>
          <w:sz w:val="28"/>
        </w:rPr>
        <w:t xml:space="preserve">распознавать и употреблять в устной и письменной речи предложения с начальным </w:t>
      </w:r>
      <w:r>
        <w:rPr>
          <w:i w:val="1"/>
          <w:color w:val="000000"/>
          <w:sz w:val="28"/>
        </w:rPr>
        <w:t>There</w:t>
      </w:r>
      <w:r>
        <w:rPr>
          <w:i w:val="1"/>
          <w:color w:val="000000"/>
          <w:sz w:val="28"/>
        </w:rPr>
        <w:t xml:space="preserve"> + </w:t>
      </w:r>
      <w:r>
        <w:rPr>
          <w:i w:val="1"/>
          <w:color w:val="000000"/>
          <w:sz w:val="28"/>
        </w:rPr>
        <w:t>to</w:t>
      </w:r>
      <w:r>
        <w:rPr>
          <w:i w:val="1"/>
          <w:color w:val="000000"/>
          <w:sz w:val="28"/>
        </w:rPr>
        <w:t xml:space="preserve"> </w:t>
      </w:r>
      <w:r>
        <w:rPr>
          <w:i w:val="1"/>
          <w:color w:val="000000"/>
          <w:sz w:val="28"/>
        </w:rPr>
        <w:t>be</w:t>
      </w:r>
      <w:r>
        <w:rPr>
          <w:color w:val="000000"/>
          <w:sz w:val="28"/>
        </w:rPr>
        <w:t xml:space="preserve"> в </w:t>
      </w:r>
      <w:r>
        <w:rPr>
          <w:color w:val="000000"/>
          <w:sz w:val="28"/>
        </w:rPr>
        <w:t>Past</w:t>
      </w:r>
      <w:r>
        <w:rPr>
          <w:color w:val="000000"/>
          <w:sz w:val="28"/>
        </w:rPr>
        <w:t xml:space="preserve"> </w:t>
      </w:r>
      <w:r>
        <w:rPr>
          <w:color w:val="000000"/>
          <w:sz w:val="28"/>
        </w:rPr>
        <w:t>Simple</w:t>
      </w:r>
      <w:r>
        <w:rPr>
          <w:color w:val="000000"/>
          <w:sz w:val="28"/>
        </w:rPr>
        <w:t xml:space="preserve"> </w:t>
      </w:r>
      <w:r>
        <w:rPr>
          <w:color w:val="000000"/>
          <w:sz w:val="28"/>
        </w:rPr>
        <w:t>Tense</w:t>
      </w:r>
      <w:r>
        <w:rPr>
          <w:color w:val="000000"/>
          <w:sz w:val="28"/>
        </w:rPr>
        <w:t xml:space="preserve"> </w:t>
      </w:r>
      <w:r>
        <w:rPr>
          <w:i w:val="1"/>
          <w:color w:val="000000"/>
          <w:sz w:val="28"/>
        </w:rPr>
        <w:t>(</w:t>
      </w:r>
      <w:r>
        <w:rPr>
          <w:i w:val="1"/>
          <w:color w:val="000000"/>
          <w:sz w:val="28"/>
        </w:rPr>
        <w:t>There</w:t>
      </w:r>
      <w:r>
        <w:rPr>
          <w:i w:val="1"/>
          <w:color w:val="000000"/>
          <w:sz w:val="28"/>
        </w:rPr>
        <w:t xml:space="preserve"> </w:t>
      </w:r>
      <w:r>
        <w:rPr>
          <w:i w:val="1"/>
          <w:color w:val="000000"/>
          <w:sz w:val="28"/>
        </w:rPr>
        <w:t>was</w:t>
      </w:r>
      <w:r>
        <w:rPr>
          <w:i w:val="1"/>
          <w:color w:val="000000"/>
          <w:sz w:val="28"/>
        </w:rPr>
        <w:t xml:space="preserve"> </w:t>
      </w:r>
      <w:r>
        <w:rPr>
          <w:i w:val="1"/>
          <w:color w:val="000000"/>
          <w:sz w:val="28"/>
        </w:rPr>
        <w:t>a</w:t>
      </w:r>
      <w:r>
        <w:rPr>
          <w:i w:val="1"/>
          <w:color w:val="000000"/>
          <w:sz w:val="28"/>
        </w:rPr>
        <w:t xml:space="preserve"> </w:t>
      </w:r>
      <w:r>
        <w:rPr>
          <w:i w:val="1"/>
          <w:color w:val="000000"/>
          <w:sz w:val="28"/>
        </w:rPr>
        <w:t>bridge</w:t>
      </w:r>
      <w:r>
        <w:rPr>
          <w:i w:val="1"/>
          <w:color w:val="000000"/>
          <w:sz w:val="28"/>
        </w:rPr>
        <w:t xml:space="preserve"> </w:t>
      </w:r>
      <w:r>
        <w:rPr>
          <w:i w:val="1"/>
          <w:color w:val="000000"/>
          <w:sz w:val="28"/>
        </w:rPr>
        <w:t>across</w:t>
      </w:r>
      <w:r>
        <w:rPr>
          <w:i w:val="1"/>
          <w:color w:val="000000"/>
          <w:sz w:val="28"/>
        </w:rPr>
        <w:t xml:space="preserve"> </w:t>
      </w:r>
      <w:r>
        <w:rPr>
          <w:i w:val="1"/>
          <w:color w:val="000000"/>
          <w:sz w:val="28"/>
        </w:rPr>
        <w:t>the</w:t>
      </w:r>
      <w:r>
        <w:rPr>
          <w:i w:val="1"/>
          <w:color w:val="000000"/>
          <w:sz w:val="28"/>
        </w:rPr>
        <w:t xml:space="preserve"> </w:t>
      </w:r>
      <w:r>
        <w:rPr>
          <w:i w:val="1"/>
          <w:color w:val="000000"/>
          <w:sz w:val="28"/>
        </w:rPr>
        <w:t>river</w:t>
      </w:r>
      <w:r>
        <w:rPr>
          <w:i w:val="1"/>
          <w:color w:val="000000"/>
          <w:sz w:val="28"/>
        </w:rPr>
        <w:t xml:space="preserve">. </w:t>
      </w:r>
      <w:r>
        <w:rPr>
          <w:i w:val="1"/>
          <w:color w:val="000000"/>
          <w:sz w:val="28"/>
        </w:rPr>
        <w:t>There</w:t>
      </w:r>
      <w:r>
        <w:rPr>
          <w:i w:val="1"/>
          <w:color w:val="000000"/>
          <w:sz w:val="28"/>
        </w:rPr>
        <w:t xml:space="preserve"> </w:t>
      </w:r>
      <w:r>
        <w:rPr>
          <w:i w:val="1"/>
          <w:color w:val="000000"/>
          <w:sz w:val="28"/>
        </w:rPr>
        <w:t>were</w:t>
      </w:r>
      <w:r>
        <w:rPr>
          <w:i w:val="1"/>
          <w:color w:val="000000"/>
          <w:sz w:val="28"/>
        </w:rPr>
        <w:t xml:space="preserve"> </w:t>
      </w:r>
      <w:r>
        <w:rPr>
          <w:i w:val="1"/>
          <w:color w:val="000000"/>
          <w:sz w:val="28"/>
        </w:rPr>
        <w:t>mountains</w:t>
      </w:r>
      <w:r>
        <w:rPr>
          <w:i w:val="1"/>
          <w:color w:val="000000"/>
          <w:sz w:val="28"/>
        </w:rPr>
        <w:t xml:space="preserve"> </w:t>
      </w:r>
      <w:r>
        <w:rPr>
          <w:i w:val="1"/>
          <w:color w:val="000000"/>
          <w:sz w:val="28"/>
        </w:rPr>
        <w:t>in</w:t>
      </w:r>
      <w:r>
        <w:rPr>
          <w:i w:val="1"/>
          <w:color w:val="000000"/>
          <w:sz w:val="28"/>
        </w:rPr>
        <w:t xml:space="preserve"> </w:t>
      </w:r>
      <w:r>
        <w:rPr>
          <w:i w:val="1"/>
          <w:color w:val="000000"/>
          <w:sz w:val="28"/>
        </w:rPr>
        <w:t>the</w:t>
      </w:r>
      <w:r>
        <w:rPr>
          <w:i w:val="1"/>
          <w:color w:val="000000"/>
          <w:sz w:val="28"/>
        </w:rPr>
        <w:t xml:space="preserve"> </w:t>
      </w:r>
      <w:r>
        <w:rPr>
          <w:i w:val="1"/>
          <w:color w:val="000000"/>
          <w:sz w:val="28"/>
        </w:rPr>
        <w:t>south</w:t>
      </w:r>
      <w:r>
        <w:rPr>
          <w:i w:val="1"/>
          <w:color w:val="000000"/>
          <w:sz w:val="28"/>
        </w:rPr>
        <w:t>.);</w:t>
      </w:r>
    </w:p>
    <w:p w14:paraId="E70A0000">
      <w:pPr>
        <w:spacing w:line="264" w:lineRule="auto"/>
        <w:ind w:firstLine="600" w:left="0"/>
        <w:jc w:val="both"/>
      </w:pPr>
      <w:r>
        <w:rPr>
          <w:color w:val="000000"/>
          <w:sz w:val="28"/>
        </w:rPr>
        <w:t xml:space="preserve">распознавать и употреблять в устной и письменной речи конструкции с глаголами на </w:t>
      </w:r>
      <w:r>
        <w:rPr>
          <w:i w:val="1"/>
          <w:color w:val="000000"/>
          <w:sz w:val="28"/>
        </w:rPr>
        <w:t>-</w:t>
      </w:r>
      <w:r>
        <w:rPr>
          <w:i w:val="1"/>
          <w:color w:val="000000"/>
          <w:sz w:val="28"/>
        </w:rPr>
        <w:t>ing</w:t>
      </w:r>
      <w:r>
        <w:rPr>
          <w:i w:val="1"/>
          <w:color w:val="000000"/>
          <w:sz w:val="28"/>
        </w:rPr>
        <w:t xml:space="preserve">: </w:t>
      </w:r>
      <w:r>
        <w:rPr>
          <w:i w:val="1"/>
          <w:color w:val="000000"/>
          <w:sz w:val="28"/>
        </w:rPr>
        <w:t>to</w:t>
      </w:r>
      <w:r>
        <w:rPr>
          <w:i w:val="1"/>
          <w:color w:val="000000"/>
          <w:sz w:val="28"/>
        </w:rPr>
        <w:t xml:space="preserve"> </w:t>
      </w:r>
      <w:r>
        <w:rPr>
          <w:i w:val="1"/>
          <w:color w:val="000000"/>
          <w:sz w:val="28"/>
        </w:rPr>
        <w:t>like</w:t>
      </w:r>
      <w:r>
        <w:rPr>
          <w:i w:val="1"/>
          <w:color w:val="000000"/>
          <w:sz w:val="28"/>
        </w:rPr>
        <w:t>/</w:t>
      </w:r>
      <w:r>
        <w:rPr>
          <w:i w:val="1"/>
          <w:color w:val="000000"/>
          <w:sz w:val="28"/>
        </w:rPr>
        <w:t>enjoy</w:t>
      </w:r>
      <w:r>
        <w:rPr>
          <w:i w:val="1"/>
          <w:color w:val="000000"/>
          <w:sz w:val="28"/>
        </w:rPr>
        <w:t xml:space="preserve"> </w:t>
      </w:r>
      <w:r>
        <w:rPr>
          <w:i w:val="1"/>
          <w:color w:val="000000"/>
          <w:sz w:val="28"/>
        </w:rPr>
        <w:t>doing</w:t>
      </w:r>
      <w:r>
        <w:rPr>
          <w:i w:val="1"/>
          <w:color w:val="000000"/>
          <w:sz w:val="28"/>
        </w:rPr>
        <w:t xml:space="preserve"> </w:t>
      </w:r>
      <w:r>
        <w:rPr>
          <w:i w:val="1"/>
          <w:color w:val="000000"/>
          <w:sz w:val="28"/>
        </w:rPr>
        <w:t>something</w:t>
      </w:r>
      <w:r>
        <w:rPr>
          <w:color w:val="000000"/>
          <w:sz w:val="28"/>
        </w:rPr>
        <w:t>;</w:t>
      </w:r>
    </w:p>
    <w:p w14:paraId="E80A0000">
      <w:pPr>
        <w:spacing w:line="264" w:lineRule="auto"/>
        <w:ind w:firstLine="600" w:left="0"/>
        <w:jc w:val="both"/>
      </w:pPr>
      <w:r>
        <w:rPr>
          <w:color w:val="000000"/>
          <w:sz w:val="28"/>
        </w:rPr>
        <w:t xml:space="preserve">распознавать и употреблять в устной и письменной речи конструкцию </w:t>
      </w:r>
      <w:r>
        <w:rPr>
          <w:i w:val="1"/>
          <w:color w:val="000000"/>
          <w:sz w:val="28"/>
        </w:rPr>
        <w:t>I</w:t>
      </w:r>
      <w:r>
        <w:rPr>
          <w:i w:val="1"/>
          <w:color w:val="000000"/>
          <w:sz w:val="28"/>
        </w:rPr>
        <w:t>’</w:t>
      </w:r>
      <w:r>
        <w:rPr>
          <w:i w:val="1"/>
          <w:color w:val="000000"/>
          <w:sz w:val="28"/>
        </w:rPr>
        <w:t>d</w:t>
      </w:r>
      <w:r>
        <w:rPr>
          <w:i w:val="1"/>
          <w:color w:val="000000"/>
          <w:sz w:val="28"/>
        </w:rPr>
        <w:t xml:space="preserve"> </w:t>
      </w:r>
      <w:r>
        <w:rPr>
          <w:i w:val="1"/>
          <w:color w:val="000000"/>
          <w:sz w:val="28"/>
        </w:rPr>
        <w:t>like</w:t>
      </w:r>
      <w:r>
        <w:rPr>
          <w:i w:val="1"/>
          <w:color w:val="000000"/>
          <w:sz w:val="28"/>
        </w:rPr>
        <w:t xml:space="preserve"> </w:t>
      </w:r>
      <w:r>
        <w:rPr>
          <w:i w:val="1"/>
          <w:color w:val="000000"/>
          <w:sz w:val="28"/>
        </w:rPr>
        <w:t>to</w:t>
      </w:r>
      <w:r>
        <w:rPr>
          <w:i w:val="1"/>
          <w:color w:val="000000"/>
          <w:sz w:val="28"/>
        </w:rPr>
        <w:t xml:space="preserve"> ...;</w:t>
      </w:r>
    </w:p>
    <w:p w14:paraId="E90A0000">
      <w:pPr>
        <w:spacing w:line="264" w:lineRule="auto"/>
        <w:ind w:firstLine="600" w:left="0"/>
        <w:jc w:val="both"/>
      </w:pPr>
      <w:r>
        <w:rPr>
          <w:color w:val="000000"/>
          <w:sz w:val="28"/>
        </w:rPr>
        <w:t xml:space="preserve">распознавать и употреблять в устной и письменной речи правильные и неправильные глаголы в </w:t>
      </w:r>
      <w:r>
        <w:rPr>
          <w:color w:val="000000"/>
          <w:sz w:val="28"/>
        </w:rPr>
        <w:t>Past</w:t>
      </w:r>
      <w:r>
        <w:rPr>
          <w:color w:val="000000"/>
          <w:sz w:val="28"/>
        </w:rPr>
        <w:t xml:space="preserve"> </w:t>
      </w:r>
      <w:r>
        <w:rPr>
          <w:color w:val="000000"/>
          <w:sz w:val="28"/>
        </w:rPr>
        <w:t>Simple</w:t>
      </w:r>
      <w:r>
        <w:rPr>
          <w:color w:val="000000"/>
          <w:sz w:val="28"/>
        </w:rPr>
        <w:t xml:space="preserve"> </w:t>
      </w:r>
      <w:r>
        <w:rPr>
          <w:color w:val="000000"/>
          <w:sz w:val="28"/>
        </w:rPr>
        <w:t>Tense</w:t>
      </w:r>
      <w:r>
        <w:rPr>
          <w:color w:val="000000"/>
          <w:sz w:val="28"/>
        </w:rPr>
        <w:t xml:space="preserve"> в повествовательных (утвердительных и отрицательных) и вопросительных (общий и специальный вопрос) предложениях;</w:t>
      </w:r>
    </w:p>
    <w:p w14:paraId="EA0A0000">
      <w:pPr>
        <w:spacing w:line="264" w:lineRule="auto"/>
        <w:ind w:firstLine="600" w:left="0"/>
        <w:jc w:val="both"/>
      </w:pPr>
      <w:r>
        <w:rPr>
          <w:color w:val="000000"/>
          <w:sz w:val="28"/>
        </w:rPr>
        <w:t>распознавать и употреблять в устной и письменной речи существительные в притяжательном падеже (</w:t>
      </w:r>
      <w:r>
        <w:rPr>
          <w:color w:val="000000"/>
          <w:sz w:val="28"/>
        </w:rPr>
        <w:t>Possessive</w:t>
      </w:r>
      <w:r>
        <w:rPr>
          <w:color w:val="000000"/>
          <w:sz w:val="28"/>
        </w:rPr>
        <w:t xml:space="preserve"> </w:t>
      </w:r>
      <w:r>
        <w:rPr>
          <w:color w:val="000000"/>
          <w:sz w:val="28"/>
        </w:rPr>
        <w:t>Case</w:t>
      </w:r>
      <w:r>
        <w:rPr>
          <w:color w:val="000000"/>
          <w:sz w:val="28"/>
        </w:rPr>
        <w:t>);</w:t>
      </w:r>
    </w:p>
    <w:p w14:paraId="EB0A0000">
      <w:pPr>
        <w:spacing w:line="264" w:lineRule="auto"/>
        <w:ind w:firstLine="600" w:left="0"/>
        <w:jc w:val="both"/>
      </w:pPr>
      <w:r>
        <w:rPr>
          <w:color w:val="000000"/>
          <w:sz w:val="28"/>
        </w:rPr>
        <w:t>распознавать и употреблять в устной и письменной речи слова, выражающие количество с исчисляемыми и неисчисляемыми существительными (</w:t>
      </w:r>
      <w:r>
        <w:rPr>
          <w:i w:val="1"/>
          <w:color w:val="000000"/>
          <w:sz w:val="28"/>
        </w:rPr>
        <w:t>much</w:t>
      </w:r>
      <w:r>
        <w:rPr>
          <w:i w:val="1"/>
          <w:color w:val="000000"/>
          <w:sz w:val="28"/>
        </w:rPr>
        <w:t>/</w:t>
      </w:r>
      <w:r>
        <w:rPr>
          <w:i w:val="1"/>
          <w:color w:val="000000"/>
          <w:sz w:val="28"/>
        </w:rPr>
        <w:t>many</w:t>
      </w:r>
      <w:r>
        <w:rPr>
          <w:i w:val="1"/>
          <w:color w:val="000000"/>
          <w:sz w:val="28"/>
        </w:rPr>
        <w:t>/</w:t>
      </w:r>
      <w:r>
        <w:rPr>
          <w:i w:val="1"/>
          <w:color w:val="000000"/>
          <w:sz w:val="28"/>
        </w:rPr>
        <w:t>a</w:t>
      </w:r>
      <w:r>
        <w:rPr>
          <w:i w:val="1"/>
          <w:color w:val="000000"/>
          <w:sz w:val="28"/>
        </w:rPr>
        <w:t xml:space="preserve"> </w:t>
      </w:r>
      <w:r>
        <w:rPr>
          <w:i w:val="1"/>
          <w:color w:val="000000"/>
          <w:sz w:val="28"/>
        </w:rPr>
        <w:t>lot</w:t>
      </w:r>
      <w:r>
        <w:rPr>
          <w:i w:val="1"/>
          <w:color w:val="000000"/>
          <w:sz w:val="28"/>
        </w:rPr>
        <w:t xml:space="preserve"> </w:t>
      </w:r>
      <w:r>
        <w:rPr>
          <w:i w:val="1"/>
          <w:color w:val="000000"/>
          <w:sz w:val="28"/>
        </w:rPr>
        <w:t>of</w:t>
      </w:r>
      <w:r>
        <w:rPr>
          <w:color w:val="000000"/>
          <w:sz w:val="28"/>
        </w:rPr>
        <w:t>);</w:t>
      </w:r>
    </w:p>
    <w:p w14:paraId="EC0A0000">
      <w:pPr>
        <w:spacing w:line="264" w:lineRule="auto"/>
        <w:ind w:firstLine="600" w:left="0"/>
        <w:jc w:val="both"/>
      </w:pPr>
      <w:r>
        <w:rPr>
          <w:color w:val="000000"/>
          <w:sz w:val="28"/>
        </w:rPr>
        <w:t xml:space="preserve">распознавать и употреблять в устной и письменной речи наречия частотности </w:t>
      </w:r>
      <w:r>
        <w:rPr>
          <w:i w:val="1"/>
          <w:color w:val="000000"/>
          <w:sz w:val="28"/>
        </w:rPr>
        <w:t>usually</w:t>
      </w:r>
      <w:r>
        <w:rPr>
          <w:i w:val="1"/>
          <w:color w:val="000000"/>
          <w:sz w:val="28"/>
        </w:rPr>
        <w:t xml:space="preserve">, </w:t>
      </w:r>
      <w:r>
        <w:rPr>
          <w:i w:val="1"/>
          <w:color w:val="000000"/>
          <w:sz w:val="28"/>
        </w:rPr>
        <w:t>often</w:t>
      </w:r>
      <w:r>
        <w:rPr>
          <w:color w:val="000000"/>
          <w:sz w:val="28"/>
        </w:rPr>
        <w:t>;</w:t>
      </w:r>
    </w:p>
    <w:p w14:paraId="ED0A0000">
      <w:pPr>
        <w:spacing w:line="264" w:lineRule="auto"/>
        <w:ind w:firstLine="600" w:left="0"/>
        <w:jc w:val="both"/>
      </w:pPr>
      <w:r>
        <w:rPr>
          <w:color w:val="000000"/>
          <w:sz w:val="28"/>
        </w:rPr>
        <w:t>распознавать и употреблять в устной и письменной речи личные местоимения в объектном падеже;</w:t>
      </w:r>
    </w:p>
    <w:p w14:paraId="EE0A0000">
      <w:pPr>
        <w:spacing w:line="264" w:lineRule="auto"/>
        <w:ind w:firstLine="600" w:left="0"/>
        <w:jc w:val="both"/>
      </w:pPr>
      <w:r>
        <w:rPr>
          <w:color w:val="000000"/>
          <w:sz w:val="28"/>
        </w:rPr>
        <w:t xml:space="preserve">распознавать и употреблять в устной и письменной речи указательные местоимения </w:t>
      </w:r>
      <w:r>
        <w:rPr>
          <w:i w:val="1"/>
          <w:color w:val="000000"/>
          <w:sz w:val="28"/>
        </w:rPr>
        <w:t>that</w:t>
      </w:r>
      <w:r>
        <w:rPr>
          <w:i w:val="1"/>
          <w:color w:val="000000"/>
          <w:sz w:val="28"/>
        </w:rPr>
        <w:t xml:space="preserve"> – </w:t>
      </w:r>
      <w:r>
        <w:rPr>
          <w:i w:val="1"/>
          <w:color w:val="000000"/>
          <w:sz w:val="28"/>
        </w:rPr>
        <w:t>those</w:t>
      </w:r>
      <w:r>
        <w:rPr>
          <w:color w:val="000000"/>
          <w:sz w:val="28"/>
        </w:rPr>
        <w:t>;</w:t>
      </w:r>
    </w:p>
    <w:p w14:paraId="EF0A0000">
      <w:pPr>
        <w:spacing w:line="264" w:lineRule="auto"/>
        <w:ind w:firstLine="600" w:left="0"/>
        <w:jc w:val="both"/>
      </w:pPr>
      <w:r>
        <w:rPr>
          <w:color w:val="000000"/>
          <w:sz w:val="28"/>
        </w:rPr>
        <w:t xml:space="preserve">распознавать и употреблять в устной и письменной речи неопределённые местоимения </w:t>
      </w:r>
      <w:r>
        <w:rPr>
          <w:i w:val="1"/>
          <w:color w:val="000000"/>
          <w:sz w:val="28"/>
        </w:rPr>
        <w:t>some</w:t>
      </w:r>
      <w:r>
        <w:rPr>
          <w:i w:val="1"/>
          <w:color w:val="000000"/>
          <w:sz w:val="28"/>
        </w:rPr>
        <w:t>/</w:t>
      </w:r>
      <w:r>
        <w:rPr>
          <w:i w:val="1"/>
          <w:color w:val="000000"/>
          <w:sz w:val="28"/>
        </w:rPr>
        <w:t>any</w:t>
      </w:r>
      <w:r>
        <w:rPr>
          <w:color w:val="000000"/>
          <w:sz w:val="28"/>
        </w:rPr>
        <w:t xml:space="preserve"> в повествовательных и вопросительных предложениях;</w:t>
      </w:r>
    </w:p>
    <w:p w14:paraId="F00A0000">
      <w:pPr>
        <w:spacing w:line="264" w:lineRule="auto"/>
        <w:ind w:firstLine="600" w:left="0"/>
        <w:jc w:val="both"/>
      </w:pPr>
      <w:r>
        <w:rPr>
          <w:color w:val="000000"/>
          <w:sz w:val="28"/>
        </w:rPr>
        <w:t xml:space="preserve">распознавать и употреблять в устной и письменной речи вопросительные слова </w:t>
      </w:r>
      <w:r>
        <w:rPr>
          <w:i w:val="1"/>
          <w:color w:val="000000"/>
          <w:sz w:val="28"/>
        </w:rPr>
        <w:t>when</w:t>
      </w:r>
      <w:r>
        <w:rPr>
          <w:i w:val="1"/>
          <w:color w:val="000000"/>
          <w:sz w:val="28"/>
        </w:rPr>
        <w:t xml:space="preserve">, </w:t>
      </w:r>
      <w:r>
        <w:rPr>
          <w:i w:val="1"/>
          <w:color w:val="000000"/>
          <w:sz w:val="28"/>
        </w:rPr>
        <w:t>whose</w:t>
      </w:r>
      <w:r>
        <w:rPr>
          <w:i w:val="1"/>
          <w:color w:val="000000"/>
          <w:sz w:val="28"/>
        </w:rPr>
        <w:t xml:space="preserve">, </w:t>
      </w:r>
      <w:r>
        <w:rPr>
          <w:i w:val="1"/>
          <w:color w:val="000000"/>
          <w:sz w:val="28"/>
        </w:rPr>
        <w:t>why</w:t>
      </w:r>
      <w:r>
        <w:rPr>
          <w:color w:val="000000"/>
          <w:sz w:val="28"/>
        </w:rPr>
        <w:t>;</w:t>
      </w:r>
    </w:p>
    <w:p w14:paraId="F10A0000">
      <w:pPr>
        <w:spacing w:line="264" w:lineRule="auto"/>
        <w:ind w:firstLine="600" w:left="0"/>
        <w:jc w:val="both"/>
      </w:pPr>
      <w:r>
        <w:rPr>
          <w:color w:val="000000"/>
          <w:sz w:val="28"/>
        </w:rPr>
        <w:t>распознавать и употреблять в устной и письменной речи количественные числительные (13–100);</w:t>
      </w:r>
    </w:p>
    <w:p w14:paraId="F20A0000">
      <w:pPr>
        <w:spacing w:line="264" w:lineRule="auto"/>
        <w:ind w:firstLine="600" w:left="0"/>
        <w:jc w:val="both"/>
      </w:pPr>
      <w:r>
        <w:rPr>
          <w:color w:val="000000"/>
          <w:sz w:val="28"/>
        </w:rPr>
        <w:t>распознавать и употреблять в устной и письменной речи порядковые числительные (1–30);</w:t>
      </w:r>
    </w:p>
    <w:p w14:paraId="F30A0000">
      <w:pPr>
        <w:spacing w:line="264" w:lineRule="auto"/>
        <w:ind w:firstLine="600" w:left="0"/>
        <w:jc w:val="both"/>
      </w:pPr>
      <w:r>
        <w:rPr>
          <w:color w:val="000000"/>
          <w:sz w:val="28"/>
        </w:rPr>
        <w:t xml:space="preserve">распознавать и употреблять в устной и письменной речи предлог направления движения </w:t>
      </w:r>
      <w:r>
        <w:rPr>
          <w:i w:val="1"/>
          <w:color w:val="000000"/>
          <w:sz w:val="28"/>
        </w:rPr>
        <w:t>to</w:t>
      </w:r>
      <w:r>
        <w:rPr>
          <w:i w:val="1"/>
          <w:color w:val="000000"/>
          <w:sz w:val="28"/>
        </w:rPr>
        <w:t xml:space="preserve"> (</w:t>
      </w:r>
      <w:r>
        <w:rPr>
          <w:i w:val="1"/>
          <w:color w:val="000000"/>
          <w:sz w:val="28"/>
        </w:rPr>
        <w:t>We</w:t>
      </w:r>
      <w:r>
        <w:rPr>
          <w:i w:val="1"/>
          <w:color w:val="000000"/>
          <w:sz w:val="28"/>
        </w:rPr>
        <w:t xml:space="preserve"> </w:t>
      </w:r>
      <w:r>
        <w:rPr>
          <w:i w:val="1"/>
          <w:color w:val="000000"/>
          <w:sz w:val="28"/>
        </w:rPr>
        <w:t>went</w:t>
      </w:r>
      <w:r>
        <w:rPr>
          <w:i w:val="1"/>
          <w:color w:val="000000"/>
          <w:sz w:val="28"/>
        </w:rPr>
        <w:t xml:space="preserve"> </w:t>
      </w:r>
      <w:r>
        <w:rPr>
          <w:i w:val="1"/>
          <w:color w:val="000000"/>
          <w:sz w:val="28"/>
        </w:rPr>
        <w:t>to</w:t>
      </w:r>
      <w:r>
        <w:rPr>
          <w:i w:val="1"/>
          <w:color w:val="000000"/>
          <w:sz w:val="28"/>
        </w:rPr>
        <w:t xml:space="preserve"> </w:t>
      </w:r>
      <w:r>
        <w:rPr>
          <w:i w:val="1"/>
          <w:color w:val="000000"/>
          <w:sz w:val="28"/>
        </w:rPr>
        <w:t>Moscow</w:t>
      </w:r>
      <w:r>
        <w:rPr>
          <w:i w:val="1"/>
          <w:color w:val="000000"/>
          <w:sz w:val="28"/>
        </w:rPr>
        <w:t xml:space="preserve"> </w:t>
      </w:r>
      <w:r>
        <w:rPr>
          <w:i w:val="1"/>
          <w:color w:val="000000"/>
          <w:sz w:val="28"/>
        </w:rPr>
        <w:t>last</w:t>
      </w:r>
      <w:r>
        <w:rPr>
          <w:i w:val="1"/>
          <w:color w:val="000000"/>
          <w:sz w:val="28"/>
        </w:rPr>
        <w:t xml:space="preserve"> </w:t>
      </w:r>
      <w:r>
        <w:rPr>
          <w:i w:val="1"/>
          <w:color w:val="000000"/>
          <w:sz w:val="28"/>
        </w:rPr>
        <w:t>year</w:t>
      </w:r>
      <w:r>
        <w:rPr>
          <w:color w:val="000000"/>
          <w:sz w:val="28"/>
        </w:rPr>
        <w:t>.);</w:t>
      </w:r>
    </w:p>
    <w:p w14:paraId="F40A0000">
      <w:pPr>
        <w:spacing w:line="264" w:lineRule="auto"/>
        <w:ind w:firstLine="600" w:left="0"/>
        <w:jc w:val="both"/>
      </w:pPr>
      <w:r>
        <w:rPr>
          <w:color w:val="000000"/>
          <w:sz w:val="28"/>
        </w:rPr>
        <w:t xml:space="preserve">распознавать и употреблять в устной и письменной речи предлоги места </w:t>
      </w:r>
      <w:r>
        <w:rPr>
          <w:i w:val="1"/>
          <w:color w:val="000000"/>
          <w:sz w:val="28"/>
        </w:rPr>
        <w:t>next</w:t>
      </w:r>
      <w:r>
        <w:rPr>
          <w:i w:val="1"/>
          <w:color w:val="000000"/>
          <w:sz w:val="28"/>
        </w:rPr>
        <w:t xml:space="preserve"> </w:t>
      </w:r>
      <w:r>
        <w:rPr>
          <w:i w:val="1"/>
          <w:color w:val="000000"/>
          <w:sz w:val="28"/>
        </w:rPr>
        <w:t>to</w:t>
      </w:r>
      <w:r>
        <w:rPr>
          <w:i w:val="1"/>
          <w:color w:val="000000"/>
          <w:sz w:val="28"/>
        </w:rPr>
        <w:t xml:space="preserve">, </w:t>
      </w:r>
      <w:r>
        <w:rPr>
          <w:i w:val="1"/>
          <w:color w:val="000000"/>
          <w:sz w:val="28"/>
        </w:rPr>
        <w:t>in</w:t>
      </w:r>
      <w:r>
        <w:rPr>
          <w:i w:val="1"/>
          <w:color w:val="000000"/>
          <w:sz w:val="28"/>
        </w:rPr>
        <w:t xml:space="preserve"> </w:t>
      </w:r>
      <w:r>
        <w:rPr>
          <w:i w:val="1"/>
          <w:color w:val="000000"/>
          <w:sz w:val="28"/>
        </w:rPr>
        <w:t>front</w:t>
      </w:r>
      <w:r>
        <w:rPr>
          <w:i w:val="1"/>
          <w:color w:val="000000"/>
          <w:sz w:val="28"/>
        </w:rPr>
        <w:t xml:space="preserve"> </w:t>
      </w:r>
      <w:r>
        <w:rPr>
          <w:i w:val="1"/>
          <w:color w:val="000000"/>
          <w:sz w:val="28"/>
        </w:rPr>
        <w:t>of</w:t>
      </w:r>
      <w:r>
        <w:rPr>
          <w:i w:val="1"/>
          <w:color w:val="000000"/>
          <w:sz w:val="28"/>
        </w:rPr>
        <w:t xml:space="preserve">, </w:t>
      </w:r>
      <w:r>
        <w:rPr>
          <w:i w:val="1"/>
          <w:color w:val="000000"/>
          <w:sz w:val="28"/>
        </w:rPr>
        <w:t>behind</w:t>
      </w:r>
      <w:r>
        <w:rPr>
          <w:color w:val="000000"/>
          <w:sz w:val="28"/>
        </w:rPr>
        <w:t>;</w:t>
      </w:r>
    </w:p>
    <w:p w14:paraId="F50A0000">
      <w:pPr>
        <w:spacing w:line="264" w:lineRule="auto"/>
        <w:ind w:firstLine="600" w:left="0"/>
        <w:jc w:val="both"/>
      </w:pPr>
      <w:r>
        <w:rPr>
          <w:color w:val="000000"/>
          <w:sz w:val="28"/>
        </w:rPr>
        <w:t xml:space="preserve">распознавать и употреблять в устной и письменной речи предлоги времени: </w:t>
      </w:r>
      <w:r>
        <w:rPr>
          <w:i w:val="1"/>
          <w:color w:val="000000"/>
          <w:sz w:val="28"/>
        </w:rPr>
        <w:t>at</w:t>
      </w:r>
      <w:r>
        <w:rPr>
          <w:i w:val="1"/>
          <w:color w:val="000000"/>
          <w:sz w:val="28"/>
        </w:rPr>
        <w:t xml:space="preserve">, </w:t>
      </w:r>
      <w:r>
        <w:rPr>
          <w:i w:val="1"/>
          <w:color w:val="000000"/>
          <w:sz w:val="28"/>
        </w:rPr>
        <w:t>in</w:t>
      </w:r>
      <w:r>
        <w:rPr>
          <w:i w:val="1"/>
          <w:color w:val="000000"/>
          <w:sz w:val="28"/>
        </w:rPr>
        <w:t xml:space="preserve">, </w:t>
      </w:r>
      <w:r>
        <w:rPr>
          <w:i w:val="1"/>
          <w:color w:val="000000"/>
          <w:sz w:val="28"/>
        </w:rPr>
        <w:t>on</w:t>
      </w:r>
      <w:r>
        <w:rPr>
          <w:color w:val="000000"/>
          <w:sz w:val="28"/>
        </w:rPr>
        <w:t xml:space="preserve"> в выражениях </w:t>
      </w:r>
      <w:r>
        <w:rPr>
          <w:i w:val="1"/>
          <w:color w:val="000000"/>
          <w:sz w:val="28"/>
        </w:rPr>
        <w:t>at</w:t>
      </w:r>
      <w:r>
        <w:rPr>
          <w:i w:val="1"/>
          <w:color w:val="000000"/>
          <w:sz w:val="28"/>
        </w:rPr>
        <w:t xml:space="preserve"> 4 </w:t>
      </w:r>
      <w:r>
        <w:rPr>
          <w:i w:val="1"/>
          <w:color w:val="000000"/>
          <w:sz w:val="28"/>
        </w:rPr>
        <w:t>o</w:t>
      </w:r>
      <w:r>
        <w:rPr>
          <w:i w:val="1"/>
          <w:color w:val="000000"/>
          <w:sz w:val="28"/>
        </w:rPr>
        <w:t>’</w:t>
      </w:r>
      <w:r>
        <w:rPr>
          <w:i w:val="1"/>
          <w:color w:val="000000"/>
          <w:sz w:val="28"/>
        </w:rPr>
        <w:t>clock</w:t>
      </w:r>
      <w:r>
        <w:rPr>
          <w:i w:val="1"/>
          <w:color w:val="000000"/>
          <w:sz w:val="28"/>
        </w:rPr>
        <w:t xml:space="preserve">, </w:t>
      </w:r>
      <w:r>
        <w:rPr>
          <w:i w:val="1"/>
          <w:color w:val="000000"/>
          <w:sz w:val="28"/>
        </w:rPr>
        <w:t>in</w:t>
      </w:r>
      <w:r>
        <w:rPr>
          <w:i w:val="1"/>
          <w:color w:val="000000"/>
          <w:sz w:val="28"/>
        </w:rPr>
        <w:t xml:space="preserve"> </w:t>
      </w:r>
      <w:r>
        <w:rPr>
          <w:i w:val="1"/>
          <w:color w:val="000000"/>
          <w:sz w:val="28"/>
        </w:rPr>
        <w:t>the</w:t>
      </w:r>
      <w:r>
        <w:rPr>
          <w:i w:val="1"/>
          <w:color w:val="000000"/>
          <w:sz w:val="28"/>
        </w:rPr>
        <w:t xml:space="preserve"> </w:t>
      </w:r>
      <w:r>
        <w:rPr>
          <w:i w:val="1"/>
          <w:color w:val="000000"/>
          <w:sz w:val="28"/>
        </w:rPr>
        <w:t>morning</w:t>
      </w:r>
      <w:r>
        <w:rPr>
          <w:i w:val="1"/>
          <w:color w:val="000000"/>
          <w:sz w:val="28"/>
        </w:rPr>
        <w:t xml:space="preserve">, </w:t>
      </w:r>
      <w:r>
        <w:rPr>
          <w:i w:val="1"/>
          <w:color w:val="000000"/>
          <w:sz w:val="28"/>
        </w:rPr>
        <w:t>on</w:t>
      </w:r>
      <w:r>
        <w:rPr>
          <w:i w:val="1"/>
          <w:color w:val="000000"/>
          <w:sz w:val="28"/>
        </w:rPr>
        <w:t xml:space="preserve"> </w:t>
      </w:r>
      <w:r>
        <w:rPr>
          <w:i w:val="1"/>
          <w:color w:val="000000"/>
          <w:sz w:val="28"/>
        </w:rPr>
        <w:t>Monday</w:t>
      </w:r>
      <w:r>
        <w:rPr>
          <w:color w:val="000000"/>
          <w:sz w:val="28"/>
        </w:rPr>
        <w:t>.</w:t>
      </w:r>
    </w:p>
    <w:p w14:paraId="F60A0000">
      <w:pPr>
        <w:spacing w:line="264" w:lineRule="auto"/>
        <w:ind w:firstLine="0" w:left="120"/>
        <w:jc w:val="both"/>
      </w:pPr>
      <w:r>
        <w:rPr>
          <w:b w:val="1"/>
          <w:color w:val="000000"/>
          <w:sz w:val="28"/>
        </w:rPr>
        <w:t>Социокультурные знания и умения:</w:t>
      </w:r>
    </w:p>
    <w:p w14:paraId="F70A0000">
      <w:pPr>
        <w:spacing w:line="264" w:lineRule="auto"/>
        <w:ind w:firstLine="600" w:left="0"/>
        <w:jc w:val="both"/>
      </w:pPr>
      <w:r>
        <w:rPr>
          <w:color w:val="000000"/>
          <w:sz w:val="28"/>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14:paraId="F80A0000">
      <w:pPr>
        <w:spacing w:line="264" w:lineRule="auto"/>
        <w:ind w:firstLine="600" w:left="0"/>
        <w:jc w:val="both"/>
      </w:pPr>
      <w:r>
        <w:rPr>
          <w:color w:val="000000"/>
          <w:sz w:val="28"/>
        </w:rPr>
        <w:t>кратко представлять свою страну и страну/страны изучаемого языка на английском языке.</w:t>
      </w:r>
    </w:p>
    <w:p w14:paraId="F90A0000">
      <w:pPr>
        <w:spacing w:line="264" w:lineRule="auto"/>
        <w:ind w:firstLine="0" w:left="120"/>
        <w:jc w:val="both"/>
      </w:pPr>
      <w:r>
        <w:rPr>
          <w:color w:val="000000"/>
          <w:sz w:val="28"/>
        </w:rPr>
        <w:t>К концу обучения в</w:t>
      </w:r>
      <w:r>
        <w:rPr>
          <w:b w:val="1"/>
          <w:color w:val="000000"/>
          <w:sz w:val="28"/>
        </w:rPr>
        <w:t xml:space="preserve"> </w:t>
      </w:r>
      <w:r>
        <w:rPr>
          <w:b w:val="1"/>
          <w:i w:val="1"/>
          <w:color w:val="000000"/>
          <w:sz w:val="28"/>
        </w:rPr>
        <w:t>4 классе</w:t>
      </w:r>
      <w:r>
        <w:rPr>
          <w:color w:val="000000"/>
          <w:sz w:val="28"/>
        </w:rPr>
        <w:t xml:space="preserve"> обучающийся получит следующие предметные результаты:</w:t>
      </w:r>
    </w:p>
    <w:p w14:paraId="FA0A0000">
      <w:pPr>
        <w:spacing w:line="264" w:lineRule="auto"/>
        <w:ind w:firstLine="0" w:left="120"/>
        <w:jc w:val="both"/>
      </w:pPr>
      <w:r>
        <w:rPr>
          <w:b w:val="1"/>
          <w:color w:val="000000"/>
          <w:sz w:val="28"/>
        </w:rPr>
        <w:t>Коммуникативные умения</w:t>
      </w:r>
    </w:p>
    <w:p w14:paraId="FB0A0000">
      <w:pPr>
        <w:spacing w:line="264" w:lineRule="auto"/>
        <w:ind w:firstLine="600" w:left="0"/>
        <w:jc w:val="both"/>
      </w:pPr>
      <w:r>
        <w:rPr>
          <w:i w:val="1"/>
          <w:color w:val="000000"/>
          <w:sz w:val="28"/>
        </w:rPr>
        <w:t>Говорение:</w:t>
      </w:r>
    </w:p>
    <w:p w14:paraId="FC0A0000">
      <w:pPr>
        <w:spacing w:line="264" w:lineRule="auto"/>
        <w:ind w:firstLine="600" w:left="0"/>
        <w:jc w:val="both"/>
      </w:pPr>
      <w:r>
        <w:rPr>
          <w:color w:val="000000"/>
          <w:sz w:val="28"/>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14:paraId="FD0A0000">
      <w:pPr>
        <w:spacing w:line="264" w:lineRule="auto"/>
        <w:ind w:firstLine="600" w:left="0"/>
        <w:jc w:val="both"/>
      </w:pPr>
      <w:r>
        <w:rPr>
          <w:color w:val="000000"/>
          <w:sz w:val="28"/>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14:paraId="FE0A0000">
      <w:pPr>
        <w:spacing w:line="264" w:lineRule="auto"/>
        <w:ind w:firstLine="600" w:left="0"/>
        <w:jc w:val="both"/>
      </w:pPr>
      <w:r>
        <w:rPr>
          <w:color w:val="000000"/>
          <w:sz w:val="28"/>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14:paraId="FF0A0000">
      <w:pPr>
        <w:spacing w:line="264" w:lineRule="auto"/>
        <w:ind w:firstLine="600" w:left="0"/>
        <w:jc w:val="both"/>
      </w:pPr>
      <w:r>
        <w:rPr>
          <w:color w:val="000000"/>
          <w:sz w:val="28"/>
        </w:rPr>
        <w:t>создавать устные связные монологические высказывания по образцу; выражать своё отношение к предмету речи;</w:t>
      </w:r>
    </w:p>
    <w:p w14:paraId="000B0000">
      <w:pPr>
        <w:spacing w:line="264" w:lineRule="auto"/>
        <w:ind w:firstLine="600" w:left="0"/>
        <w:jc w:val="both"/>
      </w:pPr>
      <w:r>
        <w:rPr>
          <w:color w:val="000000"/>
          <w:sz w:val="28"/>
        </w:rPr>
        <w:t>передавать основное содержание прочитанного текста с вербальными и (или) зрительными опорами в объёме не менее 4–5 фраз.</w:t>
      </w:r>
    </w:p>
    <w:p w14:paraId="010B0000">
      <w:pPr>
        <w:spacing w:line="264" w:lineRule="auto"/>
        <w:ind w:firstLine="600" w:left="0"/>
        <w:jc w:val="both"/>
      </w:pPr>
      <w:r>
        <w:rPr>
          <w:color w:val="000000"/>
          <w:sz w:val="28"/>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14:paraId="020B0000">
      <w:pPr>
        <w:spacing w:line="264" w:lineRule="auto"/>
        <w:ind w:firstLine="600" w:left="0"/>
        <w:jc w:val="both"/>
      </w:pPr>
      <w:r>
        <w:rPr>
          <w:i w:val="1"/>
          <w:color w:val="000000"/>
          <w:sz w:val="28"/>
        </w:rPr>
        <w:t>Аудирование:</w:t>
      </w:r>
    </w:p>
    <w:p w14:paraId="030B0000">
      <w:pPr>
        <w:spacing w:line="264" w:lineRule="auto"/>
        <w:ind w:firstLine="600" w:left="0"/>
        <w:jc w:val="both"/>
      </w:pPr>
      <w:r>
        <w:rPr>
          <w:color w:val="000000"/>
          <w:sz w:val="28"/>
        </w:rPr>
        <w:t>воспринимать на слух и понимать речь учителя и других обучающихся, вербально/невербально реагировать на услышанное;</w:t>
      </w:r>
    </w:p>
    <w:p w14:paraId="040B0000">
      <w:pPr>
        <w:spacing w:line="264" w:lineRule="auto"/>
        <w:ind w:firstLine="600" w:left="0"/>
        <w:jc w:val="both"/>
      </w:pPr>
      <w:r>
        <w:rPr>
          <w:color w:val="000000"/>
          <w:sz w:val="28"/>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050B0000">
      <w:pPr>
        <w:spacing w:line="264" w:lineRule="auto"/>
        <w:ind w:firstLine="600" w:left="0"/>
        <w:jc w:val="both"/>
      </w:pPr>
      <w:r>
        <w:rPr>
          <w:i w:val="1"/>
          <w:color w:val="000000"/>
          <w:sz w:val="28"/>
        </w:rPr>
        <w:t>Смысловое чтение:</w:t>
      </w:r>
    </w:p>
    <w:p w14:paraId="060B0000">
      <w:pPr>
        <w:spacing w:line="264" w:lineRule="auto"/>
        <w:ind w:firstLine="600" w:left="0"/>
        <w:jc w:val="both"/>
      </w:pPr>
      <w:r>
        <w:rPr>
          <w:color w:val="000000"/>
          <w:sz w:val="28"/>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070B0000">
      <w:pPr>
        <w:spacing w:line="264" w:lineRule="auto"/>
        <w:ind w:firstLine="600" w:left="0"/>
        <w:jc w:val="both"/>
      </w:pPr>
      <w:r>
        <w:rPr>
          <w:color w:val="000000"/>
          <w:sz w:val="28"/>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14:paraId="080B0000">
      <w:pPr>
        <w:spacing w:line="264" w:lineRule="auto"/>
        <w:ind w:firstLine="600" w:left="0"/>
        <w:jc w:val="both"/>
      </w:pPr>
      <w:r>
        <w:rPr>
          <w:color w:val="000000"/>
          <w:sz w:val="28"/>
        </w:rPr>
        <w:t>прогнозировать содержание текста на основе заголовка;</w:t>
      </w:r>
    </w:p>
    <w:p w14:paraId="090B0000">
      <w:pPr>
        <w:spacing w:line="264" w:lineRule="auto"/>
        <w:ind w:firstLine="600" w:left="0"/>
        <w:jc w:val="both"/>
      </w:pPr>
      <w:r>
        <w:rPr>
          <w:color w:val="000000"/>
          <w:sz w:val="28"/>
        </w:rPr>
        <w:t>читать про себя несплошные тексты (таблицы, диаграммы и другое) и понимать представленную в них информацию.</w:t>
      </w:r>
    </w:p>
    <w:p w14:paraId="0A0B0000">
      <w:pPr>
        <w:spacing w:line="264" w:lineRule="auto"/>
        <w:ind w:firstLine="600" w:left="0"/>
        <w:jc w:val="both"/>
      </w:pPr>
      <w:r>
        <w:rPr>
          <w:i w:val="1"/>
          <w:color w:val="000000"/>
          <w:sz w:val="28"/>
        </w:rPr>
        <w:t>Письмо:</w:t>
      </w:r>
    </w:p>
    <w:p w14:paraId="0B0B0000">
      <w:pPr>
        <w:spacing w:line="264" w:lineRule="auto"/>
        <w:ind w:firstLine="600" w:left="0"/>
        <w:jc w:val="both"/>
      </w:pPr>
      <w:r>
        <w:rPr>
          <w:color w:val="000000"/>
          <w:sz w:val="28"/>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14:paraId="0C0B0000">
      <w:pPr>
        <w:spacing w:line="264" w:lineRule="auto"/>
        <w:ind w:firstLine="600" w:left="0"/>
        <w:jc w:val="both"/>
      </w:pPr>
      <w:r>
        <w:rPr>
          <w:color w:val="000000"/>
          <w:sz w:val="28"/>
        </w:rPr>
        <w:t>писать с опорой на образец поздравления с днем рождения, Новым годом, Рождеством с выражением пожеланий;</w:t>
      </w:r>
    </w:p>
    <w:p w14:paraId="0D0B0000">
      <w:pPr>
        <w:spacing w:line="264" w:lineRule="auto"/>
        <w:ind w:firstLine="600" w:left="0"/>
        <w:jc w:val="both"/>
      </w:pPr>
      <w:r>
        <w:rPr>
          <w:color w:val="000000"/>
          <w:sz w:val="28"/>
        </w:rPr>
        <w:t>писать с опорой на образец электронное сообщение личного характера (объём сообщения – до 50 слов).</w:t>
      </w:r>
    </w:p>
    <w:p w14:paraId="0E0B0000">
      <w:pPr>
        <w:spacing w:line="264" w:lineRule="auto"/>
        <w:ind w:firstLine="0" w:left="120"/>
        <w:jc w:val="both"/>
      </w:pPr>
      <w:r>
        <w:rPr>
          <w:b w:val="1"/>
          <w:color w:val="000000"/>
          <w:sz w:val="28"/>
        </w:rPr>
        <w:t>Языковые знания и навыки</w:t>
      </w:r>
    </w:p>
    <w:p w14:paraId="0F0B0000">
      <w:pPr>
        <w:spacing w:line="264" w:lineRule="auto"/>
        <w:ind w:firstLine="600" w:left="0"/>
        <w:jc w:val="both"/>
      </w:pPr>
      <w:r>
        <w:rPr>
          <w:i w:val="1"/>
          <w:color w:val="000000"/>
          <w:sz w:val="28"/>
        </w:rPr>
        <w:t>Фонетическая сторона речи:</w:t>
      </w:r>
    </w:p>
    <w:p w14:paraId="100B0000">
      <w:pPr>
        <w:spacing w:line="264" w:lineRule="auto"/>
        <w:ind w:firstLine="600" w:left="0"/>
        <w:jc w:val="both"/>
      </w:pPr>
      <w:r>
        <w:rPr>
          <w:color w:val="000000"/>
          <w:sz w:val="28"/>
        </w:rPr>
        <w:t>читать новые слова согласно основным правилам чтения;</w:t>
      </w:r>
    </w:p>
    <w:p w14:paraId="110B0000">
      <w:pPr>
        <w:spacing w:line="264" w:lineRule="auto"/>
        <w:ind w:firstLine="600" w:left="0"/>
        <w:jc w:val="both"/>
      </w:pPr>
      <w:r>
        <w:rPr>
          <w:color w:val="000000"/>
          <w:sz w:val="28"/>
        </w:rPr>
        <w:t>различать на слух и правильно произносить слова и фразы/предложения с соблюдением их ритмико-интонационных особенностей.</w:t>
      </w:r>
    </w:p>
    <w:p w14:paraId="120B0000">
      <w:pPr>
        <w:spacing w:line="264" w:lineRule="auto"/>
        <w:ind w:firstLine="600" w:left="0"/>
        <w:jc w:val="both"/>
      </w:pPr>
      <w:r>
        <w:rPr>
          <w:i w:val="1"/>
          <w:color w:val="000000"/>
          <w:sz w:val="28"/>
        </w:rPr>
        <w:t>Графика, орфография и пунктуация:</w:t>
      </w:r>
    </w:p>
    <w:p w14:paraId="130B0000">
      <w:pPr>
        <w:spacing w:line="264" w:lineRule="auto"/>
        <w:ind w:firstLine="600" w:left="0"/>
        <w:jc w:val="both"/>
      </w:pPr>
      <w:r>
        <w:rPr>
          <w:color w:val="000000"/>
          <w:sz w:val="28"/>
        </w:rPr>
        <w:t>правильно писать изученные слова;</w:t>
      </w:r>
    </w:p>
    <w:p w14:paraId="140B0000">
      <w:pPr>
        <w:spacing w:line="264" w:lineRule="auto"/>
        <w:ind w:firstLine="600" w:left="0"/>
        <w:jc w:val="both"/>
      </w:pPr>
      <w:r>
        <w:rPr>
          <w:color w:val="000000"/>
          <w:sz w:val="28"/>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14:paraId="150B0000">
      <w:pPr>
        <w:spacing w:line="264" w:lineRule="auto"/>
        <w:ind w:firstLine="600" w:left="0"/>
        <w:jc w:val="both"/>
      </w:pPr>
      <w:r>
        <w:rPr>
          <w:i w:val="1"/>
          <w:color w:val="000000"/>
          <w:sz w:val="28"/>
        </w:rPr>
        <w:t>Лексическая сторона речи:</w:t>
      </w:r>
    </w:p>
    <w:p w14:paraId="160B0000">
      <w:pPr>
        <w:spacing w:line="264" w:lineRule="auto"/>
        <w:ind w:firstLine="600" w:left="0"/>
        <w:jc w:val="both"/>
      </w:pPr>
      <w:r>
        <w:rPr>
          <w:color w:val="000000"/>
          <w:sz w:val="28"/>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14:paraId="170B0000">
      <w:pPr>
        <w:spacing w:line="264" w:lineRule="auto"/>
        <w:ind w:firstLine="600" w:left="0"/>
        <w:jc w:val="both"/>
      </w:pPr>
      <w:r>
        <w:rPr>
          <w:color w:val="000000"/>
          <w:sz w:val="28"/>
        </w:rPr>
        <w:t>распознавать и образовывать родственные слова с использованием основных способов словообразования: аффиксации (суффиксы -</w:t>
      </w:r>
      <w:r>
        <w:rPr>
          <w:i w:val="1"/>
          <w:color w:val="000000"/>
          <w:sz w:val="28"/>
        </w:rPr>
        <w:t>er</w:t>
      </w:r>
      <w:r>
        <w:rPr>
          <w:i w:val="1"/>
          <w:color w:val="000000"/>
          <w:sz w:val="28"/>
        </w:rPr>
        <w:t>/-</w:t>
      </w:r>
      <w:r>
        <w:rPr>
          <w:i w:val="1"/>
          <w:color w:val="000000"/>
          <w:sz w:val="28"/>
        </w:rPr>
        <w:t>or</w:t>
      </w:r>
      <w:r>
        <w:rPr>
          <w:i w:val="1"/>
          <w:color w:val="000000"/>
          <w:sz w:val="28"/>
        </w:rPr>
        <w:t>, -</w:t>
      </w:r>
      <w:r>
        <w:rPr>
          <w:i w:val="1"/>
          <w:color w:val="000000"/>
          <w:sz w:val="28"/>
        </w:rPr>
        <w:t>ist</w:t>
      </w:r>
      <w:r>
        <w:rPr>
          <w:i w:val="1"/>
          <w:color w:val="000000"/>
          <w:sz w:val="28"/>
        </w:rPr>
        <w:t xml:space="preserve">: </w:t>
      </w:r>
      <w:r>
        <w:rPr>
          <w:i w:val="1"/>
          <w:color w:val="000000"/>
          <w:sz w:val="28"/>
        </w:rPr>
        <w:t>teacher</w:t>
      </w:r>
      <w:r>
        <w:rPr>
          <w:i w:val="1"/>
          <w:color w:val="000000"/>
          <w:sz w:val="28"/>
        </w:rPr>
        <w:t xml:space="preserve">, </w:t>
      </w:r>
      <w:r>
        <w:rPr>
          <w:i w:val="1"/>
          <w:color w:val="000000"/>
          <w:sz w:val="28"/>
        </w:rPr>
        <w:t>actor</w:t>
      </w:r>
      <w:r>
        <w:rPr>
          <w:i w:val="1"/>
          <w:color w:val="000000"/>
          <w:sz w:val="28"/>
        </w:rPr>
        <w:t xml:space="preserve">, </w:t>
      </w:r>
      <w:r>
        <w:rPr>
          <w:i w:val="1"/>
          <w:color w:val="000000"/>
          <w:sz w:val="28"/>
        </w:rPr>
        <w:t>artist</w:t>
      </w:r>
      <w:r>
        <w:rPr>
          <w:i w:val="1"/>
          <w:color w:val="000000"/>
          <w:sz w:val="28"/>
        </w:rPr>
        <w:t>)</w:t>
      </w:r>
      <w:r>
        <w:rPr>
          <w:color w:val="000000"/>
          <w:sz w:val="28"/>
        </w:rPr>
        <w:t xml:space="preserve">, словосложения </w:t>
      </w:r>
      <w:r>
        <w:rPr>
          <w:i w:val="1"/>
          <w:color w:val="000000"/>
          <w:sz w:val="28"/>
        </w:rPr>
        <w:t>(</w:t>
      </w:r>
      <w:r>
        <w:rPr>
          <w:i w:val="1"/>
          <w:color w:val="000000"/>
          <w:sz w:val="28"/>
        </w:rPr>
        <w:t>blackboard</w:t>
      </w:r>
      <w:r>
        <w:rPr>
          <w:i w:val="1"/>
          <w:color w:val="000000"/>
          <w:sz w:val="28"/>
        </w:rPr>
        <w:t>)</w:t>
      </w:r>
      <w:r>
        <w:rPr>
          <w:color w:val="000000"/>
          <w:sz w:val="28"/>
        </w:rPr>
        <w:t xml:space="preserve">, конверсии </w:t>
      </w:r>
      <w:r>
        <w:rPr>
          <w:i w:val="1"/>
          <w:color w:val="000000"/>
          <w:sz w:val="28"/>
        </w:rPr>
        <w:t>(</w:t>
      </w:r>
      <w:r>
        <w:rPr>
          <w:i w:val="1"/>
          <w:color w:val="000000"/>
          <w:sz w:val="28"/>
        </w:rPr>
        <w:t>to</w:t>
      </w:r>
      <w:r>
        <w:rPr>
          <w:i w:val="1"/>
          <w:color w:val="000000"/>
          <w:sz w:val="28"/>
        </w:rPr>
        <w:t xml:space="preserve"> </w:t>
      </w:r>
      <w:r>
        <w:rPr>
          <w:i w:val="1"/>
          <w:color w:val="000000"/>
          <w:sz w:val="28"/>
        </w:rPr>
        <w:t>play</w:t>
      </w:r>
      <w:r>
        <w:rPr>
          <w:i w:val="1"/>
          <w:color w:val="000000"/>
          <w:sz w:val="28"/>
        </w:rPr>
        <w:t xml:space="preserve"> – </w:t>
      </w:r>
      <w:r>
        <w:rPr>
          <w:i w:val="1"/>
          <w:color w:val="000000"/>
          <w:sz w:val="28"/>
        </w:rPr>
        <w:t>a</w:t>
      </w:r>
      <w:r>
        <w:rPr>
          <w:i w:val="1"/>
          <w:color w:val="000000"/>
          <w:sz w:val="28"/>
        </w:rPr>
        <w:t xml:space="preserve"> </w:t>
      </w:r>
      <w:r>
        <w:rPr>
          <w:i w:val="1"/>
          <w:color w:val="000000"/>
          <w:sz w:val="28"/>
        </w:rPr>
        <w:t>play</w:t>
      </w:r>
      <w:r>
        <w:rPr>
          <w:i w:val="1"/>
          <w:color w:val="000000"/>
          <w:sz w:val="28"/>
        </w:rPr>
        <w:t>)</w:t>
      </w:r>
      <w:r>
        <w:rPr>
          <w:color w:val="000000"/>
          <w:sz w:val="28"/>
        </w:rPr>
        <w:t>.</w:t>
      </w:r>
    </w:p>
    <w:p w14:paraId="180B0000">
      <w:pPr>
        <w:spacing w:line="264" w:lineRule="auto"/>
        <w:ind w:firstLine="600" w:left="0"/>
        <w:jc w:val="both"/>
      </w:pPr>
      <w:r>
        <w:rPr>
          <w:i w:val="1"/>
          <w:color w:val="000000"/>
          <w:sz w:val="28"/>
        </w:rPr>
        <w:t>Грамматическая сторона речи:</w:t>
      </w:r>
    </w:p>
    <w:p w14:paraId="190B0000">
      <w:pPr>
        <w:spacing w:line="264" w:lineRule="auto"/>
        <w:ind w:firstLine="600" w:left="0"/>
        <w:jc w:val="both"/>
      </w:pPr>
      <w:r>
        <w:rPr>
          <w:color w:val="000000"/>
          <w:sz w:val="28"/>
        </w:rPr>
        <w:t xml:space="preserve">распознавать и употреблять в устной и письменной речи </w:t>
      </w:r>
      <w:r>
        <w:rPr>
          <w:color w:val="000000"/>
          <w:sz w:val="28"/>
        </w:rPr>
        <w:t>Present</w:t>
      </w:r>
      <w:r>
        <w:rPr>
          <w:color w:val="000000"/>
          <w:sz w:val="28"/>
        </w:rPr>
        <w:t xml:space="preserve"> </w:t>
      </w:r>
      <w:r>
        <w:rPr>
          <w:color w:val="000000"/>
          <w:sz w:val="28"/>
        </w:rPr>
        <w:t>Continuous</w:t>
      </w:r>
      <w:r>
        <w:rPr>
          <w:color w:val="000000"/>
          <w:sz w:val="28"/>
        </w:rPr>
        <w:t xml:space="preserve"> </w:t>
      </w:r>
      <w:r>
        <w:rPr>
          <w:color w:val="000000"/>
          <w:sz w:val="28"/>
        </w:rPr>
        <w:t>Tense</w:t>
      </w:r>
      <w:r>
        <w:rPr>
          <w:color w:val="000000"/>
          <w:sz w:val="28"/>
        </w:rPr>
        <w:t xml:space="preserve"> в повествовательных (утвердительных и отрицательных), вопросительных (общий и специальный вопрос) предложениях;</w:t>
      </w:r>
    </w:p>
    <w:p w14:paraId="1A0B0000">
      <w:pPr>
        <w:spacing w:line="264" w:lineRule="auto"/>
        <w:ind w:firstLine="600" w:left="0"/>
        <w:jc w:val="both"/>
      </w:pPr>
      <w:r>
        <w:rPr>
          <w:color w:val="000000"/>
          <w:sz w:val="28"/>
        </w:rPr>
        <w:t xml:space="preserve">распознавать и употреблять в устной и письменной речи конструкцию </w:t>
      </w:r>
      <w:r>
        <w:rPr>
          <w:i w:val="1"/>
          <w:color w:val="000000"/>
          <w:sz w:val="28"/>
        </w:rPr>
        <w:t>to</w:t>
      </w:r>
      <w:r>
        <w:rPr>
          <w:i w:val="1"/>
          <w:color w:val="000000"/>
          <w:sz w:val="28"/>
        </w:rPr>
        <w:t xml:space="preserve"> </w:t>
      </w:r>
      <w:r>
        <w:rPr>
          <w:i w:val="1"/>
          <w:color w:val="000000"/>
          <w:sz w:val="28"/>
        </w:rPr>
        <w:t>be</w:t>
      </w:r>
      <w:r>
        <w:rPr>
          <w:i w:val="1"/>
          <w:color w:val="000000"/>
          <w:sz w:val="28"/>
        </w:rPr>
        <w:t xml:space="preserve"> </w:t>
      </w:r>
      <w:r>
        <w:rPr>
          <w:i w:val="1"/>
          <w:color w:val="000000"/>
          <w:sz w:val="28"/>
        </w:rPr>
        <w:t>going</w:t>
      </w:r>
      <w:r>
        <w:rPr>
          <w:i w:val="1"/>
          <w:color w:val="000000"/>
          <w:sz w:val="28"/>
        </w:rPr>
        <w:t xml:space="preserve"> </w:t>
      </w:r>
      <w:r>
        <w:rPr>
          <w:i w:val="1"/>
          <w:color w:val="000000"/>
          <w:sz w:val="28"/>
        </w:rPr>
        <w:t>to</w:t>
      </w:r>
      <w:r>
        <w:rPr>
          <w:color w:val="000000"/>
          <w:sz w:val="28"/>
        </w:rPr>
        <w:t xml:space="preserve"> и </w:t>
      </w:r>
      <w:r>
        <w:rPr>
          <w:color w:val="000000"/>
          <w:sz w:val="28"/>
        </w:rPr>
        <w:t>Future</w:t>
      </w:r>
      <w:r>
        <w:rPr>
          <w:color w:val="000000"/>
          <w:sz w:val="28"/>
        </w:rPr>
        <w:t xml:space="preserve"> </w:t>
      </w:r>
      <w:r>
        <w:rPr>
          <w:color w:val="000000"/>
          <w:sz w:val="28"/>
        </w:rPr>
        <w:t>Simple</w:t>
      </w:r>
      <w:r>
        <w:rPr>
          <w:color w:val="000000"/>
          <w:sz w:val="28"/>
        </w:rPr>
        <w:t xml:space="preserve"> </w:t>
      </w:r>
      <w:r>
        <w:rPr>
          <w:color w:val="000000"/>
          <w:sz w:val="28"/>
        </w:rPr>
        <w:t>Tense</w:t>
      </w:r>
      <w:r>
        <w:rPr>
          <w:color w:val="000000"/>
          <w:sz w:val="28"/>
        </w:rPr>
        <w:t xml:space="preserve"> для выражения будущего действия;</w:t>
      </w:r>
    </w:p>
    <w:p w14:paraId="1B0B0000">
      <w:pPr>
        <w:spacing w:line="264" w:lineRule="auto"/>
        <w:ind w:firstLine="600" w:left="0"/>
        <w:jc w:val="both"/>
      </w:pPr>
      <w:r>
        <w:rPr>
          <w:color w:val="000000"/>
          <w:sz w:val="28"/>
        </w:rPr>
        <w:t xml:space="preserve">распознавать и употреблять в устной и письменной речи модальные глаголы долженствования </w:t>
      </w:r>
      <w:r>
        <w:rPr>
          <w:i w:val="1"/>
          <w:color w:val="000000"/>
          <w:sz w:val="28"/>
        </w:rPr>
        <w:t>must</w:t>
      </w:r>
      <w:r>
        <w:rPr>
          <w:color w:val="000000"/>
          <w:sz w:val="28"/>
        </w:rPr>
        <w:t xml:space="preserve"> и </w:t>
      </w:r>
      <w:r>
        <w:rPr>
          <w:i w:val="1"/>
          <w:color w:val="000000"/>
          <w:sz w:val="28"/>
        </w:rPr>
        <w:t>have</w:t>
      </w:r>
      <w:r>
        <w:rPr>
          <w:i w:val="1"/>
          <w:color w:val="000000"/>
          <w:sz w:val="28"/>
        </w:rPr>
        <w:t xml:space="preserve"> </w:t>
      </w:r>
      <w:r>
        <w:rPr>
          <w:i w:val="1"/>
          <w:color w:val="000000"/>
          <w:sz w:val="28"/>
        </w:rPr>
        <w:t>to</w:t>
      </w:r>
      <w:r>
        <w:rPr>
          <w:color w:val="000000"/>
          <w:sz w:val="28"/>
        </w:rPr>
        <w:t>;</w:t>
      </w:r>
    </w:p>
    <w:p w14:paraId="1C0B0000">
      <w:pPr>
        <w:spacing w:line="264" w:lineRule="auto"/>
        <w:ind w:firstLine="600" w:left="0"/>
        <w:jc w:val="both"/>
      </w:pPr>
      <w:r>
        <w:rPr>
          <w:color w:val="000000"/>
          <w:sz w:val="28"/>
        </w:rPr>
        <w:t xml:space="preserve">распознавать и употреблять в устной и письменной речи отрицательное местоимение </w:t>
      </w:r>
      <w:r>
        <w:rPr>
          <w:i w:val="1"/>
          <w:color w:val="000000"/>
          <w:sz w:val="28"/>
        </w:rPr>
        <w:t>no</w:t>
      </w:r>
      <w:r>
        <w:rPr>
          <w:color w:val="000000"/>
          <w:sz w:val="28"/>
        </w:rPr>
        <w:t>;</w:t>
      </w:r>
    </w:p>
    <w:p w14:paraId="1D0B0000">
      <w:pPr>
        <w:spacing w:line="264" w:lineRule="auto"/>
        <w:ind w:firstLine="600" w:left="0"/>
        <w:jc w:val="both"/>
      </w:pPr>
      <w:r>
        <w:rPr>
          <w:color w:val="000000"/>
          <w:sz w:val="28"/>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i w:val="1"/>
          <w:color w:val="000000"/>
          <w:sz w:val="28"/>
        </w:rPr>
        <w:t>good</w:t>
      </w:r>
      <w:r>
        <w:rPr>
          <w:i w:val="1"/>
          <w:color w:val="000000"/>
          <w:sz w:val="28"/>
        </w:rPr>
        <w:t xml:space="preserve"> – </w:t>
      </w:r>
      <w:r>
        <w:rPr>
          <w:i w:val="1"/>
          <w:color w:val="000000"/>
          <w:sz w:val="28"/>
        </w:rPr>
        <w:t>better</w:t>
      </w:r>
      <w:r>
        <w:rPr>
          <w:i w:val="1"/>
          <w:color w:val="000000"/>
          <w:sz w:val="28"/>
        </w:rPr>
        <w:t xml:space="preserve"> – (</w:t>
      </w:r>
      <w:r>
        <w:rPr>
          <w:i w:val="1"/>
          <w:color w:val="000000"/>
          <w:sz w:val="28"/>
        </w:rPr>
        <w:t>the</w:t>
      </w:r>
      <w:r>
        <w:rPr>
          <w:i w:val="1"/>
          <w:color w:val="000000"/>
          <w:sz w:val="28"/>
        </w:rPr>
        <w:t xml:space="preserve">) </w:t>
      </w:r>
      <w:r>
        <w:rPr>
          <w:i w:val="1"/>
          <w:color w:val="000000"/>
          <w:sz w:val="28"/>
        </w:rPr>
        <w:t>best</w:t>
      </w:r>
      <w:r>
        <w:rPr>
          <w:i w:val="1"/>
          <w:color w:val="000000"/>
          <w:sz w:val="28"/>
        </w:rPr>
        <w:t xml:space="preserve">, </w:t>
      </w:r>
      <w:r>
        <w:rPr>
          <w:i w:val="1"/>
          <w:color w:val="000000"/>
          <w:sz w:val="28"/>
        </w:rPr>
        <w:t>bad</w:t>
      </w:r>
      <w:r>
        <w:rPr>
          <w:i w:val="1"/>
          <w:color w:val="000000"/>
          <w:sz w:val="28"/>
        </w:rPr>
        <w:t xml:space="preserve"> – </w:t>
      </w:r>
      <w:r>
        <w:rPr>
          <w:i w:val="1"/>
          <w:color w:val="000000"/>
          <w:sz w:val="28"/>
        </w:rPr>
        <w:t>worse</w:t>
      </w:r>
      <w:r>
        <w:rPr>
          <w:i w:val="1"/>
          <w:color w:val="000000"/>
          <w:sz w:val="28"/>
        </w:rPr>
        <w:t xml:space="preserve"> – (</w:t>
      </w:r>
      <w:r>
        <w:rPr>
          <w:i w:val="1"/>
          <w:color w:val="000000"/>
          <w:sz w:val="28"/>
        </w:rPr>
        <w:t>the</w:t>
      </w:r>
      <w:r>
        <w:rPr>
          <w:i w:val="1"/>
          <w:color w:val="000000"/>
          <w:sz w:val="28"/>
        </w:rPr>
        <w:t xml:space="preserve">) </w:t>
      </w:r>
      <w:r>
        <w:rPr>
          <w:i w:val="1"/>
          <w:color w:val="000000"/>
          <w:sz w:val="28"/>
        </w:rPr>
        <w:t>worst</w:t>
      </w:r>
      <w:r>
        <w:rPr>
          <w:i w:val="1"/>
          <w:color w:val="000000"/>
          <w:sz w:val="28"/>
        </w:rPr>
        <w:t>)</w:t>
      </w:r>
      <w:r>
        <w:rPr>
          <w:color w:val="000000"/>
          <w:sz w:val="28"/>
        </w:rPr>
        <w:t>;</w:t>
      </w:r>
    </w:p>
    <w:p w14:paraId="1E0B0000">
      <w:pPr>
        <w:spacing w:line="264" w:lineRule="auto"/>
        <w:ind w:firstLine="600" w:left="0"/>
        <w:jc w:val="both"/>
      </w:pPr>
      <w:r>
        <w:rPr>
          <w:color w:val="000000"/>
          <w:sz w:val="28"/>
        </w:rPr>
        <w:t>распознавать и употреблять в устной и письменной речи наречия времени;</w:t>
      </w:r>
    </w:p>
    <w:p w14:paraId="1F0B0000">
      <w:pPr>
        <w:spacing w:line="264" w:lineRule="auto"/>
        <w:ind w:firstLine="600" w:left="0"/>
        <w:jc w:val="both"/>
      </w:pPr>
      <w:r>
        <w:rPr>
          <w:color w:val="000000"/>
          <w:sz w:val="28"/>
        </w:rPr>
        <w:t>распознавать и употреблять в устной и письменной речи обозначение даты и года;</w:t>
      </w:r>
    </w:p>
    <w:p w14:paraId="200B0000">
      <w:pPr>
        <w:spacing w:line="264" w:lineRule="auto"/>
        <w:ind w:firstLine="600" w:left="0"/>
        <w:jc w:val="both"/>
      </w:pPr>
      <w:r>
        <w:rPr>
          <w:color w:val="000000"/>
          <w:sz w:val="28"/>
        </w:rPr>
        <w:t>распознавать и употреблять в устной и письменной речи обозначение времени.</w:t>
      </w:r>
    </w:p>
    <w:p w14:paraId="210B0000">
      <w:pPr>
        <w:spacing w:line="264" w:lineRule="auto"/>
        <w:ind w:firstLine="0" w:left="120"/>
        <w:jc w:val="both"/>
      </w:pPr>
      <w:r>
        <w:rPr>
          <w:b w:val="1"/>
          <w:color w:val="000000"/>
          <w:sz w:val="28"/>
        </w:rPr>
        <w:t>Социокультурные знания и умения:</w:t>
      </w:r>
    </w:p>
    <w:p w14:paraId="220B0000">
      <w:pPr>
        <w:spacing w:line="264" w:lineRule="auto"/>
        <w:ind w:firstLine="600" w:left="0"/>
        <w:jc w:val="both"/>
      </w:pPr>
      <w:r>
        <w:rPr>
          <w:color w:val="000000"/>
          <w:sz w:val="28"/>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230B0000">
      <w:pPr>
        <w:spacing w:line="264" w:lineRule="auto"/>
        <w:ind w:firstLine="600" w:left="0"/>
        <w:jc w:val="both"/>
      </w:pPr>
      <w:r>
        <w:rPr>
          <w:color w:val="000000"/>
          <w:sz w:val="28"/>
        </w:rPr>
        <w:t>знать названия родной страны и страны/стран изучаемого языка;</w:t>
      </w:r>
    </w:p>
    <w:p w14:paraId="240B0000">
      <w:pPr>
        <w:spacing w:line="264" w:lineRule="auto"/>
        <w:ind w:firstLine="600" w:left="0"/>
        <w:jc w:val="both"/>
      </w:pPr>
      <w:r>
        <w:rPr>
          <w:color w:val="000000"/>
          <w:sz w:val="28"/>
        </w:rPr>
        <w:t>знать некоторых литературных персонажей;</w:t>
      </w:r>
    </w:p>
    <w:p w14:paraId="250B0000">
      <w:pPr>
        <w:spacing w:line="264" w:lineRule="auto"/>
        <w:ind w:firstLine="600" w:left="0"/>
        <w:jc w:val="both"/>
      </w:pPr>
      <w:r>
        <w:rPr>
          <w:color w:val="000000"/>
          <w:sz w:val="28"/>
        </w:rPr>
        <w:t>знать небольшие произведения детского фольклора (рифмовки, песни);</w:t>
      </w:r>
    </w:p>
    <w:p w14:paraId="260B0000">
      <w:pPr>
        <w:rPr>
          <w:color w:val="000000"/>
          <w:sz w:val="28"/>
        </w:rPr>
      </w:pPr>
      <w:r>
        <w:rPr>
          <w:color w:val="000000"/>
          <w:sz w:val="28"/>
        </w:rPr>
        <w:t>кратко представлять свою страну на иностранном языке в рамках изучаемой тематики.</w:t>
      </w:r>
    </w:p>
    <w:p w14:paraId="270B0000">
      <w:pPr>
        <w:spacing w:line="264" w:lineRule="auto"/>
        <w:ind w:firstLine="0" w:left="120"/>
        <w:jc w:val="center"/>
        <w:rPr>
          <w:sz w:val="28"/>
        </w:rPr>
      </w:pPr>
    </w:p>
    <w:p w14:paraId="280B0000">
      <w:pPr>
        <w:spacing w:line="264" w:lineRule="auto"/>
        <w:ind w:firstLine="0" w:left="120"/>
        <w:jc w:val="center"/>
        <w:rPr>
          <w:b w:val="1"/>
          <w:sz w:val="28"/>
          <w:u w:val="single"/>
        </w:rPr>
      </w:pPr>
      <w:r>
        <w:rPr>
          <w:b w:val="1"/>
          <w:sz w:val="28"/>
          <w:u w:val="single"/>
        </w:rPr>
        <w:t>РУССКИЙ ЯЗЫК</w:t>
      </w:r>
    </w:p>
    <w:p w14:paraId="290B0000">
      <w:pPr>
        <w:spacing w:line="264" w:lineRule="auto"/>
        <w:ind w:firstLine="600" w:left="0"/>
        <w:jc w:val="both"/>
        <w:rPr>
          <w:sz w:val="28"/>
        </w:rPr>
      </w:pPr>
      <w:r>
        <w:rPr>
          <w:color w:val="000000"/>
          <w:sz w:val="28"/>
        </w:rPr>
        <w:t>Изучение русского языка на уровне начального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2A0B0000">
      <w:pPr>
        <w:spacing w:line="264" w:lineRule="auto"/>
        <w:ind w:firstLine="0" w:left="120"/>
        <w:jc w:val="both"/>
        <w:rPr>
          <w:sz w:val="28"/>
        </w:rPr>
      </w:pPr>
      <w:r>
        <w:rPr>
          <w:b w:val="1"/>
          <w:color w:val="000000"/>
          <w:sz w:val="28"/>
        </w:rPr>
        <w:t>ЛИЧНОСТНЫЕ РЕЗУЛЬТАТЫ</w:t>
      </w:r>
    </w:p>
    <w:p w14:paraId="2B0B0000">
      <w:pPr>
        <w:spacing w:line="264" w:lineRule="auto"/>
        <w:ind w:firstLine="600" w:left="0"/>
        <w:jc w:val="both"/>
        <w:rPr>
          <w:sz w:val="28"/>
        </w:rPr>
      </w:pPr>
      <w:r>
        <w:rPr>
          <w:color w:val="000000"/>
          <w:sz w:val="28"/>
        </w:rPr>
        <w:t>В результате изучения предмета «Русский язык» в начальной школе у обучающегося будут сформированы следующие личностные результаты:</w:t>
      </w:r>
    </w:p>
    <w:p w14:paraId="2C0B0000">
      <w:pPr>
        <w:spacing w:line="264" w:lineRule="auto"/>
        <w:ind w:firstLine="0" w:left="120"/>
        <w:jc w:val="both"/>
        <w:rPr>
          <w:sz w:val="28"/>
        </w:rPr>
      </w:pPr>
      <w:r>
        <w:rPr>
          <w:b w:val="1"/>
          <w:color w:val="000000"/>
          <w:sz w:val="28"/>
        </w:rPr>
        <w:t>гражданско-патриотического воспитания</w:t>
      </w:r>
      <w:r>
        <w:rPr>
          <w:color w:val="000000"/>
          <w:sz w:val="28"/>
        </w:rPr>
        <w:t>:</w:t>
      </w:r>
    </w:p>
    <w:p w14:paraId="2D0B0000">
      <w:pPr>
        <w:widowControl w:val="1"/>
        <w:numPr>
          <w:ilvl w:val="0"/>
          <w:numId w:val="67"/>
        </w:numPr>
        <w:spacing w:line="264" w:lineRule="auto"/>
        <w:ind/>
        <w:jc w:val="both"/>
        <w:rPr>
          <w:sz w:val="28"/>
        </w:rPr>
      </w:pPr>
      <w:r>
        <w:rPr>
          <w:color w:val="000000"/>
          <w:sz w:val="28"/>
        </w:rPr>
        <w:t>становление ценностного отношения к своей Родине, в том числе через изучение русского языка, отражающего историю и культуру страны;</w:t>
      </w:r>
    </w:p>
    <w:p w14:paraId="2E0B0000">
      <w:pPr>
        <w:widowControl w:val="1"/>
        <w:numPr>
          <w:ilvl w:val="0"/>
          <w:numId w:val="67"/>
        </w:numPr>
        <w:spacing w:line="264" w:lineRule="auto"/>
        <w:ind/>
        <w:jc w:val="both"/>
        <w:rPr>
          <w:sz w:val="28"/>
        </w:rPr>
      </w:pPr>
      <w:r>
        <w:rPr>
          <w:color w:val="000000"/>
          <w:sz w:val="28"/>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14:paraId="2F0B0000">
      <w:pPr>
        <w:widowControl w:val="1"/>
        <w:numPr>
          <w:ilvl w:val="0"/>
          <w:numId w:val="67"/>
        </w:numPr>
        <w:spacing w:line="264" w:lineRule="auto"/>
        <w:ind/>
        <w:jc w:val="both"/>
        <w:rPr>
          <w:sz w:val="28"/>
        </w:rPr>
      </w:pPr>
      <w:r>
        <w:rPr>
          <w:color w:val="000000"/>
          <w:sz w:val="28"/>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14:paraId="300B0000">
      <w:pPr>
        <w:widowControl w:val="1"/>
        <w:numPr>
          <w:ilvl w:val="0"/>
          <w:numId w:val="67"/>
        </w:numPr>
        <w:spacing w:line="264" w:lineRule="auto"/>
        <w:ind/>
        <w:jc w:val="both"/>
        <w:rPr>
          <w:sz w:val="28"/>
        </w:rPr>
      </w:pPr>
      <w:r>
        <w:rPr>
          <w:color w:val="000000"/>
          <w:sz w:val="28"/>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14:paraId="310B0000">
      <w:pPr>
        <w:widowControl w:val="1"/>
        <w:numPr>
          <w:ilvl w:val="0"/>
          <w:numId w:val="67"/>
        </w:numPr>
        <w:spacing w:line="264" w:lineRule="auto"/>
        <w:ind/>
        <w:jc w:val="both"/>
        <w:rPr>
          <w:sz w:val="28"/>
        </w:rPr>
      </w:pPr>
      <w:r>
        <w:rPr>
          <w:color w:val="000000"/>
          <w:sz w:val="28"/>
        </w:rPr>
        <w:t>первоначальные представления о человеке как члене общества, о правах и ответственности, уважении и достоинстве человека, о нравственно</w:t>
      </w:r>
      <w:r>
        <w:rPr>
          <w:color w:val="000000"/>
          <w:sz w:val="28"/>
        </w:rPr>
        <w:t>этических нормах поведения и правилах межличностных отношений, в том числе отражённых в текстах, с которыми идёт работа на уроках русского языка;</w:t>
      </w:r>
    </w:p>
    <w:p w14:paraId="320B0000">
      <w:pPr>
        <w:spacing w:line="264" w:lineRule="auto"/>
        <w:ind w:firstLine="0" w:left="120"/>
        <w:jc w:val="both"/>
        <w:rPr>
          <w:sz w:val="28"/>
        </w:rPr>
      </w:pPr>
      <w:r>
        <w:rPr>
          <w:b w:val="1"/>
          <w:color w:val="000000"/>
          <w:sz w:val="28"/>
        </w:rPr>
        <w:t>духовно-нравственного воспитания</w:t>
      </w:r>
      <w:r>
        <w:rPr>
          <w:color w:val="000000"/>
          <w:sz w:val="28"/>
        </w:rPr>
        <w:t>:</w:t>
      </w:r>
    </w:p>
    <w:p w14:paraId="330B0000">
      <w:pPr>
        <w:widowControl w:val="1"/>
        <w:numPr>
          <w:ilvl w:val="0"/>
          <w:numId w:val="68"/>
        </w:numPr>
        <w:spacing w:line="264" w:lineRule="auto"/>
        <w:ind/>
        <w:jc w:val="both"/>
        <w:rPr>
          <w:sz w:val="28"/>
        </w:rPr>
      </w:pPr>
      <w:r>
        <w:rPr>
          <w:color w:val="000000"/>
          <w:sz w:val="28"/>
        </w:rPr>
        <w:t xml:space="preserve">осознание языка как одной из главных духовно-нравственных ценностей народа; </w:t>
      </w:r>
    </w:p>
    <w:p w14:paraId="340B0000">
      <w:pPr>
        <w:widowControl w:val="1"/>
        <w:numPr>
          <w:ilvl w:val="0"/>
          <w:numId w:val="68"/>
        </w:numPr>
        <w:spacing w:line="264" w:lineRule="auto"/>
        <w:ind/>
        <w:jc w:val="both"/>
        <w:rPr>
          <w:sz w:val="28"/>
        </w:rPr>
      </w:pPr>
      <w:r>
        <w:rPr>
          <w:color w:val="000000"/>
          <w:sz w:val="28"/>
        </w:rPr>
        <w:t>признание индивидуальности каждого человека с опорой на собственный жизненный и читательский опыт;</w:t>
      </w:r>
    </w:p>
    <w:p w14:paraId="350B0000">
      <w:pPr>
        <w:widowControl w:val="1"/>
        <w:numPr>
          <w:ilvl w:val="0"/>
          <w:numId w:val="68"/>
        </w:numPr>
        <w:spacing w:line="264" w:lineRule="auto"/>
        <w:ind/>
        <w:jc w:val="both"/>
        <w:rPr>
          <w:sz w:val="28"/>
        </w:rPr>
      </w:pPr>
      <w:r>
        <w:rPr>
          <w:color w:val="000000"/>
          <w:sz w:val="28"/>
        </w:rPr>
        <w:t>проявление сопереживания, уважения и доброжелательности, в том числе с использованием адекватных языковых средств для выражения своего состояния и чувств;</w:t>
      </w:r>
    </w:p>
    <w:p w14:paraId="360B0000">
      <w:pPr>
        <w:widowControl w:val="1"/>
        <w:numPr>
          <w:ilvl w:val="0"/>
          <w:numId w:val="68"/>
        </w:numPr>
        <w:spacing w:line="264" w:lineRule="auto"/>
        <w:ind/>
        <w:jc w:val="both"/>
        <w:rPr>
          <w:sz w:val="28"/>
        </w:rPr>
      </w:pPr>
      <w:r>
        <w:rPr>
          <w:color w:val="000000"/>
          <w:sz w:val="28"/>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370B0000">
      <w:pPr>
        <w:spacing w:line="264" w:lineRule="auto"/>
        <w:ind w:firstLine="0" w:left="120"/>
        <w:jc w:val="both"/>
        <w:rPr>
          <w:sz w:val="28"/>
        </w:rPr>
      </w:pPr>
      <w:r>
        <w:rPr>
          <w:b w:val="1"/>
          <w:color w:val="000000"/>
          <w:sz w:val="28"/>
        </w:rPr>
        <w:t>эстетического воспитания</w:t>
      </w:r>
      <w:r>
        <w:rPr>
          <w:color w:val="000000"/>
          <w:sz w:val="28"/>
        </w:rPr>
        <w:t>:</w:t>
      </w:r>
    </w:p>
    <w:p w14:paraId="380B0000">
      <w:pPr>
        <w:widowControl w:val="1"/>
        <w:numPr>
          <w:ilvl w:val="0"/>
          <w:numId w:val="69"/>
        </w:numPr>
        <w:spacing w:line="264" w:lineRule="auto"/>
        <w:ind/>
        <w:jc w:val="both"/>
        <w:rPr>
          <w:sz w:val="28"/>
        </w:rPr>
      </w:pPr>
      <w:r>
        <w:rPr>
          <w:color w:val="000000"/>
          <w:sz w:val="28"/>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390B0000">
      <w:pPr>
        <w:widowControl w:val="1"/>
        <w:numPr>
          <w:ilvl w:val="0"/>
          <w:numId w:val="69"/>
        </w:numPr>
        <w:spacing w:line="264" w:lineRule="auto"/>
        <w:ind/>
        <w:jc w:val="both"/>
        <w:rPr>
          <w:sz w:val="28"/>
        </w:rPr>
      </w:pPr>
      <w:r>
        <w:rPr>
          <w:color w:val="000000"/>
          <w:sz w:val="28"/>
        </w:rPr>
        <w:t>стремление к самовыражению в искусстве слова; осознание важности русского языка как средства общения и самовыражения;</w:t>
      </w:r>
    </w:p>
    <w:p w14:paraId="3A0B0000">
      <w:pPr>
        <w:spacing w:line="264" w:lineRule="auto"/>
        <w:ind w:firstLine="0" w:left="120"/>
        <w:jc w:val="both"/>
        <w:rPr>
          <w:sz w:val="28"/>
        </w:rPr>
      </w:pPr>
      <w:r>
        <w:rPr>
          <w:b w:val="1"/>
          <w:color w:val="000000"/>
          <w:sz w:val="28"/>
        </w:rPr>
        <w:t>физического воспитания, формирования культуры здоровья и эмоционального благополучия</w:t>
      </w:r>
      <w:r>
        <w:rPr>
          <w:color w:val="000000"/>
          <w:sz w:val="28"/>
        </w:rPr>
        <w:t>:</w:t>
      </w:r>
    </w:p>
    <w:p w14:paraId="3B0B0000">
      <w:pPr>
        <w:widowControl w:val="1"/>
        <w:numPr>
          <w:ilvl w:val="0"/>
          <w:numId w:val="70"/>
        </w:numPr>
        <w:spacing w:line="264" w:lineRule="auto"/>
        <w:ind/>
        <w:jc w:val="both"/>
        <w:rPr>
          <w:sz w:val="28"/>
        </w:rPr>
      </w:pPr>
      <w:r>
        <w:rPr>
          <w:color w:val="000000"/>
          <w:sz w:val="28"/>
        </w:rPr>
        <w:t>соблюдение правил безопасного поиска в информационной среде дополнительной информации в процессе языкового образования;</w:t>
      </w:r>
    </w:p>
    <w:p w14:paraId="3C0B0000">
      <w:pPr>
        <w:widowControl w:val="1"/>
        <w:numPr>
          <w:ilvl w:val="0"/>
          <w:numId w:val="70"/>
        </w:numPr>
        <w:spacing w:line="264" w:lineRule="auto"/>
        <w:ind/>
        <w:jc w:val="both"/>
        <w:rPr>
          <w:sz w:val="28"/>
        </w:rPr>
      </w:pPr>
      <w:r>
        <w:rPr>
          <w:color w:val="000000"/>
          <w:sz w:val="28"/>
        </w:rPr>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14:paraId="3D0B0000">
      <w:pPr>
        <w:spacing w:line="264" w:lineRule="auto"/>
        <w:ind w:firstLine="0" w:left="120"/>
        <w:jc w:val="both"/>
        <w:rPr>
          <w:sz w:val="28"/>
        </w:rPr>
      </w:pPr>
      <w:r>
        <w:rPr>
          <w:b w:val="1"/>
          <w:color w:val="000000"/>
          <w:sz w:val="28"/>
        </w:rPr>
        <w:t>трудового воспитания</w:t>
      </w:r>
      <w:r>
        <w:rPr>
          <w:color w:val="000000"/>
          <w:sz w:val="28"/>
        </w:rPr>
        <w:t>:</w:t>
      </w:r>
    </w:p>
    <w:p w14:paraId="3E0B0000">
      <w:pPr>
        <w:widowControl w:val="1"/>
        <w:numPr>
          <w:ilvl w:val="0"/>
          <w:numId w:val="71"/>
        </w:numPr>
        <w:spacing w:line="264" w:lineRule="auto"/>
        <w:ind/>
        <w:jc w:val="both"/>
        <w:rPr>
          <w:sz w:val="28"/>
        </w:rPr>
      </w:pPr>
      <w:r>
        <w:rPr>
          <w:color w:val="000000"/>
          <w:sz w:val="28"/>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w:t>
      </w:r>
    </w:p>
    <w:p w14:paraId="3F0B0000">
      <w:pPr>
        <w:spacing w:line="264" w:lineRule="auto"/>
        <w:ind w:firstLine="0" w:left="120"/>
        <w:jc w:val="both"/>
        <w:rPr>
          <w:sz w:val="28"/>
        </w:rPr>
      </w:pPr>
      <w:r>
        <w:rPr>
          <w:b w:val="1"/>
          <w:color w:val="000000"/>
          <w:sz w:val="28"/>
        </w:rPr>
        <w:t>экологического воспитания</w:t>
      </w:r>
      <w:r>
        <w:rPr>
          <w:color w:val="000000"/>
          <w:sz w:val="28"/>
        </w:rPr>
        <w:t>:</w:t>
      </w:r>
    </w:p>
    <w:p w14:paraId="400B0000">
      <w:pPr>
        <w:widowControl w:val="1"/>
        <w:numPr>
          <w:ilvl w:val="0"/>
          <w:numId w:val="72"/>
        </w:numPr>
        <w:spacing w:line="264" w:lineRule="auto"/>
        <w:ind/>
        <w:jc w:val="both"/>
        <w:rPr>
          <w:sz w:val="28"/>
        </w:rPr>
      </w:pPr>
      <w:r>
        <w:rPr>
          <w:color w:val="000000"/>
          <w:sz w:val="28"/>
        </w:rPr>
        <w:t>бережное отношение к природе, формируемое в процессе работы с текстами;</w:t>
      </w:r>
    </w:p>
    <w:p w14:paraId="410B0000">
      <w:pPr>
        <w:widowControl w:val="1"/>
        <w:numPr>
          <w:ilvl w:val="0"/>
          <w:numId w:val="72"/>
        </w:numPr>
        <w:spacing w:line="264" w:lineRule="auto"/>
        <w:ind/>
        <w:jc w:val="both"/>
        <w:rPr>
          <w:sz w:val="28"/>
        </w:rPr>
      </w:pPr>
      <w:r>
        <w:rPr>
          <w:color w:val="000000"/>
          <w:sz w:val="28"/>
        </w:rPr>
        <w:t>неприятие действий, приносящих вред природе;</w:t>
      </w:r>
    </w:p>
    <w:p w14:paraId="420B0000">
      <w:pPr>
        <w:spacing w:line="264" w:lineRule="auto"/>
        <w:ind w:firstLine="0" w:left="120"/>
        <w:jc w:val="both"/>
        <w:rPr>
          <w:sz w:val="28"/>
        </w:rPr>
      </w:pPr>
      <w:r>
        <w:rPr>
          <w:b w:val="1"/>
          <w:color w:val="000000"/>
          <w:sz w:val="28"/>
        </w:rPr>
        <w:t>ценности научного познания</w:t>
      </w:r>
      <w:r>
        <w:rPr>
          <w:color w:val="000000"/>
          <w:sz w:val="28"/>
        </w:rPr>
        <w:t>:</w:t>
      </w:r>
    </w:p>
    <w:p w14:paraId="430B0000">
      <w:pPr>
        <w:widowControl w:val="1"/>
        <w:numPr>
          <w:ilvl w:val="0"/>
          <w:numId w:val="73"/>
        </w:numPr>
        <w:spacing w:line="264" w:lineRule="auto"/>
        <w:ind/>
        <w:jc w:val="both"/>
        <w:rPr>
          <w:sz w:val="28"/>
        </w:rPr>
      </w:pPr>
      <w:r>
        <w:rPr>
          <w:color w:val="000000"/>
          <w:sz w:val="28"/>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14:paraId="440B0000">
      <w:pPr>
        <w:widowControl w:val="1"/>
        <w:numPr>
          <w:ilvl w:val="0"/>
          <w:numId w:val="73"/>
        </w:numPr>
        <w:spacing w:line="264" w:lineRule="auto"/>
        <w:ind/>
        <w:jc w:val="both"/>
        <w:rPr>
          <w:sz w:val="28"/>
        </w:rPr>
      </w:pPr>
      <w:r>
        <w:rPr>
          <w:color w:val="000000"/>
          <w:sz w:val="28"/>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14:paraId="450B0000">
      <w:pPr>
        <w:spacing w:line="264" w:lineRule="auto"/>
        <w:ind w:firstLine="0" w:left="120"/>
        <w:jc w:val="both"/>
        <w:rPr>
          <w:sz w:val="28"/>
        </w:rPr>
      </w:pPr>
      <w:r>
        <w:rPr>
          <w:b w:val="1"/>
          <w:color w:val="000000"/>
          <w:sz w:val="28"/>
        </w:rPr>
        <w:t>МЕТАПРЕДМЕТНЫЕ РЕЗУЛЬТАТЫ</w:t>
      </w:r>
    </w:p>
    <w:p w14:paraId="460B0000">
      <w:pPr>
        <w:spacing w:line="264" w:lineRule="auto"/>
        <w:ind w:firstLine="600" w:left="0"/>
        <w:jc w:val="both"/>
        <w:rPr>
          <w:sz w:val="28"/>
        </w:rPr>
      </w:pPr>
      <w:r>
        <w:rPr>
          <w:color w:val="000000"/>
          <w:sz w:val="28"/>
        </w:rPr>
        <w:t xml:space="preserve">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470B0000">
      <w:pPr>
        <w:spacing w:line="264" w:lineRule="auto"/>
        <w:ind w:firstLine="600" w:left="0"/>
        <w:jc w:val="both"/>
        <w:rPr>
          <w:sz w:val="28"/>
        </w:rPr>
      </w:pPr>
      <w:r>
        <w:rPr>
          <w:color w:val="000000"/>
          <w:sz w:val="28"/>
        </w:rPr>
        <w:t xml:space="preserve">У обучающегося будут сформированы следующие </w:t>
      </w:r>
      <w:r>
        <w:rPr>
          <w:b w:val="1"/>
          <w:color w:val="000000"/>
          <w:sz w:val="28"/>
        </w:rPr>
        <w:t>базовые логические действия как часть познавательных универсальных учебных действий</w:t>
      </w:r>
      <w:r>
        <w:rPr>
          <w:color w:val="000000"/>
          <w:sz w:val="28"/>
        </w:rPr>
        <w:t>:</w:t>
      </w:r>
    </w:p>
    <w:p w14:paraId="480B0000">
      <w:pPr>
        <w:widowControl w:val="1"/>
        <w:numPr>
          <w:ilvl w:val="0"/>
          <w:numId w:val="74"/>
        </w:numPr>
        <w:spacing w:line="264" w:lineRule="auto"/>
        <w:ind/>
        <w:jc w:val="both"/>
        <w:rPr>
          <w:sz w:val="28"/>
        </w:rPr>
      </w:pPr>
      <w:r>
        <w:rPr>
          <w:color w:val="000000"/>
          <w:sz w:val="28"/>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другое); устанавливать аналогии языковых единиц;</w:t>
      </w:r>
    </w:p>
    <w:p w14:paraId="490B0000">
      <w:pPr>
        <w:widowControl w:val="1"/>
        <w:numPr>
          <w:ilvl w:val="0"/>
          <w:numId w:val="74"/>
        </w:numPr>
        <w:spacing w:line="264" w:lineRule="auto"/>
        <w:ind/>
        <w:jc w:val="both"/>
        <w:rPr>
          <w:sz w:val="28"/>
        </w:rPr>
      </w:pPr>
      <w:r>
        <w:rPr>
          <w:color w:val="000000"/>
          <w:sz w:val="28"/>
        </w:rPr>
        <w:t>объединять объекты (языковые единицы) по определённому признаку;</w:t>
      </w:r>
    </w:p>
    <w:p w14:paraId="4A0B0000">
      <w:pPr>
        <w:widowControl w:val="1"/>
        <w:numPr>
          <w:ilvl w:val="0"/>
          <w:numId w:val="74"/>
        </w:numPr>
        <w:spacing w:line="264" w:lineRule="auto"/>
        <w:ind/>
        <w:jc w:val="both"/>
        <w:rPr>
          <w:sz w:val="28"/>
        </w:rPr>
      </w:pPr>
      <w:r>
        <w:rPr>
          <w:color w:val="000000"/>
          <w:sz w:val="28"/>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14:paraId="4B0B0000">
      <w:pPr>
        <w:widowControl w:val="1"/>
        <w:numPr>
          <w:ilvl w:val="0"/>
          <w:numId w:val="74"/>
        </w:numPr>
        <w:spacing w:line="264" w:lineRule="auto"/>
        <w:ind/>
        <w:jc w:val="both"/>
        <w:rPr>
          <w:sz w:val="28"/>
        </w:rPr>
      </w:pPr>
      <w:r>
        <w:rPr>
          <w:color w:val="000000"/>
          <w:sz w:val="28"/>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14:paraId="4C0B0000">
      <w:pPr>
        <w:widowControl w:val="1"/>
        <w:numPr>
          <w:ilvl w:val="0"/>
          <w:numId w:val="74"/>
        </w:numPr>
        <w:spacing w:line="264" w:lineRule="auto"/>
        <w:ind/>
        <w:jc w:val="both"/>
        <w:rPr>
          <w:sz w:val="28"/>
        </w:rPr>
      </w:pPr>
      <w:r>
        <w:rPr>
          <w:color w:val="000000"/>
          <w:sz w:val="28"/>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14:paraId="4D0B0000">
      <w:pPr>
        <w:widowControl w:val="1"/>
        <w:numPr>
          <w:ilvl w:val="0"/>
          <w:numId w:val="74"/>
        </w:numPr>
        <w:spacing w:line="264" w:lineRule="auto"/>
        <w:ind/>
        <w:jc w:val="both"/>
        <w:rPr>
          <w:sz w:val="28"/>
        </w:rPr>
      </w:pPr>
      <w:r>
        <w:rPr>
          <w:color w:val="000000"/>
          <w:sz w:val="28"/>
        </w:rPr>
        <w:t>устанавливать причинно</w:t>
      </w:r>
      <w:r>
        <w:rPr>
          <w:color w:val="000000"/>
          <w:sz w:val="28"/>
        </w:rPr>
        <w:t>следственные связи в ситуациях наблюдения за языковым материалом, делать выводы.</w:t>
      </w:r>
    </w:p>
    <w:p w14:paraId="4E0B0000">
      <w:pPr>
        <w:spacing w:line="264" w:lineRule="auto"/>
        <w:ind w:firstLine="600" w:left="0"/>
        <w:jc w:val="both"/>
        <w:rPr>
          <w:sz w:val="28"/>
        </w:rPr>
      </w:pPr>
      <w:r>
        <w:rPr>
          <w:color w:val="000000"/>
          <w:sz w:val="28"/>
        </w:rPr>
        <w:t xml:space="preserve">У обучающегося будут сформированы следующие </w:t>
      </w:r>
      <w:r>
        <w:rPr>
          <w:b w:val="1"/>
          <w:color w:val="000000"/>
          <w:sz w:val="28"/>
        </w:rPr>
        <w:t>базовые исследовательские действия как часть познавательных универсальных учебных действий</w:t>
      </w:r>
      <w:r>
        <w:rPr>
          <w:color w:val="000000"/>
          <w:sz w:val="28"/>
        </w:rPr>
        <w:t>:</w:t>
      </w:r>
    </w:p>
    <w:p w14:paraId="4F0B0000">
      <w:pPr>
        <w:widowControl w:val="1"/>
        <w:numPr>
          <w:ilvl w:val="0"/>
          <w:numId w:val="75"/>
        </w:numPr>
        <w:spacing w:line="264" w:lineRule="auto"/>
        <w:ind/>
        <w:jc w:val="both"/>
        <w:rPr>
          <w:sz w:val="28"/>
        </w:rPr>
      </w:pPr>
      <w:r>
        <w:rPr>
          <w:color w:val="000000"/>
          <w:sz w:val="28"/>
        </w:rPr>
        <w:t>с помощью учителя формулировать цель, планировать изменения языкового объекта, речевой ситуации;</w:t>
      </w:r>
    </w:p>
    <w:p w14:paraId="500B0000">
      <w:pPr>
        <w:widowControl w:val="1"/>
        <w:numPr>
          <w:ilvl w:val="0"/>
          <w:numId w:val="75"/>
        </w:numPr>
        <w:spacing w:line="264" w:lineRule="auto"/>
        <w:ind/>
        <w:jc w:val="both"/>
        <w:rPr>
          <w:sz w:val="28"/>
        </w:rPr>
      </w:pPr>
      <w:r>
        <w:rPr>
          <w:color w:val="000000"/>
          <w:sz w:val="28"/>
        </w:rPr>
        <w:t>сравнивать несколько вариантов выполнения задания, выбирать наиболее целесообразный (на основе предложенных критериев);</w:t>
      </w:r>
    </w:p>
    <w:p w14:paraId="510B0000">
      <w:pPr>
        <w:widowControl w:val="1"/>
        <w:numPr>
          <w:ilvl w:val="0"/>
          <w:numId w:val="75"/>
        </w:numPr>
        <w:spacing w:line="264" w:lineRule="auto"/>
        <w:ind/>
        <w:jc w:val="both"/>
        <w:rPr>
          <w:sz w:val="28"/>
        </w:rPr>
      </w:pPr>
      <w:r>
        <w:rPr>
          <w:color w:val="000000"/>
          <w:sz w:val="28"/>
        </w:rPr>
        <w:t>проводить по предложенному плану несложное лингвистическое мини</w:t>
      </w:r>
      <w:r>
        <w:rPr>
          <w:color w:val="000000"/>
          <w:sz w:val="28"/>
        </w:rPr>
        <w:t>исследование, выполнять по предложенному плану проектное задание;</w:t>
      </w:r>
    </w:p>
    <w:p w14:paraId="520B0000">
      <w:pPr>
        <w:widowControl w:val="1"/>
        <w:numPr>
          <w:ilvl w:val="0"/>
          <w:numId w:val="75"/>
        </w:numPr>
        <w:spacing w:line="264" w:lineRule="auto"/>
        <w:ind/>
        <w:jc w:val="both"/>
        <w:rPr>
          <w:sz w:val="28"/>
        </w:rPr>
      </w:pPr>
      <w:r>
        <w:rPr>
          <w:color w:val="000000"/>
          <w:sz w:val="28"/>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14:paraId="530B0000">
      <w:pPr>
        <w:widowControl w:val="1"/>
        <w:numPr>
          <w:ilvl w:val="0"/>
          <w:numId w:val="75"/>
        </w:numPr>
        <w:spacing w:line="264" w:lineRule="auto"/>
        <w:ind/>
        <w:jc w:val="both"/>
        <w:rPr>
          <w:sz w:val="28"/>
        </w:rPr>
      </w:pPr>
      <w:r>
        <w:rPr>
          <w:color w:val="000000"/>
          <w:sz w:val="28"/>
        </w:rPr>
        <w:t>прогнозировать возможное развитие процессов, событий и их последствия в аналогичных или сходных ситуациях.</w:t>
      </w:r>
    </w:p>
    <w:p w14:paraId="540B0000">
      <w:pPr>
        <w:spacing w:line="264" w:lineRule="auto"/>
        <w:ind w:firstLine="600" w:left="0"/>
        <w:jc w:val="both"/>
        <w:rPr>
          <w:sz w:val="28"/>
        </w:rPr>
      </w:pPr>
      <w:r>
        <w:rPr>
          <w:color w:val="000000"/>
          <w:sz w:val="28"/>
        </w:rPr>
        <w:t xml:space="preserve">У обучающегося будут сформированы следующие умения </w:t>
      </w:r>
      <w:r>
        <w:rPr>
          <w:b w:val="1"/>
          <w:color w:val="000000"/>
          <w:sz w:val="28"/>
        </w:rPr>
        <w:t>работать с информацией как часть познавательных универсальных учебных действий</w:t>
      </w:r>
      <w:r>
        <w:rPr>
          <w:color w:val="000000"/>
          <w:sz w:val="28"/>
        </w:rPr>
        <w:t>:</w:t>
      </w:r>
    </w:p>
    <w:p w14:paraId="550B0000">
      <w:pPr>
        <w:widowControl w:val="1"/>
        <w:numPr>
          <w:ilvl w:val="0"/>
          <w:numId w:val="76"/>
        </w:numPr>
        <w:spacing w:line="264" w:lineRule="auto"/>
        <w:ind/>
        <w:jc w:val="both"/>
        <w:rPr>
          <w:sz w:val="28"/>
        </w:rPr>
      </w:pPr>
      <w:r>
        <w:rPr>
          <w:color w:val="000000"/>
          <w:sz w:val="28"/>
        </w:rPr>
        <w:t>выбирать источник получения информации: нужный словарь для получения запрашиваемой информации, для уточнения;</w:t>
      </w:r>
    </w:p>
    <w:p w14:paraId="560B0000">
      <w:pPr>
        <w:widowControl w:val="1"/>
        <w:numPr>
          <w:ilvl w:val="0"/>
          <w:numId w:val="76"/>
        </w:numPr>
        <w:spacing w:line="264" w:lineRule="auto"/>
        <w:ind/>
        <w:jc w:val="both"/>
        <w:rPr>
          <w:sz w:val="28"/>
        </w:rPr>
      </w:pPr>
      <w:r>
        <w:rPr>
          <w:color w:val="000000"/>
          <w:sz w:val="28"/>
        </w:rPr>
        <w:t>согласно заданному алгоритму находить представленную в явном виде информацию в предложенном источнике: в словарях, справочниках;</w:t>
      </w:r>
    </w:p>
    <w:p w14:paraId="570B0000">
      <w:pPr>
        <w:widowControl w:val="1"/>
        <w:numPr>
          <w:ilvl w:val="0"/>
          <w:numId w:val="76"/>
        </w:numPr>
        <w:spacing w:line="264" w:lineRule="auto"/>
        <w:ind/>
        <w:jc w:val="both"/>
        <w:rPr>
          <w:sz w:val="28"/>
        </w:rPr>
      </w:pPr>
      <w:r>
        <w:rPr>
          <w:color w:val="000000"/>
          <w:sz w:val="28"/>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14:paraId="580B0000">
      <w:pPr>
        <w:widowControl w:val="1"/>
        <w:numPr>
          <w:ilvl w:val="0"/>
          <w:numId w:val="76"/>
        </w:numPr>
        <w:spacing w:line="264" w:lineRule="auto"/>
        <w:ind/>
        <w:jc w:val="both"/>
        <w:rPr>
          <w:sz w:val="28"/>
        </w:rPr>
      </w:pPr>
      <w:r>
        <w:rPr>
          <w:color w:val="000000"/>
          <w:sz w:val="28"/>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информационно-телекоммуникационной сети «Интернет» (информации о написании и произношении слова, о значении слова, о происхождении слова, о синонимах слова);</w:t>
      </w:r>
    </w:p>
    <w:p w14:paraId="590B0000">
      <w:pPr>
        <w:widowControl w:val="1"/>
        <w:numPr>
          <w:ilvl w:val="0"/>
          <w:numId w:val="76"/>
        </w:numPr>
        <w:spacing w:line="264" w:lineRule="auto"/>
        <w:ind/>
        <w:jc w:val="both"/>
        <w:rPr>
          <w:sz w:val="28"/>
        </w:rPr>
      </w:pPr>
      <w:r>
        <w:rPr>
          <w:color w:val="000000"/>
          <w:sz w:val="28"/>
        </w:rPr>
        <w:t>анализировать и создавать текстовую, видео</w:t>
      </w:r>
      <w:r>
        <w:rPr>
          <w:color w:val="000000"/>
          <w:sz w:val="28"/>
        </w:rPr>
        <w:t>, графическую, звуковую информацию в соответствии с учебной задачей;</w:t>
      </w:r>
    </w:p>
    <w:p w14:paraId="5A0B0000">
      <w:pPr>
        <w:widowControl w:val="1"/>
        <w:numPr>
          <w:ilvl w:val="0"/>
          <w:numId w:val="76"/>
        </w:numPr>
        <w:spacing w:line="264" w:lineRule="auto"/>
        <w:ind/>
        <w:jc w:val="both"/>
        <w:rPr>
          <w:sz w:val="28"/>
        </w:rPr>
      </w:pPr>
      <w:r>
        <w:rPr>
          <w:color w:val="000000"/>
          <w:sz w:val="28"/>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14:paraId="5B0B0000">
      <w:pPr>
        <w:spacing w:line="264" w:lineRule="auto"/>
        <w:ind w:firstLine="600" w:left="0"/>
        <w:jc w:val="both"/>
        <w:rPr>
          <w:sz w:val="28"/>
        </w:rPr>
      </w:pPr>
      <w:r>
        <w:rPr>
          <w:color w:val="000000"/>
          <w:sz w:val="28"/>
        </w:rPr>
        <w:t xml:space="preserve">У обучающегося будут сформированы следующие умения </w:t>
      </w:r>
      <w:r>
        <w:rPr>
          <w:b w:val="1"/>
          <w:color w:val="000000"/>
          <w:sz w:val="28"/>
        </w:rPr>
        <w:t>общения как часть коммуникативных универсальных учебных действий</w:t>
      </w:r>
      <w:r>
        <w:rPr>
          <w:color w:val="000000"/>
          <w:sz w:val="28"/>
        </w:rPr>
        <w:t>:</w:t>
      </w:r>
    </w:p>
    <w:p w14:paraId="5C0B0000">
      <w:pPr>
        <w:widowControl w:val="1"/>
        <w:numPr>
          <w:ilvl w:val="0"/>
          <w:numId w:val="77"/>
        </w:numPr>
        <w:spacing w:line="264" w:lineRule="auto"/>
        <w:ind/>
        <w:jc w:val="both"/>
        <w:rPr>
          <w:sz w:val="28"/>
        </w:rPr>
      </w:pPr>
      <w:r>
        <w:rPr>
          <w:color w:val="000000"/>
          <w:sz w:val="28"/>
        </w:rPr>
        <w:t>воспринимать и формулировать суждения, выражать эмоции в соответствии с целями и условиями общения в знакомой среде;</w:t>
      </w:r>
    </w:p>
    <w:p w14:paraId="5D0B0000">
      <w:pPr>
        <w:widowControl w:val="1"/>
        <w:numPr>
          <w:ilvl w:val="0"/>
          <w:numId w:val="77"/>
        </w:numPr>
        <w:spacing w:line="264" w:lineRule="auto"/>
        <w:ind/>
        <w:jc w:val="both"/>
        <w:rPr>
          <w:sz w:val="28"/>
        </w:rPr>
      </w:pPr>
      <w:r>
        <w:rPr>
          <w:color w:val="000000"/>
          <w:sz w:val="28"/>
        </w:rPr>
        <w:t>проявлять уважительное отношение к собеседнику, соблюдать правила ведения диалоги и дискуссии;</w:t>
      </w:r>
    </w:p>
    <w:p w14:paraId="5E0B0000">
      <w:pPr>
        <w:widowControl w:val="1"/>
        <w:numPr>
          <w:ilvl w:val="0"/>
          <w:numId w:val="77"/>
        </w:numPr>
        <w:spacing w:line="264" w:lineRule="auto"/>
        <w:ind/>
        <w:jc w:val="both"/>
        <w:rPr>
          <w:sz w:val="28"/>
        </w:rPr>
      </w:pPr>
      <w:r>
        <w:rPr>
          <w:color w:val="000000"/>
          <w:sz w:val="28"/>
        </w:rPr>
        <w:t>признавать возможность существования разных точек зрения;</w:t>
      </w:r>
    </w:p>
    <w:p w14:paraId="5F0B0000">
      <w:pPr>
        <w:widowControl w:val="1"/>
        <w:numPr>
          <w:ilvl w:val="0"/>
          <w:numId w:val="77"/>
        </w:numPr>
        <w:spacing w:line="264" w:lineRule="auto"/>
        <w:ind/>
        <w:jc w:val="both"/>
        <w:rPr>
          <w:sz w:val="28"/>
        </w:rPr>
      </w:pPr>
      <w:r>
        <w:rPr>
          <w:color w:val="000000"/>
          <w:sz w:val="28"/>
        </w:rPr>
        <w:t>корректно и аргументированно высказывать своё мнение;</w:t>
      </w:r>
    </w:p>
    <w:p w14:paraId="600B0000">
      <w:pPr>
        <w:widowControl w:val="1"/>
        <w:numPr>
          <w:ilvl w:val="0"/>
          <w:numId w:val="77"/>
        </w:numPr>
        <w:spacing w:line="264" w:lineRule="auto"/>
        <w:ind/>
        <w:jc w:val="both"/>
        <w:rPr>
          <w:sz w:val="28"/>
        </w:rPr>
      </w:pPr>
      <w:r>
        <w:rPr>
          <w:color w:val="000000"/>
          <w:sz w:val="28"/>
        </w:rPr>
        <w:t>строить речевое высказывание в соответствии с поставленной задачей;</w:t>
      </w:r>
    </w:p>
    <w:p w14:paraId="610B0000">
      <w:pPr>
        <w:widowControl w:val="1"/>
        <w:numPr>
          <w:ilvl w:val="0"/>
          <w:numId w:val="77"/>
        </w:numPr>
        <w:spacing w:line="264" w:lineRule="auto"/>
        <w:ind/>
        <w:jc w:val="both"/>
        <w:rPr>
          <w:sz w:val="28"/>
        </w:rPr>
      </w:pPr>
      <w:r>
        <w:rPr>
          <w:color w:val="000000"/>
          <w:sz w:val="28"/>
        </w:rPr>
        <w:t>создавать устные и письменные тексты (описание, рассуждение, повествование) в соответствии с речевой ситуацией;</w:t>
      </w:r>
    </w:p>
    <w:p w14:paraId="620B0000">
      <w:pPr>
        <w:widowControl w:val="1"/>
        <w:numPr>
          <w:ilvl w:val="0"/>
          <w:numId w:val="77"/>
        </w:numPr>
        <w:spacing w:line="264" w:lineRule="auto"/>
        <w:ind/>
        <w:jc w:val="both"/>
        <w:rPr>
          <w:sz w:val="28"/>
        </w:rPr>
      </w:pPr>
      <w:r>
        <w:rPr>
          <w:color w:val="000000"/>
          <w:sz w:val="28"/>
        </w:rPr>
        <w:t>готовить небольшие публичные выступления о результатах парной и групповой работы, о результатах наблюдения, выполненного мини</w:t>
      </w:r>
      <w:r>
        <w:rPr>
          <w:color w:val="000000"/>
          <w:sz w:val="28"/>
        </w:rPr>
        <w:t>исследования, проектного задания;</w:t>
      </w:r>
    </w:p>
    <w:p w14:paraId="630B0000">
      <w:pPr>
        <w:widowControl w:val="1"/>
        <w:numPr>
          <w:ilvl w:val="0"/>
          <w:numId w:val="77"/>
        </w:numPr>
        <w:spacing w:line="264" w:lineRule="auto"/>
        <w:ind/>
        <w:jc w:val="both"/>
        <w:rPr>
          <w:sz w:val="28"/>
        </w:rPr>
      </w:pPr>
      <w:r>
        <w:rPr>
          <w:color w:val="000000"/>
          <w:sz w:val="28"/>
        </w:rPr>
        <w:t>подбирать иллюстративный материал (рисунки, фото, плакаты) к тексту выступления.</w:t>
      </w:r>
    </w:p>
    <w:p w14:paraId="640B0000">
      <w:pPr>
        <w:spacing w:line="264" w:lineRule="auto"/>
        <w:ind w:firstLine="600" w:left="0"/>
        <w:jc w:val="both"/>
        <w:rPr>
          <w:sz w:val="28"/>
        </w:rPr>
      </w:pPr>
      <w:r>
        <w:rPr>
          <w:color w:val="000000"/>
          <w:sz w:val="28"/>
        </w:rPr>
        <w:t xml:space="preserve">У обучающегося будут сформированы следующие умения </w:t>
      </w:r>
      <w:r>
        <w:rPr>
          <w:b w:val="1"/>
          <w:color w:val="000000"/>
          <w:sz w:val="28"/>
        </w:rPr>
        <w:t>самоорганизации как части регулятивных универсальных учебных действий</w:t>
      </w:r>
      <w:r>
        <w:rPr>
          <w:color w:val="000000"/>
          <w:sz w:val="28"/>
        </w:rPr>
        <w:t>:</w:t>
      </w:r>
    </w:p>
    <w:p w14:paraId="650B0000">
      <w:pPr>
        <w:widowControl w:val="1"/>
        <w:numPr>
          <w:ilvl w:val="0"/>
          <w:numId w:val="78"/>
        </w:numPr>
        <w:spacing w:line="264" w:lineRule="auto"/>
        <w:ind/>
        <w:jc w:val="both"/>
        <w:rPr>
          <w:sz w:val="28"/>
        </w:rPr>
      </w:pPr>
      <w:r>
        <w:rPr>
          <w:color w:val="000000"/>
          <w:sz w:val="28"/>
        </w:rPr>
        <w:t>планировать действия по решению учебной задачи для получения результата;</w:t>
      </w:r>
    </w:p>
    <w:p w14:paraId="660B0000">
      <w:pPr>
        <w:widowControl w:val="1"/>
        <w:numPr>
          <w:ilvl w:val="0"/>
          <w:numId w:val="78"/>
        </w:numPr>
        <w:spacing w:line="264" w:lineRule="auto"/>
        <w:ind/>
        <w:jc w:val="both"/>
        <w:rPr>
          <w:sz w:val="28"/>
        </w:rPr>
      </w:pPr>
      <w:r>
        <w:rPr>
          <w:color w:val="000000"/>
          <w:sz w:val="28"/>
        </w:rPr>
        <w:t>выстраивать последовательность выбранных действий.</w:t>
      </w:r>
    </w:p>
    <w:p w14:paraId="670B0000">
      <w:pPr>
        <w:spacing w:line="264" w:lineRule="auto"/>
        <w:ind w:firstLine="600" w:left="0"/>
        <w:jc w:val="both"/>
        <w:rPr>
          <w:sz w:val="28"/>
        </w:rPr>
      </w:pPr>
      <w:r>
        <w:rPr>
          <w:color w:val="000000"/>
          <w:sz w:val="28"/>
        </w:rPr>
        <w:t xml:space="preserve">У обучающегося будут сформированы следующие умения </w:t>
      </w:r>
      <w:r>
        <w:rPr>
          <w:b w:val="1"/>
          <w:color w:val="000000"/>
          <w:sz w:val="28"/>
        </w:rPr>
        <w:t>самоконтроля как части регулятивных универсальных учебных действий</w:t>
      </w:r>
      <w:r>
        <w:rPr>
          <w:color w:val="000000"/>
          <w:sz w:val="28"/>
        </w:rPr>
        <w:t>:</w:t>
      </w:r>
    </w:p>
    <w:p w14:paraId="680B0000">
      <w:pPr>
        <w:widowControl w:val="1"/>
        <w:numPr>
          <w:ilvl w:val="0"/>
          <w:numId w:val="79"/>
        </w:numPr>
        <w:spacing w:line="264" w:lineRule="auto"/>
        <w:ind/>
        <w:jc w:val="both"/>
        <w:rPr>
          <w:sz w:val="28"/>
        </w:rPr>
      </w:pPr>
      <w:r>
        <w:rPr>
          <w:color w:val="000000"/>
          <w:sz w:val="28"/>
        </w:rPr>
        <w:t>устанавливать причины успеха (неудач) учебной деятельности;</w:t>
      </w:r>
    </w:p>
    <w:p w14:paraId="690B0000">
      <w:pPr>
        <w:widowControl w:val="1"/>
        <w:numPr>
          <w:ilvl w:val="0"/>
          <w:numId w:val="79"/>
        </w:numPr>
        <w:spacing w:line="264" w:lineRule="auto"/>
        <w:ind/>
        <w:jc w:val="both"/>
        <w:rPr>
          <w:sz w:val="28"/>
        </w:rPr>
      </w:pPr>
      <w:r>
        <w:rPr>
          <w:color w:val="000000"/>
          <w:sz w:val="28"/>
        </w:rPr>
        <w:t>корректировать свои учебные действия для преодоления речевых и орфографических ошибок;</w:t>
      </w:r>
    </w:p>
    <w:p w14:paraId="6A0B0000">
      <w:pPr>
        <w:widowControl w:val="1"/>
        <w:numPr>
          <w:ilvl w:val="0"/>
          <w:numId w:val="79"/>
        </w:numPr>
        <w:spacing w:line="264" w:lineRule="auto"/>
        <w:ind/>
        <w:jc w:val="both"/>
        <w:rPr>
          <w:sz w:val="28"/>
        </w:rPr>
      </w:pPr>
      <w:r>
        <w:rPr>
          <w:color w:val="000000"/>
          <w:sz w:val="28"/>
        </w:rPr>
        <w:t>соотносить результат деятельности с поставленной учебной задачей по выделению, характеристике, использованию языковых единиц;</w:t>
      </w:r>
    </w:p>
    <w:p w14:paraId="6B0B0000">
      <w:pPr>
        <w:widowControl w:val="1"/>
        <w:numPr>
          <w:ilvl w:val="0"/>
          <w:numId w:val="79"/>
        </w:numPr>
        <w:spacing w:line="264" w:lineRule="auto"/>
        <w:ind/>
        <w:jc w:val="both"/>
        <w:rPr>
          <w:sz w:val="28"/>
        </w:rPr>
      </w:pPr>
      <w:r>
        <w:rPr>
          <w:color w:val="000000"/>
          <w:sz w:val="28"/>
        </w:rPr>
        <w:t>находить ошибку, допущенную при работе с языковым материалом, находить орфографическую и пунктуационную ошибку;</w:t>
      </w:r>
    </w:p>
    <w:p w14:paraId="6C0B0000">
      <w:pPr>
        <w:widowControl w:val="1"/>
        <w:numPr>
          <w:ilvl w:val="0"/>
          <w:numId w:val="79"/>
        </w:numPr>
        <w:spacing w:line="264" w:lineRule="auto"/>
        <w:ind/>
        <w:jc w:val="both"/>
        <w:rPr>
          <w:sz w:val="28"/>
        </w:rPr>
      </w:pPr>
      <w:r>
        <w:rPr>
          <w:color w:val="000000"/>
          <w:sz w:val="28"/>
        </w:rPr>
        <w:t>сравнивать результаты своей деятельности и деятельности одноклассников, объективно оценивать их по предложенным критериям.</w:t>
      </w:r>
    </w:p>
    <w:p w14:paraId="6D0B0000">
      <w:pPr>
        <w:spacing w:line="264" w:lineRule="auto"/>
        <w:ind w:firstLine="600" w:left="0"/>
        <w:jc w:val="both"/>
        <w:rPr>
          <w:sz w:val="28"/>
        </w:rPr>
      </w:pPr>
      <w:r>
        <w:rPr>
          <w:color w:val="000000"/>
          <w:sz w:val="28"/>
        </w:rPr>
        <w:t xml:space="preserve">У обучающегося будут сформированы следующие умения </w:t>
      </w:r>
      <w:r>
        <w:rPr>
          <w:b w:val="1"/>
          <w:color w:val="000000"/>
          <w:sz w:val="28"/>
        </w:rPr>
        <w:t>совместной деятельности:</w:t>
      </w:r>
    </w:p>
    <w:p w14:paraId="6E0B0000">
      <w:pPr>
        <w:widowControl w:val="1"/>
        <w:numPr>
          <w:ilvl w:val="0"/>
          <w:numId w:val="80"/>
        </w:numPr>
        <w:spacing w:line="264" w:lineRule="auto"/>
        <w:ind/>
        <w:jc w:val="both"/>
        <w:rPr>
          <w:sz w:val="28"/>
        </w:rPr>
      </w:pPr>
      <w:r>
        <w:rPr>
          <w:color w:val="000000"/>
          <w:sz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14:paraId="6F0B0000">
      <w:pPr>
        <w:widowControl w:val="1"/>
        <w:numPr>
          <w:ilvl w:val="0"/>
          <w:numId w:val="80"/>
        </w:numPr>
        <w:spacing w:line="264" w:lineRule="auto"/>
        <w:ind/>
        <w:jc w:val="both"/>
        <w:rPr>
          <w:sz w:val="28"/>
        </w:rPr>
      </w:pPr>
      <w:r>
        <w:rPr>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700B0000">
      <w:pPr>
        <w:widowControl w:val="1"/>
        <w:numPr>
          <w:ilvl w:val="0"/>
          <w:numId w:val="80"/>
        </w:numPr>
        <w:spacing w:line="264" w:lineRule="auto"/>
        <w:ind/>
        <w:jc w:val="both"/>
        <w:rPr>
          <w:sz w:val="28"/>
        </w:rPr>
      </w:pPr>
      <w:r>
        <w:rPr>
          <w:color w:val="000000"/>
          <w:sz w:val="28"/>
        </w:rPr>
        <w:t>проявлять готовность руководить, выполнять поручения, подчиняться, самостоятельно разрешать конфликты;</w:t>
      </w:r>
    </w:p>
    <w:p w14:paraId="710B0000">
      <w:pPr>
        <w:widowControl w:val="1"/>
        <w:numPr>
          <w:ilvl w:val="0"/>
          <w:numId w:val="80"/>
        </w:numPr>
        <w:spacing w:line="264" w:lineRule="auto"/>
        <w:ind/>
        <w:jc w:val="both"/>
        <w:rPr>
          <w:sz w:val="28"/>
        </w:rPr>
      </w:pPr>
      <w:r>
        <w:rPr>
          <w:color w:val="000000"/>
          <w:sz w:val="28"/>
        </w:rPr>
        <w:t>ответственно выполнять свою часть работы;</w:t>
      </w:r>
    </w:p>
    <w:p w14:paraId="720B0000">
      <w:pPr>
        <w:widowControl w:val="1"/>
        <w:numPr>
          <w:ilvl w:val="0"/>
          <w:numId w:val="80"/>
        </w:numPr>
        <w:spacing w:line="264" w:lineRule="auto"/>
        <w:ind/>
        <w:jc w:val="both"/>
        <w:rPr>
          <w:sz w:val="28"/>
        </w:rPr>
      </w:pPr>
      <w:r>
        <w:rPr>
          <w:color w:val="000000"/>
          <w:sz w:val="28"/>
        </w:rPr>
        <w:t>оценивать свой вклад в общий результат;</w:t>
      </w:r>
    </w:p>
    <w:p w14:paraId="730B0000">
      <w:pPr>
        <w:widowControl w:val="1"/>
        <w:numPr>
          <w:ilvl w:val="0"/>
          <w:numId w:val="80"/>
        </w:numPr>
        <w:spacing w:line="264" w:lineRule="auto"/>
        <w:ind/>
        <w:jc w:val="both"/>
        <w:rPr>
          <w:sz w:val="28"/>
        </w:rPr>
      </w:pPr>
      <w:r>
        <w:rPr>
          <w:color w:val="000000"/>
          <w:sz w:val="28"/>
        </w:rPr>
        <w:t xml:space="preserve">выполнять совместные проектные задания с опорой на предложенные образцы. </w:t>
      </w:r>
    </w:p>
    <w:p w14:paraId="740B0000">
      <w:pPr>
        <w:spacing w:line="264" w:lineRule="auto"/>
        <w:ind w:firstLine="0" w:left="120"/>
        <w:jc w:val="both"/>
        <w:rPr>
          <w:sz w:val="28"/>
        </w:rPr>
      </w:pPr>
    </w:p>
    <w:p w14:paraId="750B0000">
      <w:pPr>
        <w:spacing w:line="264" w:lineRule="auto"/>
        <w:ind w:firstLine="0" w:left="120"/>
        <w:jc w:val="both"/>
        <w:rPr>
          <w:sz w:val="28"/>
        </w:rPr>
      </w:pPr>
      <w:r>
        <w:rPr>
          <w:b w:val="1"/>
          <w:color w:val="000000"/>
          <w:sz w:val="28"/>
        </w:rPr>
        <w:t>ПРЕДМЕТНЫЕ РЕЗУЛЬТАТЫ</w:t>
      </w:r>
    </w:p>
    <w:p w14:paraId="760B0000">
      <w:pPr>
        <w:spacing w:line="264" w:lineRule="auto"/>
        <w:ind w:firstLine="0" w:left="120"/>
        <w:jc w:val="both"/>
        <w:rPr>
          <w:sz w:val="28"/>
          <w:u w:val="single"/>
        </w:rPr>
      </w:pPr>
      <w:r>
        <w:rPr>
          <w:b w:val="1"/>
          <w:color w:val="000000"/>
          <w:sz w:val="28"/>
          <w:u w:val="single"/>
        </w:rPr>
        <w:t>1 КЛАСС</w:t>
      </w:r>
    </w:p>
    <w:p w14:paraId="770B0000">
      <w:pPr>
        <w:spacing w:line="264" w:lineRule="auto"/>
        <w:ind w:firstLine="0" w:left="120"/>
        <w:jc w:val="both"/>
        <w:rPr>
          <w:sz w:val="28"/>
        </w:rPr>
      </w:pPr>
      <w:r>
        <w:rPr>
          <w:color w:val="000000"/>
          <w:sz w:val="28"/>
        </w:rPr>
        <w:t>К концу обучения в первом классе обучающийся научится:</w:t>
      </w:r>
    </w:p>
    <w:p w14:paraId="780B0000">
      <w:pPr>
        <w:widowControl w:val="1"/>
        <w:numPr>
          <w:ilvl w:val="0"/>
          <w:numId w:val="81"/>
        </w:numPr>
        <w:spacing w:line="264" w:lineRule="auto"/>
        <w:ind/>
        <w:jc w:val="both"/>
        <w:rPr>
          <w:sz w:val="28"/>
        </w:rPr>
      </w:pPr>
      <w:r>
        <w:rPr>
          <w:color w:val="000000"/>
          <w:sz w:val="28"/>
        </w:rPr>
        <w:t>различать слово и предложение; вычленять слова из предложений;</w:t>
      </w:r>
    </w:p>
    <w:p w14:paraId="790B0000">
      <w:pPr>
        <w:widowControl w:val="1"/>
        <w:numPr>
          <w:ilvl w:val="0"/>
          <w:numId w:val="81"/>
        </w:numPr>
        <w:spacing w:line="264" w:lineRule="auto"/>
        <w:ind/>
        <w:jc w:val="both"/>
        <w:rPr>
          <w:sz w:val="28"/>
        </w:rPr>
      </w:pPr>
      <w:r>
        <w:rPr>
          <w:color w:val="000000"/>
          <w:sz w:val="28"/>
        </w:rPr>
        <w:t>вычленять звуки из слова;</w:t>
      </w:r>
    </w:p>
    <w:p w14:paraId="7A0B0000">
      <w:pPr>
        <w:widowControl w:val="1"/>
        <w:numPr>
          <w:ilvl w:val="0"/>
          <w:numId w:val="81"/>
        </w:numPr>
        <w:spacing w:line="264" w:lineRule="auto"/>
        <w:ind/>
        <w:jc w:val="both"/>
        <w:rPr>
          <w:sz w:val="28"/>
        </w:rPr>
      </w:pPr>
      <w:r>
        <w:rPr>
          <w:color w:val="000000"/>
          <w:sz w:val="28"/>
        </w:rPr>
        <w:t>различать гласные и согласные звуки (в том числе различать в словах согласный звук [й’] и гласный звук [и]);</w:t>
      </w:r>
    </w:p>
    <w:p w14:paraId="7B0B0000">
      <w:pPr>
        <w:widowControl w:val="1"/>
        <w:numPr>
          <w:ilvl w:val="0"/>
          <w:numId w:val="81"/>
        </w:numPr>
        <w:spacing w:line="264" w:lineRule="auto"/>
        <w:ind/>
        <w:jc w:val="both"/>
        <w:rPr>
          <w:sz w:val="28"/>
        </w:rPr>
      </w:pPr>
      <w:r>
        <w:rPr>
          <w:color w:val="000000"/>
          <w:sz w:val="28"/>
        </w:rPr>
        <w:t>различать ударные и безударные гласные звуки;</w:t>
      </w:r>
    </w:p>
    <w:p w14:paraId="7C0B0000">
      <w:pPr>
        <w:widowControl w:val="1"/>
        <w:numPr>
          <w:ilvl w:val="0"/>
          <w:numId w:val="81"/>
        </w:numPr>
        <w:spacing w:line="264" w:lineRule="auto"/>
        <w:ind/>
        <w:jc w:val="both"/>
        <w:rPr>
          <w:sz w:val="28"/>
        </w:rPr>
      </w:pPr>
      <w:r>
        <w:rPr>
          <w:color w:val="000000"/>
          <w:sz w:val="28"/>
        </w:rPr>
        <w:t>различать согласные звуки: мягкие и твёрдые, звонкие и глухие (вне слова и в слове);</w:t>
      </w:r>
    </w:p>
    <w:p w14:paraId="7D0B0000">
      <w:pPr>
        <w:widowControl w:val="1"/>
        <w:numPr>
          <w:ilvl w:val="0"/>
          <w:numId w:val="81"/>
        </w:numPr>
        <w:spacing w:line="264" w:lineRule="auto"/>
        <w:ind/>
        <w:jc w:val="both"/>
        <w:rPr>
          <w:sz w:val="28"/>
        </w:rPr>
      </w:pPr>
      <w:r>
        <w:rPr>
          <w:color w:val="000000"/>
          <w:sz w:val="28"/>
        </w:rPr>
        <w:t>различать понятия «звук» и «буква»;</w:t>
      </w:r>
    </w:p>
    <w:p w14:paraId="7E0B0000">
      <w:pPr>
        <w:widowControl w:val="1"/>
        <w:numPr>
          <w:ilvl w:val="0"/>
          <w:numId w:val="81"/>
        </w:numPr>
        <w:spacing w:line="264" w:lineRule="auto"/>
        <w:ind/>
        <w:jc w:val="both"/>
        <w:rPr>
          <w:sz w:val="28"/>
        </w:rPr>
      </w:pPr>
      <w:r>
        <w:rPr>
          <w:color w:val="000000"/>
          <w:sz w:val="28"/>
        </w:rPr>
        <w:t>определять количество слогов в слове; делить слова на слоги (простые случаи: слова без стечения согласных); определять в слове ударный слог;</w:t>
      </w:r>
    </w:p>
    <w:p w14:paraId="7F0B0000">
      <w:pPr>
        <w:widowControl w:val="1"/>
        <w:numPr>
          <w:ilvl w:val="0"/>
          <w:numId w:val="81"/>
        </w:numPr>
        <w:spacing w:line="264" w:lineRule="auto"/>
        <w:ind/>
        <w:jc w:val="both"/>
        <w:rPr>
          <w:sz w:val="28"/>
        </w:rPr>
      </w:pPr>
      <w:r>
        <w:rPr>
          <w:color w:val="000000"/>
          <w:sz w:val="28"/>
        </w:rPr>
        <w:t>обозначать на письме мягкость согласных звуков буквами е, ё, ю, я и буквой ь в конце слова;</w:t>
      </w:r>
    </w:p>
    <w:p w14:paraId="800B0000">
      <w:pPr>
        <w:widowControl w:val="1"/>
        <w:numPr>
          <w:ilvl w:val="0"/>
          <w:numId w:val="81"/>
        </w:numPr>
        <w:spacing w:line="264" w:lineRule="auto"/>
        <w:ind/>
        <w:jc w:val="both"/>
        <w:rPr>
          <w:sz w:val="28"/>
        </w:rPr>
      </w:pPr>
      <w:r>
        <w:rPr>
          <w:color w:val="000000"/>
          <w:sz w:val="28"/>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14:paraId="810B0000">
      <w:pPr>
        <w:widowControl w:val="1"/>
        <w:numPr>
          <w:ilvl w:val="0"/>
          <w:numId w:val="81"/>
        </w:numPr>
        <w:spacing w:line="264" w:lineRule="auto"/>
        <w:ind/>
        <w:jc w:val="both"/>
        <w:rPr>
          <w:sz w:val="28"/>
        </w:rPr>
      </w:pPr>
      <w:r>
        <w:rPr>
          <w:color w:val="000000"/>
          <w:sz w:val="28"/>
        </w:rPr>
        <w:t>писать аккуратным разборчивым почерком без искажений прописные и строчные буквы, соединения букв, слова;</w:t>
      </w:r>
    </w:p>
    <w:p w14:paraId="820B0000">
      <w:pPr>
        <w:widowControl w:val="1"/>
        <w:numPr>
          <w:ilvl w:val="0"/>
          <w:numId w:val="81"/>
        </w:numPr>
        <w:spacing w:line="264" w:lineRule="auto"/>
        <w:ind/>
        <w:jc w:val="both"/>
        <w:rPr>
          <w:sz w:val="28"/>
        </w:rPr>
      </w:pPr>
      <w:r>
        <w:rPr>
          <w:color w:val="000000"/>
          <w:sz w:val="28"/>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14:paraId="830B0000">
      <w:pPr>
        <w:widowControl w:val="1"/>
        <w:numPr>
          <w:ilvl w:val="0"/>
          <w:numId w:val="81"/>
        </w:numPr>
        <w:spacing w:line="264" w:lineRule="auto"/>
        <w:ind/>
        <w:jc w:val="both"/>
        <w:rPr>
          <w:sz w:val="28"/>
        </w:rPr>
      </w:pPr>
      <w:r>
        <w:rPr>
          <w:color w:val="000000"/>
          <w:sz w:val="28"/>
        </w:rPr>
        <w:t>правильно списывать (без пропусков и искажений букв) слова и предложения, тексты объёмом не более 25 слов;</w:t>
      </w:r>
    </w:p>
    <w:p w14:paraId="840B0000">
      <w:pPr>
        <w:widowControl w:val="1"/>
        <w:numPr>
          <w:ilvl w:val="0"/>
          <w:numId w:val="81"/>
        </w:numPr>
        <w:spacing w:line="264" w:lineRule="auto"/>
        <w:ind/>
        <w:jc w:val="both"/>
        <w:rPr>
          <w:sz w:val="28"/>
        </w:rPr>
      </w:pPr>
      <w:r>
        <w:rPr>
          <w:color w:val="000000"/>
          <w:sz w:val="28"/>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14:paraId="850B0000">
      <w:pPr>
        <w:widowControl w:val="1"/>
        <w:numPr>
          <w:ilvl w:val="0"/>
          <w:numId w:val="81"/>
        </w:numPr>
        <w:spacing w:line="264" w:lineRule="auto"/>
        <w:ind/>
        <w:jc w:val="both"/>
        <w:rPr>
          <w:sz w:val="28"/>
        </w:rPr>
      </w:pPr>
      <w:r>
        <w:rPr>
          <w:color w:val="000000"/>
          <w:sz w:val="28"/>
        </w:rPr>
        <w:t>находить и исправлять ошибки на изученные правила, описки;</w:t>
      </w:r>
    </w:p>
    <w:p w14:paraId="860B0000">
      <w:pPr>
        <w:widowControl w:val="1"/>
        <w:numPr>
          <w:ilvl w:val="0"/>
          <w:numId w:val="81"/>
        </w:numPr>
        <w:spacing w:line="264" w:lineRule="auto"/>
        <w:ind/>
        <w:jc w:val="both"/>
        <w:rPr>
          <w:sz w:val="28"/>
        </w:rPr>
      </w:pPr>
      <w:r>
        <w:rPr>
          <w:color w:val="000000"/>
          <w:sz w:val="28"/>
        </w:rPr>
        <w:t>понимать прослушанный текст;</w:t>
      </w:r>
    </w:p>
    <w:p w14:paraId="870B0000">
      <w:pPr>
        <w:widowControl w:val="1"/>
        <w:numPr>
          <w:ilvl w:val="0"/>
          <w:numId w:val="81"/>
        </w:numPr>
        <w:spacing w:line="264" w:lineRule="auto"/>
        <w:ind/>
        <w:jc w:val="both"/>
        <w:rPr>
          <w:sz w:val="28"/>
        </w:rPr>
      </w:pPr>
      <w:r>
        <w:rPr>
          <w:color w:val="000000"/>
          <w:sz w:val="28"/>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14:paraId="880B0000">
      <w:pPr>
        <w:widowControl w:val="1"/>
        <w:numPr>
          <w:ilvl w:val="0"/>
          <w:numId w:val="81"/>
        </w:numPr>
        <w:spacing w:line="264" w:lineRule="auto"/>
        <w:ind/>
        <w:jc w:val="both"/>
        <w:rPr>
          <w:sz w:val="28"/>
        </w:rPr>
      </w:pPr>
      <w:r>
        <w:rPr>
          <w:color w:val="000000"/>
          <w:sz w:val="28"/>
        </w:rPr>
        <w:t>находить в тексте слова, значение которых требует уточнения;</w:t>
      </w:r>
    </w:p>
    <w:p w14:paraId="890B0000">
      <w:pPr>
        <w:widowControl w:val="1"/>
        <w:numPr>
          <w:ilvl w:val="0"/>
          <w:numId w:val="81"/>
        </w:numPr>
        <w:spacing w:line="264" w:lineRule="auto"/>
        <w:ind/>
        <w:jc w:val="both"/>
        <w:rPr>
          <w:sz w:val="28"/>
        </w:rPr>
      </w:pPr>
      <w:r>
        <w:rPr>
          <w:color w:val="000000"/>
          <w:sz w:val="28"/>
        </w:rPr>
        <w:t>составлять предложение из набора форм слов;</w:t>
      </w:r>
    </w:p>
    <w:p w14:paraId="8A0B0000">
      <w:pPr>
        <w:widowControl w:val="1"/>
        <w:numPr>
          <w:ilvl w:val="0"/>
          <w:numId w:val="81"/>
        </w:numPr>
        <w:spacing w:line="264" w:lineRule="auto"/>
        <w:ind/>
        <w:jc w:val="both"/>
        <w:rPr>
          <w:sz w:val="28"/>
        </w:rPr>
      </w:pPr>
      <w:r>
        <w:rPr>
          <w:color w:val="000000"/>
          <w:sz w:val="28"/>
        </w:rPr>
        <w:t>устно составлять текст из 3-5 предложений по сюжетным картинкам и на основе наблюдений;</w:t>
      </w:r>
    </w:p>
    <w:p w14:paraId="8B0B0000">
      <w:pPr>
        <w:widowControl w:val="1"/>
        <w:numPr>
          <w:ilvl w:val="0"/>
          <w:numId w:val="81"/>
        </w:numPr>
        <w:spacing w:line="264" w:lineRule="auto"/>
        <w:ind/>
        <w:jc w:val="both"/>
        <w:rPr>
          <w:sz w:val="28"/>
        </w:rPr>
      </w:pPr>
      <w:r>
        <w:rPr>
          <w:color w:val="000000"/>
          <w:sz w:val="28"/>
        </w:rPr>
        <w:t>использовать изученные понятия в процессе решения учебных задач.</w:t>
      </w:r>
    </w:p>
    <w:p w14:paraId="8C0B0000">
      <w:pPr>
        <w:spacing w:line="264" w:lineRule="auto"/>
        <w:ind w:firstLine="0" w:left="120"/>
        <w:jc w:val="both"/>
        <w:rPr>
          <w:sz w:val="28"/>
        </w:rPr>
      </w:pPr>
    </w:p>
    <w:p w14:paraId="8D0B0000">
      <w:pPr>
        <w:spacing w:line="264" w:lineRule="auto"/>
        <w:ind w:firstLine="0" w:left="120"/>
        <w:jc w:val="both"/>
        <w:rPr>
          <w:sz w:val="28"/>
          <w:u w:val="single"/>
        </w:rPr>
      </w:pPr>
      <w:r>
        <w:rPr>
          <w:b w:val="1"/>
          <w:color w:val="000000"/>
          <w:sz w:val="28"/>
          <w:u w:val="single"/>
        </w:rPr>
        <w:t>2 КЛАСС</w:t>
      </w:r>
    </w:p>
    <w:p w14:paraId="8E0B0000">
      <w:pPr>
        <w:spacing w:line="264" w:lineRule="auto"/>
        <w:ind w:firstLine="0" w:left="120"/>
        <w:jc w:val="both"/>
        <w:rPr>
          <w:sz w:val="28"/>
        </w:rPr>
      </w:pPr>
      <w:r>
        <w:rPr>
          <w:color w:val="000000"/>
          <w:sz w:val="28"/>
        </w:rPr>
        <w:t xml:space="preserve">К концу обучения во </w:t>
      </w:r>
      <w:r>
        <w:rPr>
          <w:b w:val="1"/>
          <w:color w:val="000000"/>
          <w:sz w:val="28"/>
        </w:rPr>
        <w:t xml:space="preserve">втором классе </w:t>
      </w:r>
      <w:r>
        <w:rPr>
          <w:color w:val="000000"/>
          <w:sz w:val="28"/>
        </w:rPr>
        <w:t>обучающийся научится:</w:t>
      </w:r>
    </w:p>
    <w:p w14:paraId="8F0B0000">
      <w:pPr>
        <w:widowControl w:val="1"/>
        <w:numPr>
          <w:ilvl w:val="0"/>
          <w:numId w:val="82"/>
        </w:numPr>
        <w:spacing w:line="264" w:lineRule="auto"/>
        <w:ind/>
        <w:jc w:val="both"/>
        <w:rPr>
          <w:sz w:val="28"/>
        </w:rPr>
      </w:pPr>
      <w:r>
        <w:rPr>
          <w:color w:val="000000"/>
          <w:sz w:val="28"/>
        </w:rPr>
        <w:t>осознавать язык как основное средство общения;</w:t>
      </w:r>
    </w:p>
    <w:p w14:paraId="900B0000">
      <w:pPr>
        <w:widowControl w:val="1"/>
        <w:numPr>
          <w:ilvl w:val="0"/>
          <w:numId w:val="82"/>
        </w:numPr>
        <w:spacing w:line="264" w:lineRule="auto"/>
        <w:ind/>
        <w:jc w:val="both"/>
        <w:rPr>
          <w:sz w:val="28"/>
        </w:rPr>
      </w:pPr>
      <w:r>
        <w:rPr>
          <w:color w:val="000000"/>
          <w:sz w:val="28"/>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14:paraId="910B0000">
      <w:pPr>
        <w:widowControl w:val="1"/>
        <w:numPr>
          <w:ilvl w:val="0"/>
          <w:numId w:val="82"/>
        </w:numPr>
        <w:spacing w:line="264" w:lineRule="auto"/>
        <w:ind/>
        <w:jc w:val="both"/>
        <w:rPr>
          <w:sz w:val="28"/>
        </w:rPr>
      </w:pPr>
      <w:r>
        <w:rPr>
          <w:color w:val="000000"/>
          <w:sz w:val="28"/>
        </w:rPr>
        <w:t>определять количество слогов в слове; делить слово на слоги (в том числе слова со стечением согласных);</w:t>
      </w:r>
    </w:p>
    <w:p w14:paraId="920B0000">
      <w:pPr>
        <w:widowControl w:val="1"/>
        <w:numPr>
          <w:ilvl w:val="0"/>
          <w:numId w:val="82"/>
        </w:numPr>
        <w:spacing w:line="264" w:lineRule="auto"/>
        <w:ind/>
        <w:jc w:val="both"/>
        <w:rPr>
          <w:sz w:val="28"/>
        </w:rPr>
      </w:pPr>
      <w:r>
        <w:rPr>
          <w:color w:val="000000"/>
          <w:sz w:val="28"/>
        </w:rPr>
        <w:t>устанавливать соотношение звукового и буквенного состава слова, в том числе с учётом функций букв е, ё, ю, я;</w:t>
      </w:r>
    </w:p>
    <w:p w14:paraId="930B0000">
      <w:pPr>
        <w:widowControl w:val="1"/>
        <w:numPr>
          <w:ilvl w:val="0"/>
          <w:numId w:val="82"/>
        </w:numPr>
        <w:spacing w:line="264" w:lineRule="auto"/>
        <w:ind/>
        <w:jc w:val="both"/>
        <w:rPr>
          <w:sz w:val="28"/>
        </w:rPr>
      </w:pPr>
      <w:r>
        <w:rPr>
          <w:color w:val="000000"/>
          <w:sz w:val="28"/>
        </w:rPr>
        <w:t>обозначать на письме мягкость согласных звуков буквой мягкий знак в середине слова;</w:t>
      </w:r>
    </w:p>
    <w:p w14:paraId="940B0000">
      <w:pPr>
        <w:widowControl w:val="1"/>
        <w:numPr>
          <w:ilvl w:val="0"/>
          <w:numId w:val="82"/>
        </w:numPr>
        <w:spacing w:line="264" w:lineRule="auto"/>
        <w:ind/>
        <w:jc w:val="both"/>
        <w:rPr>
          <w:sz w:val="28"/>
        </w:rPr>
      </w:pPr>
      <w:r>
        <w:rPr>
          <w:color w:val="000000"/>
          <w:sz w:val="28"/>
        </w:rPr>
        <w:t>находить однокоренные слова;</w:t>
      </w:r>
    </w:p>
    <w:p w14:paraId="950B0000">
      <w:pPr>
        <w:widowControl w:val="1"/>
        <w:numPr>
          <w:ilvl w:val="0"/>
          <w:numId w:val="82"/>
        </w:numPr>
        <w:spacing w:line="264" w:lineRule="auto"/>
        <w:ind/>
        <w:jc w:val="both"/>
        <w:rPr>
          <w:sz w:val="28"/>
        </w:rPr>
      </w:pPr>
      <w:r>
        <w:rPr>
          <w:color w:val="000000"/>
          <w:sz w:val="28"/>
        </w:rPr>
        <w:t>выделять в слове корень (простые случаи);</w:t>
      </w:r>
    </w:p>
    <w:p w14:paraId="960B0000">
      <w:pPr>
        <w:widowControl w:val="1"/>
        <w:numPr>
          <w:ilvl w:val="0"/>
          <w:numId w:val="82"/>
        </w:numPr>
        <w:spacing w:line="264" w:lineRule="auto"/>
        <w:ind/>
        <w:jc w:val="both"/>
        <w:rPr>
          <w:sz w:val="28"/>
        </w:rPr>
      </w:pPr>
      <w:r>
        <w:rPr>
          <w:color w:val="000000"/>
          <w:sz w:val="28"/>
        </w:rPr>
        <w:t>выделять в слове окончание;</w:t>
      </w:r>
    </w:p>
    <w:p w14:paraId="970B0000">
      <w:pPr>
        <w:widowControl w:val="1"/>
        <w:numPr>
          <w:ilvl w:val="0"/>
          <w:numId w:val="82"/>
        </w:numPr>
        <w:spacing w:line="264" w:lineRule="auto"/>
        <w:ind/>
        <w:jc w:val="both"/>
        <w:rPr>
          <w:sz w:val="28"/>
        </w:rPr>
      </w:pPr>
      <w:r>
        <w:rPr>
          <w:color w:val="000000"/>
          <w:sz w:val="28"/>
        </w:rP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14:paraId="980B0000">
      <w:pPr>
        <w:widowControl w:val="1"/>
        <w:numPr>
          <w:ilvl w:val="0"/>
          <w:numId w:val="82"/>
        </w:numPr>
        <w:spacing w:line="264" w:lineRule="auto"/>
        <w:ind/>
        <w:jc w:val="both"/>
        <w:rPr>
          <w:sz w:val="28"/>
        </w:rPr>
      </w:pPr>
      <w:r>
        <w:rPr>
          <w:color w:val="000000"/>
          <w:sz w:val="28"/>
        </w:rPr>
        <w:t>распознавать слова, отвечающие на вопросы «кто?», «что?»;</w:t>
      </w:r>
    </w:p>
    <w:p w14:paraId="990B0000">
      <w:pPr>
        <w:widowControl w:val="1"/>
        <w:numPr>
          <w:ilvl w:val="0"/>
          <w:numId w:val="82"/>
        </w:numPr>
        <w:spacing w:line="264" w:lineRule="auto"/>
        <w:ind/>
        <w:jc w:val="both"/>
        <w:rPr>
          <w:sz w:val="28"/>
        </w:rPr>
      </w:pPr>
      <w:r>
        <w:rPr>
          <w:color w:val="000000"/>
          <w:sz w:val="28"/>
        </w:rPr>
        <w:t>распознавать слова, отвечающие на вопросы «что делать?», «что сделать?» и другие;</w:t>
      </w:r>
    </w:p>
    <w:p w14:paraId="9A0B0000">
      <w:pPr>
        <w:widowControl w:val="1"/>
        <w:numPr>
          <w:ilvl w:val="0"/>
          <w:numId w:val="82"/>
        </w:numPr>
        <w:spacing w:line="264" w:lineRule="auto"/>
        <w:ind/>
        <w:jc w:val="both"/>
        <w:rPr>
          <w:sz w:val="28"/>
        </w:rPr>
      </w:pPr>
      <w:r>
        <w:rPr>
          <w:color w:val="000000"/>
          <w:sz w:val="28"/>
        </w:rPr>
        <w:t>распознавать слова, отвечающие на вопросы «какой?», «какая?», «какое?», «какие?»;</w:t>
      </w:r>
    </w:p>
    <w:p w14:paraId="9B0B0000">
      <w:pPr>
        <w:widowControl w:val="1"/>
        <w:numPr>
          <w:ilvl w:val="0"/>
          <w:numId w:val="82"/>
        </w:numPr>
        <w:spacing w:line="264" w:lineRule="auto"/>
        <w:ind/>
        <w:jc w:val="both"/>
        <w:rPr>
          <w:sz w:val="28"/>
        </w:rPr>
      </w:pPr>
      <w:r>
        <w:rPr>
          <w:color w:val="000000"/>
          <w:sz w:val="28"/>
        </w:rPr>
        <w:t>определять вид предложения по цели высказывания и по эмоциональной окраске;</w:t>
      </w:r>
    </w:p>
    <w:p w14:paraId="9C0B0000">
      <w:pPr>
        <w:widowControl w:val="1"/>
        <w:numPr>
          <w:ilvl w:val="0"/>
          <w:numId w:val="82"/>
        </w:numPr>
        <w:spacing w:line="264" w:lineRule="auto"/>
        <w:ind/>
        <w:jc w:val="both"/>
        <w:rPr>
          <w:sz w:val="28"/>
        </w:rPr>
      </w:pPr>
      <w:r>
        <w:rPr>
          <w:color w:val="000000"/>
          <w:sz w:val="28"/>
        </w:rPr>
        <w:t>находить место орфограммы в слове и между словами на изученные правила;</w:t>
      </w:r>
    </w:p>
    <w:p w14:paraId="9D0B0000">
      <w:pPr>
        <w:widowControl w:val="1"/>
        <w:numPr>
          <w:ilvl w:val="0"/>
          <w:numId w:val="82"/>
        </w:numPr>
        <w:spacing w:line="264" w:lineRule="auto"/>
        <w:ind/>
        <w:jc w:val="both"/>
        <w:rPr>
          <w:sz w:val="28"/>
        </w:rPr>
      </w:pPr>
      <w:r>
        <w:rPr>
          <w:color w:val="000000"/>
          <w:sz w:val="28"/>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14:paraId="9E0B0000">
      <w:pPr>
        <w:widowControl w:val="1"/>
        <w:numPr>
          <w:ilvl w:val="0"/>
          <w:numId w:val="82"/>
        </w:numPr>
        <w:spacing w:line="264" w:lineRule="auto"/>
        <w:ind/>
        <w:jc w:val="both"/>
        <w:rPr>
          <w:sz w:val="28"/>
        </w:rPr>
      </w:pPr>
      <w:r>
        <w:rPr>
          <w:color w:val="000000"/>
          <w:sz w:val="28"/>
        </w:rPr>
        <w:t>правильно списывать (без пропусков и искажений букв) слова и предложения, тексты объёмом не более 50 слов;</w:t>
      </w:r>
    </w:p>
    <w:p w14:paraId="9F0B0000">
      <w:pPr>
        <w:widowControl w:val="1"/>
        <w:numPr>
          <w:ilvl w:val="0"/>
          <w:numId w:val="82"/>
        </w:numPr>
        <w:spacing w:line="264" w:lineRule="auto"/>
        <w:ind/>
        <w:jc w:val="both"/>
        <w:rPr>
          <w:sz w:val="28"/>
        </w:rPr>
      </w:pPr>
      <w:r>
        <w:rPr>
          <w:color w:val="000000"/>
          <w:sz w:val="28"/>
        </w:rPr>
        <w:t>писать под диктовку (без пропусков и искажений букв) слова, предложения, тексты объёмом не более 45 слов с учётом изученных правил правописания;</w:t>
      </w:r>
    </w:p>
    <w:p w14:paraId="A00B0000">
      <w:pPr>
        <w:widowControl w:val="1"/>
        <w:numPr>
          <w:ilvl w:val="0"/>
          <w:numId w:val="82"/>
        </w:numPr>
        <w:spacing w:line="264" w:lineRule="auto"/>
        <w:ind/>
        <w:jc w:val="both"/>
        <w:rPr>
          <w:sz w:val="28"/>
        </w:rPr>
      </w:pPr>
      <w:r>
        <w:rPr>
          <w:color w:val="000000"/>
          <w:sz w:val="28"/>
        </w:rPr>
        <w:t>находить и исправлять ошибки на изученные правила, описки;</w:t>
      </w:r>
    </w:p>
    <w:p w14:paraId="A10B0000">
      <w:pPr>
        <w:widowControl w:val="1"/>
        <w:numPr>
          <w:ilvl w:val="0"/>
          <w:numId w:val="82"/>
        </w:numPr>
        <w:spacing w:line="264" w:lineRule="auto"/>
        <w:ind/>
        <w:jc w:val="both"/>
        <w:rPr>
          <w:sz w:val="28"/>
        </w:rPr>
      </w:pPr>
      <w:r>
        <w:rPr>
          <w:color w:val="000000"/>
          <w:sz w:val="28"/>
        </w:rPr>
        <w:t>пользоваться толковым, орфографическим, орфоэпическим словарями учебника;</w:t>
      </w:r>
    </w:p>
    <w:p w14:paraId="A20B0000">
      <w:pPr>
        <w:widowControl w:val="1"/>
        <w:numPr>
          <w:ilvl w:val="0"/>
          <w:numId w:val="82"/>
        </w:numPr>
        <w:spacing w:line="264" w:lineRule="auto"/>
        <w:ind/>
        <w:jc w:val="both"/>
        <w:rPr>
          <w:sz w:val="28"/>
        </w:rPr>
      </w:pPr>
      <w:r>
        <w:rPr>
          <w:color w:val="000000"/>
          <w:sz w:val="28"/>
        </w:rPr>
        <w:t>строить устное диалогическое и монологическое высказывание (2-4 предложения на определённую тему, по наблюдениям) с соблюдением орфоэпических норм, правильной интонации;</w:t>
      </w:r>
    </w:p>
    <w:p w14:paraId="A30B0000">
      <w:pPr>
        <w:widowControl w:val="1"/>
        <w:numPr>
          <w:ilvl w:val="0"/>
          <w:numId w:val="82"/>
        </w:numPr>
        <w:spacing w:line="264" w:lineRule="auto"/>
        <w:ind/>
        <w:jc w:val="both"/>
        <w:rPr>
          <w:sz w:val="28"/>
        </w:rPr>
      </w:pPr>
      <w:r>
        <w:rPr>
          <w:color w:val="000000"/>
          <w:sz w:val="28"/>
        </w:rPr>
        <w:t>формулировать простые выводы на основе прочитанного (услышанного) устно и письменно (1-2 предложения);</w:t>
      </w:r>
    </w:p>
    <w:p w14:paraId="A40B0000">
      <w:pPr>
        <w:widowControl w:val="1"/>
        <w:numPr>
          <w:ilvl w:val="0"/>
          <w:numId w:val="82"/>
        </w:numPr>
        <w:spacing w:line="264" w:lineRule="auto"/>
        <w:ind/>
        <w:jc w:val="both"/>
        <w:rPr>
          <w:sz w:val="28"/>
        </w:rPr>
      </w:pPr>
      <w:r>
        <w:rPr>
          <w:color w:val="000000"/>
          <w:sz w:val="28"/>
        </w:rPr>
        <w:t>составлять предложения из слов, устанавливая между ними смысловую связь по вопросам;</w:t>
      </w:r>
    </w:p>
    <w:p w14:paraId="A50B0000">
      <w:pPr>
        <w:widowControl w:val="1"/>
        <w:numPr>
          <w:ilvl w:val="0"/>
          <w:numId w:val="82"/>
        </w:numPr>
        <w:spacing w:line="264" w:lineRule="auto"/>
        <w:ind/>
        <w:jc w:val="both"/>
        <w:rPr>
          <w:sz w:val="28"/>
        </w:rPr>
      </w:pPr>
      <w:r>
        <w:rPr>
          <w:color w:val="000000"/>
          <w:sz w:val="28"/>
        </w:rPr>
        <w:t>определять тему текста и озаглавливать текст, отражая его тему;</w:t>
      </w:r>
    </w:p>
    <w:p w14:paraId="A60B0000">
      <w:pPr>
        <w:widowControl w:val="1"/>
        <w:numPr>
          <w:ilvl w:val="0"/>
          <w:numId w:val="82"/>
        </w:numPr>
        <w:spacing w:line="264" w:lineRule="auto"/>
        <w:ind/>
        <w:jc w:val="both"/>
        <w:rPr>
          <w:sz w:val="28"/>
        </w:rPr>
      </w:pPr>
      <w:r>
        <w:rPr>
          <w:color w:val="000000"/>
          <w:sz w:val="28"/>
        </w:rPr>
        <w:t>составлять текст из разрозненных предложений, частей текста;</w:t>
      </w:r>
    </w:p>
    <w:p w14:paraId="A70B0000">
      <w:pPr>
        <w:widowControl w:val="1"/>
        <w:numPr>
          <w:ilvl w:val="0"/>
          <w:numId w:val="82"/>
        </w:numPr>
        <w:spacing w:line="264" w:lineRule="auto"/>
        <w:ind/>
        <w:jc w:val="both"/>
        <w:rPr>
          <w:sz w:val="28"/>
        </w:rPr>
      </w:pPr>
      <w:r>
        <w:rPr>
          <w:color w:val="000000"/>
          <w:sz w:val="28"/>
        </w:rPr>
        <w:t>писать подробное изложение повествовательного текста объёмом 30-45 слов с опорой на вопросы;</w:t>
      </w:r>
    </w:p>
    <w:p w14:paraId="A80B0000">
      <w:pPr>
        <w:widowControl w:val="1"/>
        <w:numPr>
          <w:ilvl w:val="0"/>
          <w:numId w:val="82"/>
        </w:numPr>
        <w:spacing w:line="264" w:lineRule="auto"/>
        <w:ind/>
        <w:jc w:val="both"/>
        <w:rPr>
          <w:sz w:val="28"/>
        </w:rPr>
      </w:pPr>
      <w:r>
        <w:rPr>
          <w:color w:val="000000"/>
          <w:sz w:val="28"/>
        </w:rPr>
        <w:t>объяснять своими словами значение изученных понятий; использовать изученные понятия в процессе решения учебных задач.</w:t>
      </w:r>
    </w:p>
    <w:p w14:paraId="A90B0000">
      <w:pPr>
        <w:spacing w:line="264" w:lineRule="auto"/>
        <w:ind w:firstLine="0" w:left="120"/>
        <w:jc w:val="both"/>
        <w:rPr>
          <w:sz w:val="28"/>
        </w:rPr>
      </w:pPr>
    </w:p>
    <w:p w14:paraId="AA0B0000">
      <w:pPr>
        <w:spacing w:line="264" w:lineRule="auto"/>
        <w:ind w:firstLine="0" w:left="120"/>
        <w:jc w:val="both"/>
        <w:rPr>
          <w:sz w:val="28"/>
          <w:u w:val="single"/>
        </w:rPr>
      </w:pPr>
      <w:r>
        <w:rPr>
          <w:b w:val="1"/>
          <w:color w:val="000000"/>
          <w:sz w:val="28"/>
          <w:u w:val="single"/>
        </w:rPr>
        <w:t>3 КЛАСС</w:t>
      </w:r>
    </w:p>
    <w:p w14:paraId="AB0B0000">
      <w:pPr>
        <w:spacing w:line="264" w:lineRule="auto"/>
        <w:ind w:firstLine="0" w:left="120"/>
        <w:jc w:val="both"/>
        <w:rPr>
          <w:sz w:val="28"/>
        </w:rPr>
      </w:pPr>
      <w:r>
        <w:rPr>
          <w:color w:val="000000"/>
          <w:sz w:val="28"/>
        </w:rPr>
        <w:t xml:space="preserve">К концу обучения в </w:t>
      </w:r>
      <w:r>
        <w:rPr>
          <w:b w:val="1"/>
          <w:color w:val="000000"/>
          <w:sz w:val="28"/>
        </w:rPr>
        <w:t xml:space="preserve">третьем классе </w:t>
      </w:r>
      <w:r>
        <w:rPr>
          <w:color w:val="000000"/>
          <w:sz w:val="28"/>
        </w:rPr>
        <w:t>обучающийся научится:</w:t>
      </w:r>
    </w:p>
    <w:p w14:paraId="AC0B0000">
      <w:pPr>
        <w:widowControl w:val="1"/>
        <w:numPr>
          <w:ilvl w:val="0"/>
          <w:numId w:val="83"/>
        </w:numPr>
        <w:spacing w:line="264" w:lineRule="auto"/>
        <w:ind/>
        <w:jc w:val="both"/>
        <w:rPr>
          <w:sz w:val="28"/>
        </w:rPr>
      </w:pPr>
      <w:r>
        <w:rPr>
          <w:color w:val="000000"/>
          <w:sz w:val="28"/>
        </w:rPr>
        <w:t>объяснять значение русского языка как государственного языка Российской Федерации;</w:t>
      </w:r>
    </w:p>
    <w:p w14:paraId="AD0B0000">
      <w:pPr>
        <w:widowControl w:val="1"/>
        <w:numPr>
          <w:ilvl w:val="0"/>
          <w:numId w:val="83"/>
        </w:numPr>
        <w:spacing w:line="264" w:lineRule="auto"/>
        <w:ind/>
        <w:jc w:val="both"/>
        <w:rPr>
          <w:sz w:val="28"/>
        </w:rPr>
      </w:pPr>
      <w:r>
        <w:rPr>
          <w:color w:val="000000"/>
          <w:sz w:val="28"/>
        </w:rPr>
        <w:t>характеризовать, сравнивать, классифицировать звуки вне слова и в слове по заданным параметрам;</w:t>
      </w:r>
    </w:p>
    <w:p w14:paraId="AE0B0000">
      <w:pPr>
        <w:widowControl w:val="1"/>
        <w:numPr>
          <w:ilvl w:val="0"/>
          <w:numId w:val="83"/>
        </w:numPr>
        <w:spacing w:line="264" w:lineRule="auto"/>
        <w:ind/>
        <w:jc w:val="both"/>
        <w:rPr>
          <w:sz w:val="28"/>
        </w:rPr>
      </w:pPr>
      <w:r>
        <w:rPr>
          <w:color w:val="000000"/>
          <w:sz w:val="28"/>
        </w:rPr>
        <w:t>производить звуко</w:t>
      </w:r>
      <w:r>
        <w:rPr>
          <w:color w:val="000000"/>
          <w:sz w:val="28"/>
        </w:rPr>
        <w:t>буквенный анализ слова (в словах с орфограммами; без транскрибирования);</w:t>
      </w:r>
    </w:p>
    <w:p w14:paraId="AF0B0000">
      <w:pPr>
        <w:widowControl w:val="1"/>
        <w:numPr>
          <w:ilvl w:val="0"/>
          <w:numId w:val="83"/>
        </w:numPr>
        <w:spacing w:line="264" w:lineRule="auto"/>
        <w:ind/>
        <w:jc w:val="both"/>
        <w:rPr>
          <w:sz w:val="28"/>
        </w:rPr>
      </w:pPr>
      <w:r>
        <w:rPr>
          <w:color w:val="000000"/>
          <w:sz w:val="28"/>
        </w:rPr>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w:t>
      </w:r>
    </w:p>
    <w:p w14:paraId="B00B0000">
      <w:pPr>
        <w:widowControl w:val="1"/>
        <w:numPr>
          <w:ilvl w:val="0"/>
          <w:numId w:val="83"/>
        </w:numPr>
        <w:spacing w:line="264" w:lineRule="auto"/>
        <w:ind/>
        <w:jc w:val="both"/>
        <w:rPr>
          <w:sz w:val="28"/>
        </w:rPr>
      </w:pPr>
      <w:r>
        <w:rPr>
          <w:color w:val="000000"/>
          <w:sz w:val="28"/>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14:paraId="B10B0000">
      <w:pPr>
        <w:widowControl w:val="1"/>
        <w:numPr>
          <w:ilvl w:val="0"/>
          <w:numId w:val="83"/>
        </w:numPr>
        <w:spacing w:line="264" w:lineRule="auto"/>
        <w:ind/>
        <w:jc w:val="both"/>
        <w:rPr>
          <w:sz w:val="28"/>
        </w:rPr>
      </w:pPr>
      <w:r>
        <w:rPr>
          <w:color w:val="000000"/>
          <w:sz w:val="28"/>
        </w:rPr>
        <w:t>находить в словах с однозначно выделяемыми морфемами окончание, корень, приставку, суффикс;</w:t>
      </w:r>
    </w:p>
    <w:p w14:paraId="B20B0000">
      <w:pPr>
        <w:widowControl w:val="1"/>
        <w:numPr>
          <w:ilvl w:val="0"/>
          <w:numId w:val="83"/>
        </w:numPr>
        <w:spacing w:line="264" w:lineRule="auto"/>
        <w:ind/>
        <w:jc w:val="both"/>
        <w:rPr>
          <w:sz w:val="28"/>
        </w:rPr>
      </w:pPr>
      <w:r>
        <w:rPr>
          <w:color w:val="000000"/>
          <w:sz w:val="28"/>
        </w:rPr>
        <w:t>выявлять случаи употребления синонимов и антонимов; подбирать синонимы и антонимы к словам разных частей речи;</w:t>
      </w:r>
    </w:p>
    <w:p w14:paraId="B30B0000">
      <w:pPr>
        <w:widowControl w:val="1"/>
        <w:numPr>
          <w:ilvl w:val="0"/>
          <w:numId w:val="83"/>
        </w:numPr>
        <w:spacing w:line="264" w:lineRule="auto"/>
        <w:ind/>
        <w:jc w:val="both"/>
        <w:rPr>
          <w:sz w:val="28"/>
        </w:rPr>
      </w:pPr>
      <w:r>
        <w:rPr>
          <w:color w:val="000000"/>
          <w:sz w:val="28"/>
        </w:rPr>
        <w:t>распознавать слова, употреблённые в прямом и переносном значении (простые случаи);</w:t>
      </w:r>
    </w:p>
    <w:p w14:paraId="B40B0000">
      <w:pPr>
        <w:widowControl w:val="1"/>
        <w:numPr>
          <w:ilvl w:val="0"/>
          <w:numId w:val="83"/>
        </w:numPr>
        <w:spacing w:line="264" w:lineRule="auto"/>
        <w:ind/>
        <w:jc w:val="both"/>
        <w:rPr>
          <w:sz w:val="28"/>
        </w:rPr>
      </w:pPr>
      <w:r>
        <w:rPr>
          <w:color w:val="000000"/>
          <w:sz w:val="28"/>
        </w:rPr>
        <w:t>определять значение слова в тексте;</w:t>
      </w:r>
    </w:p>
    <w:p w14:paraId="B50B0000">
      <w:pPr>
        <w:widowControl w:val="1"/>
        <w:numPr>
          <w:ilvl w:val="0"/>
          <w:numId w:val="83"/>
        </w:numPr>
        <w:spacing w:line="264" w:lineRule="auto"/>
        <w:ind/>
        <w:jc w:val="both"/>
        <w:rPr>
          <w:sz w:val="28"/>
        </w:rPr>
      </w:pPr>
      <w:r>
        <w:rPr>
          <w:color w:val="000000"/>
          <w:sz w:val="28"/>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14:paraId="B60B0000">
      <w:pPr>
        <w:widowControl w:val="1"/>
        <w:numPr>
          <w:ilvl w:val="0"/>
          <w:numId w:val="83"/>
        </w:numPr>
        <w:spacing w:line="264" w:lineRule="auto"/>
        <w:ind/>
        <w:jc w:val="both"/>
        <w:rPr>
          <w:sz w:val="28"/>
        </w:rPr>
      </w:pPr>
      <w:r>
        <w:rPr>
          <w:color w:val="000000"/>
          <w:sz w:val="28"/>
        </w:rPr>
        <w:t>распознавать имена прилагательные; определять грамматические признаки имён прилагательных: род, число, падеж;</w:t>
      </w:r>
    </w:p>
    <w:p w14:paraId="B70B0000">
      <w:pPr>
        <w:widowControl w:val="1"/>
        <w:numPr>
          <w:ilvl w:val="0"/>
          <w:numId w:val="83"/>
        </w:numPr>
        <w:spacing w:line="264" w:lineRule="auto"/>
        <w:ind/>
        <w:jc w:val="both"/>
        <w:rPr>
          <w:sz w:val="28"/>
        </w:rPr>
      </w:pPr>
      <w:r>
        <w:rPr>
          <w:color w:val="000000"/>
          <w:sz w:val="28"/>
        </w:rPr>
        <w:t>изменять имена прилагательные по падежам, числам, родам (в единственном числе) в соответствии с падежом, числом и родом имён существительных;</w:t>
      </w:r>
    </w:p>
    <w:p w14:paraId="B80B0000">
      <w:pPr>
        <w:widowControl w:val="1"/>
        <w:numPr>
          <w:ilvl w:val="0"/>
          <w:numId w:val="83"/>
        </w:numPr>
        <w:spacing w:line="264" w:lineRule="auto"/>
        <w:ind/>
        <w:jc w:val="both"/>
        <w:rPr>
          <w:sz w:val="28"/>
        </w:rPr>
      </w:pPr>
      <w:r>
        <w:rPr>
          <w:color w:val="000000"/>
          <w:sz w:val="28"/>
        </w:rPr>
        <w:t xml:space="preserve">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w:t>
      </w:r>
      <w:r>
        <w:rPr>
          <w:color w:val="000000"/>
          <w:sz w:val="28"/>
        </w:rPr>
        <w:t xml:space="preserve"> по родам;</w:t>
      </w:r>
    </w:p>
    <w:p w14:paraId="B90B0000">
      <w:pPr>
        <w:widowControl w:val="1"/>
        <w:numPr>
          <w:ilvl w:val="0"/>
          <w:numId w:val="83"/>
        </w:numPr>
        <w:spacing w:line="264" w:lineRule="auto"/>
        <w:ind/>
        <w:jc w:val="both"/>
        <w:rPr>
          <w:sz w:val="28"/>
        </w:rPr>
      </w:pPr>
      <w:r>
        <w:rPr>
          <w:color w:val="000000"/>
          <w:sz w:val="28"/>
        </w:rPr>
        <w:t>распознавать личные местоимения (в начальной форме);</w:t>
      </w:r>
    </w:p>
    <w:p w14:paraId="BA0B0000">
      <w:pPr>
        <w:widowControl w:val="1"/>
        <w:numPr>
          <w:ilvl w:val="0"/>
          <w:numId w:val="83"/>
        </w:numPr>
        <w:spacing w:line="264" w:lineRule="auto"/>
        <w:ind/>
        <w:jc w:val="both"/>
        <w:rPr>
          <w:sz w:val="28"/>
        </w:rPr>
      </w:pPr>
      <w:r>
        <w:rPr>
          <w:color w:val="000000"/>
          <w:sz w:val="28"/>
        </w:rPr>
        <w:t>использовать личные местоимения для устранения неоправданных повторов в тексте;</w:t>
      </w:r>
    </w:p>
    <w:p w14:paraId="BB0B0000">
      <w:pPr>
        <w:widowControl w:val="1"/>
        <w:numPr>
          <w:ilvl w:val="0"/>
          <w:numId w:val="83"/>
        </w:numPr>
        <w:spacing w:line="264" w:lineRule="auto"/>
        <w:ind/>
        <w:jc w:val="both"/>
        <w:rPr>
          <w:sz w:val="28"/>
        </w:rPr>
      </w:pPr>
      <w:r>
        <w:rPr>
          <w:color w:val="000000"/>
          <w:sz w:val="28"/>
        </w:rPr>
        <w:t>различать предлоги и приставки;</w:t>
      </w:r>
    </w:p>
    <w:p w14:paraId="BC0B0000">
      <w:pPr>
        <w:widowControl w:val="1"/>
        <w:numPr>
          <w:ilvl w:val="0"/>
          <w:numId w:val="83"/>
        </w:numPr>
        <w:spacing w:line="264" w:lineRule="auto"/>
        <w:ind/>
        <w:jc w:val="both"/>
        <w:rPr>
          <w:sz w:val="28"/>
        </w:rPr>
      </w:pPr>
      <w:r>
        <w:rPr>
          <w:color w:val="000000"/>
          <w:sz w:val="28"/>
        </w:rPr>
        <w:t>определять вид предложения по цели высказывания и по эмоциональной окраске;</w:t>
      </w:r>
    </w:p>
    <w:p w14:paraId="BD0B0000">
      <w:pPr>
        <w:widowControl w:val="1"/>
        <w:numPr>
          <w:ilvl w:val="0"/>
          <w:numId w:val="83"/>
        </w:numPr>
        <w:spacing w:line="264" w:lineRule="auto"/>
        <w:ind/>
        <w:jc w:val="both"/>
        <w:rPr>
          <w:sz w:val="28"/>
        </w:rPr>
      </w:pPr>
      <w:r>
        <w:rPr>
          <w:color w:val="000000"/>
          <w:sz w:val="28"/>
        </w:rPr>
        <w:t>находить главные и второстепенные (без деления на виды) члены предложения;</w:t>
      </w:r>
    </w:p>
    <w:p w14:paraId="BE0B0000">
      <w:pPr>
        <w:widowControl w:val="1"/>
        <w:numPr>
          <w:ilvl w:val="0"/>
          <w:numId w:val="83"/>
        </w:numPr>
        <w:spacing w:line="264" w:lineRule="auto"/>
        <w:ind/>
        <w:jc w:val="both"/>
        <w:rPr>
          <w:sz w:val="28"/>
        </w:rPr>
      </w:pPr>
      <w:r>
        <w:rPr>
          <w:color w:val="000000"/>
          <w:sz w:val="28"/>
        </w:rPr>
        <w:t>распознавать распространённые и нераспространённые предложения;</w:t>
      </w:r>
    </w:p>
    <w:p w14:paraId="BF0B0000">
      <w:pPr>
        <w:widowControl w:val="1"/>
        <w:numPr>
          <w:ilvl w:val="0"/>
          <w:numId w:val="83"/>
        </w:numPr>
        <w:spacing w:line="264" w:lineRule="auto"/>
        <w:ind/>
        <w:jc w:val="both"/>
        <w:rPr>
          <w:sz w:val="28"/>
        </w:rPr>
      </w:pPr>
      <w:r>
        <w:rPr>
          <w:color w:val="000000"/>
          <w:sz w:val="28"/>
        </w:rPr>
        <w:t>находить место орфограммы в слове и между словами на изученные правила;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14:paraId="C00B0000">
      <w:pPr>
        <w:widowControl w:val="1"/>
        <w:numPr>
          <w:ilvl w:val="0"/>
          <w:numId w:val="83"/>
        </w:numPr>
        <w:spacing w:line="264" w:lineRule="auto"/>
        <w:ind/>
        <w:jc w:val="both"/>
        <w:rPr>
          <w:sz w:val="28"/>
        </w:rPr>
      </w:pPr>
      <w:r>
        <w:rPr>
          <w:color w:val="000000"/>
          <w:sz w:val="28"/>
        </w:rPr>
        <w:t>правильно списывать слова, предложения, тексты объёмом не более 70 слов;</w:t>
      </w:r>
    </w:p>
    <w:p w14:paraId="C10B0000">
      <w:pPr>
        <w:widowControl w:val="1"/>
        <w:numPr>
          <w:ilvl w:val="0"/>
          <w:numId w:val="83"/>
        </w:numPr>
        <w:spacing w:line="264" w:lineRule="auto"/>
        <w:ind/>
        <w:jc w:val="both"/>
        <w:rPr>
          <w:sz w:val="28"/>
        </w:rPr>
      </w:pPr>
      <w:r>
        <w:rPr>
          <w:color w:val="000000"/>
          <w:sz w:val="28"/>
        </w:rPr>
        <w:t>писать под диктовку тексты объёмом не более 65 слов с учётом изученных правил правописания;</w:t>
      </w:r>
    </w:p>
    <w:p w14:paraId="C20B0000">
      <w:pPr>
        <w:widowControl w:val="1"/>
        <w:numPr>
          <w:ilvl w:val="0"/>
          <w:numId w:val="83"/>
        </w:numPr>
        <w:spacing w:line="264" w:lineRule="auto"/>
        <w:ind/>
        <w:jc w:val="both"/>
        <w:rPr>
          <w:sz w:val="28"/>
        </w:rPr>
      </w:pPr>
      <w:r>
        <w:rPr>
          <w:color w:val="000000"/>
          <w:sz w:val="28"/>
        </w:rPr>
        <w:t>находить и исправлять ошибки на изученные правила, описки;</w:t>
      </w:r>
    </w:p>
    <w:p w14:paraId="C30B0000">
      <w:pPr>
        <w:widowControl w:val="1"/>
        <w:numPr>
          <w:ilvl w:val="0"/>
          <w:numId w:val="83"/>
        </w:numPr>
        <w:spacing w:line="264" w:lineRule="auto"/>
        <w:ind/>
        <w:jc w:val="both"/>
        <w:rPr>
          <w:sz w:val="28"/>
        </w:rPr>
      </w:pPr>
      <w:r>
        <w:rPr>
          <w:color w:val="000000"/>
          <w:sz w:val="28"/>
        </w:rPr>
        <w:t>понимать тексты разных типов, находить в тексте заданную информацию;</w:t>
      </w:r>
    </w:p>
    <w:p w14:paraId="C40B0000">
      <w:pPr>
        <w:widowControl w:val="1"/>
        <w:numPr>
          <w:ilvl w:val="0"/>
          <w:numId w:val="83"/>
        </w:numPr>
        <w:spacing w:line="264" w:lineRule="auto"/>
        <w:ind/>
        <w:jc w:val="both"/>
        <w:rPr>
          <w:sz w:val="28"/>
        </w:rPr>
      </w:pPr>
      <w:r>
        <w:rPr>
          <w:color w:val="000000"/>
          <w:sz w:val="28"/>
        </w:rPr>
        <w:t>формулировать устно и письменно на основе прочитанной (услышанной) информации простые выводы (1-2 предложения);</w:t>
      </w:r>
    </w:p>
    <w:p w14:paraId="C50B0000">
      <w:pPr>
        <w:widowControl w:val="1"/>
        <w:numPr>
          <w:ilvl w:val="0"/>
          <w:numId w:val="83"/>
        </w:numPr>
        <w:spacing w:line="264" w:lineRule="auto"/>
        <w:ind/>
        <w:jc w:val="both"/>
        <w:rPr>
          <w:sz w:val="28"/>
        </w:rPr>
      </w:pPr>
      <w:r>
        <w:rPr>
          <w:color w:val="000000"/>
          <w:sz w:val="28"/>
        </w:rPr>
        <w:t>строить устное диалогическое и монологическое высказывание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14:paraId="C60B0000">
      <w:pPr>
        <w:widowControl w:val="1"/>
        <w:numPr>
          <w:ilvl w:val="0"/>
          <w:numId w:val="83"/>
        </w:numPr>
        <w:spacing w:line="264" w:lineRule="auto"/>
        <w:ind/>
        <w:jc w:val="both"/>
        <w:rPr>
          <w:sz w:val="28"/>
        </w:rPr>
      </w:pPr>
      <w:r>
        <w:rPr>
          <w:color w:val="000000"/>
          <w:sz w:val="28"/>
        </w:rPr>
        <w:t>определять связь предложений в тексте (с помощью личных местоимений, синонимов, союзов и, а, но);</w:t>
      </w:r>
    </w:p>
    <w:p w14:paraId="C70B0000">
      <w:pPr>
        <w:widowControl w:val="1"/>
        <w:numPr>
          <w:ilvl w:val="0"/>
          <w:numId w:val="83"/>
        </w:numPr>
        <w:spacing w:line="264" w:lineRule="auto"/>
        <w:ind/>
        <w:jc w:val="both"/>
        <w:rPr>
          <w:sz w:val="28"/>
        </w:rPr>
      </w:pPr>
      <w:r>
        <w:rPr>
          <w:color w:val="000000"/>
          <w:sz w:val="28"/>
        </w:rPr>
        <w:t>определять ключевые слова в тексте;</w:t>
      </w:r>
    </w:p>
    <w:p w14:paraId="C80B0000">
      <w:pPr>
        <w:widowControl w:val="1"/>
        <w:numPr>
          <w:ilvl w:val="0"/>
          <w:numId w:val="83"/>
        </w:numPr>
        <w:spacing w:line="264" w:lineRule="auto"/>
        <w:ind/>
        <w:jc w:val="both"/>
        <w:rPr>
          <w:sz w:val="28"/>
        </w:rPr>
      </w:pPr>
      <w:r>
        <w:rPr>
          <w:color w:val="000000"/>
          <w:sz w:val="28"/>
        </w:rPr>
        <w:t>определять тему текста и основную мысль текста;</w:t>
      </w:r>
    </w:p>
    <w:p w14:paraId="C90B0000">
      <w:pPr>
        <w:widowControl w:val="1"/>
        <w:numPr>
          <w:ilvl w:val="0"/>
          <w:numId w:val="83"/>
        </w:numPr>
        <w:spacing w:line="264" w:lineRule="auto"/>
        <w:ind/>
        <w:jc w:val="both"/>
        <w:rPr>
          <w:sz w:val="28"/>
        </w:rPr>
      </w:pPr>
      <w:r>
        <w:rPr>
          <w:color w:val="000000"/>
          <w:sz w:val="28"/>
        </w:rPr>
        <w:t>выявлять части текста (абзацы) и отражать с помощью ключевых слов или предложений их смысловое содержание;</w:t>
      </w:r>
    </w:p>
    <w:p w14:paraId="CA0B0000">
      <w:pPr>
        <w:widowControl w:val="1"/>
        <w:numPr>
          <w:ilvl w:val="0"/>
          <w:numId w:val="83"/>
        </w:numPr>
        <w:spacing w:line="264" w:lineRule="auto"/>
        <w:ind/>
        <w:jc w:val="both"/>
        <w:rPr>
          <w:sz w:val="28"/>
        </w:rPr>
      </w:pPr>
      <w:r>
        <w:rPr>
          <w:color w:val="000000"/>
          <w:sz w:val="28"/>
        </w:rPr>
        <w:t>составлять план текста, создавать по нему текст и корректировать текст;</w:t>
      </w:r>
    </w:p>
    <w:p w14:paraId="CB0B0000">
      <w:pPr>
        <w:widowControl w:val="1"/>
        <w:numPr>
          <w:ilvl w:val="0"/>
          <w:numId w:val="83"/>
        </w:numPr>
        <w:spacing w:line="264" w:lineRule="auto"/>
        <w:ind/>
        <w:jc w:val="both"/>
        <w:rPr>
          <w:sz w:val="28"/>
        </w:rPr>
      </w:pPr>
      <w:r>
        <w:rPr>
          <w:color w:val="000000"/>
          <w:sz w:val="28"/>
        </w:rPr>
        <w:t>писать подробное изложение по заданному, коллективно или самостоятельно составленному плану;</w:t>
      </w:r>
    </w:p>
    <w:p w14:paraId="CC0B0000">
      <w:pPr>
        <w:widowControl w:val="1"/>
        <w:numPr>
          <w:ilvl w:val="0"/>
          <w:numId w:val="83"/>
        </w:numPr>
        <w:spacing w:line="264" w:lineRule="auto"/>
        <w:ind/>
        <w:jc w:val="both"/>
        <w:rPr>
          <w:sz w:val="28"/>
        </w:rPr>
      </w:pPr>
      <w:r>
        <w:rPr>
          <w:color w:val="000000"/>
          <w:sz w:val="28"/>
        </w:rPr>
        <w:t>объяснять своими словами значение изученных понятий, использовать изученные понятия в процессе решения учебных задач;</w:t>
      </w:r>
    </w:p>
    <w:p w14:paraId="CD0B0000">
      <w:pPr>
        <w:widowControl w:val="1"/>
        <w:numPr>
          <w:ilvl w:val="0"/>
          <w:numId w:val="83"/>
        </w:numPr>
        <w:spacing w:line="264" w:lineRule="auto"/>
        <w:ind/>
        <w:jc w:val="both"/>
        <w:rPr>
          <w:sz w:val="28"/>
        </w:rPr>
      </w:pPr>
      <w:r>
        <w:rPr>
          <w:color w:val="000000"/>
          <w:sz w:val="28"/>
        </w:rPr>
        <w:t>уточнять значение слова с помощью толкового словаря.</w:t>
      </w:r>
    </w:p>
    <w:p w14:paraId="CE0B0000">
      <w:pPr>
        <w:spacing w:line="264" w:lineRule="auto"/>
        <w:ind w:firstLine="0" w:left="120"/>
        <w:jc w:val="both"/>
        <w:rPr>
          <w:sz w:val="28"/>
        </w:rPr>
      </w:pPr>
    </w:p>
    <w:p w14:paraId="CF0B0000">
      <w:pPr>
        <w:spacing w:line="264" w:lineRule="auto"/>
        <w:ind w:firstLine="0" w:left="120"/>
        <w:jc w:val="both"/>
        <w:rPr>
          <w:sz w:val="28"/>
          <w:u w:val="single"/>
        </w:rPr>
      </w:pPr>
      <w:r>
        <w:rPr>
          <w:b w:val="1"/>
          <w:color w:val="000000"/>
          <w:sz w:val="28"/>
          <w:u w:val="single"/>
        </w:rPr>
        <w:t>4 КЛАСС</w:t>
      </w:r>
    </w:p>
    <w:p w14:paraId="D00B0000">
      <w:pPr>
        <w:spacing w:line="264" w:lineRule="auto"/>
        <w:ind w:firstLine="0" w:left="120"/>
        <w:jc w:val="both"/>
        <w:rPr>
          <w:sz w:val="28"/>
        </w:rPr>
      </w:pPr>
      <w:r>
        <w:rPr>
          <w:color w:val="000000"/>
          <w:sz w:val="28"/>
        </w:rPr>
        <w:t xml:space="preserve">К концу обучения </w:t>
      </w:r>
      <w:r>
        <w:rPr>
          <w:b w:val="1"/>
          <w:color w:val="000000"/>
          <w:sz w:val="28"/>
        </w:rPr>
        <w:t>в четвёртом классе</w:t>
      </w:r>
      <w:r>
        <w:rPr>
          <w:color w:val="000000"/>
          <w:sz w:val="28"/>
        </w:rPr>
        <w:t xml:space="preserve"> обучающийся научится:</w:t>
      </w:r>
    </w:p>
    <w:p w14:paraId="D10B0000">
      <w:pPr>
        <w:widowControl w:val="1"/>
        <w:numPr>
          <w:ilvl w:val="0"/>
          <w:numId w:val="84"/>
        </w:numPr>
        <w:spacing w:line="264" w:lineRule="auto"/>
        <w:ind/>
        <w:jc w:val="both"/>
        <w:rPr>
          <w:sz w:val="28"/>
        </w:rPr>
      </w:pPr>
      <w:r>
        <w:rPr>
          <w:color w:val="000000"/>
          <w:sz w:val="28"/>
        </w:rPr>
        <w:t>осознавать многообразие языков и культур на территории Российской Федерации, осознавать язык как одну из главных духовно</w:t>
      </w:r>
      <w:r>
        <w:rPr>
          <w:color w:val="000000"/>
          <w:sz w:val="28"/>
        </w:rPr>
        <w:t>нравственных ценностей народа;</w:t>
      </w:r>
    </w:p>
    <w:p w14:paraId="D20B0000">
      <w:pPr>
        <w:widowControl w:val="1"/>
        <w:numPr>
          <w:ilvl w:val="0"/>
          <w:numId w:val="84"/>
        </w:numPr>
        <w:spacing w:line="264" w:lineRule="auto"/>
        <w:ind/>
        <w:jc w:val="both"/>
        <w:rPr>
          <w:sz w:val="28"/>
        </w:rPr>
      </w:pPr>
      <w:r>
        <w:rPr>
          <w:color w:val="000000"/>
          <w:sz w:val="28"/>
        </w:rPr>
        <w:t>объяснять роль языка как основного средства общения;</w:t>
      </w:r>
    </w:p>
    <w:p w14:paraId="D30B0000">
      <w:pPr>
        <w:widowControl w:val="1"/>
        <w:numPr>
          <w:ilvl w:val="0"/>
          <w:numId w:val="84"/>
        </w:numPr>
        <w:spacing w:line="264" w:lineRule="auto"/>
        <w:ind/>
        <w:jc w:val="both"/>
        <w:rPr>
          <w:sz w:val="28"/>
        </w:rPr>
      </w:pPr>
      <w:r>
        <w:rPr>
          <w:color w:val="000000"/>
          <w:sz w:val="28"/>
        </w:rPr>
        <w:t>объяснять роль русского языка как государственного языка Российской Федерации и языка межнационального общения;</w:t>
      </w:r>
    </w:p>
    <w:p w14:paraId="D40B0000">
      <w:pPr>
        <w:widowControl w:val="1"/>
        <w:numPr>
          <w:ilvl w:val="0"/>
          <w:numId w:val="84"/>
        </w:numPr>
        <w:spacing w:line="264" w:lineRule="auto"/>
        <w:ind/>
        <w:jc w:val="both"/>
        <w:rPr>
          <w:sz w:val="28"/>
        </w:rPr>
      </w:pPr>
      <w:r>
        <w:rPr>
          <w:color w:val="000000"/>
          <w:sz w:val="28"/>
        </w:rPr>
        <w:t>осознавать правильную устную и письменную речь как показатель общей культуры человека;</w:t>
      </w:r>
    </w:p>
    <w:p w14:paraId="D50B0000">
      <w:pPr>
        <w:widowControl w:val="1"/>
        <w:numPr>
          <w:ilvl w:val="0"/>
          <w:numId w:val="84"/>
        </w:numPr>
        <w:spacing w:line="264" w:lineRule="auto"/>
        <w:ind/>
        <w:jc w:val="both"/>
        <w:rPr>
          <w:sz w:val="28"/>
        </w:rPr>
      </w:pPr>
      <w:r>
        <w:rPr>
          <w:color w:val="000000"/>
          <w:sz w:val="28"/>
        </w:rPr>
        <w:t>проводить звуко</w:t>
      </w:r>
      <w:r>
        <w:rPr>
          <w:color w:val="000000"/>
          <w:sz w:val="28"/>
        </w:rPr>
        <w:t>буквенный разбор слов (в соответствии с предложенным в учебнике алгоритмом);</w:t>
      </w:r>
    </w:p>
    <w:p w14:paraId="D60B0000">
      <w:pPr>
        <w:widowControl w:val="1"/>
        <w:numPr>
          <w:ilvl w:val="0"/>
          <w:numId w:val="84"/>
        </w:numPr>
        <w:spacing w:line="264" w:lineRule="auto"/>
        <w:ind/>
        <w:jc w:val="both"/>
        <w:rPr>
          <w:sz w:val="28"/>
        </w:rPr>
      </w:pPr>
      <w:r>
        <w:rPr>
          <w:color w:val="000000"/>
          <w:sz w:val="28"/>
        </w:rPr>
        <w:t>подбирать к предложенным словам синонимы; подбирать к предложенным словам антонимы;</w:t>
      </w:r>
    </w:p>
    <w:p w14:paraId="D70B0000">
      <w:pPr>
        <w:widowControl w:val="1"/>
        <w:numPr>
          <w:ilvl w:val="0"/>
          <w:numId w:val="84"/>
        </w:numPr>
        <w:spacing w:line="264" w:lineRule="auto"/>
        <w:ind/>
        <w:jc w:val="both"/>
        <w:rPr>
          <w:sz w:val="28"/>
        </w:rPr>
      </w:pPr>
      <w:r>
        <w:rPr>
          <w:color w:val="000000"/>
          <w:sz w:val="28"/>
        </w:rPr>
        <w:t>выявлять в речи слова, значение которых требует уточнения, определять значение слова по контексту;</w:t>
      </w:r>
    </w:p>
    <w:p w14:paraId="D80B0000">
      <w:pPr>
        <w:widowControl w:val="1"/>
        <w:numPr>
          <w:ilvl w:val="0"/>
          <w:numId w:val="84"/>
        </w:numPr>
        <w:spacing w:line="264" w:lineRule="auto"/>
        <w:ind/>
        <w:jc w:val="both"/>
        <w:rPr>
          <w:sz w:val="28"/>
        </w:rPr>
      </w:pPr>
      <w:r>
        <w:rPr>
          <w:color w:val="000000"/>
          <w:sz w:val="28"/>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14:paraId="D90B0000">
      <w:pPr>
        <w:widowControl w:val="1"/>
        <w:numPr>
          <w:ilvl w:val="0"/>
          <w:numId w:val="84"/>
        </w:numPr>
        <w:spacing w:line="264" w:lineRule="auto"/>
        <w:ind/>
        <w:jc w:val="both"/>
        <w:rPr>
          <w:sz w:val="28"/>
        </w:rPr>
      </w:pPr>
      <w:r>
        <w:rPr>
          <w:color w:val="000000"/>
          <w:sz w:val="28"/>
        </w:rPr>
        <w:t>устанавливать принадлежность слова к определённой части речи (в объёме изученного) по комплексу освоенных грамматических признаков;</w:t>
      </w:r>
    </w:p>
    <w:p w14:paraId="DA0B0000">
      <w:pPr>
        <w:widowControl w:val="1"/>
        <w:numPr>
          <w:ilvl w:val="0"/>
          <w:numId w:val="84"/>
        </w:numPr>
        <w:spacing w:line="264" w:lineRule="auto"/>
        <w:ind/>
        <w:jc w:val="both"/>
        <w:rPr>
          <w:sz w:val="28"/>
        </w:rPr>
      </w:pPr>
      <w:r>
        <w:rPr>
          <w:color w:val="000000"/>
          <w:sz w:val="28"/>
        </w:rPr>
        <w:t>определять грамматические признаки имён существительных: склонение, род, число, падеж; проводить разбор имени существительного как части речи;</w:t>
      </w:r>
    </w:p>
    <w:p w14:paraId="DB0B0000">
      <w:pPr>
        <w:widowControl w:val="1"/>
        <w:numPr>
          <w:ilvl w:val="0"/>
          <w:numId w:val="84"/>
        </w:numPr>
        <w:spacing w:line="264" w:lineRule="auto"/>
        <w:ind/>
        <w:jc w:val="both"/>
        <w:rPr>
          <w:sz w:val="28"/>
        </w:rPr>
      </w:pPr>
      <w:r>
        <w:rPr>
          <w:color w:val="000000"/>
          <w:sz w:val="28"/>
        </w:rP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14:paraId="DC0B0000">
      <w:pPr>
        <w:widowControl w:val="1"/>
        <w:numPr>
          <w:ilvl w:val="0"/>
          <w:numId w:val="84"/>
        </w:numPr>
        <w:spacing w:line="264" w:lineRule="auto"/>
        <w:ind/>
        <w:jc w:val="both"/>
        <w:rPr>
          <w:sz w:val="28"/>
        </w:rPr>
      </w:pPr>
      <w:r>
        <w:rPr>
          <w:color w:val="000000"/>
          <w:sz w:val="28"/>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14:paraId="DD0B0000">
      <w:pPr>
        <w:widowControl w:val="1"/>
        <w:numPr>
          <w:ilvl w:val="0"/>
          <w:numId w:val="84"/>
        </w:numPr>
        <w:spacing w:line="264" w:lineRule="auto"/>
        <w:ind/>
        <w:jc w:val="both"/>
        <w:rPr>
          <w:sz w:val="28"/>
        </w:rPr>
      </w:pPr>
      <w:r>
        <w:rPr>
          <w:color w:val="000000"/>
          <w:sz w:val="28"/>
        </w:rPr>
        <w:t>определять грамматические признаки личного местоимения в начальной форме: лицо, число, род (у местоимений 3</w:t>
      </w:r>
      <w:r>
        <w:rPr>
          <w:color w:val="000000"/>
          <w:sz w:val="28"/>
        </w:rPr>
        <w:t>го лица в единственном числе); использовать личные местоимения для устранения неоправданных повторов в тексте;</w:t>
      </w:r>
    </w:p>
    <w:p w14:paraId="DE0B0000">
      <w:pPr>
        <w:widowControl w:val="1"/>
        <w:numPr>
          <w:ilvl w:val="0"/>
          <w:numId w:val="84"/>
        </w:numPr>
        <w:spacing w:line="264" w:lineRule="auto"/>
        <w:ind/>
        <w:jc w:val="both"/>
        <w:rPr>
          <w:sz w:val="28"/>
        </w:rPr>
      </w:pPr>
      <w:r>
        <w:rPr>
          <w:color w:val="000000"/>
          <w:sz w:val="28"/>
        </w:rPr>
        <w:t>различать предложение, словосочетание и слово;</w:t>
      </w:r>
    </w:p>
    <w:p w14:paraId="DF0B0000">
      <w:pPr>
        <w:widowControl w:val="1"/>
        <w:numPr>
          <w:ilvl w:val="0"/>
          <w:numId w:val="84"/>
        </w:numPr>
        <w:spacing w:line="264" w:lineRule="auto"/>
        <w:ind/>
        <w:jc w:val="both"/>
        <w:rPr>
          <w:sz w:val="28"/>
        </w:rPr>
      </w:pPr>
      <w:r>
        <w:rPr>
          <w:color w:val="000000"/>
          <w:sz w:val="28"/>
        </w:rPr>
        <w:t>классифицировать предложения по цели высказывания и по эмоциональной окраске;</w:t>
      </w:r>
    </w:p>
    <w:p w14:paraId="E00B0000">
      <w:pPr>
        <w:widowControl w:val="1"/>
        <w:numPr>
          <w:ilvl w:val="0"/>
          <w:numId w:val="84"/>
        </w:numPr>
        <w:spacing w:line="264" w:lineRule="auto"/>
        <w:ind/>
        <w:jc w:val="both"/>
        <w:rPr>
          <w:sz w:val="28"/>
        </w:rPr>
      </w:pPr>
      <w:r>
        <w:rPr>
          <w:color w:val="000000"/>
          <w:sz w:val="28"/>
        </w:rPr>
        <w:t>различать распространённые и нераспространённые предложения;</w:t>
      </w:r>
    </w:p>
    <w:p w14:paraId="E10B0000">
      <w:pPr>
        <w:widowControl w:val="1"/>
        <w:numPr>
          <w:ilvl w:val="0"/>
          <w:numId w:val="84"/>
        </w:numPr>
        <w:spacing w:line="264" w:lineRule="auto"/>
        <w:ind/>
        <w:jc w:val="both"/>
        <w:rPr>
          <w:sz w:val="28"/>
        </w:rPr>
      </w:pPr>
      <w:r>
        <w:rPr>
          <w:color w:val="000000"/>
          <w:sz w:val="28"/>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14:paraId="E20B0000">
      <w:pPr>
        <w:widowControl w:val="1"/>
        <w:numPr>
          <w:ilvl w:val="0"/>
          <w:numId w:val="84"/>
        </w:numPr>
        <w:spacing w:line="264" w:lineRule="auto"/>
        <w:ind/>
        <w:jc w:val="both"/>
        <w:rPr>
          <w:sz w:val="28"/>
        </w:rPr>
      </w:pPr>
      <w:r>
        <w:rPr>
          <w:color w:val="000000"/>
          <w:sz w:val="28"/>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14:paraId="E30B0000">
      <w:pPr>
        <w:widowControl w:val="1"/>
        <w:numPr>
          <w:ilvl w:val="0"/>
          <w:numId w:val="84"/>
        </w:numPr>
        <w:spacing w:line="264" w:lineRule="auto"/>
        <w:ind/>
        <w:jc w:val="both"/>
        <w:rPr>
          <w:sz w:val="28"/>
        </w:rPr>
      </w:pPr>
      <w:r>
        <w:rPr>
          <w:color w:val="000000"/>
          <w:sz w:val="28"/>
        </w:rPr>
        <w:t>производить синтаксический разбор простого предложения;</w:t>
      </w:r>
    </w:p>
    <w:p w14:paraId="E40B0000">
      <w:pPr>
        <w:widowControl w:val="1"/>
        <w:numPr>
          <w:ilvl w:val="0"/>
          <w:numId w:val="84"/>
        </w:numPr>
        <w:spacing w:line="264" w:lineRule="auto"/>
        <w:ind/>
        <w:jc w:val="both"/>
        <w:rPr>
          <w:sz w:val="28"/>
        </w:rPr>
      </w:pPr>
      <w:r>
        <w:rPr>
          <w:color w:val="000000"/>
          <w:sz w:val="28"/>
        </w:rPr>
        <w:t>находить место орфограммы в слове и между словами на изученные правила;</w:t>
      </w:r>
    </w:p>
    <w:p w14:paraId="E50B0000">
      <w:pPr>
        <w:widowControl w:val="1"/>
        <w:numPr>
          <w:ilvl w:val="0"/>
          <w:numId w:val="84"/>
        </w:numPr>
        <w:spacing w:line="264" w:lineRule="auto"/>
        <w:ind/>
        <w:jc w:val="both"/>
        <w:rPr>
          <w:sz w:val="28"/>
        </w:rPr>
      </w:pPr>
      <w:r>
        <w:rPr>
          <w:color w:val="000000"/>
          <w:sz w:val="28"/>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на -ья типа гостья, на </w:t>
      </w:r>
      <w:r>
        <w:rPr>
          <w:color w:val="000000"/>
          <w:sz w:val="28"/>
        </w:rPr>
        <w:t>ье типа ожерелье во множественном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w:t>
      </w:r>
      <w:r>
        <w:rPr>
          <w:color w:val="000000"/>
          <w:sz w:val="28"/>
        </w:rPr>
        <w:t>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14:paraId="E60B0000">
      <w:pPr>
        <w:widowControl w:val="1"/>
        <w:numPr>
          <w:ilvl w:val="0"/>
          <w:numId w:val="84"/>
        </w:numPr>
        <w:spacing w:line="264" w:lineRule="auto"/>
        <w:ind/>
        <w:jc w:val="both"/>
        <w:rPr>
          <w:sz w:val="28"/>
        </w:rPr>
      </w:pPr>
      <w:r>
        <w:rPr>
          <w:color w:val="000000"/>
          <w:sz w:val="28"/>
        </w:rPr>
        <w:t>правильно списывать тексты объёмом не более 85 слов;</w:t>
      </w:r>
    </w:p>
    <w:p w14:paraId="E70B0000">
      <w:pPr>
        <w:widowControl w:val="1"/>
        <w:numPr>
          <w:ilvl w:val="0"/>
          <w:numId w:val="84"/>
        </w:numPr>
        <w:spacing w:line="264" w:lineRule="auto"/>
        <w:ind/>
        <w:jc w:val="both"/>
        <w:rPr>
          <w:sz w:val="28"/>
        </w:rPr>
      </w:pPr>
      <w:r>
        <w:rPr>
          <w:color w:val="000000"/>
          <w:sz w:val="28"/>
        </w:rPr>
        <w:t>писать под диктовку тексты объёмом не более 80 слов с учётом изученных правил правописания;</w:t>
      </w:r>
    </w:p>
    <w:p w14:paraId="E80B0000">
      <w:pPr>
        <w:widowControl w:val="1"/>
        <w:numPr>
          <w:ilvl w:val="0"/>
          <w:numId w:val="84"/>
        </w:numPr>
        <w:spacing w:line="264" w:lineRule="auto"/>
        <w:ind/>
        <w:jc w:val="both"/>
        <w:rPr>
          <w:sz w:val="28"/>
        </w:rPr>
      </w:pPr>
      <w:r>
        <w:rPr>
          <w:color w:val="000000"/>
          <w:sz w:val="28"/>
        </w:rPr>
        <w:t>находить и исправлять орфографические и пунктуационные ошибки на изученные правила, описки;</w:t>
      </w:r>
    </w:p>
    <w:p w14:paraId="E90B0000">
      <w:pPr>
        <w:widowControl w:val="1"/>
        <w:numPr>
          <w:ilvl w:val="0"/>
          <w:numId w:val="84"/>
        </w:numPr>
        <w:spacing w:line="264" w:lineRule="auto"/>
        <w:ind/>
        <w:jc w:val="both"/>
        <w:rPr>
          <w:sz w:val="28"/>
        </w:rPr>
      </w:pPr>
      <w:r>
        <w:rPr>
          <w:color w:val="000000"/>
          <w:sz w:val="28"/>
        </w:rPr>
        <w:t>осознавать ситуацию общения (с какой целью, с кем, где происходит общение); выбирать адекватные языковые средства в ситуации общения;</w:t>
      </w:r>
    </w:p>
    <w:p w14:paraId="EA0B0000">
      <w:pPr>
        <w:widowControl w:val="1"/>
        <w:numPr>
          <w:ilvl w:val="0"/>
          <w:numId w:val="84"/>
        </w:numPr>
        <w:spacing w:line="264" w:lineRule="auto"/>
        <w:ind/>
        <w:jc w:val="both"/>
        <w:rPr>
          <w:sz w:val="28"/>
        </w:rPr>
      </w:pPr>
      <w:r>
        <w:rPr>
          <w:color w:val="000000"/>
          <w:sz w:val="28"/>
        </w:rPr>
        <w:t>строить устное диалогическое и монологическое высказывание (4-6 предложений), соблюдая орфоэпические нормы, правильную интонацию, нормы речевого взаимодействия;</w:t>
      </w:r>
    </w:p>
    <w:p w14:paraId="EB0B0000">
      <w:pPr>
        <w:widowControl w:val="1"/>
        <w:numPr>
          <w:ilvl w:val="0"/>
          <w:numId w:val="84"/>
        </w:numPr>
        <w:spacing w:line="264" w:lineRule="auto"/>
        <w:ind/>
        <w:jc w:val="both"/>
        <w:rPr>
          <w:sz w:val="28"/>
        </w:rPr>
      </w:pPr>
      <w:r>
        <w:rPr>
          <w:color w:val="000000"/>
          <w:sz w:val="28"/>
        </w:rP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p w14:paraId="EC0B0000">
      <w:pPr>
        <w:widowControl w:val="1"/>
        <w:numPr>
          <w:ilvl w:val="0"/>
          <w:numId w:val="84"/>
        </w:numPr>
        <w:spacing w:line="264" w:lineRule="auto"/>
        <w:ind/>
        <w:jc w:val="both"/>
        <w:rPr>
          <w:sz w:val="28"/>
        </w:rPr>
      </w:pPr>
      <w:r>
        <w:rPr>
          <w:color w:val="000000"/>
          <w:sz w:val="28"/>
        </w:rPr>
        <w:t>определять тему и основную мысль текста; самостоятельно озаглавливать текст с опорой на тему или основную мысль;</w:t>
      </w:r>
    </w:p>
    <w:p w14:paraId="ED0B0000">
      <w:pPr>
        <w:widowControl w:val="1"/>
        <w:numPr>
          <w:ilvl w:val="0"/>
          <w:numId w:val="84"/>
        </w:numPr>
        <w:spacing w:line="264" w:lineRule="auto"/>
        <w:ind/>
        <w:jc w:val="both"/>
        <w:rPr>
          <w:sz w:val="28"/>
        </w:rPr>
      </w:pPr>
      <w:r>
        <w:rPr>
          <w:color w:val="000000"/>
          <w:sz w:val="28"/>
        </w:rPr>
        <w:t>корректировать порядок предложений и частей текста;</w:t>
      </w:r>
    </w:p>
    <w:p w14:paraId="EE0B0000">
      <w:pPr>
        <w:widowControl w:val="1"/>
        <w:numPr>
          <w:ilvl w:val="0"/>
          <w:numId w:val="84"/>
        </w:numPr>
        <w:spacing w:line="264" w:lineRule="auto"/>
        <w:ind/>
        <w:jc w:val="both"/>
        <w:rPr>
          <w:sz w:val="28"/>
        </w:rPr>
      </w:pPr>
      <w:r>
        <w:rPr>
          <w:color w:val="000000"/>
          <w:sz w:val="28"/>
        </w:rPr>
        <w:t>составлять план к заданным текстам;</w:t>
      </w:r>
    </w:p>
    <w:p w14:paraId="EF0B0000">
      <w:pPr>
        <w:widowControl w:val="1"/>
        <w:numPr>
          <w:ilvl w:val="0"/>
          <w:numId w:val="84"/>
        </w:numPr>
        <w:spacing w:line="264" w:lineRule="auto"/>
        <w:ind/>
        <w:jc w:val="both"/>
        <w:rPr>
          <w:sz w:val="28"/>
        </w:rPr>
      </w:pPr>
      <w:r>
        <w:rPr>
          <w:color w:val="000000"/>
          <w:sz w:val="28"/>
        </w:rPr>
        <w:t>осуществлять подробный пересказ текста (устно и письменно);</w:t>
      </w:r>
    </w:p>
    <w:p w14:paraId="F00B0000">
      <w:pPr>
        <w:widowControl w:val="1"/>
        <w:numPr>
          <w:ilvl w:val="0"/>
          <w:numId w:val="84"/>
        </w:numPr>
        <w:spacing w:line="264" w:lineRule="auto"/>
        <w:ind/>
        <w:jc w:val="both"/>
        <w:rPr>
          <w:sz w:val="28"/>
        </w:rPr>
      </w:pPr>
      <w:r>
        <w:rPr>
          <w:color w:val="000000"/>
          <w:sz w:val="28"/>
        </w:rPr>
        <w:t>осуществлять выборочный пересказ текста (устно);</w:t>
      </w:r>
    </w:p>
    <w:p w14:paraId="F10B0000">
      <w:pPr>
        <w:widowControl w:val="1"/>
        <w:numPr>
          <w:ilvl w:val="0"/>
          <w:numId w:val="84"/>
        </w:numPr>
        <w:spacing w:line="264" w:lineRule="auto"/>
        <w:ind/>
        <w:jc w:val="both"/>
        <w:rPr>
          <w:sz w:val="28"/>
        </w:rPr>
      </w:pPr>
      <w:r>
        <w:rPr>
          <w:color w:val="000000"/>
          <w:sz w:val="28"/>
        </w:rPr>
        <w:t>писать (после предварительной подготовки) сочинения по заданным темам;</w:t>
      </w:r>
    </w:p>
    <w:p w14:paraId="F20B0000">
      <w:pPr>
        <w:widowControl w:val="1"/>
        <w:numPr>
          <w:ilvl w:val="0"/>
          <w:numId w:val="84"/>
        </w:numPr>
        <w:spacing w:line="264" w:lineRule="auto"/>
        <w:ind/>
        <w:jc w:val="both"/>
        <w:rPr>
          <w:sz w:val="28"/>
        </w:rPr>
      </w:pPr>
      <w:r>
        <w:rPr>
          <w:color w:val="000000"/>
          <w:sz w:val="28"/>
        </w:rP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осуществлять ознакомительное чтение в соответствии с поставленной задачей;</w:t>
      </w:r>
    </w:p>
    <w:p w14:paraId="F30B0000">
      <w:pPr>
        <w:widowControl w:val="1"/>
        <w:numPr>
          <w:ilvl w:val="0"/>
          <w:numId w:val="84"/>
        </w:numPr>
        <w:spacing w:line="264" w:lineRule="auto"/>
        <w:ind/>
        <w:jc w:val="both"/>
        <w:rPr>
          <w:sz w:val="28"/>
        </w:rPr>
      </w:pPr>
      <w:r>
        <w:rPr>
          <w:color w:val="000000"/>
          <w:sz w:val="28"/>
        </w:rPr>
        <w:t>объяснять своими словами значение изученных понятий; использовать изученные понятия;</w:t>
      </w:r>
    </w:p>
    <w:p w14:paraId="F40B0000">
      <w:pPr>
        <w:widowControl w:val="1"/>
        <w:numPr>
          <w:ilvl w:val="0"/>
          <w:numId w:val="84"/>
        </w:numPr>
        <w:spacing w:line="264" w:lineRule="auto"/>
        <w:ind/>
        <w:jc w:val="both"/>
        <w:rPr>
          <w:sz w:val="28"/>
        </w:rPr>
      </w:pPr>
      <w:r>
        <w:rPr>
          <w:color w:val="000000"/>
          <w:sz w:val="28"/>
        </w:rPr>
        <w:t xml:space="preserve">уточнять значение слова с помощью справочных изданий, в том числе из числа верифицированных электронных ресурсов, включённых в федеральный перечень. </w:t>
      </w:r>
    </w:p>
    <w:p w14:paraId="F50B0000">
      <w:pPr>
        <w:spacing w:line="264" w:lineRule="auto"/>
        <w:ind w:firstLine="0" w:left="1039"/>
        <w:rPr>
          <w:sz w:val="28"/>
        </w:rPr>
      </w:pPr>
    </w:p>
    <w:p w14:paraId="F60B0000">
      <w:pPr>
        <w:spacing w:after="19" w:line="264" w:lineRule="auto"/>
        <w:ind w:right="15"/>
        <w:jc w:val="center"/>
        <w:rPr>
          <w:b w:val="1"/>
          <w:sz w:val="28"/>
        </w:rPr>
      </w:pPr>
      <w:r>
        <w:rPr>
          <w:b w:val="1"/>
          <w:sz w:val="28"/>
        </w:rPr>
        <w:t>«ЛИТЕРАТУРНОЕ ЧТЕНИЕ»</w:t>
      </w:r>
    </w:p>
    <w:p w14:paraId="F70B0000">
      <w:pPr>
        <w:spacing w:line="264" w:lineRule="auto"/>
        <w:ind w:firstLine="600" w:left="0"/>
        <w:jc w:val="both"/>
        <w:rPr>
          <w:sz w:val="28"/>
        </w:rPr>
      </w:pPr>
      <w:r>
        <w:rPr>
          <w:color w:val="000000"/>
          <w:sz w:val="28"/>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F80B0000">
      <w:pPr>
        <w:spacing w:line="264" w:lineRule="auto"/>
        <w:ind w:firstLine="0" w:left="120"/>
        <w:jc w:val="both"/>
        <w:rPr>
          <w:sz w:val="28"/>
        </w:rPr>
      </w:pPr>
      <w:r>
        <w:rPr>
          <w:b w:val="1"/>
          <w:color w:val="000000"/>
          <w:sz w:val="28"/>
        </w:rPr>
        <w:t>ЛИЧНОСТНЫЕ РЕЗУЛЬТАТЫ</w:t>
      </w:r>
    </w:p>
    <w:p w14:paraId="F90B0000">
      <w:pPr>
        <w:spacing w:line="264" w:lineRule="auto"/>
        <w:ind w:firstLine="600" w:left="0"/>
        <w:jc w:val="both"/>
        <w:rPr>
          <w:sz w:val="28"/>
        </w:rPr>
      </w:pPr>
      <w:r>
        <w:rPr>
          <w:color w:val="000000"/>
          <w:sz w:val="28"/>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FA0B0000">
      <w:pPr>
        <w:spacing w:line="264" w:lineRule="auto"/>
        <w:ind w:firstLine="600" w:left="0"/>
        <w:jc w:val="both"/>
        <w:rPr>
          <w:sz w:val="28"/>
        </w:rPr>
      </w:pPr>
      <w:r>
        <w:rPr>
          <w:b w:val="1"/>
          <w:color w:val="000000"/>
          <w:sz w:val="28"/>
        </w:rPr>
        <w:t>Гражданско-патриотическое воспитание:</w:t>
      </w:r>
    </w:p>
    <w:p w14:paraId="FB0B0000">
      <w:pPr>
        <w:widowControl w:val="1"/>
        <w:numPr>
          <w:ilvl w:val="0"/>
          <w:numId w:val="85"/>
        </w:numPr>
        <w:spacing w:line="264" w:lineRule="auto"/>
        <w:ind/>
        <w:jc w:val="both"/>
        <w:rPr>
          <w:sz w:val="28"/>
        </w:rPr>
      </w:pPr>
      <w:r>
        <w:rPr>
          <w:color w:val="000000"/>
          <w:sz w:val="28"/>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FC0B0000">
      <w:pPr>
        <w:widowControl w:val="1"/>
        <w:numPr>
          <w:ilvl w:val="0"/>
          <w:numId w:val="85"/>
        </w:numPr>
        <w:spacing w:line="264" w:lineRule="auto"/>
        <w:ind/>
        <w:jc w:val="both"/>
        <w:rPr>
          <w:sz w:val="28"/>
        </w:rPr>
      </w:pPr>
      <w:r>
        <w:rPr>
          <w:color w:val="000000"/>
          <w:sz w:val="28"/>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FD0B0000">
      <w:pPr>
        <w:widowControl w:val="1"/>
        <w:numPr>
          <w:ilvl w:val="0"/>
          <w:numId w:val="85"/>
        </w:numPr>
        <w:spacing w:line="264" w:lineRule="auto"/>
        <w:ind/>
        <w:jc w:val="both"/>
        <w:rPr>
          <w:sz w:val="28"/>
        </w:rPr>
      </w:pPr>
      <w:r>
        <w:rPr>
          <w:color w:val="000000"/>
          <w:sz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FE0B0000">
      <w:pPr>
        <w:spacing w:line="264" w:lineRule="auto"/>
        <w:ind w:firstLine="600" w:left="0"/>
        <w:jc w:val="both"/>
        <w:rPr>
          <w:sz w:val="28"/>
        </w:rPr>
      </w:pPr>
      <w:r>
        <w:rPr>
          <w:b w:val="1"/>
          <w:color w:val="000000"/>
          <w:sz w:val="28"/>
        </w:rPr>
        <w:t>Духовно-нравственное воспитание:</w:t>
      </w:r>
    </w:p>
    <w:p w14:paraId="FF0B0000">
      <w:pPr>
        <w:widowControl w:val="1"/>
        <w:numPr>
          <w:ilvl w:val="0"/>
          <w:numId w:val="86"/>
        </w:numPr>
        <w:spacing w:line="264" w:lineRule="auto"/>
        <w:ind/>
        <w:jc w:val="both"/>
        <w:rPr>
          <w:sz w:val="28"/>
        </w:rPr>
      </w:pPr>
      <w:r>
        <w:rPr>
          <w:color w:val="000000"/>
          <w:sz w:val="28"/>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000C0000">
      <w:pPr>
        <w:widowControl w:val="1"/>
        <w:numPr>
          <w:ilvl w:val="0"/>
          <w:numId w:val="86"/>
        </w:numPr>
        <w:spacing w:line="264" w:lineRule="auto"/>
        <w:ind/>
        <w:jc w:val="both"/>
        <w:rPr>
          <w:sz w:val="28"/>
        </w:rPr>
      </w:pPr>
      <w:r>
        <w:rPr>
          <w:color w:val="000000"/>
          <w:sz w:val="28"/>
        </w:rPr>
        <w:t>осознание этических понятий, оценка поведения и поступков персонажей художественных произведений в ситуации нравственного выбора;</w:t>
      </w:r>
    </w:p>
    <w:p w14:paraId="010C0000">
      <w:pPr>
        <w:widowControl w:val="1"/>
        <w:numPr>
          <w:ilvl w:val="0"/>
          <w:numId w:val="86"/>
        </w:numPr>
        <w:spacing w:line="264" w:lineRule="auto"/>
        <w:ind/>
        <w:jc w:val="both"/>
        <w:rPr>
          <w:sz w:val="28"/>
        </w:rPr>
      </w:pPr>
      <w:r>
        <w:rPr>
          <w:color w:val="000000"/>
          <w:sz w:val="28"/>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020C0000">
      <w:pPr>
        <w:widowControl w:val="1"/>
        <w:numPr>
          <w:ilvl w:val="0"/>
          <w:numId w:val="86"/>
        </w:numPr>
        <w:spacing w:line="264" w:lineRule="auto"/>
        <w:ind/>
        <w:jc w:val="both"/>
        <w:rPr>
          <w:sz w:val="28"/>
        </w:rPr>
      </w:pPr>
      <w:r>
        <w:rPr>
          <w:color w:val="000000"/>
          <w:sz w:val="28"/>
        </w:rPr>
        <w:t xml:space="preserve">неприятие любых форм поведения, направленных на причинение физического и морального вреда другим людям </w:t>
      </w:r>
    </w:p>
    <w:p w14:paraId="030C0000">
      <w:pPr>
        <w:spacing w:line="264" w:lineRule="auto"/>
        <w:ind w:firstLine="600" w:left="0"/>
        <w:jc w:val="both"/>
        <w:rPr>
          <w:sz w:val="28"/>
        </w:rPr>
      </w:pPr>
      <w:r>
        <w:rPr>
          <w:b w:val="1"/>
          <w:color w:val="000000"/>
          <w:sz w:val="28"/>
        </w:rPr>
        <w:t>Эстетическое воспитание:</w:t>
      </w:r>
    </w:p>
    <w:p w14:paraId="040C0000">
      <w:pPr>
        <w:widowControl w:val="1"/>
        <w:numPr>
          <w:ilvl w:val="0"/>
          <w:numId w:val="87"/>
        </w:numPr>
        <w:spacing w:line="264" w:lineRule="auto"/>
        <w:ind/>
        <w:jc w:val="both"/>
        <w:rPr>
          <w:sz w:val="28"/>
        </w:rPr>
      </w:pPr>
      <w:r>
        <w:rPr>
          <w:color w:val="000000"/>
          <w:sz w:val="28"/>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050C0000">
      <w:pPr>
        <w:widowControl w:val="1"/>
        <w:numPr>
          <w:ilvl w:val="0"/>
          <w:numId w:val="87"/>
        </w:numPr>
        <w:spacing w:line="264" w:lineRule="auto"/>
        <w:ind/>
        <w:jc w:val="both"/>
        <w:rPr>
          <w:sz w:val="28"/>
        </w:rPr>
      </w:pPr>
      <w:r>
        <w:rPr>
          <w:color w:val="000000"/>
          <w:sz w:val="28"/>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060C0000">
      <w:pPr>
        <w:widowControl w:val="1"/>
        <w:numPr>
          <w:ilvl w:val="0"/>
          <w:numId w:val="87"/>
        </w:numPr>
        <w:spacing w:line="264" w:lineRule="auto"/>
        <w:ind/>
        <w:jc w:val="both"/>
        <w:rPr>
          <w:sz w:val="28"/>
        </w:rPr>
      </w:pPr>
      <w:r>
        <w:rPr>
          <w:color w:val="000000"/>
          <w:sz w:val="28"/>
        </w:rPr>
        <w:t>понимание образного языка художественных произведений, выразительных средств, создающих художественный образ.</w:t>
      </w:r>
    </w:p>
    <w:p w14:paraId="070C0000">
      <w:pPr>
        <w:spacing w:line="264" w:lineRule="auto"/>
        <w:ind w:firstLine="600" w:left="0"/>
        <w:jc w:val="both"/>
        <w:rPr>
          <w:sz w:val="28"/>
        </w:rPr>
      </w:pPr>
      <w:r>
        <w:rPr>
          <w:b w:val="1"/>
          <w:color w:val="000000"/>
          <w:sz w:val="28"/>
        </w:rPr>
        <w:t>Трудовое воспитание:</w:t>
      </w:r>
    </w:p>
    <w:p w14:paraId="080C0000">
      <w:pPr>
        <w:widowControl w:val="1"/>
        <w:numPr>
          <w:ilvl w:val="0"/>
          <w:numId w:val="88"/>
        </w:numPr>
        <w:spacing w:line="264" w:lineRule="auto"/>
        <w:ind/>
        <w:jc w:val="both"/>
        <w:rPr>
          <w:sz w:val="28"/>
        </w:rPr>
      </w:pPr>
      <w:r>
        <w:rPr>
          <w:color w:val="000000"/>
          <w:sz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090C0000">
      <w:pPr>
        <w:spacing w:line="264" w:lineRule="auto"/>
        <w:ind w:firstLine="600" w:left="0"/>
        <w:jc w:val="both"/>
        <w:rPr>
          <w:sz w:val="28"/>
        </w:rPr>
      </w:pPr>
      <w:r>
        <w:rPr>
          <w:b w:val="1"/>
          <w:color w:val="000000"/>
          <w:sz w:val="28"/>
        </w:rPr>
        <w:t>Экологическое воспитание:</w:t>
      </w:r>
    </w:p>
    <w:p w14:paraId="0A0C0000">
      <w:pPr>
        <w:widowControl w:val="1"/>
        <w:numPr>
          <w:ilvl w:val="0"/>
          <w:numId w:val="89"/>
        </w:numPr>
        <w:spacing w:line="264" w:lineRule="auto"/>
        <w:ind/>
        <w:jc w:val="both"/>
        <w:rPr>
          <w:sz w:val="28"/>
        </w:rPr>
      </w:pPr>
      <w:r>
        <w:rPr>
          <w:color w:val="000000"/>
          <w:sz w:val="28"/>
        </w:rPr>
        <w:t>бережное отношение к природе, осознание проблем взаимоотношений человека и животных, отражённых в литературных произведениях;</w:t>
      </w:r>
    </w:p>
    <w:p w14:paraId="0B0C0000">
      <w:pPr>
        <w:widowControl w:val="1"/>
        <w:numPr>
          <w:ilvl w:val="0"/>
          <w:numId w:val="89"/>
        </w:numPr>
        <w:spacing w:line="264" w:lineRule="auto"/>
        <w:ind/>
        <w:jc w:val="both"/>
        <w:rPr>
          <w:sz w:val="28"/>
        </w:rPr>
      </w:pPr>
      <w:r>
        <w:rPr>
          <w:color w:val="000000"/>
          <w:sz w:val="28"/>
        </w:rPr>
        <w:t>неприятие действий, приносящих ей вред.</w:t>
      </w:r>
    </w:p>
    <w:p w14:paraId="0C0C0000">
      <w:pPr>
        <w:spacing w:line="264" w:lineRule="auto"/>
        <w:ind w:firstLine="600" w:left="0"/>
        <w:jc w:val="both"/>
        <w:rPr>
          <w:sz w:val="28"/>
        </w:rPr>
      </w:pPr>
      <w:r>
        <w:rPr>
          <w:b w:val="1"/>
          <w:color w:val="000000"/>
          <w:sz w:val="28"/>
        </w:rPr>
        <w:t>Ценности научного познания:</w:t>
      </w:r>
    </w:p>
    <w:p w14:paraId="0D0C0000">
      <w:pPr>
        <w:widowControl w:val="1"/>
        <w:numPr>
          <w:ilvl w:val="0"/>
          <w:numId w:val="90"/>
        </w:numPr>
        <w:spacing w:line="264" w:lineRule="auto"/>
        <w:ind/>
        <w:jc w:val="both"/>
        <w:rPr>
          <w:sz w:val="28"/>
        </w:rPr>
      </w:pPr>
      <w:r>
        <w:rPr>
          <w:color w:val="000000"/>
          <w:sz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0E0C0000">
      <w:pPr>
        <w:widowControl w:val="1"/>
        <w:numPr>
          <w:ilvl w:val="0"/>
          <w:numId w:val="90"/>
        </w:numPr>
        <w:spacing w:line="264" w:lineRule="auto"/>
        <w:ind/>
        <w:jc w:val="both"/>
        <w:rPr>
          <w:sz w:val="28"/>
        </w:rPr>
      </w:pPr>
      <w:r>
        <w:rPr>
          <w:color w:val="000000"/>
          <w:sz w:val="28"/>
        </w:rPr>
        <w:t>овладение смысловым чтением для решения различного уровня учебных и жизненных задач;</w:t>
      </w:r>
    </w:p>
    <w:p w14:paraId="0F0C0000">
      <w:pPr>
        <w:widowControl w:val="1"/>
        <w:numPr>
          <w:ilvl w:val="0"/>
          <w:numId w:val="90"/>
        </w:numPr>
        <w:spacing w:line="264" w:lineRule="auto"/>
        <w:ind/>
        <w:jc w:val="both"/>
        <w:rPr>
          <w:sz w:val="28"/>
        </w:rPr>
      </w:pPr>
      <w:r>
        <w:rPr>
          <w:color w:val="000000"/>
          <w:sz w:val="28"/>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100C0000">
      <w:pPr>
        <w:spacing w:line="264" w:lineRule="auto"/>
        <w:ind w:firstLine="0" w:left="120"/>
        <w:jc w:val="both"/>
        <w:rPr>
          <w:sz w:val="28"/>
        </w:rPr>
      </w:pPr>
    </w:p>
    <w:p w14:paraId="110C0000">
      <w:pPr>
        <w:spacing w:line="264" w:lineRule="auto"/>
        <w:ind w:firstLine="0" w:left="120"/>
        <w:jc w:val="both"/>
        <w:rPr>
          <w:sz w:val="28"/>
        </w:rPr>
      </w:pPr>
      <w:r>
        <w:rPr>
          <w:b w:val="1"/>
          <w:color w:val="000000"/>
          <w:sz w:val="28"/>
        </w:rPr>
        <w:t>МЕТАПРЕДМЕТНЫЕ РЕЗУЛЬТАТЫ</w:t>
      </w:r>
    </w:p>
    <w:p w14:paraId="120C0000">
      <w:pPr>
        <w:spacing w:line="264" w:lineRule="auto"/>
        <w:ind w:firstLine="600" w:left="0"/>
        <w:jc w:val="both"/>
        <w:rPr>
          <w:sz w:val="28"/>
        </w:rPr>
      </w:pPr>
      <w:r>
        <w:rPr>
          <w:color w:val="000000"/>
          <w:sz w:val="28"/>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130C0000">
      <w:pPr>
        <w:spacing w:line="264" w:lineRule="auto"/>
        <w:ind w:firstLine="600" w:left="0"/>
        <w:jc w:val="both"/>
        <w:rPr>
          <w:sz w:val="28"/>
        </w:rPr>
      </w:pPr>
      <w:r>
        <w:rPr>
          <w:i w:val="1"/>
          <w:color w:val="000000"/>
          <w:sz w:val="28"/>
        </w:rPr>
        <w:t>базовые логические действия:</w:t>
      </w:r>
    </w:p>
    <w:p w14:paraId="140C0000">
      <w:pPr>
        <w:widowControl w:val="1"/>
        <w:numPr>
          <w:ilvl w:val="0"/>
          <w:numId w:val="91"/>
        </w:numPr>
        <w:spacing w:line="264" w:lineRule="auto"/>
        <w:ind/>
        <w:jc w:val="both"/>
        <w:rPr>
          <w:sz w:val="28"/>
        </w:rPr>
      </w:pPr>
      <w:r>
        <w:rPr>
          <w:color w:val="000000"/>
          <w:sz w:val="28"/>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150C0000">
      <w:pPr>
        <w:widowControl w:val="1"/>
        <w:numPr>
          <w:ilvl w:val="0"/>
          <w:numId w:val="91"/>
        </w:numPr>
        <w:spacing w:line="264" w:lineRule="auto"/>
        <w:ind/>
        <w:jc w:val="both"/>
        <w:rPr>
          <w:sz w:val="28"/>
        </w:rPr>
      </w:pPr>
      <w:r>
        <w:rPr>
          <w:color w:val="000000"/>
          <w:sz w:val="28"/>
        </w:rPr>
        <w:t>объединять произведения по жанру, авторской принадлежности;</w:t>
      </w:r>
    </w:p>
    <w:p w14:paraId="160C0000">
      <w:pPr>
        <w:widowControl w:val="1"/>
        <w:numPr>
          <w:ilvl w:val="0"/>
          <w:numId w:val="91"/>
        </w:numPr>
        <w:spacing w:line="264" w:lineRule="auto"/>
        <w:ind/>
        <w:jc w:val="both"/>
        <w:rPr>
          <w:sz w:val="28"/>
        </w:rPr>
      </w:pPr>
      <w:r>
        <w:rPr>
          <w:color w:val="000000"/>
          <w:sz w:val="28"/>
        </w:rPr>
        <w:t>определять существенный признак для классификации, классифицировать произведения по темам, жанрам и видам;</w:t>
      </w:r>
    </w:p>
    <w:p w14:paraId="170C0000">
      <w:pPr>
        <w:widowControl w:val="1"/>
        <w:numPr>
          <w:ilvl w:val="0"/>
          <w:numId w:val="91"/>
        </w:numPr>
        <w:spacing w:line="264" w:lineRule="auto"/>
        <w:ind/>
        <w:jc w:val="both"/>
        <w:rPr>
          <w:sz w:val="28"/>
        </w:rPr>
      </w:pPr>
      <w:r>
        <w:rPr>
          <w:color w:val="000000"/>
          <w:sz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180C0000">
      <w:pPr>
        <w:widowControl w:val="1"/>
        <w:numPr>
          <w:ilvl w:val="0"/>
          <w:numId w:val="91"/>
        </w:numPr>
        <w:spacing w:line="264" w:lineRule="auto"/>
        <w:ind/>
        <w:jc w:val="both"/>
        <w:rPr>
          <w:sz w:val="28"/>
        </w:rPr>
      </w:pPr>
      <w:r>
        <w:rPr>
          <w:color w:val="000000"/>
          <w:sz w:val="28"/>
        </w:rPr>
        <w:t>выявлять недостаток информации для решения учебной (практической) задачи на основе предложенного алгоритма;</w:t>
      </w:r>
    </w:p>
    <w:p w14:paraId="190C0000">
      <w:pPr>
        <w:widowControl w:val="1"/>
        <w:numPr>
          <w:ilvl w:val="0"/>
          <w:numId w:val="91"/>
        </w:numPr>
        <w:spacing w:line="264" w:lineRule="auto"/>
        <w:ind/>
        <w:jc w:val="both"/>
        <w:rPr>
          <w:sz w:val="28"/>
        </w:rPr>
      </w:pPr>
      <w:r>
        <w:rPr>
          <w:color w:val="000000"/>
          <w:sz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1A0C0000">
      <w:pPr>
        <w:spacing w:line="264" w:lineRule="auto"/>
        <w:ind w:firstLine="600" w:left="0"/>
        <w:jc w:val="both"/>
        <w:rPr>
          <w:sz w:val="28"/>
        </w:rPr>
      </w:pPr>
      <w:r>
        <w:rPr>
          <w:i w:val="1"/>
          <w:color w:val="000000"/>
          <w:sz w:val="28"/>
        </w:rPr>
        <w:t>базовые исследовательские действия:</w:t>
      </w:r>
    </w:p>
    <w:p w14:paraId="1B0C0000">
      <w:pPr>
        <w:widowControl w:val="1"/>
        <w:numPr>
          <w:ilvl w:val="0"/>
          <w:numId w:val="92"/>
        </w:numPr>
        <w:spacing w:line="264" w:lineRule="auto"/>
        <w:ind/>
        <w:jc w:val="both"/>
        <w:rPr>
          <w:sz w:val="28"/>
        </w:rPr>
      </w:pPr>
      <w:r>
        <w:rPr>
          <w:color w:val="000000"/>
          <w:sz w:val="28"/>
        </w:rPr>
        <w:t>определять разрыв между реальным и желательным состоянием объекта (ситуации) на основе предложенных учителем вопросов;</w:t>
      </w:r>
    </w:p>
    <w:p w14:paraId="1C0C0000">
      <w:pPr>
        <w:widowControl w:val="1"/>
        <w:numPr>
          <w:ilvl w:val="0"/>
          <w:numId w:val="92"/>
        </w:numPr>
        <w:spacing w:line="264" w:lineRule="auto"/>
        <w:ind/>
        <w:jc w:val="both"/>
        <w:rPr>
          <w:sz w:val="28"/>
        </w:rPr>
      </w:pPr>
      <w:r>
        <w:rPr>
          <w:color w:val="000000"/>
          <w:sz w:val="28"/>
        </w:rPr>
        <w:t>формулировать с помощью учителя цель, планировать изменения объекта, ситуации;</w:t>
      </w:r>
    </w:p>
    <w:p w14:paraId="1D0C0000">
      <w:pPr>
        <w:widowControl w:val="1"/>
        <w:numPr>
          <w:ilvl w:val="0"/>
          <w:numId w:val="92"/>
        </w:numPr>
        <w:spacing w:line="264" w:lineRule="auto"/>
        <w:ind/>
        <w:jc w:val="both"/>
        <w:rPr>
          <w:sz w:val="28"/>
        </w:rPr>
      </w:pPr>
      <w:r>
        <w:rPr>
          <w:color w:val="000000"/>
          <w:sz w:val="28"/>
        </w:rPr>
        <w:t>сравнивать несколько вариантов решения задачи, выбирать наиболее подходящий (на основе предложенных критериев);</w:t>
      </w:r>
    </w:p>
    <w:p w14:paraId="1E0C0000">
      <w:pPr>
        <w:widowControl w:val="1"/>
        <w:numPr>
          <w:ilvl w:val="0"/>
          <w:numId w:val="92"/>
        </w:numPr>
        <w:spacing w:line="264" w:lineRule="auto"/>
        <w:ind/>
        <w:jc w:val="both"/>
        <w:rPr>
          <w:sz w:val="28"/>
        </w:rPr>
      </w:pPr>
      <w:r>
        <w:rPr>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1F0C0000">
      <w:pPr>
        <w:widowControl w:val="1"/>
        <w:numPr>
          <w:ilvl w:val="0"/>
          <w:numId w:val="92"/>
        </w:numPr>
        <w:spacing w:line="264" w:lineRule="auto"/>
        <w:ind/>
        <w:jc w:val="both"/>
        <w:rPr>
          <w:sz w:val="28"/>
        </w:rPr>
      </w:pPr>
      <w:r>
        <w:rPr>
          <w:color w:val="000000"/>
          <w:sz w:val="28"/>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200C0000">
      <w:pPr>
        <w:widowControl w:val="1"/>
        <w:numPr>
          <w:ilvl w:val="0"/>
          <w:numId w:val="92"/>
        </w:numPr>
        <w:spacing w:line="264" w:lineRule="auto"/>
        <w:ind/>
        <w:jc w:val="both"/>
        <w:rPr>
          <w:sz w:val="28"/>
        </w:rPr>
      </w:pPr>
      <w:r>
        <w:rPr>
          <w:color w:val="000000"/>
          <w:sz w:val="28"/>
        </w:rPr>
        <w:t>прогнозировать возможное развитие процессов, событий и их последствия в аналогичных или сходных ситуациях;</w:t>
      </w:r>
    </w:p>
    <w:p w14:paraId="210C0000">
      <w:pPr>
        <w:spacing w:line="264" w:lineRule="auto"/>
        <w:ind w:firstLine="600" w:left="0"/>
        <w:jc w:val="both"/>
        <w:rPr>
          <w:sz w:val="28"/>
        </w:rPr>
      </w:pPr>
      <w:r>
        <w:rPr>
          <w:i w:val="1"/>
          <w:color w:val="000000"/>
          <w:sz w:val="28"/>
        </w:rPr>
        <w:t>работа с информацией:</w:t>
      </w:r>
    </w:p>
    <w:p w14:paraId="220C0000">
      <w:pPr>
        <w:widowControl w:val="1"/>
        <w:numPr>
          <w:ilvl w:val="0"/>
          <w:numId w:val="93"/>
        </w:numPr>
        <w:spacing w:line="264" w:lineRule="auto"/>
        <w:ind/>
        <w:jc w:val="both"/>
        <w:rPr>
          <w:sz w:val="28"/>
        </w:rPr>
      </w:pPr>
      <w:r>
        <w:rPr>
          <w:color w:val="000000"/>
          <w:sz w:val="28"/>
        </w:rPr>
        <w:t>выбирать источник получения информации;</w:t>
      </w:r>
    </w:p>
    <w:p w14:paraId="230C0000">
      <w:pPr>
        <w:widowControl w:val="1"/>
        <w:numPr>
          <w:ilvl w:val="0"/>
          <w:numId w:val="93"/>
        </w:numPr>
        <w:spacing w:line="264" w:lineRule="auto"/>
        <w:ind/>
        <w:jc w:val="both"/>
        <w:rPr>
          <w:sz w:val="28"/>
        </w:rPr>
      </w:pPr>
      <w:r>
        <w:rPr>
          <w:color w:val="000000"/>
          <w:sz w:val="28"/>
        </w:rPr>
        <w:t>согласно заданному алгоритму находить в предложенном источнике информацию, представленную в явном виде;</w:t>
      </w:r>
    </w:p>
    <w:p w14:paraId="240C0000">
      <w:pPr>
        <w:widowControl w:val="1"/>
        <w:numPr>
          <w:ilvl w:val="0"/>
          <w:numId w:val="93"/>
        </w:numPr>
        <w:spacing w:line="264" w:lineRule="auto"/>
        <w:ind/>
        <w:jc w:val="both"/>
        <w:rPr>
          <w:sz w:val="28"/>
        </w:rPr>
      </w:pPr>
      <w:r>
        <w:rPr>
          <w:color w:val="000000"/>
          <w:sz w:val="28"/>
        </w:rPr>
        <w:t>распознавать достоверную и недостоверную информацию самостоятельно или на основании предложенного учителем способа её проверки;</w:t>
      </w:r>
    </w:p>
    <w:p w14:paraId="250C0000">
      <w:pPr>
        <w:widowControl w:val="1"/>
        <w:numPr>
          <w:ilvl w:val="0"/>
          <w:numId w:val="93"/>
        </w:numPr>
        <w:spacing w:line="264" w:lineRule="auto"/>
        <w:ind/>
        <w:jc w:val="both"/>
        <w:rPr>
          <w:sz w:val="28"/>
        </w:rPr>
      </w:pPr>
      <w:r>
        <w:rPr>
          <w:color w:val="000000"/>
          <w:sz w:val="28"/>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260C0000">
      <w:pPr>
        <w:widowControl w:val="1"/>
        <w:numPr>
          <w:ilvl w:val="0"/>
          <w:numId w:val="93"/>
        </w:numPr>
        <w:spacing w:line="264" w:lineRule="auto"/>
        <w:ind/>
        <w:jc w:val="both"/>
        <w:rPr>
          <w:sz w:val="28"/>
        </w:rPr>
      </w:pPr>
      <w:r>
        <w:rPr>
          <w:color w:val="000000"/>
          <w:sz w:val="28"/>
        </w:rPr>
        <w:t>анализировать и создавать текстовую, видео, графическую, звуковую информацию в соответствии с учебной задачей;</w:t>
      </w:r>
    </w:p>
    <w:p w14:paraId="270C0000">
      <w:pPr>
        <w:widowControl w:val="1"/>
        <w:numPr>
          <w:ilvl w:val="0"/>
          <w:numId w:val="93"/>
        </w:numPr>
        <w:spacing w:line="264" w:lineRule="auto"/>
        <w:ind/>
        <w:jc w:val="both"/>
        <w:rPr>
          <w:sz w:val="28"/>
        </w:rPr>
      </w:pPr>
      <w:r>
        <w:rPr>
          <w:color w:val="000000"/>
          <w:sz w:val="28"/>
        </w:rPr>
        <w:t>самостоятельно создавать схемы, таблицы для представления информации.</w:t>
      </w:r>
    </w:p>
    <w:p w14:paraId="280C0000">
      <w:pPr>
        <w:spacing w:line="264" w:lineRule="auto"/>
        <w:ind w:firstLine="600" w:left="0"/>
        <w:jc w:val="both"/>
        <w:rPr>
          <w:sz w:val="28"/>
        </w:rPr>
      </w:pPr>
      <w:r>
        <w:rPr>
          <w:color w:val="000000"/>
          <w:sz w:val="28"/>
        </w:rPr>
        <w:t xml:space="preserve">К концу обучения в начальной школе у обучающегося формируются </w:t>
      </w:r>
      <w:r>
        <w:rPr>
          <w:b w:val="1"/>
          <w:color w:val="000000"/>
          <w:sz w:val="28"/>
        </w:rPr>
        <w:t xml:space="preserve">коммуникативные </w:t>
      </w:r>
      <w:r>
        <w:rPr>
          <w:color w:val="000000"/>
          <w:sz w:val="28"/>
        </w:rPr>
        <w:t>универсальные учебные действия:</w:t>
      </w:r>
    </w:p>
    <w:p w14:paraId="290C0000">
      <w:pPr>
        <w:spacing w:line="264" w:lineRule="auto"/>
        <w:ind w:firstLine="600" w:left="0"/>
        <w:jc w:val="both"/>
        <w:rPr>
          <w:sz w:val="28"/>
        </w:rPr>
      </w:pPr>
      <w:r>
        <w:rPr>
          <w:i w:val="1"/>
          <w:color w:val="000000"/>
          <w:sz w:val="28"/>
        </w:rPr>
        <w:t>общение</w:t>
      </w:r>
      <w:r>
        <w:rPr>
          <w:color w:val="000000"/>
          <w:sz w:val="28"/>
        </w:rPr>
        <w:t>:</w:t>
      </w:r>
    </w:p>
    <w:p w14:paraId="2A0C0000">
      <w:pPr>
        <w:widowControl w:val="1"/>
        <w:numPr>
          <w:ilvl w:val="0"/>
          <w:numId w:val="94"/>
        </w:numPr>
        <w:spacing w:line="264" w:lineRule="auto"/>
        <w:ind/>
        <w:jc w:val="both"/>
        <w:rPr>
          <w:sz w:val="28"/>
        </w:rPr>
      </w:pPr>
      <w:r>
        <w:rPr>
          <w:color w:val="000000"/>
          <w:sz w:val="28"/>
        </w:rPr>
        <w:t>воспринимать и формулировать суждения, выражать эмоции в соответствии с целями и условиями общения в знакомой среде;</w:t>
      </w:r>
    </w:p>
    <w:p w14:paraId="2B0C0000">
      <w:pPr>
        <w:widowControl w:val="1"/>
        <w:numPr>
          <w:ilvl w:val="0"/>
          <w:numId w:val="94"/>
        </w:numPr>
        <w:spacing w:line="264" w:lineRule="auto"/>
        <w:ind/>
        <w:jc w:val="both"/>
        <w:rPr>
          <w:sz w:val="28"/>
        </w:rPr>
      </w:pPr>
      <w:r>
        <w:rPr>
          <w:color w:val="000000"/>
          <w:sz w:val="28"/>
        </w:rPr>
        <w:t>проявлять уважительное отношение к собеседнику, соблюдать правила ведения диалога и дискуссии;</w:t>
      </w:r>
    </w:p>
    <w:p w14:paraId="2C0C0000">
      <w:pPr>
        <w:widowControl w:val="1"/>
        <w:numPr>
          <w:ilvl w:val="0"/>
          <w:numId w:val="94"/>
        </w:numPr>
        <w:spacing w:line="264" w:lineRule="auto"/>
        <w:ind/>
        <w:jc w:val="both"/>
        <w:rPr>
          <w:sz w:val="28"/>
        </w:rPr>
      </w:pPr>
      <w:r>
        <w:rPr>
          <w:color w:val="000000"/>
          <w:sz w:val="28"/>
        </w:rPr>
        <w:t>признавать возможность существования разных точек зрения;</w:t>
      </w:r>
    </w:p>
    <w:p w14:paraId="2D0C0000">
      <w:pPr>
        <w:widowControl w:val="1"/>
        <w:numPr>
          <w:ilvl w:val="0"/>
          <w:numId w:val="94"/>
        </w:numPr>
        <w:spacing w:line="264" w:lineRule="auto"/>
        <w:ind/>
        <w:jc w:val="both"/>
        <w:rPr>
          <w:sz w:val="28"/>
        </w:rPr>
      </w:pPr>
      <w:r>
        <w:rPr>
          <w:color w:val="000000"/>
          <w:sz w:val="28"/>
        </w:rPr>
        <w:t>корректно и аргументированно высказывать своё мнение;</w:t>
      </w:r>
    </w:p>
    <w:p w14:paraId="2E0C0000">
      <w:pPr>
        <w:widowControl w:val="1"/>
        <w:numPr>
          <w:ilvl w:val="0"/>
          <w:numId w:val="94"/>
        </w:numPr>
        <w:spacing w:line="264" w:lineRule="auto"/>
        <w:ind/>
        <w:jc w:val="both"/>
        <w:rPr>
          <w:sz w:val="28"/>
        </w:rPr>
      </w:pPr>
      <w:r>
        <w:rPr>
          <w:color w:val="000000"/>
          <w:sz w:val="28"/>
        </w:rPr>
        <w:t>строить речевое высказывание в соответствии с поставленной задачей;</w:t>
      </w:r>
    </w:p>
    <w:p w14:paraId="2F0C0000">
      <w:pPr>
        <w:widowControl w:val="1"/>
        <w:numPr>
          <w:ilvl w:val="0"/>
          <w:numId w:val="94"/>
        </w:numPr>
        <w:spacing w:line="264" w:lineRule="auto"/>
        <w:ind/>
        <w:jc w:val="both"/>
        <w:rPr>
          <w:sz w:val="28"/>
        </w:rPr>
      </w:pPr>
      <w:r>
        <w:rPr>
          <w:color w:val="000000"/>
          <w:sz w:val="28"/>
        </w:rPr>
        <w:t>создавать устные и письменные тексты (описание, рассуждение, повествование);</w:t>
      </w:r>
    </w:p>
    <w:p w14:paraId="300C0000">
      <w:pPr>
        <w:widowControl w:val="1"/>
        <w:numPr>
          <w:ilvl w:val="0"/>
          <w:numId w:val="94"/>
        </w:numPr>
        <w:spacing w:line="264" w:lineRule="auto"/>
        <w:ind/>
        <w:jc w:val="both"/>
        <w:rPr>
          <w:sz w:val="28"/>
        </w:rPr>
      </w:pPr>
      <w:r>
        <w:rPr>
          <w:color w:val="000000"/>
          <w:sz w:val="28"/>
        </w:rPr>
        <w:t>готовить небольшие публичные выступления;</w:t>
      </w:r>
    </w:p>
    <w:p w14:paraId="310C0000">
      <w:pPr>
        <w:widowControl w:val="1"/>
        <w:numPr>
          <w:ilvl w:val="0"/>
          <w:numId w:val="94"/>
        </w:numPr>
        <w:spacing w:line="264" w:lineRule="auto"/>
        <w:ind/>
        <w:jc w:val="both"/>
        <w:rPr>
          <w:sz w:val="28"/>
        </w:rPr>
      </w:pPr>
      <w:r>
        <w:rPr>
          <w:color w:val="000000"/>
          <w:sz w:val="28"/>
        </w:rPr>
        <w:t>подбирать иллюстративный материал (рисунки, фото, плакаты) к тексту выступления.</w:t>
      </w:r>
    </w:p>
    <w:p w14:paraId="320C0000">
      <w:pPr>
        <w:spacing w:line="264" w:lineRule="auto"/>
        <w:ind w:firstLine="600" w:left="0"/>
        <w:jc w:val="both"/>
        <w:rPr>
          <w:sz w:val="28"/>
        </w:rPr>
      </w:pPr>
      <w:r>
        <w:rPr>
          <w:color w:val="000000"/>
          <w:sz w:val="28"/>
        </w:rPr>
        <w:t xml:space="preserve">К концу обучения в начальной школе у обучающегося формируются </w:t>
      </w:r>
      <w:r>
        <w:rPr>
          <w:b w:val="1"/>
          <w:color w:val="000000"/>
          <w:sz w:val="28"/>
        </w:rPr>
        <w:t>регулятивные</w:t>
      </w:r>
      <w:r>
        <w:rPr>
          <w:color w:val="000000"/>
          <w:sz w:val="28"/>
        </w:rPr>
        <w:t xml:space="preserve"> универсальные учебные действия:</w:t>
      </w:r>
    </w:p>
    <w:p w14:paraId="330C0000">
      <w:pPr>
        <w:spacing w:line="264" w:lineRule="auto"/>
        <w:ind w:firstLine="600" w:left="0"/>
        <w:jc w:val="both"/>
        <w:rPr>
          <w:sz w:val="28"/>
        </w:rPr>
      </w:pPr>
      <w:r>
        <w:rPr>
          <w:i w:val="1"/>
          <w:color w:val="000000"/>
          <w:sz w:val="28"/>
        </w:rPr>
        <w:t>самоорганизация</w:t>
      </w:r>
      <w:r>
        <w:rPr>
          <w:color w:val="000000"/>
          <w:sz w:val="28"/>
        </w:rPr>
        <w:t>:</w:t>
      </w:r>
    </w:p>
    <w:p w14:paraId="340C0000">
      <w:pPr>
        <w:widowControl w:val="1"/>
        <w:numPr>
          <w:ilvl w:val="0"/>
          <w:numId w:val="95"/>
        </w:numPr>
        <w:spacing w:line="264" w:lineRule="auto"/>
        <w:ind/>
        <w:jc w:val="both"/>
        <w:rPr>
          <w:sz w:val="28"/>
        </w:rPr>
      </w:pPr>
      <w:r>
        <w:rPr>
          <w:color w:val="000000"/>
          <w:sz w:val="28"/>
        </w:rPr>
        <w:t>планировать действия по решению учебной задачи для получения результата;</w:t>
      </w:r>
    </w:p>
    <w:p w14:paraId="350C0000">
      <w:pPr>
        <w:widowControl w:val="1"/>
        <w:numPr>
          <w:ilvl w:val="0"/>
          <w:numId w:val="95"/>
        </w:numPr>
        <w:spacing w:line="264" w:lineRule="auto"/>
        <w:ind/>
        <w:jc w:val="both"/>
        <w:rPr>
          <w:sz w:val="28"/>
        </w:rPr>
      </w:pPr>
      <w:r>
        <w:rPr>
          <w:color w:val="000000"/>
          <w:sz w:val="28"/>
        </w:rPr>
        <w:t>выстраивать последовательность выбранных действий;</w:t>
      </w:r>
    </w:p>
    <w:p w14:paraId="360C0000">
      <w:pPr>
        <w:spacing w:line="264" w:lineRule="auto"/>
        <w:ind w:firstLine="600" w:left="0"/>
        <w:jc w:val="both"/>
        <w:rPr>
          <w:sz w:val="28"/>
        </w:rPr>
      </w:pPr>
      <w:r>
        <w:rPr>
          <w:i w:val="1"/>
          <w:color w:val="000000"/>
          <w:sz w:val="28"/>
        </w:rPr>
        <w:t>самоконтроль</w:t>
      </w:r>
      <w:r>
        <w:rPr>
          <w:color w:val="000000"/>
          <w:sz w:val="28"/>
        </w:rPr>
        <w:t>:</w:t>
      </w:r>
    </w:p>
    <w:p w14:paraId="370C0000">
      <w:pPr>
        <w:widowControl w:val="1"/>
        <w:numPr>
          <w:ilvl w:val="0"/>
          <w:numId w:val="96"/>
        </w:numPr>
        <w:spacing w:line="264" w:lineRule="auto"/>
        <w:ind/>
        <w:jc w:val="both"/>
        <w:rPr>
          <w:sz w:val="28"/>
        </w:rPr>
      </w:pPr>
      <w:r>
        <w:rPr>
          <w:color w:val="000000"/>
          <w:sz w:val="28"/>
        </w:rPr>
        <w:t>устанавливать причины успеха/неудач учебной деятельности;</w:t>
      </w:r>
    </w:p>
    <w:p w14:paraId="380C0000">
      <w:pPr>
        <w:widowControl w:val="1"/>
        <w:numPr>
          <w:ilvl w:val="0"/>
          <w:numId w:val="96"/>
        </w:numPr>
        <w:spacing w:line="264" w:lineRule="auto"/>
        <w:ind/>
        <w:jc w:val="both"/>
        <w:rPr>
          <w:sz w:val="28"/>
        </w:rPr>
      </w:pPr>
      <w:r>
        <w:rPr>
          <w:color w:val="000000"/>
          <w:sz w:val="28"/>
        </w:rPr>
        <w:t>корректировать свои учебные действия для преодоления ошибок.</w:t>
      </w:r>
    </w:p>
    <w:p w14:paraId="390C0000">
      <w:pPr>
        <w:spacing w:line="264" w:lineRule="auto"/>
        <w:ind w:firstLine="0" w:left="120"/>
        <w:jc w:val="both"/>
        <w:rPr>
          <w:sz w:val="28"/>
        </w:rPr>
      </w:pPr>
      <w:r>
        <w:rPr>
          <w:color w:val="000000"/>
          <w:sz w:val="28"/>
        </w:rPr>
        <w:t>Совместная деятельность:</w:t>
      </w:r>
    </w:p>
    <w:p w14:paraId="3A0C0000">
      <w:pPr>
        <w:widowControl w:val="1"/>
        <w:numPr>
          <w:ilvl w:val="0"/>
          <w:numId w:val="97"/>
        </w:numPr>
        <w:spacing w:line="264" w:lineRule="auto"/>
        <w:ind/>
        <w:jc w:val="both"/>
        <w:rPr>
          <w:sz w:val="28"/>
        </w:rPr>
      </w:pPr>
      <w:r>
        <w:rPr>
          <w:color w:val="000000"/>
          <w:sz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3B0C0000">
      <w:pPr>
        <w:widowControl w:val="1"/>
        <w:numPr>
          <w:ilvl w:val="0"/>
          <w:numId w:val="97"/>
        </w:numPr>
        <w:spacing w:line="264" w:lineRule="auto"/>
        <w:ind/>
        <w:jc w:val="both"/>
        <w:rPr>
          <w:sz w:val="28"/>
        </w:rPr>
      </w:pPr>
      <w:r>
        <w:rPr>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3C0C0000">
      <w:pPr>
        <w:widowControl w:val="1"/>
        <w:numPr>
          <w:ilvl w:val="0"/>
          <w:numId w:val="97"/>
        </w:numPr>
        <w:spacing w:line="264" w:lineRule="auto"/>
        <w:ind/>
        <w:jc w:val="both"/>
        <w:rPr>
          <w:sz w:val="28"/>
        </w:rPr>
      </w:pPr>
      <w:r>
        <w:rPr>
          <w:color w:val="000000"/>
          <w:sz w:val="28"/>
        </w:rPr>
        <w:t>проявлять готовность руководить, выполнять поручения, подчиняться;</w:t>
      </w:r>
    </w:p>
    <w:p w14:paraId="3D0C0000">
      <w:pPr>
        <w:widowControl w:val="1"/>
        <w:numPr>
          <w:ilvl w:val="0"/>
          <w:numId w:val="97"/>
        </w:numPr>
        <w:spacing w:line="264" w:lineRule="auto"/>
        <w:ind/>
        <w:jc w:val="both"/>
        <w:rPr>
          <w:sz w:val="28"/>
        </w:rPr>
      </w:pPr>
      <w:r>
        <w:rPr>
          <w:color w:val="000000"/>
          <w:sz w:val="28"/>
        </w:rPr>
        <w:t>ответственно выполнять свою часть работы;</w:t>
      </w:r>
    </w:p>
    <w:p w14:paraId="3E0C0000">
      <w:pPr>
        <w:widowControl w:val="1"/>
        <w:numPr>
          <w:ilvl w:val="0"/>
          <w:numId w:val="97"/>
        </w:numPr>
        <w:spacing w:line="264" w:lineRule="auto"/>
        <w:ind/>
        <w:jc w:val="both"/>
        <w:rPr>
          <w:sz w:val="28"/>
        </w:rPr>
      </w:pPr>
      <w:r>
        <w:rPr>
          <w:color w:val="000000"/>
          <w:sz w:val="28"/>
        </w:rPr>
        <w:t>оценивать свой вклад в общий результат;</w:t>
      </w:r>
    </w:p>
    <w:p w14:paraId="3F0C0000">
      <w:pPr>
        <w:widowControl w:val="1"/>
        <w:numPr>
          <w:ilvl w:val="0"/>
          <w:numId w:val="97"/>
        </w:numPr>
        <w:spacing w:line="264" w:lineRule="auto"/>
        <w:ind/>
        <w:jc w:val="both"/>
        <w:rPr>
          <w:sz w:val="28"/>
        </w:rPr>
      </w:pPr>
      <w:r>
        <w:rPr>
          <w:color w:val="000000"/>
          <w:sz w:val="28"/>
        </w:rPr>
        <w:t>выполнять совместные проектные задания с опорой на предложенные образцы.</w:t>
      </w:r>
    </w:p>
    <w:p w14:paraId="400C0000">
      <w:pPr>
        <w:spacing w:line="264" w:lineRule="auto"/>
        <w:ind w:firstLine="0" w:left="120"/>
        <w:jc w:val="both"/>
        <w:rPr>
          <w:sz w:val="28"/>
        </w:rPr>
      </w:pPr>
    </w:p>
    <w:p w14:paraId="410C0000">
      <w:pPr>
        <w:spacing w:line="264" w:lineRule="auto"/>
        <w:ind w:firstLine="0" w:left="120"/>
        <w:jc w:val="both"/>
        <w:rPr>
          <w:sz w:val="28"/>
        </w:rPr>
      </w:pPr>
      <w:r>
        <w:rPr>
          <w:b w:val="1"/>
          <w:color w:val="000000"/>
          <w:sz w:val="28"/>
        </w:rPr>
        <w:t>ПРЕДМЕТНЫЕ РЕЗУЛЬТАТЫ</w:t>
      </w:r>
    </w:p>
    <w:p w14:paraId="420C0000">
      <w:pPr>
        <w:spacing w:line="264" w:lineRule="auto"/>
        <w:ind w:firstLine="600" w:left="0"/>
        <w:jc w:val="both"/>
        <w:rPr>
          <w:sz w:val="28"/>
        </w:rPr>
      </w:pPr>
      <w:r>
        <w:rPr>
          <w:color w:val="000000"/>
          <w:sz w:val="28"/>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430C0000">
      <w:pPr>
        <w:spacing w:line="264" w:lineRule="auto"/>
        <w:ind w:firstLine="0" w:left="120"/>
        <w:jc w:val="both"/>
        <w:rPr>
          <w:sz w:val="28"/>
          <w:u w:val="single"/>
        </w:rPr>
      </w:pPr>
      <w:r>
        <w:rPr>
          <w:b w:val="1"/>
          <w:color w:val="000000"/>
          <w:sz w:val="28"/>
          <w:u w:val="single"/>
        </w:rPr>
        <w:t>1 КЛАСС</w:t>
      </w:r>
    </w:p>
    <w:p w14:paraId="440C0000">
      <w:pPr>
        <w:widowControl w:val="1"/>
        <w:numPr>
          <w:ilvl w:val="0"/>
          <w:numId w:val="98"/>
        </w:numPr>
        <w:spacing w:line="264" w:lineRule="auto"/>
        <w:ind/>
        <w:jc w:val="both"/>
        <w:rPr>
          <w:sz w:val="28"/>
        </w:rPr>
      </w:pPr>
      <w:r>
        <w:rPr>
          <w:color w:val="000000"/>
          <w:sz w:val="28"/>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450C0000">
      <w:pPr>
        <w:widowControl w:val="1"/>
        <w:numPr>
          <w:ilvl w:val="0"/>
          <w:numId w:val="98"/>
        </w:numPr>
        <w:spacing w:line="264" w:lineRule="auto"/>
        <w:ind/>
        <w:jc w:val="both"/>
        <w:rPr>
          <w:sz w:val="28"/>
        </w:rPr>
      </w:pPr>
      <w:r>
        <w:rPr>
          <w:color w:val="000000"/>
          <w:sz w:val="28"/>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460C0000">
      <w:pPr>
        <w:widowControl w:val="1"/>
        <w:numPr>
          <w:ilvl w:val="0"/>
          <w:numId w:val="98"/>
        </w:numPr>
        <w:spacing w:line="264" w:lineRule="auto"/>
        <w:ind/>
        <w:jc w:val="both"/>
        <w:rPr>
          <w:sz w:val="28"/>
        </w:rPr>
      </w:pPr>
      <w:r>
        <w:rPr>
          <w:color w:val="000000"/>
          <w:sz w:val="28"/>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470C0000">
      <w:pPr>
        <w:widowControl w:val="1"/>
        <w:numPr>
          <w:ilvl w:val="0"/>
          <w:numId w:val="98"/>
        </w:numPr>
        <w:spacing w:line="264" w:lineRule="auto"/>
        <w:ind/>
        <w:jc w:val="both"/>
        <w:rPr>
          <w:sz w:val="28"/>
        </w:rPr>
      </w:pPr>
      <w:r>
        <w:rPr>
          <w:color w:val="000000"/>
          <w:sz w:val="28"/>
        </w:rPr>
        <w:t>различать прозаическую (нестихотворную) и стихотворную речь;</w:t>
      </w:r>
    </w:p>
    <w:p w14:paraId="480C0000">
      <w:pPr>
        <w:widowControl w:val="1"/>
        <w:numPr>
          <w:ilvl w:val="0"/>
          <w:numId w:val="98"/>
        </w:numPr>
        <w:spacing w:line="264" w:lineRule="auto"/>
        <w:ind/>
        <w:jc w:val="both"/>
        <w:rPr>
          <w:sz w:val="28"/>
        </w:rPr>
      </w:pPr>
      <w:r>
        <w:rPr>
          <w:color w:val="000000"/>
          <w:sz w:val="28"/>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14:paraId="490C0000">
      <w:pPr>
        <w:widowControl w:val="1"/>
        <w:numPr>
          <w:ilvl w:val="0"/>
          <w:numId w:val="98"/>
        </w:numPr>
        <w:spacing w:line="264" w:lineRule="auto"/>
        <w:ind/>
        <w:jc w:val="both"/>
        <w:rPr>
          <w:sz w:val="28"/>
        </w:rPr>
      </w:pPr>
      <w:r>
        <w:rPr>
          <w:color w:val="000000"/>
          <w:sz w:val="28"/>
        </w:rPr>
        <w:t>понимать содержание прослушанного/прочитанного произведения: отвечать на вопросы по фактическому содержанию произведения;</w:t>
      </w:r>
    </w:p>
    <w:p w14:paraId="4A0C0000">
      <w:pPr>
        <w:widowControl w:val="1"/>
        <w:numPr>
          <w:ilvl w:val="0"/>
          <w:numId w:val="98"/>
        </w:numPr>
        <w:spacing w:line="264" w:lineRule="auto"/>
        <w:ind/>
        <w:jc w:val="both"/>
        <w:rPr>
          <w:sz w:val="28"/>
        </w:rPr>
      </w:pPr>
      <w:r>
        <w:rPr>
          <w:color w:val="000000"/>
          <w:sz w:val="28"/>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4B0C0000">
      <w:pPr>
        <w:widowControl w:val="1"/>
        <w:numPr>
          <w:ilvl w:val="0"/>
          <w:numId w:val="98"/>
        </w:numPr>
        <w:spacing w:line="264" w:lineRule="auto"/>
        <w:ind/>
        <w:jc w:val="both"/>
        <w:rPr>
          <w:sz w:val="28"/>
        </w:rPr>
      </w:pPr>
      <w:r>
        <w:rPr>
          <w:color w:val="000000"/>
          <w:sz w:val="28"/>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4C0C0000">
      <w:pPr>
        <w:widowControl w:val="1"/>
        <w:numPr>
          <w:ilvl w:val="0"/>
          <w:numId w:val="98"/>
        </w:numPr>
        <w:spacing w:line="264" w:lineRule="auto"/>
        <w:ind/>
        <w:jc w:val="both"/>
        <w:rPr>
          <w:sz w:val="28"/>
        </w:rPr>
      </w:pPr>
      <w:r>
        <w:rPr>
          <w:color w:val="000000"/>
          <w:sz w:val="28"/>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4D0C0000">
      <w:pPr>
        <w:widowControl w:val="1"/>
        <w:numPr>
          <w:ilvl w:val="0"/>
          <w:numId w:val="98"/>
        </w:numPr>
        <w:spacing w:line="264" w:lineRule="auto"/>
        <w:ind/>
        <w:jc w:val="both"/>
        <w:rPr>
          <w:sz w:val="28"/>
        </w:rPr>
      </w:pPr>
      <w:r>
        <w:rPr>
          <w:color w:val="000000"/>
          <w:sz w:val="28"/>
        </w:rPr>
        <w:t>читать по ролям с соблюдением норм произношения, расстановки ударения;</w:t>
      </w:r>
    </w:p>
    <w:p w14:paraId="4E0C0000">
      <w:pPr>
        <w:widowControl w:val="1"/>
        <w:numPr>
          <w:ilvl w:val="0"/>
          <w:numId w:val="98"/>
        </w:numPr>
        <w:spacing w:line="264" w:lineRule="auto"/>
        <w:ind/>
        <w:jc w:val="both"/>
        <w:rPr>
          <w:sz w:val="28"/>
        </w:rPr>
      </w:pPr>
      <w:r>
        <w:rPr>
          <w:color w:val="000000"/>
          <w:sz w:val="28"/>
        </w:rPr>
        <w:t>составлять высказывания по содержанию произведения (не менее 3 предложений) по заданному алгоритму;</w:t>
      </w:r>
    </w:p>
    <w:p w14:paraId="4F0C0000">
      <w:pPr>
        <w:widowControl w:val="1"/>
        <w:numPr>
          <w:ilvl w:val="0"/>
          <w:numId w:val="98"/>
        </w:numPr>
        <w:spacing w:line="264" w:lineRule="auto"/>
        <w:ind/>
        <w:jc w:val="both"/>
        <w:rPr>
          <w:sz w:val="28"/>
        </w:rPr>
      </w:pPr>
      <w:r>
        <w:rPr>
          <w:color w:val="000000"/>
          <w:sz w:val="28"/>
        </w:rPr>
        <w:t xml:space="preserve">сочинять небольшие тексты по предложенному началу и др. </w:t>
      </w:r>
      <w:r>
        <w:rPr>
          <w:color w:val="000000"/>
          <w:sz w:val="28"/>
        </w:rPr>
        <w:t>(не менее 3 предложений);</w:t>
      </w:r>
    </w:p>
    <w:p w14:paraId="500C0000">
      <w:pPr>
        <w:widowControl w:val="1"/>
        <w:numPr>
          <w:ilvl w:val="0"/>
          <w:numId w:val="98"/>
        </w:numPr>
        <w:spacing w:line="264" w:lineRule="auto"/>
        <w:ind/>
        <w:jc w:val="both"/>
        <w:rPr>
          <w:sz w:val="28"/>
        </w:rPr>
      </w:pPr>
      <w:r>
        <w:rPr>
          <w:color w:val="000000"/>
          <w:sz w:val="28"/>
        </w:rPr>
        <w:t>ориентироваться в книге/учебнике по обложке, оглавлению, иллюстрациям;</w:t>
      </w:r>
    </w:p>
    <w:p w14:paraId="510C0000">
      <w:pPr>
        <w:widowControl w:val="1"/>
        <w:numPr>
          <w:ilvl w:val="0"/>
          <w:numId w:val="98"/>
        </w:numPr>
        <w:spacing w:line="264" w:lineRule="auto"/>
        <w:ind/>
        <w:jc w:val="both"/>
        <w:rPr>
          <w:sz w:val="28"/>
        </w:rPr>
      </w:pPr>
      <w:r>
        <w:rPr>
          <w:color w:val="000000"/>
          <w:sz w:val="28"/>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520C0000">
      <w:pPr>
        <w:widowControl w:val="1"/>
        <w:numPr>
          <w:ilvl w:val="0"/>
          <w:numId w:val="98"/>
        </w:numPr>
        <w:spacing w:line="264" w:lineRule="auto"/>
        <w:ind/>
        <w:jc w:val="both"/>
        <w:rPr>
          <w:sz w:val="28"/>
        </w:rPr>
      </w:pPr>
      <w:r>
        <w:rPr>
          <w:color w:val="000000"/>
          <w:sz w:val="28"/>
        </w:rPr>
        <w:t>обращаться к справочной литературе для получения дополнительной информации в соответствии с учебной задачей.</w:t>
      </w:r>
    </w:p>
    <w:p w14:paraId="530C0000">
      <w:pPr>
        <w:spacing w:line="264" w:lineRule="auto"/>
        <w:ind w:firstLine="0" w:left="120"/>
        <w:jc w:val="both"/>
        <w:rPr>
          <w:sz w:val="28"/>
          <w:u w:val="single"/>
        </w:rPr>
      </w:pPr>
      <w:r>
        <w:rPr>
          <w:b w:val="1"/>
          <w:color w:val="000000"/>
          <w:sz w:val="28"/>
          <w:u w:val="single"/>
        </w:rPr>
        <w:t>2 КЛАСС</w:t>
      </w:r>
    </w:p>
    <w:p w14:paraId="540C0000">
      <w:pPr>
        <w:widowControl w:val="1"/>
        <w:numPr>
          <w:ilvl w:val="0"/>
          <w:numId w:val="99"/>
        </w:numPr>
        <w:spacing w:line="264" w:lineRule="auto"/>
        <w:ind/>
        <w:jc w:val="both"/>
        <w:rPr>
          <w:sz w:val="28"/>
        </w:rPr>
      </w:pPr>
      <w:r>
        <w:rPr>
          <w:color w:val="000000"/>
          <w:sz w:val="28"/>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550C0000">
      <w:pPr>
        <w:widowControl w:val="1"/>
        <w:numPr>
          <w:ilvl w:val="0"/>
          <w:numId w:val="99"/>
        </w:numPr>
        <w:spacing w:line="264" w:lineRule="auto"/>
        <w:ind/>
        <w:jc w:val="both"/>
        <w:rPr>
          <w:sz w:val="28"/>
        </w:rPr>
      </w:pPr>
      <w:r>
        <w:rPr>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560C0000">
      <w:pPr>
        <w:widowControl w:val="1"/>
        <w:numPr>
          <w:ilvl w:val="0"/>
          <w:numId w:val="99"/>
        </w:numPr>
        <w:spacing w:line="264" w:lineRule="auto"/>
        <w:ind/>
        <w:jc w:val="both"/>
        <w:rPr>
          <w:sz w:val="28"/>
        </w:rPr>
      </w:pPr>
      <w:r>
        <w:rPr>
          <w:color w:val="000000"/>
          <w:sz w:val="28"/>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570C0000">
      <w:pPr>
        <w:widowControl w:val="1"/>
        <w:numPr>
          <w:ilvl w:val="0"/>
          <w:numId w:val="99"/>
        </w:numPr>
        <w:spacing w:line="264" w:lineRule="auto"/>
        <w:ind/>
        <w:jc w:val="both"/>
        <w:rPr>
          <w:sz w:val="28"/>
        </w:rPr>
      </w:pPr>
      <w:r>
        <w:rPr>
          <w:color w:val="000000"/>
          <w:sz w:val="28"/>
        </w:rPr>
        <w:t>различать прозаическую и стихотворную речь: называть особенности стихотворного произведения (ритм, рифма);</w:t>
      </w:r>
    </w:p>
    <w:p w14:paraId="580C0000">
      <w:pPr>
        <w:widowControl w:val="1"/>
        <w:numPr>
          <w:ilvl w:val="0"/>
          <w:numId w:val="99"/>
        </w:numPr>
        <w:spacing w:line="264" w:lineRule="auto"/>
        <w:ind/>
        <w:jc w:val="both"/>
        <w:rPr>
          <w:sz w:val="28"/>
        </w:rPr>
      </w:pPr>
      <w:r>
        <w:rPr>
          <w:color w:val="000000"/>
          <w:sz w:val="28"/>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590C0000">
      <w:pPr>
        <w:widowControl w:val="1"/>
        <w:numPr>
          <w:ilvl w:val="0"/>
          <w:numId w:val="99"/>
        </w:numPr>
        <w:spacing w:line="264" w:lineRule="auto"/>
        <w:ind/>
        <w:jc w:val="both"/>
        <w:rPr>
          <w:sz w:val="28"/>
        </w:rPr>
      </w:pPr>
      <w:r>
        <w:rPr>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5A0C0000">
      <w:pPr>
        <w:widowControl w:val="1"/>
        <w:numPr>
          <w:ilvl w:val="0"/>
          <w:numId w:val="99"/>
        </w:numPr>
        <w:spacing w:line="264" w:lineRule="auto"/>
        <w:ind/>
        <w:jc w:val="both"/>
        <w:rPr>
          <w:sz w:val="28"/>
        </w:rPr>
      </w:pPr>
      <w:r>
        <w:rPr>
          <w:color w:val="000000"/>
          <w:sz w:val="28"/>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5B0C0000">
      <w:pPr>
        <w:widowControl w:val="1"/>
        <w:numPr>
          <w:ilvl w:val="0"/>
          <w:numId w:val="99"/>
        </w:numPr>
        <w:spacing w:line="264" w:lineRule="auto"/>
        <w:ind/>
        <w:jc w:val="both"/>
        <w:rPr>
          <w:sz w:val="28"/>
        </w:rPr>
      </w:pPr>
      <w:r>
        <w:rPr>
          <w:color w:val="000000"/>
          <w:sz w:val="28"/>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5C0C0000">
      <w:pPr>
        <w:widowControl w:val="1"/>
        <w:numPr>
          <w:ilvl w:val="0"/>
          <w:numId w:val="99"/>
        </w:numPr>
        <w:spacing w:line="264" w:lineRule="auto"/>
        <w:ind/>
        <w:jc w:val="both"/>
        <w:rPr>
          <w:sz w:val="28"/>
        </w:rPr>
      </w:pPr>
      <w:r>
        <w:rPr>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5D0C0000">
      <w:pPr>
        <w:widowControl w:val="1"/>
        <w:numPr>
          <w:ilvl w:val="0"/>
          <w:numId w:val="99"/>
        </w:numPr>
        <w:spacing w:line="264" w:lineRule="auto"/>
        <w:ind/>
        <w:jc w:val="both"/>
        <w:rPr>
          <w:sz w:val="28"/>
        </w:rPr>
      </w:pPr>
      <w:r>
        <w:rPr>
          <w:color w:val="000000"/>
          <w:sz w:val="28"/>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5E0C0000">
      <w:pPr>
        <w:widowControl w:val="1"/>
        <w:numPr>
          <w:ilvl w:val="0"/>
          <w:numId w:val="99"/>
        </w:numPr>
        <w:spacing w:line="264" w:lineRule="auto"/>
        <w:ind/>
        <w:jc w:val="both"/>
        <w:rPr>
          <w:sz w:val="28"/>
        </w:rPr>
      </w:pPr>
      <w:r>
        <w:rPr>
          <w:color w:val="000000"/>
          <w:sz w:val="28"/>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5F0C0000">
      <w:pPr>
        <w:widowControl w:val="1"/>
        <w:numPr>
          <w:ilvl w:val="0"/>
          <w:numId w:val="99"/>
        </w:numPr>
        <w:spacing w:line="264" w:lineRule="auto"/>
        <w:ind/>
        <w:jc w:val="both"/>
        <w:rPr>
          <w:sz w:val="28"/>
        </w:rPr>
      </w:pPr>
      <w:r>
        <w:rPr>
          <w:color w:val="000000"/>
          <w:sz w:val="28"/>
        </w:rPr>
        <w:t>пересказывать (устно) содержание произведения подробно, выборочно, от лица героя, от третьего лица;</w:t>
      </w:r>
    </w:p>
    <w:p w14:paraId="600C0000">
      <w:pPr>
        <w:widowControl w:val="1"/>
        <w:numPr>
          <w:ilvl w:val="0"/>
          <w:numId w:val="99"/>
        </w:numPr>
        <w:spacing w:line="264" w:lineRule="auto"/>
        <w:ind/>
        <w:jc w:val="both"/>
        <w:rPr>
          <w:sz w:val="28"/>
        </w:rPr>
      </w:pPr>
      <w:r>
        <w:rPr>
          <w:color w:val="000000"/>
          <w:sz w:val="28"/>
        </w:rPr>
        <w:t>читать по ролям с соблюдением норм произношения, расстановки ударения, инсценировать небольшие эпизоды из произведения;</w:t>
      </w:r>
    </w:p>
    <w:p w14:paraId="610C0000">
      <w:pPr>
        <w:widowControl w:val="1"/>
        <w:numPr>
          <w:ilvl w:val="0"/>
          <w:numId w:val="99"/>
        </w:numPr>
        <w:spacing w:line="264" w:lineRule="auto"/>
        <w:ind/>
        <w:jc w:val="both"/>
        <w:rPr>
          <w:sz w:val="28"/>
        </w:rPr>
      </w:pPr>
      <w:r>
        <w:rPr>
          <w:color w:val="000000"/>
          <w:sz w:val="28"/>
        </w:rPr>
        <w:t>составлять высказывания на заданную тему по содержанию произведения (не менее 5 предложений);</w:t>
      </w:r>
    </w:p>
    <w:p w14:paraId="620C0000">
      <w:pPr>
        <w:widowControl w:val="1"/>
        <w:numPr>
          <w:ilvl w:val="0"/>
          <w:numId w:val="99"/>
        </w:numPr>
        <w:spacing w:line="264" w:lineRule="auto"/>
        <w:ind/>
        <w:jc w:val="both"/>
        <w:rPr>
          <w:sz w:val="28"/>
        </w:rPr>
      </w:pPr>
      <w:r>
        <w:rPr>
          <w:color w:val="000000"/>
          <w:sz w:val="28"/>
        </w:rPr>
        <w:t>сочинять по аналогии с прочитанным загадки, небольшие сказки, рассказы;</w:t>
      </w:r>
    </w:p>
    <w:p w14:paraId="630C0000">
      <w:pPr>
        <w:widowControl w:val="1"/>
        <w:numPr>
          <w:ilvl w:val="0"/>
          <w:numId w:val="99"/>
        </w:numPr>
        <w:spacing w:line="264" w:lineRule="auto"/>
        <w:ind/>
        <w:jc w:val="both"/>
        <w:rPr>
          <w:sz w:val="28"/>
        </w:rPr>
      </w:pPr>
      <w:r>
        <w:rPr>
          <w:color w:val="000000"/>
          <w:sz w:val="28"/>
        </w:rPr>
        <w:t>ориентироваться в книге/учебнике по обложке, оглавлению, аннотации, иллюстрациям, предисловию, условным обозначениям;</w:t>
      </w:r>
    </w:p>
    <w:p w14:paraId="640C0000">
      <w:pPr>
        <w:widowControl w:val="1"/>
        <w:numPr>
          <w:ilvl w:val="0"/>
          <w:numId w:val="99"/>
        </w:numPr>
        <w:spacing w:line="264" w:lineRule="auto"/>
        <w:ind/>
        <w:jc w:val="both"/>
        <w:rPr>
          <w:sz w:val="28"/>
        </w:rPr>
      </w:pPr>
      <w:r>
        <w:rPr>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14:paraId="650C0000">
      <w:pPr>
        <w:widowControl w:val="1"/>
        <w:numPr>
          <w:ilvl w:val="0"/>
          <w:numId w:val="99"/>
        </w:numPr>
        <w:spacing w:line="264" w:lineRule="auto"/>
        <w:ind/>
        <w:jc w:val="both"/>
        <w:rPr>
          <w:sz w:val="28"/>
        </w:rPr>
      </w:pPr>
      <w:r>
        <w:rPr>
          <w:color w:val="000000"/>
          <w:sz w:val="28"/>
        </w:rPr>
        <w:t>использовать справочную литературу для получения дополнительной информации в соответствии с учебной задачей.</w:t>
      </w:r>
    </w:p>
    <w:p w14:paraId="660C0000">
      <w:pPr>
        <w:spacing w:line="264" w:lineRule="auto"/>
        <w:ind w:firstLine="0" w:left="120"/>
        <w:jc w:val="both"/>
        <w:rPr>
          <w:sz w:val="28"/>
          <w:u w:val="single"/>
        </w:rPr>
      </w:pPr>
      <w:r>
        <w:rPr>
          <w:b w:val="1"/>
          <w:color w:val="000000"/>
          <w:sz w:val="28"/>
          <w:u w:val="single"/>
        </w:rPr>
        <w:t>3 КЛАСС</w:t>
      </w:r>
    </w:p>
    <w:p w14:paraId="670C0000">
      <w:pPr>
        <w:widowControl w:val="1"/>
        <w:numPr>
          <w:ilvl w:val="0"/>
          <w:numId w:val="100"/>
        </w:numPr>
        <w:spacing w:line="264" w:lineRule="auto"/>
        <w:ind/>
        <w:jc w:val="both"/>
        <w:rPr>
          <w:sz w:val="28"/>
        </w:rPr>
      </w:pPr>
      <w:r>
        <w:rPr>
          <w:color w:val="000000"/>
          <w:sz w:val="28"/>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680C0000">
      <w:pPr>
        <w:widowControl w:val="1"/>
        <w:numPr>
          <w:ilvl w:val="0"/>
          <w:numId w:val="100"/>
        </w:numPr>
        <w:spacing w:line="264" w:lineRule="auto"/>
        <w:ind/>
        <w:jc w:val="both"/>
        <w:rPr>
          <w:sz w:val="28"/>
        </w:rPr>
      </w:pPr>
      <w:r>
        <w:rPr>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690C0000">
      <w:pPr>
        <w:widowControl w:val="1"/>
        <w:numPr>
          <w:ilvl w:val="0"/>
          <w:numId w:val="100"/>
        </w:numPr>
        <w:spacing w:line="264" w:lineRule="auto"/>
        <w:ind/>
        <w:jc w:val="both"/>
        <w:rPr>
          <w:sz w:val="28"/>
        </w:rPr>
      </w:pPr>
      <w:r>
        <w:rPr>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6A0C0000">
      <w:pPr>
        <w:widowControl w:val="1"/>
        <w:numPr>
          <w:ilvl w:val="0"/>
          <w:numId w:val="100"/>
        </w:numPr>
        <w:spacing w:line="264" w:lineRule="auto"/>
        <w:ind/>
        <w:jc w:val="both"/>
        <w:rPr>
          <w:sz w:val="28"/>
        </w:rPr>
      </w:pPr>
      <w:r>
        <w:rPr>
          <w:color w:val="000000"/>
          <w:sz w:val="28"/>
        </w:rPr>
        <w:t>читать наизусть не менее 4 стихотворений в соответствии с изученной тематикой произведений;</w:t>
      </w:r>
    </w:p>
    <w:p w14:paraId="6B0C0000">
      <w:pPr>
        <w:widowControl w:val="1"/>
        <w:numPr>
          <w:ilvl w:val="0"/>
          <w:numId w:val="100"/>
        </w:numPr>
        <w:spacing w:line="264" w:lineRule="auto"/>
        <w:ind/>
        <w:jc w:val="both"/>
        <w:rPr>
          <w:sz w:val="28"/>
        </w:rPr>
      </w:pPr>
      <w:r>
        <w:rPr>
          <w:color w:val="000000"/>
          <w:sz w:val="28"/>
        </w:rPr>
        <w:t>различать художественные произведения и познавательные тексты;</w:t>
      </w:r>
    </w:p>
    <w:p w14:paraId="6C0C0000">
      <w:pPr>
        <w:widowControl w:val="1"/>
        <w:numPr>
          <w:ilvl w:val="0"/>
          <w:numId w:val="100"/>
        </w:numPr>
        <w:spacing w:line="264" w:lineRule="auto"/>
        <w:ind/>
        <w:jc w:val="both"/>
        <w:rPr>
          <w:sz w:val="28"/>
        </w:rPr>
      </w:pPr>
      <w:r>
        <w:rPr>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6D0C0000">
      <w:pPr>
        <w:widowControl w:val="1"/>
        <w:numPr>
          <w:ilvl w:val="0"/>
          <w:numId w:val="100"/>
        </w:numPr>
        <w:spacing w:line="264" w:lineRule="auto"/>
        <w:ind/>
        <w:jc w:val="both"/>
        <w:rPr>
          <w:sz w:val="28"/>
        </w:rPr>
      </w:pPr>
      <w:r>
        <w:rPr>
          <w:color w:val="000000"/>
          <w:sz w:val="28"/>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14:paraId="6E0C0000">
      <w:pPr>
        <w:widowControl w:val="1"/>
        <w:numPr>
          <w:ilvl w:val="0"/>
          <w:numId w:val="100"/>
        </w:numPr>
        <w:spacing w:line="264" w:lineRule="auto"/>
        <w:ind/>
        <w:jc w:val="both"/>
        <w:rPr>
          <w:sz w:val="28"/>
        </w:rPr>
      </w:pPr>
      <w:r>
        <w:rPr>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6F0C0000">
      <w:pPr>
        <w:widowControl w:val="1"/>
        <w:numPr>
          <w:ilvl w:val="0"/>
          <w:numId w:val="100"/>
        </w:numPr>
        <w:spacing w:line="264" w:lineRule="auto"/>
        <w:ind/>
        <w:jc w:val="both"/>
        <w:rPr>
          <w:sz w:val="28"/>
        </w:rPr>
      </w:pPr>
      <w:r>
        <w:rPr>
          <w:color w:val="000000"/>
          <w:sz w:val="28"/>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700C0000">
      <w:pPr>
        <w:widowControl w:val="1"/>
        <w:numPr>
          <w:ilvl w:val="0"/>
          <w:numId w:val="100"/>
        </w:numPr>
        <w:spacing w:line="264" w:lineRule="auto"/>
        <w:ind/>
        <w:jc w:val="both"/>
        <w:rPr>
          <w:sz w:val="28"/>
        </w:rPr>
      </w:pPr>
      <w:r>
        <w:rPr>
          <w:color w:val="000000"/>
          <w:sz w:val="28"/>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710C0000">
      <w:pPr>
        <w:widowControl w:val="1"/>
        <w:numPr>
          <w:ilvl w:val="0"/>
          <w:numId w:val="100"/>
        </w:numPr>
        <w:spacing w:line="264" w:lineRule="auto"/>
        <w:ind/>
        <w:jc w:val="both"/>
        <w:rPr>
          <w:sz w:val="28"/>
        </w:rPr>
      </w:pPr>
      <w:r>
        <w:rPr>
          <w:color w:val="000000"/>
          <w:sz w:val="28"/>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720C0000">
      <w:pPr>
        <w:widowControl w:val="1"/>
        <w:numPr>
          <w:ilvl w:val="0"/>
          <w:numId w:val="100"/>
        </w:numPr>
        <w:spacing w:line="264" w:lineRule="auto"/>
        <w:ind/>
        <w:jc w:val="both"/>
        <w:rPr>
          <w:sz w:val="28"/>
        </w:rPr>
      </w:pPr>
      <w:r>
        <w:rPr>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730C0000">
      <w:pPr>
        <w:widowControl w:val="1"/>
        <w:numPr>
          <w:ilvl w:val="0"/>
          <w:numId w:val="100"/>
        </w:numPr>
        <w:spacing w:line="264" w:lineRule="auto"/>
        <w:ind/>
        <w:jc w:val="both"/>
        <w:rPr>
          <w:sz w:val="28"/>
        </w:rPr>
      </w:pPr>
      <w:r>
        <w:rPr>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740C0000">
      <w:pPr>
        <w:widowControl w:val="1"/>
        <w:numPr>
          <w:ilvl w:val="0"/>
          <w:numId w:val="100"/>
        </w:numPr>
        <w:spacing w:line="264" w:lineRule="auto"/>
        <w:ind/>
        <w:jc w:val="both"/>
        <w:rPr>
          <w:sz w:val="28"/>
        </w:rPr>
      </w:pPr>
      <w:r>
        <w:rPr>
          <w:color w:val="000000"/>
          <w:sz w:val="28"/>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750C0000">
      <w:pPr>
        <w:widowControl w:val="1"/>
        <w:numPr>
          <w:ilvl w:val="0"/>
          <w:numId w:val="100"/>
        </w:numPr>
        <w:spacing w:line="264" w:lineRule="auto"/>
        <w:ind/>
        <w:jc w:val="both"/>
        <w:rPr>
          <w:sz w:val="28"/>
        </w:rPr>
      </w:pPr>
      <w:r>
        <w:rPr>
          <w:color w:val="000000"/>
          <w:sz w:val="28"/>
        </w:rPr>
        <w:t>пересказывать произведение (устно) подробно, выборочно, сжато (кратко), от лица героя, с изменением лица рассказчика, от третьего лица;</w:t>
      </w:r>
    </w:p>
    <w:p w14:paraId="760C0000">
      <w:pPr>
        <w:widowControl w:val="1"/>
        <w:numPr>
          <w:ilvl w:val="0"/>
          <w:numId w:val="100"/>
        </w:numPr>
        <w:spacing w:line="264" w:lineRule="auto"/>
        <w:ind/>
        <w:jc w:val="both"/>
        <w:rPr>
          <w:sz w:val="28"/>
        </w:rPr>
      </w:pPr>
      <w:r>
        <w:rPr>
          <w:color w:val="000000"/>
          <w:sz w:val="28"/>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770C0000">
      <w:pPr>
        <w:widowControl w:val="1"/>
        <w:numPr>
          <w:ilvl w:val="0"/>
          <w:numId w:val="100"/>
        </w:numPr>
        <w:spacing w:line="264" w:lineRule="auto"/>
        <w:ind/>
        <w:jc w:val="both"/>
        <w:rPr>
          <w:sz w:val="28"/>
        </w:rPr>
      </w:pPr>
      <w:r>
        <w:rPr>
          <w:color w:val="000000"/>
          <w:sz w:val="28"/>
        </w:rPr>
        <w:t>читать по ролям с соблюдением норм произношения, инсценировать небольшие эпизоды из произведения;</w:t>
      </w:r>
    </w:p>
    <w:p w14:paraId="780C0000">
      <w:pPr>
        <w:widowControl w:val="1"/>
        <w:numPr>
          <w:ilvl w:val="0"/>
          <w:numId w:val="100"/>
        </w:numPr>
        <w:spacing w:line="264" w:lineRule="auto"/>
        <w:ind/>
        <w:jc w:val="both"/>
        <w:rPr>
          <w:sz w:val="28"/>
        </w:rPr>
      </w:pPr>
      <w:r>
        <w:rPr>
          <w:color w:val="000000"/>
          <w:sz w:val="28"/>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790C0000">
      <w:pPr>
        <w:widowControl w:val="1"/>
        <w:numPr>
          <w:ilvl w:val="0"/>
          <w:numId w:val="100"/>
        </w:numPr>
        <w:spacing w:line="264" w:lineRule="auto"/>
        <w:ind/>
        <w:jc w:val="both"/>
        <w:rPr>
          <w:sz w:val="28"/>
        </w:rPr>
      </w:pPr>
      <w:r>
        <w:rPr>
          <w:color w:val="000000"/>
          <w:sz w:val="28"/>
        </w:rPr>
        <w:t>составлять краткий отзыв о прочитанном произведении по заданному алгоритму;</w:t>
      </w:r>
    </w:p>
    <w:p w14:paraId="7A0C0000">
      <w:pPr>
        <w:widowControl w:val="1"/>
        <w:numPr>
          <w:ilvl w:val="0"/>
          <w:numId w:val="100"/>
        </w:numPr>
        <w:spacing w:line="264" w:lineRule="auto"/>
        <w:ind/>
        <w:jc w:val="both"/>
        <w:rPr>
          <w:sz w:val="28"/>
        </w:rPr>
      </w:pPr>
      <w:r>
        <w:rPr>
          <w:color w:val="000000"/>
          <w:sz w:val="28"/>
        </w:rPr>
        <w:t>сочинять тексты, используя аналогии, иллюстрации, придумывать продолжение прочитанного произведения;</w:t>
      </w:r>
    </w:p>
    <w:p w14:paraId="7B0C0000">
      <w:pPr>
        <w:widowControl w:val="1"/>
        <w:numPr>
          <w:ilvl w:val="0"/>
          <w:numId w:val="100"/>
        </w:numPr>
        <w:spacing w:line="264" w:lineRule="auto"/>
        <w:ind/>
        <w:jc w:val="both"/>
        <w:rPr>
          <w:sz w:val="28"/>
        </w:rPr>
      </w:pPr>
      <w:r>
        <w:rPr>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7C0C0000">
      <w:pPr>
        <w:widowControl w:val="1"/>
        <w:numPr>
          <w:ilvl w:val="0"/>
          <w:numId w:val="100"/>
        </w:numPr>
        <w:spacing w:line="264" w:lineRule="auto"/>
        <w:ind/>
        <w:jc w:val="both"/>
        <w:rPr>
          <w:sz w:val="28"/>
        </w:rPr>
      </w:pPr>
      <w:r>
        <w:rPr>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14:paraId="7D0C0000">
      <w:pPr>
        <w:widowControl w:val="1"/>
        <w:numPr>
          <w:ilvl w:val="0"/>
          <w:numId w:val="100"/>
        </w:numPr>
        <w:spacing w:line="264" w:lineRule="auto"/>
        <w:ind/>
        <w:jc w:val="both"/>
        <w:rPr>
          <w:sz w:val="28"/>
        </w:rPr>
      </w:pPr>
      <w:r>
        <w:rPr>
          <w:color w:val="000000"/>
          <w:sz w:val="28"/>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14:paraId="7E0C0000">
      <w:pPr>
        <w:spacing w:line="264" w:lineRule="auto"/>
        <w:ind w:firstLine="0" w:left="120"/>
        <w:jc w:val="both"/>
        <w:rPr>
          <w:sz w:val="28"/>
          <w:u w:val="single"/>
        </w:rPr>
      </w:pPr>
      <w:r>
        <w:rPr>
          <w:b w:val="1"/>
          <w:color w:val="000000"/>
          <w:sz w:val="28"/>
          <w:u w:val="single"/>
        </w:rPr>
        <w:t>4 КЛАСС</w:t>
      </w:r>
    </w:p>
    <w:p w14:paraId="7F0C0000">
      <w:pPr>
        <w:widowControl w:val="1"/>
        <w:numPr>
          <w:ilvl w:val="0"/>
          <w:numId w:val="101"/>
        </w:numPr>
        <w:spacing w:line="264" w:lineRule="auto"/>
        <w:ind/>
        <w:jc w:val="both"/>
        <w:rPr>
          <w:sz w:val="28"/>
        </w:rPr>
      </w:pPr>
      <w:r>
        <w:rPr>
          <w:color w:val="000000"/>
          <w:sz w:val="28"/>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800C0000">
      <w:pPr>
        <w:widowControl w:val="1"/>
        <w:numPr>
          <w:ilvl w:val="0"/>
          <w:numId w:val="101"/>
        </w:numPr>
        <w:spacing w:line="264" w:lineRule="auto"/>
        <w:ind/>
        <w:jc w:val="both"/>
        <w:rPr>
          <w:sz w:val="28"/>
        </w:rPr>
      </w:pPr>
      <w:r>
        <w:rPr>
          <w:color w:val="000000"/>
          <w:sz w:val="28"/>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810C0000">
      <w:pPr>
        <w:widowControl w:val="1"/>
        <w:numPr>
          <w:ilvl w:val="0"/>
          <w:numId w:val="101"/>
        </w:numPr>
        <w:spacing w:line="264" w:lineRule="auto"/>
        <w:ind/>
        <w:jc w:val="both"/>
        <w:rPr>
          <w:sz w:val="28"/>
        </w:rPr>
      </w:pPr>
      <w:r>
        <w:rPr>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820C0000">
      <w:pPr>
        <w:widowControl w:val="1"/>
        <w:numPr>
          <w:ilvl w:val="0"/>
          <w:numId w:val="101"/>
        </w:numPr>
        <w:spacing w:line="264" w:lineRule="auto"/>
        <w:ind/>
        <w:jc w:val="both"/>
        <w:rPr>
          <w:sz w:val="28"/>
        </w:rPr>
      </w:pPr>
      <w:r>
        <w:rPr>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14:paraId="830C0000">
      <w:pPr>
        <w:widowControl w:val="1"/>
        <w:numPr>
          <w:ilvl w:val="0"/>
          <w:numId w:val="101"/>
        </w:numPr>
        <w:spacing w:line="264" w:lineRule="auto"/>
        <w:ind/>
        <w:jc w:val="both"/>
        <w:rPr>
          <w:sz w:val="28"/>
        </w:rPr>
      </w:pPr>
      <w:r>
        <w:rPr>
          <w:color w:val="000000"/>
          <w:sz w:val="28"/>
        </w:rPr>
        <w:t>читать наизусть не менее 5 стихотворений в соответствии с изученной тематикой произведений;</w:t>
      </w:r>
    </w:p>
    <w:p w14:paraId="840C0000">
      <w:pPr>
        <w:widowControl w:val="1"/>
        <w:numPr>
          <w:ilvl w:val="0"/>
          <w:numId w:val="101"/>
        </w:numPr>
        <w:spacing w:line="264" w:lineRule="auto"/>
        <w:ind/>
        <w:jc w:val="both"/>
        <w:rPr>
          <w:sz w:val="28"/>
        </w:rPr>
      </w:pPr>
      <w:r>
        <w:rPr>
          <w:color w:val="000000"/>
          <w:sz w:val="28"/>
        </w:rPr>
        <w:t>различать художественные произведения и познавательные тексты;</w:t>
      </w:r>
    </w:p>
    <w:p w14:paraId="850C0000">
      <w:pPr>
        <w:widowControl w:val="1"/>
        <w:numPr>
          <w:ilvl w:val="0"/>
          <w:numId w:val="101"/>
        </w:numPr>
        <w:spacing w:line="264" w:lineRule="auto"/>
        <w:ind/>
        <w:jc w:val="both"/>
        <w:rPr>
          <w:sz w:val="28"/>
        </w:rPr>
      </w:pPr>
      <w:r>
        <w:rPr>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860C0000">
      <w:pPr>
        <w:widowControl w:val="1"/>
        <w:numPr>
          <w:ilvl w:val="0"/>
          <w:numId w:val="101"/>
        </w:numPr>
        <w:spacing w:line="264" w:lineRule="auto"/>
        <w:ind/>
        <w:jc w:val="both"/>
        <w:rPr>
          <w:sz w:val="28"/>
        </w:rPr>
      </w:pPr>
      <w:r>
        <w:rPr>
          <w:color w:val="000000"/>
          <w:sz w:val="28"/>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870C0000">
      <w:pPr>
        <w:widowControl w:val="1"/>
        <w:numPr>
          <w:ilvl w:val="0"/>
          <w:numId w:val="101"/>
        </w:numPr>
        <w:spacing w:line="264" w:lineRule="auto"/>
        <w:ind/>
        <w:jc w:val="both"/>
        <w:rPr>
          <w:sz w:val="28"/>
        </w:rPr>
      </w:pPr>
      <w:r>
        <w:rPr>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880C0000">
      <w:pPr>
        <w:widowControl w:val="1"/>
        <w:numPr>
          <w:ilvl w:val="0"/>
          <w:numId w:val="101"/>
        </w:numPr>
        <w:spacing w:line="264" w:lineRule="auto"/>
        <w:ind/>
        <w:jc w:val="both"/>
        <w:rPr>
          <w:sz w:val="28"/>
        </w:rPr>
      </w:pPr>
      <w:r>
        <w:rPr>
          <w:color w:val="000000"/>
          <w:sz w:val="28"/>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890C0000">
      <w:pPr>
        <w:widowControl w:val="1"/>
        <w:numPr>
          <w:ilvl w:val="0"/>
          <w:numId w:val="101"/>
        </w:numPr>
        <w:spacing w:line="264" w:lineRule="auto"/>
        <w:ind/>
        <w:jc w:val="both"/>
        <w:rPr>
          <w:sz w:val="28"/>
        </w:rPr>
      </w:pPr>
      <w:r>
        <w:rPr>
          <w:color w:val="000000"/>
          <w:sz w:val="28"/>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8A0C0000">
      <w:pPr>
        <w:widowControl w:val="1"/>
        <w:numPr>
          <w:ilvl w:val="0"/>
          <w:numId w:val="101"/>
        </w:numPr>
        <w:spacing w:line="264" w:lineRule="auto"/>
        <w:ind/>
        <w:jc w:val="both"/>
        <w:rPr>
          <w:sz w:val="28"/>
        </w:rPr>
      </w:pPr>
      <w:r>
        <w:rPr>
          <w:color w:val="000000"/>
          <w:sz w:val="28"/>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8B0C0000">
      <w:pPr>
        <w:widowControl w:val="1"/>
        <w:numPr>
          <w:ilvl w:val="0"/>
          <w:numId w:val="101"/>
        </w:numPr>
        <w:spacing w:line="264" w:lineRule="auto"/>
        <w:ind/>
        <w:jc w:val="both"/>
        <w:rPr>
          <w:sz w:val="28"/>
        </w:rPr>
      </w:pPr>
      <w:r>
        <w:rPr>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8C0C0000">
      <w:pPr>
        <w:widowControl w:val="1"/>
        <w:numPr>
          <w:ilvl w:val="0"/>
          <w:numId w:val="101"/>
        </w:numPr>
        <w:spacing w:line="264" w:lineRule="auto"/>
        <w:ind/>
        <w:jc w:val="both"/>
        <w:rPr>
          <w:sz w:val="28"/>
        </w:rPr>
      </w:pPr>
      <w:r>
        <w:rPr>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8D0C0000">
      <w:pPr>
        <w:widowControl w:val="1"/>
        <w:numPr>
          <w:ilvl w:val="0"/>
          <w:numId w:val="101"/>
        </w:numPr>
        <w:spacing w:line="264" w:lineRule="auto"/>
        <w:ind/>
        <w:jc w:val="both"/>
        <w:rPr>
          <w:sz w:val="28"/>
        </w:rPr>
      </w:pPr>
      <w:r>
        <w:rPr>
          <w:color w:val="000000"/>
          <w:sz w:val="28"/>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8E0C0000">
      <w:pPr>
        <w:widowControl w:val="1"/>
        <w:numPr>
          <w:ilvl w:val="0"/>
          <w:numId w:val="101"/>
        </w:numPr>
        <w:spacing w:line="264" w:lineRule="auto"/>
        <w:ind/>
        <w:jc w:val="both"/>
        <w:rPr>
          <w:sz w:val="28"/>
        </w:rPr>
      </w:pPr>
      <w:r>
        <w:rPr>
          <w:color w:val="000000"/>
          <w:sz w:val="28"/>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8F0C0000">
      <w:pPr>
        <w:widowControl w:val="1"/>
        <w:numPr>
          <w:ilvl w:val="0"/>
          <w:numId w:val="101"/>
        </w:numPr>
        <w:spacing w:line="264" w:lineRule="auto"/>
        <w:ind/>
        <w:jc w:val="both"/>
        <w:rPr>
          <w:sz w:val="28"/>
        </w:rPr>
      </w:pPr>
      <w:r>
        <w:rPr>
          <w:color w:val="000000"/>
          <w:sz w:val="28"/>
        </w:rPr>
        <w:t>читать по ролям с соблюдением норм произношения, расстановки ударения, инсценировать небольшие эпизоды из произведения;</w:t>
      </w:r>
    </w:p>
    <w:p w14:paraId="900C0000">
      <w:pPr>
        <w:widowControl w:val="1"/>
        <w:numPr>
          <w:ilvl w:val="0"/>
          <w:numId w:val="101"/>
        </w:numPr>
        <w:spacing w:line="264" w:lineRule="auto"/>
        <w:ind/>
        <w:jc w:val="both"/>
        <w:rPr>
          <w:sz w:val="28"/>
        </w:rPr>
      </w:pPr>
      <w:r>
        <w:rPr>
          <w:color w:val="000000"/>
          <w:sz w:val="28"/>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910C0000">
      <w:pPr>
        <w:widowControl w:val="1"/>
        <w:numPr>
          <w:ilvl w:val="0"/>
          <w:numId w:val="101"/>
        </w:numPr>
        <w:spacing w:line="264" w:lineRule="auto"/>
        <w:ind/>
        <w:jc w:val="both"/>
        <w:rPr>
          <w:sz w:val="28"/>
        </w:rPr>
      </w:pPr>
      <w:r>
        <w:rPr>
          <w:color w:val="000000"/>
          <w:sz w:val="28"/>
        </w:rPr>
        <w:t>составлять краткий отзыв о прочитанном произведении по заданному алгоритму;</w:t>
      </w:r>
    </w:p>
    <w:p w14:paraId="920C0000">
      <w:pPr>
        <w:widowControl w:val="1"/>
        <w:numPr>
          <w:ilvl w:val="0"/>
          <w:numId w:val="101"/>
        </w:numPr>
        <w:spacing w:line="264" w:lineRule="auto"/>
        <w:ind/>
        <w:jc w:val="both"/>
        <w:rPr>
          <w:sz w:val="28"/>
        </w:rPr>
      </w:pPr>
      <w:r>
        <w:rPr>
          <w:color w:val="000000"/>
          <w:sz w:val="28"/>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930C0000">
      <w:pPr>
        <w:widowControl w:val="1"/>
        <w:numPr>
          <w:ilvl w:val="0"/>
          <w:numId w:val="101"/>
        </w:numPr>
        <w:spacing w:line="264" w:lineRule="auto"/>
        <w:ind/>
        <w:jc w:val="both"/>
        <w:rPr>
          <w:sz w:val="28"/>
        </w:rPr>
      </w:pPr>
      <w:r>
        <w:rPr>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940C0000">
      <w:pPr>
        <w:widowControl w:val="1"/>
        <w:numPr>
          <w:ilvl w:val="0"/>
          <w:numId w:val="101"/>
        </w:numPr>
        <w:spacing w:line="264" w:lineRule="auto"/>
        <w:ind/>
        <w:jc w:val="both"/>
        <w:rPr>
          <w:sz w:val="28"/>
        </w:rPr>
      </w:pPr>
      <w:r>
        <w:rPr>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14:paraId="950C0000">
      <w:pPr>
        <w:widowControl w:val="1"/>
        <w:numPr>
          <w:ilvl w:val="0"/>
          <w:numId w:val="101"/>
        </w:numPr>
        <w:spacing w:line="264" w:lineRule="auto"/>
        <w:ind/>
        <w:jc w:val="both"/>
        <w:rPr>
          <w:sz w:val="28"/>
        </w:rPr>
      </w:pPr>
      <w:r>
        <w:rPr>
          <w:color w:val="000000"/>
          <w:sz w:val="28"/>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960C0000">
      <w:pPr>
        <w:spacing w:after="19" w:line="264" w:lineRule="auto"/>
        <w:ind w:right="15"/>
        <w:jc w:val="center"/>
        <w:rPr>
          <w:b w:val="1"/>
          <w:sz w:val="28"/>
        </w:rPr>
      </w:pPr>
    </w:p>
    <w:p w14:paraId="970C0000">
      <w:pPr>
        <w:spacing w:after="19" w:line="264" w:lineRule="auto"/>
        <w:ind w:right="15"/>
        <w:jc w:val="center"/>
        <w:rPr>
          <w:b w:val="1"/>
          <w:sz w:val="28"/>
        </w:rPr>
      </w:pPr>
      <w:r>
        <w:rPr>
          <w:b w:val="1"/>
          <w:sz w:val="28"/>
        </w:rPr>
        <w:t>«МАТЕМАТИКА»</w:t>
      </w:r>
    </w:p>
    <w:p w14:paraId="980C0000">
      <w:pPr>
        <w:spacing w:line="264" w:lineRule="auto"/>
        <w:ind w:firstLine="0" w:left="120"/>
        <w:rPr>
          <w:sz w:val="28"/>
        </w:rPr>
      </w:pPr>
      <w:r>
        <w:rPr>
          <w:b w:val="1"/>
          <w:color w:val="000000"/>
          <w:sz w:val="28"/>
        </w:rPr>
        <w:t xml:space="preserve">         ЛИЧНОСТНЫЕ РЕЗУЛЬТАТЫ</w:t>
      </w:r>
    </w:p>
    <w:p w14:paraId="990C0000">
      <w:pPr>
        <w:spacing w:line="264" w:lineRule="auto"/>
        <w:ind w:firstLine="600" w:left="0"/>
        <w:rPr>
          <w:sz w:val="28"/>
        </w:rPr>
      </w:pPr>
      <w:r>
        <w:rPr>
          <w:color w:val="000000"/>
          <w:sz w:val="28"/>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9A0C0000">
      <w:pPr>
        <w:spacing w:line="264" w:lineRule="auto"/>
        <w:ind w:firstLine="600" w:left="0"/>
        <w:rPr>
          <w:sz w:val="28"/>
        </w:rPr>
      </w:pPr>
      <w:r>
        <w:rPr>
          <w:color w:val="000000"/>
          <w:sz w:val="28"/>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9B0C0000">
      <w:pPr>
        <w:spacing w:line="264" w:lineRule="auto"/>
        <w:ind w:firstLine="600" w:left="0"/>
        <w:rPr>
          <w:sz w:val="28"/>
        </w:rPr>
      </w:pPr>
      <w:r>
        <w:rPr>
          <w:color w:val="000000"/>
          <w:sz w:val="28"/>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9C0C0000">
      <w:pPr>
        <w:spacing w:line="264" w:lineRule="auto"/>
        <w:ind w:firstLine="600" w:left="0"/>
        <w:rPr>
          <w:sz w:val="28"/>
        </w:rPr>
      </w:pPr>
      <w:r>
        <w:rPr>
          <w:color w:val="000000"/>
          <w:sz w:val="28"/>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9D0C0000">
      <w:pPr>
        <w:spacing w:line="264" w:lineRule="auto"/>
        <w:ind w:firstLine="600" w:left="0"/>
        <w:rPr>
          <w:sz w:val="28"/>
        </w:rPr>
      </w:pPr>
      <w:r>
        <w:rPr>
          <w:color w:val="000000"/>
          <w:sz w:val="28"/>
        </w:rPr>
        <w:t>осваивать навыки организации безопасного поведения в информационной среде;</w:t>
      </w:r>
    </w:p>
    <w:p w14:paraId="9E0C0000">
      <w:pPr>
        <w:spacing w:line="264" w:lineRule="auto"/>
        <w:ind w:firstLine="600" w:left="0"/>
        <w:rPr>
          <w:sz w:val="28"/>
        </w:rPr>
      </w:pPr>
      <w:r>
        <w:rPr>
          <w:color w:val="000000"/>
          <w:sz w:val="28"/>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9F0C0000">
      <w:pPr>
        <w:spacing w:line="264" w:lineRule="auto"/>
        <w:ind w:firstLine="600" w:left="0"/>
        <w:rPr>
          <w:sz w:val="28"/>
        </w:rPr>
      </w:pPr>
      <w:r>
        <w:rPr>
          <w:color w:val="000000"/>
          <w:sz w:val="28"/>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14:paraId="A00C0000">
      <w:pPr>
        <w:spacing w:line="264" w:lineRule="auto"/>
        <w:ind w:firstLine="600" w:left="0"/>
        <w:rPr>
          <w:sz w:val="28"/>
        </w:rPr>
      </w:pPr>
      <w:r>
        <w:rPr>
          <w:color w:val="000000"/>
          <w:sz w:val="28"/>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A10C0000">
      <w:pPr>
        <w:spacing w:line="264" w:lineRule="auto"/>
        <w:ind w:firstLine="600" w:left="0"/>
        <w:rPr>
          <w:sz w:val="28"/>
        </w:rPr>
      </w:pPr>
      <w:r>
        <w:rPr>
          <w:color w:val="000000"/>
          <w:sz w:val="28"/>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A20C0000">
      <w:pPr>
        <w:spacing w:line="264" w:lineRule="auto"/>
        <w:ind w:firstLine="600" w:left="0"/>
        <w:rPr>
          <w:sz w:val="28"/>
        </w:rPr>
      </w:pPr>
      <w:r>
        <w:rPr>
          <w:color w:val="000000"/>
          <w:sz w:val="28"/>
        </w:rPr>
        <w:t>пользоваться разнообразными информационными средствами для решения предложенных и самостоятельно выбранных учебных проблем, задач.</w:t>
      </w:r>
    </w:p>
    <w:p w14:paraId="A30C0000">
      <w:pPr>
        <w:spacing w:line="264" w:lineRule="auto"/>
        <w:ind w:firstLine="0" w:left="120"/>
        <w:rPr>
          <w:sz w:val="28"/>
        </w:rPr>
      </w:pPr>
      <w:r>
        <w:rPr>
          <w:b w:val="1"/>
          <w:color w:val="000000"/>
          <w:sz w:val="28"/>
        </w:rPr>
        <w:t>МЕТАПРЕДМЕТНЫЕ РЕЗУЛЬТАТЫ</w:t>
      </w:r>
    </w:p>
    <w:p w14:paraId="A40C0000">
      <w:pPr>
        <w:spacing w:line="264" w:lineRule="auto"/>
        <w:ind w:firstLine="0" w:left="120"/>
        <w:rPr>
          <w:sz w:val="28"/>
        </w:rPr>
      </w:pPr>
      <w:r>
        <w:rPr>
          <w:b w:val="1"/>
          <w:color w:val="000000"/>
          <w:sz w:val="28"/>
        </w:rPr>
        <w:t>Познавательные универсальные учебные действия</w:t>
      </w:r>
    </w:p>
    <w:p w14:paraId="A50C0000">
      <w:pPr>
        <w:spacing w:line="264" w:lineRule="auto"/>
        <w:ind w:firstLine="600" w:left="0"/>
        <w:rPr>
          <w:sz w:val="28"/>
        </w:rPr>
      </w:pPr>
      <w:r>
        <w:rPr>
          <w:b w:val="1"/>
          <w:color w:val="000000"/>
          <w:sz w:val="28"/>
        </w:rPr>
        <w:t>Базовые логические действия:</w:t>
      </w:r>
    </w:p>
    <w:p w14:paraId="A60C0000">
      <w:pPr>
        <w:spacing w:line="264" w:lineRule="auto"/>
        <w:ind w:firstLine="600" w:left="0"/>
        <w:rPr>
          <w:sz w:val="28"/>
        </w:rPr>
      </w:pPr>
      <w:r>
        <w:rPr>
          <w:color w:val="000000"/>
          <w:sz w:val="28"/>
        </w:rPr>
        <w:t>устанавливать связи и зависимости между математическими объектами («часть – целое», «причина</w:t>
      </w:r>
      <w:r>
        <w:rPr>
          <w:color w:val="333333"/>
          <w:sz w:val="28"/>
        </w:rPr>
        <w:t xml:space="preserve"> – </w:t>
      </w:r>
      <w:r>
        <w:rPr>
          <w:color w:val="000000"/>
          <w:sz w:val="28"/>
        </w:rPr>
        <w:t>следствие», «протяжённость»);</w:t>
      </w:r>
    </w:p>
    <w:p w14:paraId="A70C0000">
      <w:pPr>
        <w:spacing w:line="264" w:lineRule="auto"/>
        <w:ind w:firstLine="600" w:left="0"/>
        <w:rPr>
          <w:sz w:val="28"/>
        </w:rPr>
      </w:pPr>
      <w:r>
        <w:rPr>
          <w:color w:val="000000"/>
          <w:sz w:val="28"/>
        </w:rPr>
        <w:t>применять базовые логические универсальные действия: сравнение, анализ, классификация (группировка), обобщение;</w:t>
      </w:r>
    </w:p>
    <w:p w14:paraId="A80C0000">
      <w:pPr>
        <w:spacing w:line="264" w:lineRule="auto"/>
        <w:ind w:firstLine="600" w:left="0"/>
        <w:rPr>
          <w:sz w:val="28"/>
        </w:rPr>
      </w:pPr>
      <w:r>
        <w:rPr>
          <w:color w:val="000000"/>
          <w:sz w:val="28"/>
        </w:rPr>
        <w:t>приобретать практические графические и измерительные навыки для успешного решения учебных и житейских задач;</w:t>
      </w:r>
    </w:p>
    <w:p w14:paraId="A90C0000">
      <w:pPr>
        <w:spacing w:line="264" w:lineRule="auto"/>
        <w:ind w:firstLine="600" w:left="0"/>
        <w:rPr>
          <w:sz w:val="28"/>
        </w:rPr>
      </w:pPr>
      <w:r>
        <w:rPr>
          <w:color w:val="000000"/>
          <w:sz w:val="28"/>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AA0C0000">
      <w:pPr>
        <w:spacing w:line="264" w:lineRule="auto"/>
        <w:ind w:firstLine="600" w:left="0"/>
        <w:rPr>
          <w:sz w:val="28"/>
        </w:rPr>
      </w:pPr>
      <w:r>
        <w:rPr>
          <w:b w:val="1"/>
          <w:color w:val="000000"/>
          <w:sz w:val="28"/>
        </w:rPr>
        <w:t>Базовые исследовательские действия:</w:t>
      </w:r>
    </w:p>
    <w:p w14:paraId="AB0C0000">
      <w:pPr>
        <w:spacing w:line="264" w:lineRule="auto"/>
        <w:ind w:firstLine="600" w:left="0"/>
        <w:rPr>
          <w:sz w:val="28"/>
        </w:rPr>
      </w:pPr>
      <w:r>
        <w:rPr>
          <w:color w:val="000000"/>
          <w:sz w:val="28"/>
        </w:rPr>
        <w:t>проявлять способность ориентироваться в учебном материале разных разделов курса математики;</w:t>
      </w:r>
    </w:p>
    <w:p w14:paraId="AC0C0000">
      <w:pPr>
        <w:spacing w:line="264" w:lineRule="auto"/>
        <w:ind w:firstLine="600" w:left="0"/>
        <w:rPr>
          <w:sz w:val="28"/>
        </w:rPr>
      </w:pPr>
      <w:r>
        <w:rPr>
          <w:color w:val="000000"/>
          <w:sz w:val="28"/>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14:paraId="AD0C0000">
      <w:pPr>
        <w:spacing w:line="264" w:lineRule="auto"/>
        <w:ind w:firstLine="600" w:left="0"/>
        <w:rPr>
          <w:sz w:val="28"/>
        </w:rPr>
      </w:pPr>
      <w:r>
        <w:rPr>
          <w:color w:val="000000"/>
          <w:sz w:val="28"/>
        </w:rPr>
        <w:t>применять изученные методы познания (измерение, моделирование, перебор вариантов).</w:t>
      </w:r>
    </w:p>
    <w:p w14:paraId="AE0C0000">
      <w:pPr>
        <w:spacing w:line="264" w:lineRule="auto"/>
        <w:ind w:firstLine="600" w:left="0"/>
        <w:rPr>
          <w:sz w:val="28"/>
        </w:rPr>
      </w:pPr>
      <w:r>
        <w:rPr>
          <w:b w:val="1"/>
          <w:color w:val="000000"/>
          <w:sz w:val="28"/>
        </w:rPr>
        <w:t>Работа с информацией:</w:t>
      </w:r>
    </w:p>
    <w:p w14:paraId="AF0C0000">
      <w:pPr>
        <w:spacing w:line="264" w:lineRule="auto"/>
        <w:ind w:firstLine="600" w:left="0"/>
        <w:rPr>
          <w:sz w:val="28"/>
        </w:rPr>
      </w:pPr>
      <w:r>
        <w:rPr>
          <w:color w:val="000000"/>
          <w:sz w:val="28"/>
        </w:rPr>
        <w:t>находить и использовать для решения учебных задач текстовую, графическую информацию в разных источниках информационной среды;</w:t>
      </w:r>
    </w:p>
    <w:p w14:paraId="B00C0000">
      <w:pPr>
        <w:spacing w:line="264" w:lineRule="auto"/>
        <w:ind w:firstLine="600" w:left="0"/>
        <w:rPr>
          <w:sz w:val="28"/>
        </w:rPr>
      </w:pPr>
      <w:r>
        <w:rPr>
          <w:color w:val="000000"/>
          <w:sz w:val="28"/>
        </w:rPr>
        <w:t>читать, интерпретировать графически представленную информацию (схему, таблицу, диаграмму, другую модель);</w:t>
      </w:r>
    </w:p>
    <w:p w14:paraId="B10C0000">
      <w:pPr>
        <w:spacing w:line="264" w:lineRule="auto"/>
        <w:ind w:firstLine="600" w:left="0"/>
        <w:rPr>
          <w:sz w:val="28"/>
        </w:rPr>
      </w:pPr>
      <w:r>
        <w:rPr>
          <w:color w:val="000000"/>
          <w:sz w:val="28"/>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B20C0000">
      <w:pPr>
        <w:spacing w:line="264" w:lineRule="auto"/>
        <w:ind w:firstLine="600" w:left="0"/>
        <w:rPr>
          <w:sz w:val="28"/>
        </w:rPr>
      </w:pPr>
      <w:r>
        <w:rPr>
          <w:color w:val="000000"/>
          <w:sz w:val="28"/>
        </w:rPr>
        <w:t>принимать правила, безопасно использовать предлагаемые электронные средства и источники информации.</w:t>
      </w:r>
    </w:p>
    <w:p w14:paraId="B30C0000">
      <w:pPr>
        <w:spacing w:line="264" w:lineRule="auto"/>
        <w:ind w:firstLine="0" w:left="120"/>
        <w:rPr>
          <w:sz w:val="28"/>
        </w:rPr>
      </w:pPr>
      <w:r>
        <w:rPr>
          <w:b w:val="1"/>
          <w:color w:val="000000"/>
          <w:sz w:val="28"/>
        </w:rPr>
        <w:t>Коммуникативные универсальные учебные действия</w:t>
      </w:r>
    </w:p>
    <w:p w14:paraId="B40C0000">
      <w:pPr>
        <w:spacing w:line="264" w:lineRule="auto"/>
        <w:ind w:firstLine="600" w:left="0"/>
        <w:rPr>
          <w:sz w:val="28"/>
        </w:rPr>
      </w:pPr>
      <w:r>
        <w:rPr>
          <w:b w:val="1"/>
          <w:color w:val="000000"/>
          <w:sz w:val="28"/>
        </w:rPr>
        <w:t>Общение:</w:t>
      </w:r>
    </w:p>
    <w:p w14:paraId="B50C0000">
      <w:pPr>
        <w:spacing w:line="264" w:lineRule="auto"/>
        <w:ind w:firstLine="600" w:left="0"/>
        <w:rPr>
          <w:sz w:val="28"/>
        </w:rPr>
      </w:pPr>
      <w:r>
        <w:rPr>
          <w:color w:val="000000"/>
          <w:sz w:val="28"/>
        </w:rPr>
        <w:t>конструировать утверждения, проверять их истинность;</w:t>
      </w:r>
    </w:p>
    <w:p w14:paraId="B60C0000">
      <w:pPr>
        <w:spacing w:line="264" w:lineRule="auto"/>
        <w:ind w:firstLine="600" w:left="0"/>
        <w:rPr>
          <w:sz w:val="28"/>
        </w:rPr>
      </w:pPr>
      <w:r>
        <w:rPr>
          <w:color w:val="000000"/>
          <w:sz w:val="28"/>
        </w:rPr>
        <w:t>использовать текст задания для объяснения способа и хода решения математической задачи;</w:t>
      </w:r>
    </w:p>
    <w:p w14:paraId="B70C0000">
      <w:pPr>
        <w:spacing w:line="264" w:lineRule="auto"/>
        <w:ind w:firstLine="600" w:left="0"/>
        <w:rPr>
          <w:sz w:val="28"/>
        </w:rPr>
      </w:pPr>
      <w:r>
        <w:rPr>
          <w:color w:val="000000"/>
          <w:sz w:val="28"/>
        </w:rPr>
        <w:t>комментировать процесс вычисления, построения, решения;</w:t>
      </w:r>
    </w:p>
    <w:p w14:paraId="B80C0000">
      <w:pPr>
        <w:spacing w:line="264" w:lineRule="auto"/>
        <w:ind w:firstLine="600" w:left="0"/>
        <w:rPr>
          <w:sz w:val="28"/>
        </w:rPr>
      </w:pPr>
      <w:r>
        <w:rPr>
          <w:color w:val="000000"/>
          <w:sz w:val="28"/>
        </w:rPr>
        <w:t>объяснять полученный ответ с использованием изученной терминологии;</w:t>
      </w:r>
    </w:p>
    <w:p w14:paraId="B90C0000">
      <w:pPr>
        <w:spacing w:line="264" w:lineRule="auto"/>
        <w:ind w:firstLine="600" w:left="0"/>
        <w:rPr>
          <w:sz w:val="28"/>
        </w:rPr>
      </w:pPr>
      <w:r>
        <w:rPr>
          <w:color w:val="000000"/>
          <w:sz w:val="28"/>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BA0C0000">
      <w:pPr>
        <w:spacing w:line="264" w:lineRule="auto"/>
        <w:ind w:firstLine="600" w:left="0"/>
        <w:rPr>
          <w:sz w:val="28"/>
        </w:rPr>
      </w:pPr>
      <w:r>
        <w:rPr>
          <w:color w:val="000000"/>
          <w:sz w:val="28"/>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BB0C0000">
      <w:pPr>
        <w:spacing w:line="264" w:lineRule="auto"/>
        <w:ind w:firstLine="600" w:left="0"/>
        <w:rPr>
          <w:sz w:val="28"/>
        </w:rPr>
      </w:pPr>
      <w:r>
        <w:rPr>
          <w:color w:val="000000"/>
          <w:sz w:val="28"/>
        </w:rPr>
        <w:t>ориентироваться в алгоритмах: воспроизводить, дополнять, исправлять деформированные;</w:t>
      </w:r>
    </w:p>
    <w:p w14:paraId="BC0C0000">
      <w:pPr>
        <w:spacing w:line="264" w:lineRule="auto"/>
        <w:ind w:firstLine="600" w:left="0"/>
        <w:rPr>
          <w:sz w:val="28"/>
        </w:rPr>
      </w:pPr>
      <w:r>
        <w:rPr>
          <w:color w:val="000000"/>
          <w:sz w:val="28"/>
        </w:rPr>
        <w:t>самостоятельно составлять тексты заданий, аналогичные типовым изученным.</w:t>
      </w:r>
    </w:p>
    <w:p w14:paraId="BD0C0000">
      <w:pPr>
        <w:spacing w:line="264" w:lineRule="auto"/>
        <w:ind w:firstLine="0" w:left="120"/>
        <w:rPr>
          <w:sz w:val="28"/>
        </w:rPr>
      </w:pPr>
      <w:r>
        <w:rPr>
          <w:b w:val="1"/>
          <w:color w:val="000000"/>
          <w:sz w:val="28"/>
        </w:rPr>
        <w:t>Регулятивные универсальные учебные действия</w:t>
      </w:r>
    </w:p>
    <w:p w14:paraId="BE0C0000">
      <w:pPr>
        <w:spacing w:line="264" w:lineRule="auto"/>
        <w:ind w:firstLine="600" w:left="0"/>
        <w:rPr>
          <w:sz w:val="28"/>
        </w:rPr>
      </w:pPr>
      <w:r>
        <w:rPr>
          <w:b w:val="1"/>
          <w:color w:val="000000"/>
          <w:sz w:val="28"/>
        </w:rPr>
        <w:t>Самоорганизация:</w:t>
      </w:r>
    </w:p>
    <w:p w14:paraId="BF0C0000">
      <w:pPr>
        <w:spacing w:line="264" w:lineRule="auto"/>
        <w:ind w:firstLine="600" w:left="0"/>
        <w:rPr>
          <w:sz w:val="28"/>
        </w:rPr>
      </w:pPr>
      <w:r>
        <w:rPr>
          <w:color w:val="000000"/>
          <w:sz w:val="28"/>
        </w:rPr>
        <w:t>планировать действия по решению учебной задачи для получения результата;</w:t>
      </w:r>
    </w:p>
    <w:p w14:paraId="C00C0000">
      <w:pPr>
        <w:spacing w:line="264" w:lineRule="auto"/>
        <w:ind w:firstLine="600" w:left="0"/>
        <w:rPr>
          <w:sz w:val="28"/>
        </w:rPr>
      </w:pPr>
      <w:r>
        <w:rPr>
          <w:color w:val="000000"/>
          <w:sz w:val="28"/>
        </w:rPr>
        <w:t>планировать этапы предстоящей работы, определять последовательность учебных действий;</w:t>
      </w:r>
    </w:p>
    <w:p w14:paraId="C10C0000">
      <w:pPr>
        <w:spacing w:line="264" w:lineRule="auto"/>
        <w:ind w:firstLine="600" w:left="0"/>
        <w:rPr>
          <w:sz w:val="28"/>
        </w:rPr>
      </w:pPr>
      <w:r>
        <w:rPr>
          <w:color w:val="000000"/>
          <w:sz w:val="28"/>
        </w:rPr>
        <w:t>выполнять правила безопасного использования электронных средств, предлагаемых в процессе обучения.</w:t>
      </w:r>
    </w:p>
    <w:p w14:paraId="C20C0000">
      <w:pPr>
        <w:spacing w:line="264" w:lineRule="auto"/>
        <w:ind w:firstLine="600" w:left="0"/>
        <w:rPr>
          <w:sz w:val="28"/>
        </w:rPr>
      </w:pPr>
      <w:r>
        <w:rPr>
          <w:b w:val="1"/>
          <w:color w:val="000000"/>
          <w:sz w:val="28"/>
        </w:rPr>
        <w:t>Самоконтроль (рефлексия):</w:t>
      </w:r>
    </w:p>
    <w:p w14:paraId="C30C0000">
      <w:pPr>
        <w:spacing w:line="264" w:lineRule="auto"/>
        <w:ind w:firstLine="600" w:left="0"/>
        <w:rPr>
          <w:sz w:val="28"/>
        </w:rPr>
      </w:pPr>
      <w:r>
        <w:rPr>
          <w:color w:val="000000"/>
          <w:sz w:val="28"/>
        </w:rPr>
        <w:t>осуществлять контроль процесса и результата своей деятельности;</w:t>
      </w:r>
    </w:p>
    <w:p w14:paraId="C40C0000">
      <w:pPr>
        <w:spacing w:line="264" w:lineRule="auto"/>
        <w:ind w:firstLine="600" w:left="0"/>
        <w:rPr>
          <w:sz w:val="28"/>
        </w:rPr>
      </w:pPr>
      <w:r>
        <w:rPr>
          <w:color w:val="000000"/>
          <w:sz w:val="28"/>
        </w:rPr>
        <w:t>выбирать и при необходимости корректировать способы действий;</w:t>
      </w:r>
    </w:p>
    <w:p w14:paraId="C50C0000">
      <w:pPr>
        <w:spacing w:line="264" w:lineRule="auto"/>
        <w:ind w:firstLine="600" w:left="0"/>
        <w:rPr>
          <w:sz w:val="28"/>
        </w:rPr>
      </w:pPr>
      <w:r>
        <w:rPr>
          <w:color w:val="000000"/>
          <w:sz w:val="28"/>
        </w:rPr>
        <w:t>находить ошибки в своей работе, устанавливать их причины, вести поиск путей преодоления ошибок;</w:t>
      </w:r>
    </w:p>
    <w:p w14:paraId="C60C0000">
      <w:pPr>
        <w:spacing w:line="264" w:lineRule="auto"/>
        <w:ind w:firstLine="600" w:left="0"/>
        <w:rPr>
          <w:sz w:val="28"/>
        </w:rPr>
      </w:pPr>
      <w:r>
        <w:rPr>
          <w:color w:val="000000"/>
          <w:sz w:val="28"/>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C70C0000">
      <w:pPr>
        <w:spacing w:line="264" w:lineRule="auto"/>
        <w:ind w:firstLine="600" w:left="0"/>
        <w:rPr>
          <w:sz w:val="28"/>
        </w:rPr>
      </w:pPr>
      <w:r>
        <w:rPr>
          <w:color w:val="000000"/>
          <w:sz w:val="28"/>
        </w:rPr>
        <w:t>оценивать рациональность своих действий, давать им качественную характеристику.</w:t>
      </w:r>
    </w:p>
    <w:p w14:paraId="C80C0000">
      <w:pPr>
        <w:spacing w:line="264" w:lineRule="auto"/>
        <w:ind w:firstLine="600" w:left="0"/>
        <w:rPr>
          <w:sz w:val="28"/>
        </w:rPr>
      </w:pPr>
      <w:r>
        <w:rPr>
          <w:b w:val="1"/>
          <w:color w:val="000000"/>
          <w:sz w:val="28"/>
        </w:rPr>
        <w:t>Совместная деятельность:</w:t>
      </w:r>
    </w:p>
    <w:p w14:paraId="C90C0000">
      <w:pPr>
        <w:spacing w:line="264" w:lineRule="auto"/>
        <w:ind w:firstLine="600" w:left="0"/>
        <w:rPr>
          <w:sz w:val="28"/>
        </w:rPr>
      </w:pPr>
      <w:r>
        <w:rPr>
          <w:color w:val="000000"/>
          <w:sz w:val="28"/>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CA0C0000">
      <w:pPr>
        <w:spacing w:line="264" w:lineRule="auto"/>
        <w:ind w:firstLine="600" w:left="0"/>
        <w:rPr>
          <w:sz w:val="28"/>
        </w:rPr>
      </w:pPr>
      <w:r>
        <w:rPr>
          <w:color w:val="000000"/>
          <w:sz w:val="28"/>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CB0C0000">
      <w:pPr>
        <w:spacing w:line="264" w:lineRule="auto"/>
        <w:ind w:firstLine="0" w:left="120"/>
        <w:rPr>
          <w:sz w:val="28"/>
        </w:rPr>
      </w:pPr>
      <w:r>
        <w:rPr>
          <w:b w:val="1"/>
          <w:color w:val="000000"/>
          <w:sz w:val="28"/>
        </w:rPr>
        <w:t>ПРЕДМЕТНЫЕ РЕЗУЛЬТАТЫ</w:t>
      </w:r>
    </w:p>
    <w:p w14:paraId="CC0C0000">
      <w:pPr>
        <w:spacing w:line="264" w:lineRule="auto"/>
        <w:ind w:firstLine="0" w:left="120"/>
        <w:rPr>
          <w:sz w:val="28"/>
        </w:rPr>
      </w:pPr>
      <w:r>
        <w:rPr>
          <w:color w:val="000000"/>
          <w:sz w:val="28"/>
        </w:rPr>
        <w:t>К концу обучения в</w:t>
      </w:r>
      <w:r>
        <w:rPr>
          <w:b w:val="1"/>
          <w:color w:val="000000"/>
          <w:sz w:val="28"/>
        </w:rPr>
        <w:t xml:space="preserve"> 1 классе</w:t>
      </w:r>
      <w:r>
        <w:rPr>
          <w:color w:val="000000"/>
          <w:sz w:val="28"/>
        </w:rPr>
        <w:t xml:space="preserve"> у обучающегося будут сформированы следующие умения:</w:t>
      </w:r>
    </w:p>
    <w:p w14:paraId="CD0C0000">
      <w:pPr>
        <w:spacing w:line="264" w:lineRule="auto"/>
        <w:ind w:firstLine="600" w:left="0"/>
        <w:rPr>
          <w:sz w:val="28"/>
        </w:rPr>
      </w:pPr>
      <w:r>
        <w:rPr>
          <w:color w:val="000000"/>
          <w:sz w:val="28"/>
        </w:rPr>
        <w:t>читать, записывать, сравнивать, упорядочивать числа от 0 до 20;</w:t>
      </w:r>
    </w:p>
    <w:p w14:paraId="CE0C0000">
      <w:pPr>
        <w:spacing w:line="264" w:lineRule="auto"/>
        <w:ind w:firstLine="600" w:left="0"/>
        <w:rPr>
          <w:sz w:val="28"/>
        </w:rPr>
      </w:pPr>
      <w:r>
        <w:rPr>
          <w:color w:val="000000"/>
          <w:sz w:val="28"/>
        </w:rPr>
        <w:t>пересчитывать различные объекты, устанавливать порядковый номер объекта;</w:t>
      </w:r>
    </w:p>
    <w:p w14:paraId="CF0C0000">
      <w:pPr>
        <w:spacing w:line="264" w:lineRule="auto"/>
        <w:ind w:firstLine="600" w:left="0"/>
        <w:rPr>
          <w:sz w:val="28"/>
        </w:rPr>
      </w:pPr>
      <w:r>
        <w:rPr>
          <w:color w:val="000000"/>
          <w:sz w:val="28"/>
        </w:rPr>
        <w:t>находить числа, большее или меньшее данного числа на заданное число;</w:t>
      </w:r>
    </w:p>
    <w:p w14:paraId="D00C0000">
      <w:pPr>
        <w:spacing w:line="264" w:lineRule="auto"/>
        <w:ind w:firstLine="600" w:left="0"/>
        <w:rPr>
          <w:sz w:val="28"/>
        </w:rPr>
      </w:pPr>
      <w:r>
        <w:rPr>
          <w:color w:val="000000"/>
          <w:sz w:val="28"/>
        </w:rPr>
        <w:t>выполнять арифметические действия сложения и вычитания в пределах 20 (устно и письменно) без перехода через десяток;</w:t>
      </w:r>
    </w:p>
    <w:p w14:paraId="D10C0000">
      <w:pPr>
        <w:spacing w:line="264" w:lineRule="auto"/>
        <w:ind w:firstLine="600" w:left="0"/>
        <w:rPr>
          <w:sz w:val="28"/>
        </w:rPr>
      </w:pPr>
      <w:r>
        <w:rPr>
          <w:color w:val="000000"/>
          <w:sz w:val="28"/>
        </w:rPr>
        <w:t>называть и различать компоненты действий сложения (слагаемые, сумма) и вычитания (уменьшаемое, вычитаемое, разность);</w:t>
      </w:r>
    </w:p>
    <w:p w14:paraId="D20C0000">
      <w:pPr>
        <w:spacing w:line="264" w:lineRule="auto"/>
        <w:ind w:firstLine="600" w:left="0"/>
        <w:rPr>
          <w:sz w:val="28"/>
        </w:rPr>
      </w:pPr>
      <w:r>
        <w:rPr>
          <w:color w:val="000000"/>
          <w:sz w:val="28"/>
        </w:rPr>
        <w:t>решать текстовые задачи в одно действие на сложение и вычитание: выделять условие и требование (вопрос);</w:t>
      </w:r>
    </w:p>
    <w:p w14:paraId="D30C0000">
      <w:pPr>
        <w:spacing w:line="264" w:lineRule="auto"/>
        <w:ind w:firstLine="600" w:left="0"/>
        <w:rPr>
          <w:sz w:val="28"/>
        </w:rPr>
      </w:pPr>
      <w:r>
        <w:rPr>
          <w:color w:val="000000"/>
          <w:sz w:val="28"/>
        </w:rPr>
        <w:t>сравнивать объекты по длине, устанавливая между ними соотношение «длиннее – короче», «выше</w:t>
      </w:r>
      <w:r>
        <w:rPr>
          <w:color w:val="333333"/>
          <w:sz w:val="28"/>
        </w:rPr>
        <w:t xml:space="preserve"> – </w:t>
      </w:r>
      <w:r>
        <w:rPr>
          <w:color w:val="000000"/>
          <w:sz w:val="28"/>
        </w:rPr>
        <w:t>ниже», «шире</w:t>
      </w:r>
      <w:r>
        <w:rPr>
          <w:color w:val="333333"/>
          <w:sz w:val="28"/>
        </w:rPr>
        <w:t xml:space="preserve"> – </w:t>
      </w:r>
      <w:r>
        <w:rPr>
          <w:color w:val="000000"/>
          <w:sz w:val="28"/>
        </w:rPr>
        <w:t>уже»;</w:t>
      </w:r>
    </w:p>
    <w:p w14:paraId="D40C0000">
      <w:pPr>
        <w:spacing w:line="264" w:lineRule="auto"/>
        <w:ind w:firstLine="600" w:left="0"/>
        <w:rPr>
          <w:sz w:val="28"/>
        </w:rPr>
      </w:pPr>
      <w:r>
        <w:rPr>
          <w:color w:val="000000"/>
          <w:sz w:val="28"/>
        </w:rPr>
        <w:t>измерять длину отрезка (в см), чертить отрезок заданной длины;</w:t>
      </w:r>
    </w:p>
    <w:p w14:paraId="D50C0000">
      <w:pPr>
        <w:spacing w:line="264" w:lineRule="auto"/>
        <w:ind w:firstLine="600" w:left="0"/>
        <w:rPr>
          <w:sz w:val="28"/>
        </w:rPr>
      </w:pPr>
      <w:r>
        <w:rPr>
          <w:color w:val="000000"/>
          <w:sz w:val="28"/>
        </w:rPr>
        <w:t>различать число и цифру;</w:t>
      </w:r>
    </w:p>
    <w:p w14:paraId="D60C0000">
      <w:pPr>
        <w:spacing w:line="264" w:lineRule="auto"/>
        <w:ind w:firstLine="600" w:left="0"/>
        <w:rPr>
          <w:sz w:val="28"/>
        </w:rPr>
      </w:pPr>
      <w:r>
        <w:rPr>
          <w:color w:val="000000"/>
          <w:sz w:val="28"/>
        </w:rPr>
        <w:t>распознавать геометрические фигуры: круг, треугольник, прямоугольник (квадрат), отрезок;</w:t>
      </w:r>
    </w:p>
    <w:p w14:paraId="D70C0000">
      <w:pPr>
        <w:spacing w:line="264" w:lineRule="auto"/>
        <w:ind w:firstLine="600" w:left="0"/>
        <w:rPr>
          <w:sz w:val="28"/>
        </w:rPr>
      </w:pPr>
      <w:r>
        <w:rPr>
          <w:color w:val="000000"/>
          <w:sz w:val="28"/>
        </w:rPr>
        <w:t>устанавливать между объектами соотношения: «слева</w:t>
      </w:r>
      <w:r>
        <w:rPr>
          <w:color w:val="333333"/>
          <w:sz w:val="28"/>
        </w:rPr>
        <w:t xml:space="preserve"> – </w:t>
      </w:r>
      <w:r>
        <w:rPr>
          <w:color w:val="000000"/>
          <w:sz w:val="28"/>
        </w:rPr>
        <w:t>справа», «спереди</w:t>
      </w:r>
      <w:r>
        <w:rPr>
          <w:color w:val="333333"/>
          <w:sz w:val="28"/>
        </w:rPr>
        <w:t xml:space="preserve"> – </w:t>
      </w:r>
      <w:r>
        <w:rPr>
          <w:color w:val="000000"/>
          <w:sz w:val="28"/>
        </w:rPr>
        <w:t xml:space="preserve">сзади», </w:t>
      </w:r>
      <w:r>
        <w:rPr>
          <w:color w:val="333333"/>
          <w:sz w:val="28"/>
        </w:rPr>
        <w:t>«</w:t>
      </w:r>
      <w:r>
        <w:rPr>
          <w:color w:val="000000"/>
          <w:sz w:val="28"/>
        </w:rPr>
        <w:t>между</w:t>
      </w:r>
      <w:r>
        <w:rPr>
          <w:color w:val="333333"/>
          <w:sz w:val="28"/>
        </w:rPr>
        <w:t>»</w:t>
      </w:r>
      <w:r>
        <w:rPr>
          <w:color w:val="000000"/>
          <w:sz w:val="28"/>
        </w:rPr>
        <w:t>;</w:t>
      </w:r>
    </w:p>
    <w:p w14:paraId="D80C0000">
      <w:pPr>
        <w:spacing w:line="264" w:lineRule="auto"/>
        <w:ind w:firstLine="600" w:left="0"/>
        <w:rPr>
          <w:sz w:val="28"/>
        </w:rPr>
      </w:pPr>
      <w:r>
        <w:rPr>
          <w:color w:val="000000"/>
          <w:sz w:val="28"/>
        </w:rPr>
        <w:t>распознавать верные (истинные) и неверные (ложные) утверждения относительно заданного набора объектов/предметов;</w:t>
      </w:r>
    </w:p>
    <w:p w14:paraId="D90C0000">
      <w:pPr>
        <w:spacing w:line="264" w:lineRule="auto"/>
        <w:ind w:firstLine="600" w:left="0"/>
        <w:rPr>
          <w:sz w:val="28"/>
        </w:rPr>
      </w:pPr>
      <w:r>
        <w:rPr>
          <w:color w:val="000000"/>
          <w:sz w:val="28"/>
        </w:rPr>
        <w:t>группировать объекты по заданному признаку, находить и называть закономерности в ряду объектов повседневной жизни;</w:t>
      </w:r>
    </w:p>
    <w:p w14:paraId="DA0C0000">
      <w:pPr>
        <w:spacing w:line="264" w:lineRule="auto"/>
        <w:ind w:firstLine="600" w:left="0"/>
        <w:rPr>
          <w:sz w:val="28"/>
        </w:rPr>
      </w:pPr>
      <w:r>
        <w:rPr>
          <w:color w:val="000000"/>
          <w:sz w:val="28"/>
        </w:rPr>
        <w:t>различать строки и столбцы таблицы, вносить данное в таблицу, извлекать данное или данные из таблицы;</w:t>
      </w:r>
    </w:p>
    <w:p w14:paraId="DB0C0000">
      <w:pPr>
        <w:spacing w:line="264" w:lineRule="auto"/>
        <w:ind w:firstLine="600" w:left="0"/>
        <w:rPr>
          <w:sz w:val="28"/>
        </w:rPr>
      </w:pPr>
      <w:r>
        <w:rPr>
          <w:color w:val="000000"/>
          <w:sz w:val="28"/>
        </w:rPr>
        <w:t>сравнивать два объекта (числа, геометрические фигуры);</w:t>
      </w:r>
    </w:p>
    <w:p w14:paraId="DC0C0000">
      <w:pPr>
        <w:spacing w:line="264" w:lineRule="auto"/>
        <w:ind w:firstLine="600" w:left="0"/>
        <w:rPr>
          <w:sz w:val="28"/>
        </w:rPr>
      </w:pPr>
      <w:r>
        <w:rPr>
          <w:color w:val="000000"/>
          <w:sz w:val="28"/>
        </w:rPr>
        <w:t>распределять объекты на две группы по заданному основанию.</w:t>
      </w:r>
    </w:p>
    <w:p w14:paraId="DD0C0000">
      <w:pPr>
        <w:spacing w:line="264" w:lineRule="auto"/>
        <w:ind w:firstLine="0" w:left="120"/>
        <w:rPr>
          <w:sz w:val="28"/>
        </w:rPr>
      </w:pPr>
      <w:r>
        <w:rPr>
          <w:color w:val="000000"/>
          <w:sz w:val="28"/>
        </w:rPr>
        <w:t>К концу обучения во</w:t>
      </w:r>
      <w:r>
        <w:rPr>
          <w:b w:val="1"/>
          <w:i w:val="1"/>
          <w:color w:val="000000"/>
          <w:sz w:val="28"/>
        </w:rPr>
        <w:t xml:space="preserve"> </w:t>
      </w:r>
      <w:r>
        <w:rPr>
          <w:b w:val="1"/>
          <w:color w:val="000000"/>
          <w:sz w:val="28"/>
        </w:rPr>
        <w:t>2 классе</w:t>
      </w:r>
      <w:r>
        <w:rPr>
          <w:color w:val="000000"/>
          <w:sz w:val="28"/>
        </w:rPr>
        <w:t xml:space="preserve"> у обучающегося будут сформированы следующие умения:</w:t>
      </w:r>
    </w:p>
    <w:p w14:paraId="DE0C0000">
      <w:pPr>
        <w:spacing w:line="264" w:lineRule="auto"/>
        <w:ind w:firstLine="600" w:left="0"/>
        <w:rPr>
          <w:sz w:val="28"/>
        </w:rPr>
      </w:pPr>
      <w:r>
        <w:rPr>
          <w:color w:val="000000"/>
          <w:sz w:val="28"/>
        </w:rPr>
        <w:t>читать, записывать, сравнивать, упорядочивать числа в пределах 100;</w:t>
      </w:r>
    </w:p>
    <w:p w14:paraId="DF0C0000">
      <w:pPr>
        <w:spacing w:line="264" w:lineRule="auto"/>
        <w:ind w:firstLine="600" w:left="0"/>
        <w:rPr>
          <w:sz w:val="28"/>
        </w:rPr>
      </w:pPr>
      <w:r>
        <w:rPr>
          <w:color w:val="000000"/>
          <w:sz w:val="28"/>
        </w:rPr>
        <w:t>находить число большее или меньшее данного числа на заданное число (в пределах 100), большее данного числа в заданное число раз (в пределах 20);</w:t>
      </w:r>
    </w:p>
    <w:p w14:paraId="E00C0000">
      <w:pPr>
        <w:spacing w:line="264" w:lineRule="auto"/>
        <w:ind w:firstLine="600" w:left="0"/>
        <w:rPr>
          <w:sz w:val="28"/>
        </w:rPr>
      </w:pPr>
      <w:r>
        <w:rPr>
          <w:color w:val="000000"/>
          <w:sz w:val="28"/>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14:paraId="E10C0000">
      <w:pPr>
        <w:spacing w:line="264" w:lineRule="auto"/>
        <w:ind w:firstLine="600" w:left="0"/>
        <w:rPr>
          <w:sz w:val="28"/>
        </w:rPr>
      </w:pPr>
      <w:r>
        <w:rPr>
          <w:color w:val="000000"/>
          <w:sz w:val="28"/>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14:paraId="E20C0000">
      <w:pPr>
        <w:spacing w:line="264" w:lineRule="auto"/>
        <w:ind w:firstLine="600" w:left="0"/>
        <w:rPr>
          <w:sz w:val="28"/>
        </w:rPr>
      </w:pPr>
      <w:r>
        <w:rPr>
          <w:color w:val="000000"/>
          <w:sz w:val="28"/>
        </w:rPr>
        <w:t>называть и различать компоненты действий умножения (множители, произведение), деления (делимое, делитель, частное);</w:t>
      </w:r>
    </w:p>
    <w:p w14:paraId="E30C0000">
      <w:pPr>
        <w:spacing w:line="264" w:lineRule="auto"/>
        <w:ind w:firstLine="600" w:left="0"/>
        <w:rPr>
          <w:sz w:val="28"/>
        </w:rPr>
      </w:pPr>
      <w:r>
        <w:rPr>
          <w:color w:val="000000"/>
          <w:sz w:val="28"/>
        </w:rPr>
        <w:t>находить неизвестный компонент сложения, вычитания;</w:t>
      </w:r>
    </w:p>
    <w:p w14:paraId="E40C0000">
      <w:pPr>
        <w:spacing w:line="264" w:lineRule="auto"/>
        <w:ind w:firstLine="600" w:left="0"/>
        <w:rPr>
          <w:sz w:val="28"/>
        </w:rPr>
      </w:pPr>
      <w:r>
        <w:rPr>
          <w:color w:val="000000"/>
          <w:sz w:val="28"/>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14:paraId="E50C0000">
      <w:pPr>
        <w:spacing w:line="264" w:lineRule="auto"/>
        <w:ind w:firstLine="600" w:left="0"/>
        <w:rPr>
          <w:sz w:val="28"/>
        </w:rPr>
      </w:pPr>
      <w:r>
        <w:rPr>
          <w:color w:val="000000"/>
          <w:sz w:val="28"/>
        </w:rPr>
        <w:t>определять с помощью измерительных инструментов длину, определять время с помощью часов;</w:t>
      </w:r>
    </w:p>
    <w:p w14:paraId="E60C0000">
      <w:pPr>
        <w:spacing w:line="264" w:lineRule="auto"/>
        <w:ind w:firstLine="600" w:left="0"/>
        <w:rPr>
          <w:sz w:val="28"/>
        </w:rPr>
      </w:pPr>
      <w:r>
        <w:rPr>
          <w:color w:val="000000"/>
          <w:sz w:val="28"/>
        </w:rPr>
        <w:t>сравнивать величины длины, массы, времени, стоимости, устанавливая между ними соотношение «больше или меньше на»;</w:t>
      </w:r>
    </w:p>
    <w:p w14:paraId="E70C0000">
      <w:pPr>
        <w:spacing w:line="264" w:lineRule="auto"/>
        <w:ind w:firstLine="600" w:left="0"/>
        <w:rPr>
          <w:sz w:val="28"/>
        </w:rPr>
      </w:pPr>
      <w:r>
        <w:rPr>
          <w:color w:val="000000"/>
          <w:sz w:val="28"/>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E80C0000">
      <w:pPr>
        <w:spacing w:line="264" w:lineRule="auto"/>
        <w:ind w:firstLine="600" w:left="0"/>
        <w:rPr>
          <w:sz w:val="28"/>
        </w:rPr>
      </w:pPr>
      <w:r>
        <w:rPr>
          <w:color w:val="000000"/>
          <w:sz w:val="28"/>
        </w:rPr>
        <w:t>различать и называть геометрические фигуры: прямой угол, ломаную, многоугольник;</w:t>
      </w:r>
    </w:p>
    <w:p w14:paraId="E90C0000">
      <w:pPr>
        <w:spacing w:line="264" w:lineRule="auto"/>
        <w:ind w:firstLine="600" w:left="0"/>
        <w:rPr>
          <w:sz w:val="28"/>
        </w:rPr>
      </w:pPr>
      <w:r>
        <w:rPr>
          <w:color w:val="000000"/>
          <w:sz w:val="28"/>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14:paraId="EA0C0000">
      <w:pPr>
        <w:spacing w:line="264" w:lineRule="auto"/>
        <w:ind w:firstLine="600" w:left="0"/>
        <w:rPr>
          <w:sz w:val="28"/>
        </w:rPr>
      </w:pPr>
      <w:r>
        <w:rPr>
          <w:color w:val="000000"/>
          <w:sz w:val="28"/>
        </w:rPr>
        <w:t>выполнять измерение длин реальных объектов с помощью линейки;</w:t>
      </w:r>
    </w:p>
    <w:p w14:paraId="EB0C0000">
      <w:pPr>
        <w:spacing w:line="264" w:lineRule="auto"/>
        <w:ind w:firstLine="600" w:left="0"/>
        <w:rPr>
          <w:sz w:val="28"/>
        </w:rPr>
      </w:pPr>
      <w:r>
        <w:rPr>
          <w:color w:val="000000"/>
          <w:sz w:val="28"/>
        </w:rPr>
        <w:t>находить длину ломаной, состоящей из двух-трёх звеньев, периметр прямоугольника (квадрата);</w:t>
      </w:r>
    </w:p>
    <w:p w14:paraId="EC0C0000">
      <w:pPr>
        <w:spacing w:line="264" w:lineRule="auto"/>
        <w:ind w:firstLine="600" w:left="0"/>
        <w:rPr>
          <w:sz w:val="28"/>
        </w:rPr>
      </w:pPr>
      <w:r>
        <w:rPr>
          <w:color w:val="000000"/>
          <w:sz w:val="28"/>
        </w:rPr>
        <w:t>распознавать верные (истинные) и неверные (ложные) утверждения со словами «все», «каждый»;</w:t>
      </w:r>
    </w:p>
    <w:p w14:paraId="ED0C0000">
      <w:pPr>
        <w:spacing w:line="264" w:lineRule="auto"/>
        <w:ind w:firstLine="600" w:left="0"/>
        <w:rPr>
          <w:sz w:val="28"/>
        </w:rPr>
      </w:pPr>
      <w:r>
        <w:rPr>
          <w:color w:val="000000"/>
          <w:sz w:val="28"/>
        </w:rPr>
        <w:t>проводить одно-двухшаговые логические рассуждения и делать выводы;</w:t>
      </w:r>
    </w:p>
    <w:p w14:paraId="EE0C0000">
      <w:pPr>
        <w:spacing w:line="264" w:lineRule="auto"/>
        <w:ind w:firstLine="600" w:left="0"/>
        <w:rPr>
          <w:sz w:val="28"/>
        </w:rPr>
      </w:pPr>
      <w:r>
        <w:rPr>
          <w:color w:val="000000"/>
          <w:sz w:val="28"/>
        </w:rPr>
        <w:t>находить общий признак группы математических объектов (чисел, величин, геометрических фигур);</w:t>
      </w:r>
    </w:p>
    <w:p w14:paraId="EF0C0000">
      <w:pPr>
        <w:spacing w:line="264" w:lineRule="auto"/>
        <w:ind w:firstLine="600" w:left="0"/>
        <w:rPr>
          <w:sz w:val="28"/>
        </w:rPr>
      </w:pPr>
      <w:r>
        <w:rPr>
          <w:color w:val="000000"/>
          <w:sz w:val="28"/>
        </w:rPr>
        <w:t>находить закономерность в ряду объектов (чисел, геометрических фигур);</w:t>
      </w:r>
    </w:p>
    <w:p w14:paraId="F00C0000">
      <w:pPr>
        <w:spacing w:line="264" w:lineRule="auto"/>
        <w:ind w:firstLine="600" w:left="0"/>
        <w:rPr>
          <w:sz w:val="28"/>
        </w:rPr>
      </w:pPr>
      <w:r>
        <w:rPr>
          <w:color w:val="000000"/>
          <w:sz w:val="28"/>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14:paraId="F10C0000">
      <w:pPr>
        <w:spacing w:line="264" w:lineRule="auto"/>
        <w:ind w:firstLine="600" w:left="0"/>
        <w:rPr>
          <w:sz w:val="28"/>
        </w:rPr>
      </w:pPr>
      <w:r>
        <w:rPr>
          <w:color w:val="000000"/>
          <w:sz w:val="28"/>
        </w:rPr>
        <w:t>сравнивать группы объектов (находить общее, различное);</w:t>
      </w:r>
    </w:p>
    <w:p w14:paraId="F20C0000">
      <w:pPr>
        <w:spacing w:line="264" w:lineRule="auto"/>
        <w:ind w:firstLine="600" w:left="0"/>
        <w:rPr>
          <w:sz w:val="28"/>
        </w:rPr>
      </w:pPr>
      <w:r>
        <w:rPr>
          <w:color w:val="000000"/>
          <w:sz w:val="28"/>
        </w:rPr>
        <w:t>обнаруживать модели геометрических фигур в окружающем мире;</w:t>
      </w:r>
    </w:p>
    <w:p w14:paraId="F30C0000">
      <w:pPr>
        <w:spacing w:line="264" w:lineRule="auto"/>
        <w:ind w:firstLine="600" w:left="0"/>
        <w:rPr>
          <w:sz w:val="28"/>
        </w:rPr>
      </w:pPr>
      <w:r>
        <w:rPr>
          <w:color w:val="000000"/>
          <w:sz w:val="28"/>
        </w:rPr>
        <w:t>подбирать примеры, подтверждающие суждение, ответ;</w:t>
      </w:r>
    </w:p>
    <w:p w14:paraId="F40C0000">
      <w:pPr>
        <w:spacing w:line="264" w:lineRule="auto"/>
        <w:ind w:firstLine="600" w:left="0"/>
        <w:rPr>
          <w:sz w:val="28"/>
        </w:rPr>
      </w:pPr>
      <w:r>
        <w:rPr>
          <w:color w:val="000000"/>
          <w:sz w:val="28"/>
        </w:rPr>
        <w:t>составлять (дополнять) текстовую задачу;</w:t>
      </w:r>
    </w:p>
    <w:p w14:paraId="F50C0000">
      <w:pPr>
        <w:spacing w:line="264" w:lineRule="auto"/>
        <w:ind w:firstLine="600" w:left="0"/>
        <w:rPr>
          <w:sz w:val="28"/>
        </w:rPr>
      </w:pPr>
      <w:r>
        <w:rPr>
          <w:color w:val="000000"/>
          <w:sz w:val="28"/>
        </w:rPr>
        <w:t>проверять правильность вычисления, измерения.</w:t>
      </w:r>
    </w:p>
    <w:p w14:paraId="F60C0000">
      <w:pPr>
        <w:spacing w:line="264" w:lineRule="auto"/>
        <w:ind w:firstLine="0" w:left="120"/>
        <w:rPr>
          <w:sz w:val="28"/>
        </w:rPr>
      </w:pPr>
      <w:r>
        <w:rPr>
          <w:color w:val="000000"/>
          <w:sz w:val="28"/>
        </w:rPr>
        <w:t xml:space="preserve">К концу обучения в </w:t>
      </w:r>
      <w:r>
        <w:rPr>
          <w:b w:val="1"/>
          <w:color w:val="000000"/>
          <w:sz w:val="28"/>
        </w:rPr>
        <w:t>3 классе</w:t>
      </w:r>
      <w:r>
        <w:rPr>
          <w:color w:val="000000"/>
          <w:sz w:val="28"/>
        </w:rPr>
        <w:t xml:space="preserve"> у обучающегося будут сформированы следующие умения:</w:t>
      </w:r>
    </w:p>
    <w:p w14:paraId="F70C0000">
      <w:pPr>
        <w:spacing w:line="264" w:lineRule="auto"/>
        <w:ind w:firstLine="600" w:left="0"/>
        <w:rPr>
          <w:sz w:val="28"/>
        </w:rPr>
      </w:pPr>
      <w:r>
        <w:rPr>
          <w:color w:val="000000"/>
          <w:sz w:val="28"/>
        </w:rPr>
        <w:t>читать, записывать, сравнивать, упорядочивать числа в пределах 1000;</w:t>
      </w:r>
    </w:p>
    <w:p w14:paraId="F80C0000">
      <w:pPr>
        <w:spacing w:line="264" w:lineRule="auto"/>
        <w:ind w:firstLine="600" w:left="0"/>
        <w:rPr>
          <w:sz w:val="28"/>
        </w:rPr>
      </w:pPr>
      <w:r>
        <w:rPr>
          <w:color w:val="000000"/>
          <w:sz w:val="28"/>
        </w:rPr>
        <w:t>находить число большее или меньшее данного числа на заданное число, в заданное число раз (в пределах 1000);</w:t>
      </w:r>
    </w:p>
    <w:p w14:paraId="F90C0000">
      <w:pPr>
        <w:spacing w:line="264" w:lineRule="auto"/>
        <w:ind w:firstLine="600" w:left="0"/>
        <w:rPr>
          <w:sz w:val="28"/>
        </w:rPr>
      </w:pPr>
      <w:r>
        <w:rPr>
          <w:color w:val="000000"/>
          <w:sz w:val="28"/>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14:paraId="FA0C0000">
      <w:pPr>
        <w:spacing w:line="264" w:lineRule="auto"/>
        <w:ind w:firstLine="600" w:left="0"/>
        <w:rPr>
          <w:sz w:val="28"/>
        </w:rPr>
      </w:pPr>
      <w:r>
        <w:rPr>
          <w:color w:val="000000"/>
          <w:sz w:val="28"/>
        </w:rPr>
        <w:t>выполнять действия умножение и деление с числами 0 и 1;</w:t>
      </w:r>
    </w:p>
    <w:p w14:paraId="FB0C0000">
      <w:pPr>
        <w:spacing w:line="264" w:lineRule="auto"/>
        <w:ind w:firstLine="600" w:left="0"/>
        <w:rPr>
          <w:sz w:val="28"/>
        </w:rPr>
      </w:pPr>
      <w:r>
        <w:rPr>
          <w:color w:val="000000"/>
          <w:sz w:val="28"/>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14:paraId="FC0C0000">
      <w:pPr>
        <w:spacing w:line="264" w:lineRule="auto"/>
        <w:ind w:firstLine="600" w:left="0"/>
        <w:rPr>
          <w:sz w:val="28"/>
        </w:rPr>
      </w:pPr>
      <w:r>
        <w:rPr>
          <w:color w:val="000000"/>
          <w:sz w:val="28"/>
        </w:rPr>
        <w:t>использовать при вычислениях переместительное и сочетательное свойства сложения;</w:t>
      </w:r>
    </w:p>
    <w:p w14:paraId="FD0C0000">
      <w:pPr>
        <w:spacing w:line="264" w:lineRule="auto"/>
        <w:ind w:firstLine="600" w:left="0"/>
        <w:rPr>
          <w:sz w:val="28"/>
        </w:rPr>
      </w:pPr>
      <w:r>
        <w:rPr>
          <w:color w:val="000000"/>
          <w:sz w:val="28"/>
        </w:rPr>
        <w:t>находить неизвестный компонент арифметического действия;</w:t>
      </w:r>
    </w:p>
    <w:p w14:paraId="FE0C0000">
      <w:pPr>
        <w:spacing w:line="264" w:lineRule="auto"/>
        <w:ind w:firstLine="600" w:left="0"/>
        <w:rPr>
          <w:sz w:val="28"/>
        </w:rPr>
      </w:pPr>
      <w:r>
        <w:rPr>
          <w:color w:val="000000"/>
          <w:sz w:val="28"/>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FF0C0000">
      <w:pPr>
        <w:spacing w:line="264" w:lineRule="auto"/>
        <w:ind w:firstLine="600" w:left="0"/>
        <w:rPr>
          <w:sz w:val="28"/>
        </w:rPr>
      </w:pPr>
      <w:r>
        <w:rPr>
          <w:color w:val="000000"/>
          <w:sz w:val="28"/>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000D0000">
      <w:pPr>
        <w:spacing w:line="264" w:lineRule="auto"/>
        <w:ind w:firstLine="600" w:left="0"/>
        <w:rPr>
          <w:sz w:val="28"/>
        </w:rPr>
      </w:pPr>
      <w:r>
        <w:rPr>
          <w:color w:val="000000"/>
          <w:sz w:val="28"/>
        </w:rPr>
        <w:t>сравнивать величины длины, площади, массы, времени, стоимости, устанавливая между ними соотношение «больше или меньше на или в»;</w:t>
      </w:r>
    </w:p>
    <w:p w14:paraId="010D0000">
      <w:pPr>
        <w:spacing w:line="264" w:lineRule="auto"/>
        <w:ind w:firstLine="600" w:left="0"/>
        <w:rPr>
          <w:sz w:val="28"/>
        </w:rPr>
      </w:pPr>
      <w:r>
        <w:rPr>
          <w:color w:val="000000"/>
          <w:sz w:val="28"/>
        </w:rPr>
        <w:t>называть, находить долю величины (половина, четверть);</w:t>
      </w:r>
    </w:p>
    <w:p w14:paraId="020D0000">
      <w:pPr>
        <w:spacing w:line="264" w:lineRule="auto"/>
        <w:ind w:firstLine="600" w:left="0"/>
        <w:rPr>
          <w:sz w:val="28"/>
        </w:rPr>
      </w:pPr>
      <w:r>
        <w:rPr>
          <w:color w:val="000000"/>
          <w:sz w:val="28"/>
        </w:rPr>
        <w:t>сравнивать величины, выраженные долями;</w:t>
      </w:r>
    </w:p>
    <w:p w14:paraId="030D0000">
      <w:pPr>
        <w:spacing w:line="264" w:lineRule="auto"/>
        <w:ind w:firstLine="600" w:left="0"/>
        <w:rPr>
          <w:sz w:val="28"/>
        </w:rPr>
      </w:pPr>
      <w:r>
        <w:rPr>
          <w:color w:val="000000"/>
          <w:sz w:val="28"/>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14:paraId="040D0000">
      <w:pPr>
        <w:spacing w:line="264" w:lineRule="auto"/>
        <w:ind w:firstLine="600" w:left="0"/>
        <w:rPr>
          <w:sz w:val="28"/>
        </w:rPr>
      </w:pPr>
      <w:r>
        <w:rPr>
          <w:color w:val="000000"/>
          <w:sz w:val="28"/>
        </w:rPr>
        <w:t>при решении задач выполнять сложение и вычитание однородных величин, умножение и деление величины на однозначное число;</w:t>
      </w:r>
    </w:p>
    <w:p w14:paraId="050D0000">
      <w:pPr>
        <w:spacing w:line="264" w:lineRule="auto"/>
        <w:ind w:firstLine="600" w:left="0"/>
        <w:rPr>
          <w:sz w:val="28"/>
        </w:rPr>
      </w:pPr>
      <w:r>
        <w:rPr>
          <w:color w:val="000000"/>
          <w:sz w:val="28"/>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060D0000">
      <w:pPr>
        <w:spacing w:line="264" w:lineRule="auto"/>
        <w:ind w:firstLine="600" w:left="0"/>
        <w:rPr>
          <w:sz w:val="28"/>
        </w:rPr>
      </w:pPr>
      <w:r>
        <w:rPr>
          <w:color w:val="000000"/>
          <w:sz w:val="28"/>
        </w:rPr>
        <w:t>конструировать прямоугольник из данных фигур (квадратов), делить прямоугольник, многоугольник на заданные части;</w:t>
      </w:r>
    </w:p>
    <w:p w14:paraId="070D0000">
      <w:pPr>
        <w:spacing w:line="264" w:lineRule="auto"/>
        <w:ind w:firstLine="600" w:left="0"/>
        <w:rPr>
          <w:sz w:val="28"/>
        </w:rPr>
      </w:pPr>
      <w:r>
        <w:rPr>
          <w:color w:val="000000"/>
          <w:sz w:val="28"/>
        </w:rPr>
        <w:t>сравнивать фигуры по площади (наложение, сопоставление числовых значений);</w:t>
      </w:r>
    </w:p>
    <w:p w14:paraId="080D0000">
      <w:pPr>
        <w:spacing w:line="264" w:lineRule="auto"/>
        <w:ind w:firstLine="600" w:left="0"/>
        <w:rPr>
          <w:sz w:val="28"/>
        </w:rPr>
      </w:pPr>
      <w:r>
        <w:rPr>
          <w:color w:val="000000"/>
          <w:sz w:val="28"/>
        </w:rPr>
        <w:t>находить периметр прямоугольника (квадрата), площадь прямоугольника (квадрата);</w:t>
      </w:r>
    </w:p>
    <w:p w14:paraId="090D0000">
      <w:pPr>
        <w:spacing w:line="264" w:lineRule="auto"/>
        <w:ind w:firstLine="600" w:left="0"/>
        <w:rPr>
          <w:sz w:val="28"/>
        </w:rPr>
      </w:pPr>
      <w:r>
        <w:rPr>
          <w:color w:val="000000"/>
          <w:sz w:val="28"/>
        </w:rPr>
        <w:t>распознавать верные (истинные) и неверные (ложные) утверждения со словами: «все», «некоторые», «и», «каждый», «если…, то…»;</w:t>
      </w:r>
    </w:p>
    <w:p w14:paraId="0A0D0000">
      <w:pPr>
        <w:spacing w:line="264" w:lineRule="auto"/>
        <w:ind w:firstLine="600" w:left="0"/>
        <w:rPr>
          <w:sz w:val="28"/>
        </w:rPr>
      </w:pPr>
      <w:r>
        <w:rPr>
          <w:color w:val="000000"/>
          <w:sz w:val="28"/>
        </w:rPr>
        <w:t>формулировать утверждение (вывод), строить логические рассуждения (одно-двухшаговые), в том числе с использованием изученных связок;</w:t>
      </w:r>
    </w:p>
    <w:p w14:paraId="0B0D0000">
      <w:pPr>
        <w:spacing w:line="264" w:lineRule="auto"/>
        <w:ind w:firstLine="600" w:left="0"/>
        <w:rPr>
          <w:sz w:val="28"/>
        </w:rPr>
      </w:pPr>
      <w:r>
        <w:rPr>
          <w:color w:val="000000"/>
          <w:sz w:val="28"/>
        </w:rPr>
        <w:t>классифицировать объекты по одному-двум признакам;</w:t>
      </w:r>
    </w:p>
    <w:p w14:paraId="0C0D0000">
      <w:pPr>
        <w:spacing w:line="264" w:lineRule="auto"/>
        <w:ind w:firstLine="600" w:left="0"/>
        <w:rPr>
          <w:sz w:val="28"/>
        </w:rPr>
      </w:pPr>
      <w:r>
        <w:rPr>
          <w:color w:val="000000"/>
          <w:sz w:val="28"/>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14:paraId="0D0D0000">
      <w:pPr>
        <w:spacing w:line="264" w:lineRule="auto"/>
        <w:ind w:firstLine="600" w:left="0"/>
        <w:rPr>
          <w:sz w:val="28"/>
        </w:rPr>
      </w:pPr>
      <w:r>
        <w:rPr>
          <w:color w:val="000000"/>
          <w:sz w:val="28"/>
        </w:rPr>
        <w:t>составлять план выполнения учебного задания и следовать ему, выполнять действия по алгоритму;</w:t>
      </w:r>
    </w:p>
    <w:p w14:paraId="0E0D0000">
      <w:pPr>
        <w:spacing w:line="264" w:lineRule="auto"/>
        <w:ind w:firstLine="600" w:left="0"/>
        <w:rPr>
          <w:sz w:val="28"/>
        </w:rPr>
      </w:pPr>
      <w:r>
        <w:rPr>
          <w:color w:val="000000"/>
          <w:sz w:val="28"/>
        </w:rPr>
        <w:t>сравнивать математические объекты (находить общее, различное, уникальное);</w:t>
      </w:r>
    </w:p>
    <w:p w14:paraId="0F0D0000">
      <w:pPr>
        <w:spacing w:line="264" w:lineRule="auto"/>
        <w:ind w:firstLine="600" w:left="0"/>
        <w:rPr>
          <w:sz w:val="28"/>
        </w:rPr>
      </w:pPr>
      <w:r>
        <w:rPr>
          <w:color w:val="000000"/>
          <w:sz w:val="28"/>
        </w:rPr>
        <w:t>выбирать верное решение математической задачи.</w:t>
      </w:r>
    </w:p>
    <w:p w14:paraId="100D0000">
      <w:pPr>
        <w:spacing w:line="264" w:lineRule="auto"/>
        <w:ind w:firstLine="0" w:left="120"/>
        <w:rPr>
          <w:sz w:val="28"/>
        </w:rPr>
      </w:pPr>
      <w:r>
        <w:rPr>
          <w:color w:val="000000"/>
          <w:sz w:val="28"/>
        </w:rPr>
        <w:t>К концу обучения в</w:t>
      </w:r>
      <w:r>
        <w:rPr>
          <w:b w:val="1"/>
          <w:color w:val="000000"/>
          <w:sz w:val="28"/>
        </w:rPr>
        <w:t xml:space="preserve"> 4 классе</w:t>
      </w:r>
      <w:r>
        <w:rPr>
          <w:color w:val="000000"/>
          <w:sz w:val="28"/>
        </w:rPr>
        <w:t xml:space="preserve"> у обучающегося будут сформированы следующие умения:</w:t>
      </w:r>
    </w:p>
    <w:p w14:paraId="110D0000">
      <w:pPr>
        <w:spacing w:line="264" w:lineRule="auto"/>
        <w:ind w:firstLine="600" w:left="0"/>
        <w:rPr>
          <w:sz w:val="28"/>
        </w:rPr>
      </w:pPr>
      <w:r>
        <w:rPr>
          <w:color w:val="000000"/>
          <w:sz w:val="28"/>
        </w:rPr>
        <w:t>читать, записывать, сравнивать, упорядочивать многозначные числа;</w:t>
      </w:r>
    </w:p>
    <w:p w14:paraId="120D0000">
      <w:pPr>
        <w:spacing w:line="264" w:lineRule="auto"/>
        <w:ind w:firstLine="600" w:left="0"/>
        <w:rPr>
          <w:sz w:val="28"/>
        </w:rPr>
      </w:pPr>
      <w:r>
        <w:rPr>
          <w:color w:val="000000"/>
          <w:sz w:val="28"/>
        </w:rPr>
        <w:t>находить число большее или меньшее данного числа на заданное число, в заданное число раз;</w:t>
      </w:r>
    </w:p>
    <w:p w14:paraId="130D0000">
      <w:pPr>
        <w:spacing w:line="264" w:lineRule="auto"/>
        <w:ind w:firstLine="600" w:left="0"/>
        <w:rPr>
          <w:sz w:val="28"/>
        </w:rPr>
      </w:pPr>
      <w:r>
        <w:rPr>
          <w:color w:val="000000"/>
          <w:sz w:val="28"/>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140D0000">
      <w:pPr>
        <w:spacing w:line="264" w:lineRule="auto"/>
        <w:ind w:firstLine="600" w:left="0"/>
        <w:rPr>
          <w:sz w:val="28"/>
        </w:rPr>
      </w:pPr>
      <w:r>
        <w:rPr>
          <w:color w:val="000000"/>
          <w:sz w:val="28"/>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150D0000">
      <w:pPr>
        <w:spacing w:line="264" w:lineRule="auto"/>
        <w:ind w:firstLine="600" w:left="0"/>
        <w:rPr>
          <w:sz w:val="28"/>
        </w:rPr>
      </w:pPr>
      <w:r>
        <w:rPr>
          <w:color w:val="000000"/>
          <w:sz w:val="28"/>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160D0000">
      <w:pPr>
        <w:spacing w:line="264" w:lineRule="auto"/>
        <w:ind w:firstLine="600" w:left="0"/>
        <w:rPr>
          <w:sz w:val="28"/>
        </w:rPr>
      </w:pPr>
      <w:r>
        <w:rPr>
          <w:color w:val="000000"/>
          <w:sz w:val="28"/>
        </w:rPr>
        <w:t>находить долю величины, величину по её доле;</w:t>
      </w:r>
    </w:p>
    <w:p w14:paraId="170D0000">
      <w:pPr>
        <w:spacing w:line="264" w:lineRule="auto"/>
        <w:ind w:firstLine="600" w:left="0"/>
        <w:rPr>
          <w:sz w:val="28"/>
        </w:rPr>
      </w:pPr>
      <w:r>
        <w:rPr>
          <w:color w:val="000000"/>
          <w:sz w:val="28"/>
        </w:rPr>
        <w:t>находить неизвестный компонент арифметического действия;</w:t>
      </w:r>
    </w:p>
    <w:p w14:paraId="180D0000">
      <w:pPr>
        <w:spacing w:line="264" w:lineRule="auto"/>
        <w:ind w:firstLine="600" w:left="0"/>
        <w:rPr>
          <w:sz w:val="28"/>
        </w:rPr>
      </w:pPr>
      <w:r>
        <w:rPr>
          <w:color w:val="000000"/>
          <w:sz w:val="28"/>
        </w:rPr>
        <w:t>использовать единицы величин при решении задач (длина, масса, время, вместимость, стоимость, площадь, скорость);</w:t>
      </w:r>
    </w:p>
    <w:p w14:paraId="190D0000">
      <w:pPr>
        <w:spacing w:line="264" w:lineRule="auto"/>
        <w:ind w:firstLine="600" w:left="0"/>
        <w:rPr>
          <w:sz w:val="28"/>
        </w:rPr>
      </w:pPr>
      <w:r>
        <w:rPr>
          <w:color w:val="000000"/>
          <w:sz w:val="28"/>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1A0D0000">
      <w:pPr>
        <w:spacing w:line="264" w:lineRule="auto"/>
        <w:ind w:firstLine="600" w:left="0"/>
        <w:rPr>
          <w:sz w:val="28"/>
        </w:rPr>
      </w:pPr>
      <w:r>
        <w:rPr>
          <w:color w:val="000000"/>
          <w:sz w:val="28"/>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14:paraId="1B0D0000">
      <w:pPr>
        <w:spacing w:line="264" w:lineRule="auto"/>
        <w:ind w:firstLine="600" w:left="0"/>
        <w:rPr>
          <w:sz w:val="28"/>
        </w:rPr>
      </w:pPr>
      <w:r>
        <w:rPr>
          <w:color w:val="000000"/>
          <w:sz w:val="28"/>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14:paraId="1C0D0000">
      <w:pPr>
        <w:spacing w:line="264" w:lineRule="auto"/>
        <w:ind w:firstLine="600" w:left="0"/>
        <w:rPr>
          <w:sz w:val="28"/>
        </w:rPr>
      </w:pPr>
      <w:r>
        <w:rPr>
          <w:color w:val="000000"/>
          <w:sz w:val="28"/>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1D0D0000">
      <w:pPr>
        <w:spacing w:line="264" w:lineRule="auto"/>
        <w:ind w:firstLine="600" w:left="0"/>
        <w:rPr>
          <w:sz w:val="28"/>
        </w:rPr>
      </w:pPr>
      <w:r>
        <w:rPr>
          <w:color w:val="000000"/>
          <w:sz w:val="28"/>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1E0D0000">
      <w:pPr>
        <w:spacing w:line="264" w:lineRule="auto"/>
        <w:ind w:firstLine="600" w:left="0"/>
        <w:rPr>
          <w:sz w:val="28"/>
        </w:rPr>
      </w:pPr>
      <w:r>
        <w:rPr>
          <w:color w:val="000000"/>
          <w:sz w:val="28"/>
        </w:rPr>
        <w:t>различать окружность и круг, изображать с помощью циркуля и линейки окружность заданного радиуса;</w:t>
      </w:r>
    </w:p>
    <w:p w14:paraId="1F0D0000">
      <w:pPr>
        <w:spacing w:line="264" w:lineRule="auto"/>
        <w:ind w:firstLine="600" w:left="0"/>
        <w:rPr>
          <w:sz w:val="28"/>
        </w:rPr>
      </w:pPr>
      <w:r>
        <w:rPr>
          <w:color w:val="000000"/>
          <w:sz w:val="28"/>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200D0000">
      <w:pPr>
        <w:spacing w:line="264" w:lineRule="auto"/>
        <w:ind w:firstLine="600" w:left="0"/>
        <w:rPr>
          <w:sz w:val="28"/>
        </w:rPr>
      </w:pPr>
      <w:r>
        <w:rPr>
          <w:color w:val="000000"/>
          <w:sz w:val="28"/>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14:paraId="210D0000">
      <w:pPr>
        <w:spacing w:line="264" w:lineRule="auto"/>
        <w:ind w:firstLine="600" w:left="0"/>
        <w:rPr>
          <w:sz w:val="28"/>
        </w:rPr>
      </w:pPr>
      <w:r>
        <w:rPr>
          <w:color w:val="000000"/>
          <w:sz w:val="28"/>
        </w:rPr>
        <w:t xml:space="preserve">распознавать верные (истинные) и неверные (ложные) утверждения, приводить пример, контрпример; </w:t>
      </w:r>
    </w:p>
    <w:p w14:paraId="220D0000">
      <w:pPr>
        <w:spacing w:line="264" w:lineRule="auto"/>
        <w:ind w:firstLine="600" w:left="0"/>
        <w:rPr>
          <w:sz w:val="28"/>
        </w:rPr>
      </w:pPr>
      <w:r>
        <w:rPr>
          <w:color w:val="000000"/>
          <w:sz w:val="28"/>
        </w:rPr>
        <w:t>формулировать утверждение (вывод), строить логические рассуждения (двух-трёхшаговые);</w:t>
      </w:r>
    </w:p>
    <w:p w14:paraId="230D0000">
      <w:pPr>
        <w:spacing w:line="264" w:lineRule="auto"/>
        <w:ind w:firstLine="600" w:left="0"/>
        <w:rPr>
          <w:sz w:val="28"/>
        </w:rPr>
      </w:pPr>
      <w:r>
        <w:rPr>
          <w:color w:val="000000"/>
          <w:sz w:val="28"/>
        </w:rPr>
        <w:t>классифицировать объекты по заданным или самостоятельно установленным одному-двум признакам;</w:t>
      </w:r>
    </w:p>
    <w:p w14:paraId="240D0000">
      <w:pPr>
        <w:spacing w:line="264" w:lineRule="auto"/>
        <w:ind w:firstLine="600" w:left="0"/>
        <w:rPr>
          <w:sz w:val="28"/>
        </w:rPr>
      </w:pPr>
      <w:r>
        <w:rPr>
          <w:color w:val="000000"/>
          <w:sz w:val="28"/>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14:paraId="250D0000">
      <w:pPr>
        <w:spacing w:line="264" w:lineRule="auto"/>
        <w:ind w:firstLine="600" w:left="0"/>
        <w:rPr>
          <w:sz w:val="28"/>
        </w:rPr>
      </w:pPr>
      <w:r>
        <w:rPr>
          <w:color w:val="000000"/>
          <w:sz w:val="28"/>
        </w:rPr>
        <w:t>заполнять данными предложенную таблицу, столбчатую диаграмму;</w:t>
      </w:r>
    </w:p>
    <w:p w14:paraId="260D0000">
      <w:pPr>
        <w:spacing w:line="264" w:lineRule="auto"/>
        <w:ind w:firstLine="600" w:left="0"/>
        <w:rPr>
          <w:sz w:val="28"/>
        </w:rPr>
      </w:pPr>
      <w:r>
        <w:rPr>
          <w:color w:val="000000"/>
          <w:sz w:val="28"/>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270D0000">
      <w:pPr>
        <w:spacing w:line="264" w:lineRule="auto"/>
        <w:ind w:firstLine="600" w:left="0"/>
        <w:rPr>
          <w:sz w:val="28"/>
        </w:rPr>
      </w:pPr>
      <w:r>
        <w:rPr>
          <w:color w:val="000000"/>
          <w:sz w:val="28"/>
        </w:rPr>
        <w:t>составлять модель текстовой задачи, числовое выражение;</w:t>
      </w:r>
    </w:p>
    <w:p w14:paraId="280D0000">
      <w:pPr>
        <w:spacing w:line="264" w:lineRule="auto"/>
        <w:ind w:firstLine="600" w:left="0"/>
        <w:rPr>
          <w:sz w:val="28"/>
        </w:rPr>
      </w:pPr>
      <w:r>
        <w:rPr>
          <w:color w:val="000000"/>
          <w:sz w:val="28"/>
        </w:rPr>
        <w:t>выбирать рациональное решение задачи, находить все верные решения из предложенных.</w:t>
      </w:r>
    </w:p>
    <w:p w14:paraId="290D0000">
      <w:pPr>
        <w:spacing w:after="19" w:line="264" w:lineRule="auto"/>
        <w:ind w:right="15"/>
        <w:jc w:val="center"/>
        <w:rPr>
          <w:b w:val="1"/>
          <w:sz w:val="28"/>
        </w:rPr>
      </w:pPr>
    </w:p>
    <w:p w14:paraId="2A0D0000">
      <w:pPr>
        <w:spacing w:after="19" w:line="264" w:lineRule="auto"/>
        <w:ind w:right="15"/>
        <w:jc w:val="center"/>
        <w:rPr>
          <w:b w:val="1"/>
          <w:sz w:val="28"/>
        </w:rPr>
      </w:pPr>
      <w:r>
        <w:rPr>
          <w:b w:val="1"/>
          <w:sz w:val="28"/>
        </w:rPr>
        <w:t>«ОКРУЖАЮЩИЙ МИР»</w:t>
      </w:r>
    </w:p>
    <w:p w14:paraId="2B0D0000">
      <w:pPr>
        <w:spacing w:line="264" w:lineRule="auto"/>
        <w:ind w:firstLine="600" w:left="0"/>
        <w:jc w:val="both"/>
        <w:rPr>
          <w:sz w:val="28"/>
        </w:rPr>
      </w:pPr>
      <w:r>
        <w:rPr>
          <w:color w:val="000000"/>
          <w:sz w:val="28"/>
        </w:rPr>
        <w:t>Изучение предмета «</w:t>
      </w:r>
      <w:r>
        <w:rPr>
          <w:b w:val="1"/>
          <w:color w:val="000000"/>
          <w:sz w:val="28"/>
        </w:rPr>
        <w:t>Окружающий мир»</w:t>
      </w:r>
      <w:r>
        <w:rPr>
          <w:color w:val="000000"/>
          <w:sz w:val="28"/>
        </w:rPr>
        <w:t xml:space="preserve"> на уровне начального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2C0D0000">
      <w:pPr>
        <w:ind w:firstLine="0" w:left="120"/>
        <w:rPr>
          <w:sz w:val="28"/>
        </w:rPr>
      </w:pPr>
      <w:r>
        <w:rPr>
          <w:b w:val="1"/>
          <w:color w:val="000000"/>
          <w:sz w:val="28"/>
        </w:rPr>
        <w:t>ЛИЧНОСТНЫЕ РЕЗУЛЬТАТЫ</w:t>
      </w:r>
    </w:p>
    <w:p w14:paraId="2D0D0000">
      <w:pPr>
        <w:spacing w:line="264" w:lineRule="auto"/>
        <w:ind w:firstLine="600" w:left="0"/>
        <w:jc w:val="both"/>
        <w:rPr>
          <w:sz w:val="28"/>
        </w:rPr>
      </w:pPr>
      <w:r>
        <w:rPr>
          <w:color w:val="000000"/>
          <w:sz w:val="28"/>
        </w:rPr>
        <w:t>Личностные результаты изучения предмета «Окружающий мир»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14:paraId="2E0D0000">
      <w:pPr>
        <w:spacing w:line="264" w:lineRule="auto"/>
        <w:ind w:firstLine="600" w:left="0"/>
        <w:jc w:val="both"/>
        <w:rPr>
          <w:sz w:val="28"/>
        </w:rPr>
      </w:pPr>
      <w:r>
        <w:rPr>
          <w:b w:val="1"/>
          <w:color w:val="000000"/>
          <w:sz w:val="28"/>
        </w:rPr>
        <w:t>Гражданско-патриотического воспитания:</w:t>
      </w:r>
    </w:p>
    <w:p w14:paraId="2F0D0000">
      <w:pPr>
        <w:widowControl w:val="1"/>
        <w:numPr>
          <w:ilvl w:val="0"/>
          <w:numId w:val="102"/>
        </w:numPr>
        <w:spacing w:line="264" w:lineRule="auto"/>
        <w:ind/>
        <w:jc w:val="both"/>
        <w:rPr>
          <w:sz w:val="28"/>
        </w:rPr>
      </w:pPr>
      <w:r>
        <w:rPr>
          <w:color w:val="000000"/>
          <w:sz w:val="28"/>
        </w:rPr>
        <w:t xml:space="preserve">становление ценностного отношения к своей Родине – России; понимание особой роли многонациональной России в современном мире; </w:t>
      </w:r>
    </w:p>
    <w:p w14:paraId="300D0000">
      <w:pPr>
        <w:widowControl w:val="1"/>
        <w:numPr>
          <w:ilvl w:val="0"/>
          <w:numId w:val="102"/>
        </w:numPr>
        <w:spacing w:line="264" w:lineRule="auto"/>
        <w:ind/>
        <w:jc w:val="both"/>
        <w:rPr>
          <w:sz w:val="28"/>
        </w:rPr>
      </w:pPr>
      <w:r>
        <w:rPr>
          <w:color w:val="000000"/>
          <w:sz w:val="28"/>
        </w:rPr>
        <w:t xml:space="preserve">осознание своей этнокультурной и российской гражданской идентичности, принадлежности к российскому народу, к своей национальной общности; </w:t>
      </w:r>
    </w:p>
    <w:p w14:paraId="310D0000">
      <w:pPr>
        <w:widowControl w:val="1"/>
        <w:numPr>
          <w:ilvl w:val="0"/>
          <w:numId w:val="102"/>
        </w:numPr>
        <w:spacing w:line="264" w:lineRule="auto"/>
        <w:ind/>
        <w:jc w:val="both"/>
        <w:rPr>
          <w:sz w:val="28"/>
        </w:rPr>
      </w:pPr>
      <w:r>
        <w:rPr>
          <w:color w:val="000000"/>
          <w:sz w:val="28"/>
        </w:rPr>
        <w:t xml:space="preserve">сопричастность к прошлому, настоящему и будущему своей страны и родного края; </w:t>
      </w:r>
    </w:p>
    <w:p w14:paraId="320D0000">
      <w:pPr>
        <w:widowControl w:val="1"/>
        <w:numPr>
          <w:ilvl w:val="0"/>
          <w:numId w:val="102"/>
        </w:numPr>
        <w:spacing w:line="264" w:lineRule="auto"/>
        <w:ind/>
        <w:jc w:val="both"/>
        <w:rPr>
          <w:sz w:val="28"/>
        </w:rPr>
      </w:pPr>
      <w:r>
        <w:rPr>
          <w:color w:val="000000"/>
          <w:sz w:val="28"/>
        </w:rPr>
        <w:t xml:space="preserve">проявление интереса к истории и многонациональной культуре своей страны, уважения к своему и другим народам; </w:t>
      </w:r>
    </w:p>
    <w:p w14:paraId="330D0000">
      <w:pPr>
        <w:widowControl w:val="1"/>
        <w:numPr>
          <w:ilvl w:val="0"/>
          <w:numId w:val="102"/>
        </w:numPr>
        <w:spacing w:line="264" w:lineRule="auto"/>
        <w:ind/>
        <w:jc w:val="both"/>
        <w:rPr>
          <w:sz w:val="28"/>
        </w:rPr>
      </w:pPr>
      <w:r>
        <w:rPr>
          <w:color w:val="000000"/>
          <w:sz w:val="28"/>
        </w:rPr>
        <w:t>первоначальные представления о человеке как члене общества, осознание прав и ответственности человека как члена общества.</w:t>
      </w:r>
    </w:p>
    <w:p w14:paraId="340D0000">
      <w:pPr>
        <w:spacing w:line="264" w:lineRule="auto"/>
        <w:ind w:firstLine="600" w:left="0"/>
        <w:jc w:val="both"/>
        <w:rPr>
          <w:sz w:val="28"/>
        </w:rPr>
      </w:pPr>
      <w:r>
        <w:rPr>
          <w:b w:val="1"/>
          <w:color w:val="000000"/>
          <w:sz w:val="28"/>
        </w:rPr>
        <w:t>Духовно-нравственного воспитания:</w:t>
      </w:r>
    </w:p>
    <w:p w14:paraId="350D0000">
      <w:pPr>
        <w:widowControl w:val="1"/>
        <w:numPr>
          <w:ilvl w:val="0"/>
          <w:numId w:val="103"/>
        </w:numPr>
        <w:spacing w:line="264" w:lineRule="auto"/>
        <w:ind/>
        <w:jc w:val="both"/>
        <w:rPr>
          <w:sz w:val="28"/>
        </w:rPr>
      </w:pPr>
      <w:r>
        <w:rPr>
          <w:color w:val="000000"/>
          <w:sz w:val="28"/>
        </w:rPr>
        <w:t xml:space="preserve">проявление культуры общения, уважительного отношения к людям, их взглядам, признанию их индивидуальности; </w:t>
      </w:r>
    </w:p>
    <w:p w14:paraId="360D0000">
      <w:pPr>
        <w:widowControl w:val="1"/>
        <w:numPr>
          <w:ilvl w:val="0"/>
          <w:numId w:val="103"/>
        </w:numPr>
        <w:spacing w:line="264" w:lineRule="auto"/>
        <w:ind/>
        <w:jc w:val="both"/>
        <w:rPr>
          <w:sz w:val="28"/>
        </w:rPr>
      </w:pPr>
      <w:r>
        <w:rPr>
          <w:color w:val="000000"/>
          <w:sz w:val="28"/>
        </w:rPr>
        <w:t xml:space="preserve">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 </w:t>
      </w:r>
    </w:p>
    <w:p w14:paraId="370D0000">
      <w:pPr>
        <w:widowControl w:val="1"/>
        <w:numPr>
          <w:ilvl w:val="0"/>
          <w:numId w:val="103"/>
        </w:numPr>
        <w:spacing w:line="264" w:lineRule="auto"/>
        <w:ind/>
        <w:jc w:val="both"/>
        <w:rPr>
          <w:sz w:val="28"/>
        </w:rPr>
      </w:pPr>
      <w:r>
        <w:rPr>
          <w:color w:val="000000"/>
          <w:sz w:val="28"/>
        </w:rPr>
        <w:t xml:space="preserve">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 </w:t>
      </w:r>
    </w:p>
    <w:p w14:paraId="380D0000">
      <w:pPr>
        <w:spacing w:line="264" w:lineRule="auto"/>
        <w:ind w:firstLine="600" w:left="0"/>
        <w:jc w:val="both"/>
        <w:rPr>
          <w:sz w:val="28"/>
        </w:rPr>
      </w:pPr>
      <w:r>
        <w:rPr>
          <w:b w:val="1"/>
          <w:color w:val="000000"/>
          <w:sz w:val="28"/>
        </w:rPr>
        <w:t>Эстетического воспитания:</w:t>
      </w:r>
    </w:p>
    <w:p w14:paraId="390D0000">
      <w:pPr>
        <w:widowControl w:val="1"/>
        <w:numPr>
          <w:ilvl w:val="0"/>
          <w:numId w:val="104"/>
        </w:numPr>
        <w:spacing w:line="264" w:lineRule="auto"/>
        <w:ind/>
        <w:jc w:val="both"/>
        <w:rPr>
          <w:sz w:val="28"/>
        </w:rPr>
      </w:pPr>
      <w:r>
        <w:rPr>
          <w:color w:val="000000"/>
          <w:sz w:val="28"/>
        </w:rPr>
        <w:t xml:space="preserve">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 </w:t>
      </w:r>
    </w:p>
    <w:p w14:paraId="3A0D0000">
      <w:pPr>
        <w:widowControl w:val="1"/>
        <w:numPr>
          <w:ilvl w:val="0"/>
          <w:numId w:val="104"/>
        </w:numPr>
        <w:spacing w:line="264" w:lineRule="auto"/>
        <w:ind/>
        <w:jc w:val="both"/>
        <w:rPr>
          <w:sz w:val="28"/>
        </w:rPr>
      </w:pPr>
      <w:r>
        <w:rPr>
          <w:color w:val="000000"/>
          <w:sz w:val="28"/>
        </w:rPr>
        <w:t xml:space="preserve">использование полученных знаний в продуктивной и преобразующей деятельности, в разных видах художественной деятельности. </w:t>
      </w:r>
    </w:p>
    <w:p w14:paraId="3B0D0000">
      <w:pPr>
        <w:spacing w:line="264" w:lineRule="auto"/>
        <w:ind w:firstLine="600" w:left="0"/>
        <w:jc w:val="both"/>
        <w:rPr>
          <w:sz w:val="28"/>
        </w:rPr>
      </w:pPr>
      <w:r>
        <w:rPr>
          <w:b w:val="1"/>
          <w:color w:val="000000"/>
          <w:sz w:val="28"/>
        </w:rPr>
        <w:t>Физического воспитания, формирования культуры здоровья и эмоционального благополучия:</w:t>
      </w:r>
    </w:p>
    <w:p w14:paraId="3C0D0000">
      <w:pPr>
        <w:widowControl w:val="1"/>
        <w:numPr>
          <w:ilvl w:val="0"/>
          <w:numId w:val="105"/>
        </w:numPr>
        <w:spacing w:line="264" w:lineRule="auto"/>
        <w:ind/>
        <w:jc w:val="both"/>
        <w:rPr>
          <w:sz w:val="28"/>
        </w:rPr>
      </w:pPr>
      <w:r>
        <w:rPr>
          <w:color w:val="000000"/>
          <w:sz w:val="28"/>
        </w:rPr>
        <w:t xml:space="preserve">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 </w:t>
      </w:r>
    </w:p>
    <w:p w14:paraId="3D0D0000">
      <w:pPr>
        <w:widowControl w:val="1"/>
        <w:numPr>
          <w:ilvl w:val="0"/>
          <w:numId w:val="105"/>
        </w:numPr>
        <w:spacing w:line="264" w:lineRule="auto"/>
        <w:ind/>
        <w:jc w:val="both"/>
        <w:rPr>
          <w:sz w:val="28"/>
        </w:rPr>
      </w:pPr>
      <w:r>
        <w:rPr>
          <w:color w:val="000000"/>
          <w:sz w:val="28"/>
        </w:rPr>
        <w:t xml:space="preserve">приобретение опыта эмоционального отношения к среде обитания, бережное отношение к физическому и психическому здоровью. </w:t>
      </w:r>
    </w:p>
    <w:p w14:paraId="3E0D0000">
      <w:pPr>
        <w:spacing w:line="264" w:lineRule="auto"/>
        <w:ind w:firstLine="600" w:left="0"/>
        <w:jc w:val="both"/>
        <w:rPr>
          <w:sz w:val="28"/>
        </w:rPr>
      </w:pPr>
      <w:r>
        <w:rPr>
          <w:b w:val="1"/>
          <w:color w:val="000000"/>
          <w:sz w:val="28"/>
        </w:rPr>
        <w:t>Трудового воспитания:</w:t>
      </w:r>
    </w:p>
    <w:p w14:paraId="3F0D0000">
      <w:pPr>
        <w:widowControl w:val="1"/>
        <w:numPr>
          <w:ilvl w:val="0"/>
          <w:numId w:val="106"/>
        </w:numPr>
        <w:spacing w:line="264" w:lineRule="auto"/>
        <w:ind/>
        <w:jc w:val="both"/>
        <w:rPr>
          <w:sz w:val="28"/>
        </w:rPr>
      </w:pPr>
      <w:r>
        <w:rPr>
          <w:color w:val="000000"/>
          <w:sz w:val="28"/>
        </w:rPr>
        <w:t xml:space="preserve">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w:t>
      </w:r>
    </w:p>
    <w:p w14:paraId="400D0000">
      <w:pPr>
        <w:spacing w:line="264" w:lineRule="auto"/>
        <w:ind w:firstLine="600" w:left="0"/>
        <w:jc w:val="both"/>
        <w:rPr>
          <w:sz w:val="28"/>
        </w:rPr>
      </w:pPr>
      <w:r>
        <w:rPr>
          <w:b w:val="1"/>
          <w:color w:val="000000"/>
          <w:sz w:val="28"/>
        </w:rPr>
        <w:t>Экологического воспитания:</w:t>
      </w:r>
    </w:p>
    <w:p w14:paraId="410D0000">
      <w:pPr>
        <w:widowControl w:val="1"/>
        <w:numPr>
          <w:ilvl w:val="0"/>
          <w:numId w:val="107"/>
        </w:numPr>
        <w:spacing w:line="264" w:lineRule="auto"/>
        <w:ind/>
        <w:jc w:val="both"/>
        <w:rPr>
          <w:sz w:val="28"/>
        </w:rPr>
      </w:pPr>
      <w:r>
        <w:rPr>
          <w:color w:val="000000"/>
          <w:sz w:val="28"/>
        </w:rPr>
        <w:t xml:space="preserve">осознание роли человека в природе и обществе, принятие экологических норм поведения, бережного отношения к природе, неприятие действий, приносящих ей вред. </w:t>
      </w:r>
    </w:p>
    <w:p w14:paraId="420D0000">
      <w:pPr>
        <w:spacing w:line="264" w:lineRule="auto"/>
        <w:ind w:firstLine="600" w:left="0"/>
        <w:jc w:val="both"/>
        <w:rPr>
          <w:sz w:val="28"/>
        </w:rPr>
      </w:pPr>
      <w:r>
        <w:rPr>
          <w:b w:val="1"/>
          <w:color w:val="000000"/>
          <w:sz w:val="28"/>
        </w:rPr>
        <w:t>Ценности научного познания:</w:t>
      </w:r>
    </w:p>
    <w:p w14:paraId="430D0000">
      <w:pPr>
        <w:widowControl w:val="1"/>
        <w:numPr>
          <w:ilvl w:val="0"/>
          <w:numId w:val="108"/>
        </w:numPr>
        <w:spacing w:line="264" w:lineRule="auto"/>
        <w:ind/>
        <w:jc w:val="both"/>
        <w:rPr>
          <w:sz w:val="28"/>
        </w:rPr>
      </w:pPr>
      <w:r>
        <w:rPr>
          <w:color w:val="000000"/>
          <w:sz w:val="28"/>
        </w:rPr>
        <w:t>осознание ценности познания для развития человека, необходимости самообразования и саморазвития;</w:t>
      </w:r>
    </w:p>
    <w:p w14:paraId="440D0000">
      <w:pPr>
        <w:widowControl w:val="1"/>
        <w:numPr>
          <w:ilvl w:val="0"/>
          <w:numId w:val="108"/>
        </w:numPr>
        <w:spacing w:line="264" w:lineRule="auto"/>
        <w:ind/>
        <w:jc w:val="both"/>
        <w:rPr>
          <w:sz w:val="28"/>
        </w:rPr>
      </w:pPr>
      <w:r>
        <w:rPr>
          <w:color w:val="000000"/>
          <w:sz w:val="28"/>
        </w:rPr>
        <w:t xml:space="preserve">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 </w:t>
      </w:r>
    </w:p>
    <w:p w14:paraId="450D0000">
      <w:pPr>
        <w:ind w:firstLine="0" w:left="120"/>
        <w:rPr>
          <w:sz w:val="28"/>
        </w:rPr>
      </w:pPr>
      <w:r>
        <w:rPr>
          <w:b w:val="1"/>
          <w:color w:val="000000"/>
          <w:sz w:val="28"/>
        </w:rPr>
        <w:t>МЕТАПРЕДМЕТНЫЕ РЕЗУЛЬТАТЫ</w:t>
      </w:r>
    </w:p>
    <w:p w14:paraId="460D0000">
      <w:pPr>
        <w:spacing w:line="264" w:lineRule="auto"/>
        <w:ind w:firstLine="600" w:left="0"/>
        <w:jc w:val="both"/>
        <w:rPr>
          <w:sz w:val="28"/>
        </w:rPr>
      </w:pPr>
      <w:r>
        <w:rPr>
          <w:b w:val="1"/>
          <w:color w:val="000000"/>
          <w:sz w:val="28"/>
        </w:rPr>
        <w:t>Познавательные универсальные учебные действия:</w:t>
      </w:r>
    </w:p>
    <w:p w14:paraId="470D0000">
      <w:pPr>
        <w:spacing w:line="264" w:lineRule="auto"/>
        <w:ind w:firstLine="600" w:left="0"/>
        <w:jc w:val="both"/>
        <w:rPr>
          <w:sz w:val="28"/>
        </w:rPr>
      </w:pPr>
      <w:r>
        <w:rPr>
          <w:i w:val="1"/>
          <w:color w:val="000000"/>
          <w:sz w:val="28"/>
        </w:rPr>
        <w:t>1) Базовые логические действия:</w:t>
      </w:r>
    </w:p>
    <w:p w14:paraId="480D0000">
      <w:pPr>
        <w:widowControl w:val="1"/>
        <w:numPr>
          <w:ilvl w:val="0"/>
          <w:numId w:val="109"/>
        </w:numPr>
        <w:spacing w:line="264" w:lineRule="auto"/>
        <w:ind/>
        <w:jc w:val="both"/>
        <w:rPr>
          <w:sz w:val="28"/>
        </w:rPr>
      </w:pPr>
      <w:r>
        <w:rPr>
          <w:color w:val="000000"/>
          <w:sz w:val="28"/>
        </w:rPr>
        <w:t xml:space="preserve">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 </w:t>
      </w:r>
    </w:p>
    <w:p w14:paraId="490D0000">
      <w:pPr>
        <w:widowControl w:val="1"/>
        <w:numPr>
          <w:ilvl w:val="0"/>
          <w:numId w:val="109"/>
        </w:numPr>
        <w:spacing w:line="264" w:lineRule="auto"/>
        <w:ind/>
        <w:jc w:val="both"/>
        <w:rPr>
          <w:sz w:val="28"/>
        </w:rPr>
      </w:pPr>
      <w:r>
        <w:rPr>
          <w:color w:val="000000"/>
          <w:sz w:val="28"/>
        </w:rPr>
        <w:t xml:space="preserve">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 </w:t>
      </w:r>
    </w:p>
    <w:p w14:paraId="4A0D0000">
      <w:pPr>
        <w:widowControl w:val="1"/>
        <w:numPr>
          <w:ilvl w:val="0"/>
          <w:numId w:val="109"/>
        </w:numPr>
        <w:spacing w:line="264" w:lineRule="auto"/>
        <w:ind/>
        <w:jc w:val="both"/>
        <w:rPr>
          <w:sz w:val="28"/>
        </w:rPr>
      </w:pPr>
      <w:r>
        <w:rPr>
          <w:color w:val="000000"/>
          <w:sz w:val="28"/>
        </w:rPr>
        <w:t xml:space="preserve">сравнивать объекты окружающего мира, устанавливать основания для сравнения, устанавливать аналогии; </w:t>
      </w:r>
    </w:p>
    <w:p w14:paraId="4B0D0000">
      <w:pPr>
        <w:widowControl w:val="1"/>
        <w:numPr>
          <w:ilvl w:val="0"/>
          <w:numId w:val="109"/>
        </w:numPr>
        <w:spacing w:line="264" w:lineRule="auto"/>
        <w:ind/>
        <w:jc w:val="both"/>
        <w:rPr>
          <w:sz w:val="28"/>
        </w:rPr>
      </w:pPr>
      <w:r>
        <w:rPr>
          <w:color w:val="000000"/>
          <w:sz w:val="28"/>
        </w:rPr>
        <w:t xml:space="preserve">объединять части объекта (объекты) по определённому признаку; </w:t>
      </w:r>
    </w:p>
    <w:p w14:paraId="4C0D0000">
      <w:pPr>
        <w:widowControl w:val="1"/>
        <w:numPr>
          <w:ilvl w:val="0"/>
          <w:numId w:val="109"/>
        </w:numPr>
        <w:spacing w:line="264" w:lineRule="auto"/>
        <w:ind/>
        <w:jc w:val="both"/>
        <w:rPr>
          <w:sz w:val="28"/>
        </w:rPr>
      </w:pPr>
      <w:r>
        <w:rPr>
          <w:color w:val="000000"/>
          <w:sz w:val="28"/>
        </w:rPr>
        <w:t xml:space="preserve">определять существенный признак для классификации, классифицировать предложенные объекты; </w:t>
      </w:r>
    </w:p>
    <w:p w14:paraId="4D0D0000">
      <w:pPr>
        <w:widowControl w:val="1"/>
        <w:numPr>
          <w:ilvl w:val="0"/>
          <w:numId w:val="109"/>
        </w:numPr>
        <w:spacing w:line="264" w:lineRule="auto"/>
        <w:ind/>
        <w:jc w:val="both"/>
        <w:rPr>
          <w:sz w:val="28"/>
        </w:rPr>
      </w:pPr>
      <w:r>
        <w:rPr>
          <w:color w:val="000000"/>
          <w:sz w:val="28"/>
        </w:rPr>
        <w:t xml:space="preserve">находить закономерности и противоречия в рассматриваемых фактах, данных и наблюдениях на основе предложенного алгоритма; </w:t>
      </w:r>
    </w:p>
    <w:p w14:paraId="4E0D0000">
      <w:pPr>
        <w:widowControl w:val="1"/>
        <w:numPr>
          <w:ilvl w:val="0"/>
          <w:numId w:val="109"/>
        </w:numPr>
        <w:spacing w:line="264" w:lineRule="auto"/>
        <w:ind/>
        <w:jc w:val="both"/>
        <w:rPr>
          <w:sz w:val="28"/>
        </w:rPr>
      </w:pPr>
      <w:r>
        <w:rPr>
          <w:color w:val="000000"/>
          <w:sz w:val="28"/>
        </w:rPr>
        <w:t xml:space="preserve">выявлять недостаток информации для решения учебной (практической) задачи на основе предложенного алгоритма. </w:t>
      </w:r>
    </w:p>
    <w:p w14:paraId="4F0D0000">
      <w:pPr>
        <w:spacing w:line="264" w:lineRule="auto"/>
        <w:ind w:firstLine="600" w:left="0"/>
        <w:jc w:val="both"/>
        <w:rPr>
          <w:sz w:val="28"/>
        </w:rPr>
      </w:pPr>
      <w:r>
        <w:rPr>
          <w:i w:val="1"/>
          <w:color w:val="000000"/>
          <w:sz w:val="28"/>
        </w:rPr>
        <w:t>2) Базовые исследовательские действия:</w:t>
      </w:r>
    </w:p>
    <w:p w14:paraId="500D0000">
      <w:pPr>
        <w:widowControl w:val="1"/>
        <w:numPr>
          <w:ilvl w:val="0"/>
          <w:numId w:val="110"/>
        </w:numPr>
        <w:spacing w:line="264" w:lineRule="auto"/>
        <w:ind/>
        <w:jc w:val="both"/>
        <w:rPr>
          <w:sz w:val="28"/>
        </w:rPr>
      </w:pPr>
      <w:r>
        <w:rPr>
          <w:color w:val="000000"/>
          <w:sz w:val="28"/>
        </w:rPr>
        <w:t xml:space="preserve">проводить (по предложенному и самостоятельно составленному плану или выдвинутому предположению) наблюдения, несложные опыты; </w:t>
      </w:r>
    </w:p>
    <w:p w14:paraId="510D0000">
      <w:pPr>
        <w:widowControl w:val="1"/>
        <w:numPr>
          <w:ilvl w:val="0"/>
          <w:numId w:val="110"/>
        </w:numPr>
        <w:spacing w:line="264" w:lineRule="auto"/>
        <w:ind/>
        <w:jc w:val="both"/>
        <w:rPr>
          <w:sz w:val="28"/>
        </w:rPr>
      </w:pPr>
      <w:r>
        <w:rPr>
          <w:color w:val="000000"/>
          <w:sz w:val="28"/>
        </w:rPr>
        <w:t xml:space="preserve">проявлять интерес к экспериментам, проводимым под руководством учителя; </w:t>
      </w:r>
    </w:p>
    <w:p w14:paraId="520D0000">
      <w:pPr>
        <w:widowControl w:val="1"/>
        <w:numPr>
          <w:ilvl w:val="0"/>
          <w:numId w:val="110"/>
        </w:numPr>
        <w:spacing w:line="264" w:lineRule="auto"/>
        <w:ind/>
        <w:jc w:val="both"/>
        <w:rPr>
          <w:sz w:val="28"/>
        </w:rPr>
      </w:pPr>
      <w:r>
        <w:rPr>
          <w:color w:val="000000"/>
          <w:sz w:val="28"/>
        </w:rPr>
        <w:t xml:space="preserve">определять разницу между реальным и желательным состоянием объекта (ситуации) на основе предложенных вопросов; </w:t>
      </w:r>
    </w:p>
    <w:p w14:paraId="530D0000">
      <w:pPr>
        <w:widowControl w:val="1"/>
        <w:numPr>
          <w:ilvl w:val="0"/>
          <w:numId w:val="110"/>
        </w:numPr>
        <w:spacing w:line="264" w:lineRule="auto"/>
        <w:ind/>
        <w:jc w:val="both"/>
        <w:rPr>
          <w:sz w:val="28"/>
        </w:rPr>
      </w:pPr>
      <w:r>
        <w:rPr>
          <w:color w:val="000000"/>
          <w:sz w:val="28"/>
        </w:rPr>
        <w:t xml:space="preserve">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 </w:t>
      </w:r>
    </w:p>
    <w:p w14:paraId="540D0000">
      <w:pPr>
        <w:widowControl w:val="1"/>
        <w:numPr>
          <w:ilvl w:val="0"/>
          <w:numId w:val="110"/>
        </w:numPr>
        <w:spacing w:line="264" w:lineRule="auto"/>
        <w:ind/>
        <w:jc w:val="both"/>
        <w:rPr>
          <w:sz w:val="28"/>
        </w:rPr>
      </w:pPr>
      <w:r>
        <w:rPr>
          <w:color w:val="000000"/>
          <w:sz w:val="28"/>
        </w:rPr>
        <w:t xml:space="preserve">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 </w:t>
      </w:r>
    </w:p>
    <w:p w14:paraId="550D0000">
      <w:pPr>
        <w:widowControl w:val="1"/>
        <w:numPr>
          <w:ilvl w:val="0"/>
          <w:numId w:val="110"/>
        </w:numPr>
        <w:spacing w:line="264" w:lineRule="auto"/>
        <w:ind/>
        <w:jc w:val="both"/>
        <w:rPr>
          <w:sz w:val="28"/>
        </w:rPr>
      </w:pPr>
      <w:r>
        <w:rPr>
          <w:color w:val="000000"/>
          <w:sz w:val="28"/>
        </w:rP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p>
    <w:p w14:paraId="560D0000">
      <w:pPr>
        <w:widowControl w:val="1"/>
        <w:numPr>
          <w:ilvl w:val="0"/>
          <w:numId w:val="110"/>
        </w:numPr>
        <w:spacing w:line="264" w:lineRule="auto"/>
        <w:ind/>
        <w:jc w:val="both"/>
        <w:rPr>
          <w:sz w:val="28"/>
        </w:rPr>
      </w:pPr>
      <w:r>
        <w:rPr>
          <w:color w:val="000000"/>
          <w:sz w:val="28"/>
        </w:rPr>
        <w:t xml:space="preserve">формулировать выводы и подкреплять их доказательствами на основе результатов проведённого наблюдения (опыта, измерения, исследования). </w:t>
      </w:r>
    </w:p>
    <w:p w14:paraId="570D0000">
      <w:pPr>
        <w:spacing w:line="264" w:lineRule="auto"/>
        <w:ind w:firstLine="600" w:left="0"/>
        <w:jc w:val="both"/>
        <w:rPr>
          <w:sz w:val="28"/>
        </w:rPr>
      </w:pPr>
      <w:r>
        <w:rPr>
          <w:i w:val="1"/>
          <w:color w:val="000000"/>
          <w:sz w:val="28"/>
        </w:rPr>
        <w:t>3) Работа с информацией:</w:t>
      </w:r>
    </w:p>
    <w:p w14:paraId="580D0000">
      <w:pPr>
        <w:widowControl w:val="1"/>
        <w:numPr>
          <w:ilvl w:val="0"/>
          <w:numId w:val="111"/>
        </w:numPr>
        <w:spacing w:line="264" w:lineRule="auto"/>
        <w:ind/>
        <w:jc w:val="both"/>
        <w:rPr>
          <w:sz w:val="28"/>
        </w:rPr>
      </w:pPr>
      <w:r>
        <w:rPr>
          <w:color w:val="000000"/>
          <w:sz w:val="28"/>
        </w:rPr>
        <w:t xml:space="preserve">использовать различные источники для поиска информации, выбирать источник получения информации с учётом учебной задачи; </w:t>
      </w:r>
    </w:p>
    <w:p w14:paraId="590D0000">
      <w:pPr>
        <w:widowControl w:val="1"/>
        <w:numPr>
          <w:ilvl w:val="0"/>
          <w:numId w:val="111"/>
        </w:numPr>
        <w:spacing w:line="264" w:lineRule="auto"/>
        <w:ind/>
        <w:jc w:val="both"/>
        <w:rPr>
          <w:sz w:val="28"/>
        </w:rPr>
      </w:pPr>
      <w:r>
        <w:rPr>
          <w:color w:val="000000"/>
          <w:sz w:val="28"/>
        </w:rPr>
        <w:t xml:space="preserve">находить в предложенном источнике информацию, представленную в явном виде, согласно заданному алгоритму; </w:t>
      </w:r>
    </w:p>
    <w:p w14:paraId="5A0D0000">
      <w:pPr>
        <w:widowControl w:val="1"/>
        <w:numPr>
          <w:ilvl w:val="0"/>
          <w:numId w:val="111"/>
        </w:numPr>
        <w:spacing w:line="264" w:lineRule="auto"/>
        <w:ind/>
        <w:jc w:val="both"/>
        <w:rPr>
          <w:sz w:val="28"/>
        </w:rPr>
      </w:pPr>
      <w:r>
        <w:rPr>
          <w:color w:val="000000"/>
          <w:sz w:val="28"/>
        </w:rPr>
        <w:t xml:space="preserve">распознавать достоверную и недостоверную информацию самостоятельно или на основе предложенного учителем способа её проверки; </w:t>
      </w:r>
    </w:p>
    <w:p w14:paraId="5B0D0000">
      <w:pPr>
        <w:widowControl w:val="1"/>
        <w:numPr>
          <w:ilvl w:val="0"/>
          <w:numId w:val="111"/>
        </w:numPr>
        <w:spacing w:line="264" w:lineRule="auto"/>
        <w:ind/>
        <w:jc w:val="both"/>
        <w:rPr>
          <w:sz w:val="28"/>
        </w:rPr>
      </w:pPr>
      <w:r>
        <w:rPr>
          <w:color w:val="000000"/>
          <w:sz w:val="28"/>
        </w:rPr>
        <w:t xml:space="preserve">находить и использовать для решения учебных задач текстовую, графическую, аудиовизуальную информацию; </w:t>
      </w:r>
    </w:p>
    <w:p w14:paraId="5C0D0000">
      <w:pPr>
        <w:widowControl w:val="1"/>
        <w:numPr>
          <w:ilvl w:val="0"/>
          <w:numId w:val="111"/>
        </w:numPr>
        <w:spacing w:line="264" w:lineRule="auto"/>
        <w:ind/>
        <w:jc w:val="both"/>
        <w:rPr>
          <w:sz w:val="28"/>
        </w:rPr>
      </w:pPr>
      <w:r>
        <w:rPr>
          <w:color w:val="000000"/>
          <w:sz w:val="28"/>
        </w:rPr>
        <w:t xml:space="preserve">читать и интерпретировать графически представленную информацию </w:t>
      </w:r>
      <w:r>
        <w:rPr>
          <w:color w:val="000000"/>
          <w:sz w:val="28"/>
        </w:rPr>
        <w:t xml:space="preserve">(схему, таблицу, иллюстрацию); </w:t>
      </w:r>
    </w:p>
    <w:p w14:paraId="5D0D0000">
      <w:pPr>
        <w:widowControl w:val="1"/>
        <w:numPr>
          <w:ilvl w:val="0"/>
          <w:numId w:val="111"/>
        </w:numPr>
        <w:spacing w:line="264" w:lineRule="auto"/>
        <w:ind/>
        <w:jc w:val="both"/>
        <w:rPr>
          <w:sz w:val="28"/>
        </w:rPr>
      </w:pPr>
      <w:r>
        <w:rPr>
          <w:color w:val="000000"/>
          <w:sz w:val="28"/>
        </w:rPr>
        <w:t xml:space="preserve">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 </w:t>
      </w:r>
    </w:p>
    <w:p w14:paraId="5E0D0000">
      <w:pPr>
        <w:widowControl w:val="1"/>
        <w:numPr>
          <w:ilvl w:val="0"/>
          <w:numId w:val="111"/>
        </w:numPr>
        <w:spacing w:line="264" w:lineRule="auto"/>
        <w:ind/>
        <w:jc w:val="both"/>
        <w:rPr>
          <w:sz w:val="28"/>
        </w:rPr>
      </w:pPr>
      <w:r>
        <w:rPr>
          <w:color w:val="000000"/>
          <w:sz w:val="28"/>
        </w:rPr>
        <w:t>анализировать и создавать текстовую, видео, графическую, звуковую информацию в соответствии с учебной задачей;</w:t>
      </w:r>
    </w:p>
    <w:p w14:paraId="5F0D0000">
      <w:pPr>
        <w:widowControl w:val="1"/>
        <w:numPr>
          <w:ilvl w:val="0"/>
          <w:numId w:val="111"/>
        </w:numPr>
        <w:spacing w:line="264" w:lineRule="auto"/>
        <w:ind/>
        <w:jc w:val="both"/>
        <w:rPr>
          <w:sz w:val="28"/>
        </w:rPr>
      </w:pPr>
      <w:r>
        <w:rPr>
          <w:color w:val="000000"/>
          <w:sz w:val="28"/>
        </w:rPr>
        <w:t>фиксировать полученные результаты в текстовой форме (отчёт, выступление, высказывание) и графическом виде (рисунок, схема, диаграмма).</w:t>
      </w:r>
    </w:p>
    <w:p w14:paraId="600D0000">
      <w:pPr>
        <w:spacing w:line="264" w:lineRule="auto"/>
        <w:ind w:firstLine="600" w:left="0"/>
        <w:jc w:val="both"/>
        <w:rPr>
          <w:sz w:val="28"/>
        </w:rPr>
      </w:pPr>
      <w:r>
        <w:rPr>
          <w:b w:val="1"/>
          <w:color w:val="000000"/>
          <w:sz w:val="28"/>
        </w:rPr>
        <w:t>Коммуникативные универсальные учебные действия:</w:t>
      </w:r>
    </w:p>
    <w:p w14:paraId="610D0000">
      <w:pPr>
        <w:widowControl w:val="1"/>
        <w:numPr>
          <w:ilvl w:val="0"/>
          <w:numId w:val="112"/>
        </w:numPr>
        <w:spacing w:line="264" w:lineRule="auto"/>
        <w:ind/>
        <w:jc w:val="both"/>
        <w:rPr>
          <w:sz w:val="28"/>
        </w:rPr>
      </w:pPr>
      <w:r>
        <w:rPr>
          <w:color w:val="000000"/>
          <w:sz w:val="28"/>
        </w:rPr>
        <w:t xml:space="preserve">в процессе диалогов задавать вопросы, высказывать суждения, оценивать выступления участников; </w:t>
      </w:r>
    </w:p>
    <w:p w14:paraId="620D0000">
      <w:pPr>
        <w:widowControl w:val="1"/>
        <w:numPr>
          <w:ilvl w:val="0"/>
          <w:numId w:val="112"/>
        </w:numPr>
        <w:spacing w:line="264" w:lineRule="auto"/>
        <w:ind/>
        <w:jc w:val="both"/>
        <w:rPr>
          <w:sz w:val="28"/>
        </w:rPr>
      </w:pPr>
      <w:r>
        <w:rPr>
          <w:color w:val="000000"/>
          <w:sz w:val="28"/>
        </w:rPr>
        <w:t xml:space="preserve">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 </w:t>
      </w:r>
    </w:p>
    <w:p w14:paraId="630D0000">
      <w:pPr>
        <w:widowControl w:val="1"/>
        <w:numPr>
          <w:ilvl w:val="0"/>
          <w:numId w:val="112"/>
        </w:numPr>
        <w:spacing w:line="264" w:lineRule="auto"/>
        <w:ind/>
        <w:jc w:val="both"/>
        <w:rPr>
          <w:sz w:val="28"/>
        </w:rPr>
      </w:pPr>
      <w:r>
        <w:rPr>
          <w:color w:val="000000"/>
          <w:sz w:val="28"/>
        </w:rPr>
        <w:t xml:space="preserve">соблюдать правила ведения диалога и дискуссии; проявлять уважительное отношение к собеседнику; </w:t>
      </w:r>
    </w:p>
    <w:p w14:paraId="640D0000">
      <w:pPr>
        <w:widowControl w:val="1"/>
        <w:numPr>
          <w:ilvl w:val="0"/>
          <w:numId w:val="112"/>
        </w:numPr>
        <w:spacing w:line="264" w:lineRule="auto"/>
        <w:ind/>
        <w:jc w:val="both"/>
        <w:rPr>
          <w:sz w:val="28"/>
        </w:rPr>
      </w:pPr>
      <w:r>
        <w:rPr>
          <w:color w:val="000000"/>
          <w:sz w:val="28"/>
        </w:rPr>
        <w:t xml:space="preserve">использовать смысловое чтение для определения темы, главной мысли текста о природе, социальной жизни, взаимоотношениях и поступках людей; </w:t>
      </w:r>
    </w:p>
    <w:p w14:paraId="650D0000">
      <w:pPr>
        <w:widowControl w:val="1"/>
        <w:numPr>
          <w:ilvl w:val="0"/>
          <w:numId w:val="112"/>
        </w:numPr>
        <w:spacing w:line="264" w:lineRule="auto"/>
        <w:ind/>
        <w:jc w:val="both"/>
        <w:rPr>
          <w:sz w:val="28"/>
        </w:rPr>
      </w:pPr>
      <w:r>
        <w:rPr>
          <w:color w:val="000000"/>
          <w:sz w:val="28"/>
        </w:rPr>
        <w:t xml:space="preserve">создавать устные и письменные тексты (описание, рассуждение, повествование); </w:t>
      </w:r>
    </w:p>
    <w:p w14:paraId="660D0000">
      <w:pPr>
        <w:widowControl w:val="1"/>
        <w:numPr>
          <w:ilvl w:val="0"/>
          <w:numId w:val="112"/>
        </w:numPr>
        <w:spacing w:line="264" w:lineRule="auto"/>
        <w:ind/>
        <w:jc w:val="both"/>
        <w:rPr>
          <w:sz w:val="28"/>
        </w:rPr>
      </w:pPr>
      <w:r>
        <w:rPr>
          <w:color w:val="000000"/>
          <w:sz w:val="28"/>
        </w:rPr>
        <w:t xml:space="preserve">конструировать обобщения и выводы на основе полученных результатов наблюдений и опытной работы, подкреплять их доказательствами; </w:t>
      </w:r>
    </w:p>
    <w:p w14:paraId="670D0000">
      <w:pPr>
        <w:widowControl w:val="1"/>
        <w:numPr>
          <w:ilvl w:val="0"/>
          <w:numId w:val="112"/>
        </w:numPr>
        <w:spacing w:line="264" w:lineRule="auto"/>
        <w:ind/>
        <w:jc w:val="both"/>
        <w:rPr>
          <w:sz w:val="28"/>
        </w:rPr>
      </w:pPr>
      <w:r>
        <w:rPr>
          <w:color w:val="000000"/>
          <w:sz w:val="28"/>
        </w:rPr>
        <w:t xml:space="preserve">находить ошибки и восстанавливать деформированный текст об изученных объектах и явлениях природы, событиях социальной жизни; </w:t>
      </w:r>
    </w:p>
    <w:p w14:paraId="680D0000">
      <w:pPr>
        <w:widowControl w:val="1"/>
        <w:numPr>
          <w:ilvl w:val="0"/>
          <w:numId w:val="112"/>
        </w:numPr>
        <w:spacing w:line="264" w:lineRule="auto"/>
        <w:ind/>
        <w:jc w:val="both"/>
        <w:rPr>
          <w:sz w:val="28"/>
        </w:rPr>
      </w:pPr>
      <w:r>
        <w:rPr>
          <w:color w:val="000000"/>
          <w:sz w:val="28"/>
        </w:rPr>
        <w:t xml:space="preserve">готовить небольшие публичные выступления с возможной презентацией (текст, рисунки, фото, плакаты и др.) к тексту выступления. </w:t>
      </w:r>
    </w:p>
    <w:p w14:paraId="690D0000">
      <w:pPr>
        <w:spacing w:line="264" w:lineRule="auto"/>
        <w:ind w:firstLine="600" w:left="0"/>
        <w:jc w:val="both"/>
        <w:rPr>
          <w:sz w:val="28"/>
        </w:rPr>
      </w:pPr>
      <w:r>
        <w:rPr>
          <w:b w:val="1"/>
          <w:color w:val="000000"/>
          <w:sz w:val="28"/>
        </w:rPr>
        <w:t>Регулятивные универсальные учебные действия:</w:t>
      </w:r>
    </w:p>
    <w:p w14:paraId="6A0D0000">
      <w:pPr>
        <w:spacing w:line="264" w:lineRule="auto"/>
        <w:ind w:firstLine="600" w:left="0"/>
        <w:jc w:val="both"/>
        <w:rPr>
          <w:sz w:val="28"/>
        </w:rPr>
      </w:pPr>
      <w:r>
        <w:rPr>
          <w:i w:val="1"/>
          <w:color w:val="000000"/>
          <w:sz w:val="28"/>
        </w:rPr>
        <w:t>1) Самоорганизация:</w:t>
      </w:r>
    </w:p>
    <w:p w14:paraId="6B0D0000">
      <w:pPr>
        <w:widowControl w:val="1"/>
        <w:numPr>
          <w:ilvl w:val="0"/>
          <w:numId w:val="113"/>
        </w:numPr>
        <w:spacing w:line="264" w:lineRule="auto"/>
        <w:ind/>
        <w:jc w:val="both"/>
        <w:rPr>
          <w:sz w:val="28"/>
        </w:rPr>
      </w:pPr>
      <w:r>
        <w:rPr>
          <w:color w:val="000000"/>
          <w:sz w:val="28"/>
        </w:rPr>
        <w:t xml:space="preserve">планировать самостоятельно или с небольшой помощью учителя действия по решению учебной задачи; </w:t>
      </w:r>
    </w:p>
    <w:p w14:paraId="6C0D0000">
      <w:pPr>
        <w:widowControl w:val="1"/>
        <w:numPr>
          <w:ilvl w:val="0"/>
          <w:numId w:val="113"/>
        </w:numPr>
        <w:spacing w:line="264" w:lineRule="auto"/>
        <w:ind/>
        <w:jc w:val="both"/>
        <w:rPr>
          <w:sz w:val="28"/>
        </w:rPr>
      </w:pPr>
      <w:r>
        <w:rPr>
          <w:color w:val="000000"/>
          <w:sz w:val="28"/>
        </w:rPr>
        <w:t>выстраивать последовательность выбранных действий и операций.</w:t>
      </w:r>
    </w:p>
    <w:p w14:paraId="6D0D0000">
      <w:pPr>
        <w:spacing w:line="264" w:lineRule="auto"/>
        <w:ind w:firstLine="600" w:left="0"/>
        <w:jc w:val="both"/>
        <w:rPr>
          <w:sz w:val="28"/>
        </w:rPr>
      </w:pPr>
      <w:r>
        <w:rPr>
          <w:i w:val="1"/>
          <w:color w:val="000000"/>
          <w:sz w:val="28"/>
        </w:rPr>
        <w:t>2) Самоконтроль и самооценка:</w:t>
      </w:r>
    </w:p>
    <w:p w14:paraId="6E0D0000">
      <w:pPr>
        <w:widowControl w:val="1"/>
        <w:numPr>
          <w:ilvl w:val="0"/>
          <w:numId w:val="114"/>
        </w:numPr>
        <w:spacing w:line="264" w:lineRule="auto"/>
        <w:ind/>
        <w:jc w:val="both"/>
        <w:rPr>
          <w:sz w:val="28"/>
        </w:rPr>
      </w:pPr>
      <w:r>
        <w:rPr>
          <w:color w:val="000000"/>
          <w:sz w:val="28"/>
        </w:rPr>
        <w:t xml:space="preserve">осуществлять контроль процесса и результата своей деятельности; </w:t>
      </w:r>
    </w:p>
    <w:p w14:paraId="6F0D0000">
      <w:pPr>
        <w:widowControl w:val="1"/>
        <w:numPr>
          <w:ilvl w:val="0"/>
          <w:numId w:val="114"/>
        </w:numPr>
        <w:spacing w:line="264" w:lineRule="auto"/>
        <w:ind/>
        <w:jc w:val="both"/>
        <w:rPr>
          <w:sz w:val="28"/>
        </w:rPr>
      </w:pPr>
      <w:r>
        <w:rPr>
          <w:color w:val="000000"/>
          <w:sz w:val="28"/>
        </w:rPr>
        <w:t xml:space="preserve">находить ошибки в своей работе и устанавливать их причины; </w:t>
      </w:r>
    </w:p>
    <w:p w14:paraId="700D0000">
      <w:pPr>
        <w:widowControl w:val="1"/>
        <w:numPr>
          <w:ilvl w:val="0"/>
          <w:numId w:val="114"/>
        </w:numPr>
        <w:spacing w:line="264" w:lineRule="auto"/>
        <w:ind/>
        <w:jc w:val="both"/>
        <w:rPr>
          <w:sz w:val="28"/>
        </w:rPr>
      </w:pPr>
      <w:r>
        <w:rPr>
          <w:color w:val="000000"/>
          <w:sz w:val="28"/>
        </w:rPr>
        <w:t xml:space="preserve">корректировать свои действия при необходимости (с небольшой помощью учителя); </w:t>
      </w:r>
    </w:p>
    <w:p w14:paraId="710D0000">
      <w:pPr>
        <w:widowControl w:val="1"/>
        <w:numPr>
          <w:ilvl w:val="0"/>
          <w:numId w:val="114"/>
        </w:numPr>
        <w:spacing w:line="264" w:lineRule="auto"/>
        <w:ind/>
        <w:jc w:val="both"/>
        <w:rPr>
          <w:sz w:val="28"/>
        </w:rPr>
      </w:pPr>
      <w:r>
        <w:rPr>
          <w:color w:val="000000"/>
          <w:sz w:val="28"/>
        </w:rPr>
        <w:t xml:space="preserve">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 </w:t>
      </w:r>
    </w:p>
    <w:p w14:paraId="720D0000">
      <w:pPr>
        <w:widowControl w:val="1"/>
        <w:numPr>
          <w:ilvl w:val="0"/>
          <w:numId w:val="114"/>
        </w:numPr>
        <w:spacing w:line="264" w:lineRule="auto"/>
        <w:ind/>
        <w:jc w:val="both"/>
        <w:rPr>
          <w:sz w:val="28"/>
        </w:rPr>
      </w:pPr>
      <w:r>
        <w:rPr>
          <w:color w:val="000000"/>
          <w:sz w:val="28"/>
        </w:rPr>
        <w:t xml:space="preserve">объективно оценивать результаты своей деятельности, соотносить свою оценку с оценкой учителя; </w:t>
      </w:r>
    </w:p>
    <w:p w14:paraId="730D0000">
      <w:pPr>
        <w:widowControl w:val="1"/>
        <w:numPr>
          <w:ilvl w:val="0"/>
          <w:numId w:val="114"/>
        </w:numPr>
        <w:spacing w:line="264" w:lineRule="auto"/>
        <w:ind/>
        <w:jc w:val="both"/>
        <w:rPr>
          <w:sz w:val="28"/>
        </w:rPr>
      </w:pPr>
      <w:r>
        <w:rPr>
          <w:color w:val="000000"/>
          <w:sz w:val="28"/>
        </w:rPr>
        <w:t xml:space="preserve">оценивать целесообразность выбранных способов действия, при необходимости корректировать их. </w:t>
      </w:r>
    </w:p>
    <w:p w14:paraId="740D0000">
      <w:pPr>
        <w:spacing w:line="264" w:lineRule="auto"/>
        <w:ind w:firstLine="600" w:left="0"/>
        <w:jc w:val="both"/>
        <w:rPr>
          <w:sz w:val="28"/>
        </w:rPr>
      </w:pPr>
      <w:r>
        <w:rPr>
          <w:b w:val="1"/>
          <w:color w:val="000000"/>
          <w:sz w:val="28"/>
        </w:rPr>
        <w:t>Совместная деятельность:</w:t>
      </w:r>
    </w:p>
    <w:p w14:paraId="750D0000">
      <w:pPr>
        <w:widowControl w:val="1"/>
        <w:numPr>
          <w:ilvl w:val="0"/>
          <w:numId w:val="115"/>
        </w:numPr>
        <w:spacing w:line="264" w:lineRule="auto"/>
        <w:ind/>
        <w:jc w:val="both"/>
        <w:rPr>
          <w:sz w:val="28"/>
        </w:rPr>
      </w:pPr>
      <w:r>
        <w:rPr>
          <w:color w:val="000000"/>
          <w:sz w:val="28"/>
        </w:rPr>
        <w:t xml:space="preserve">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 </w:t>
      </w:r>
    </w:p>
    <w:p w14:paraId="760D0000">
      <w:pPr>
        <w:widowControl w:val="1"/>
        <w:numPr>
          <w:ilvl w:val="0"/>
          <w:numId w:val="115"/>
        </w:numPr>
        <w:spacing w:line="264" w:lineRule="auto"/>
        <w:ind/>
        <w:jc w:val="both"/>
        <w:rPr>
          <w:sz w:val="28"/>
        </w:rPr>
      </w:pPr>
      <w:r>
        <w:rPr>
          <w:color w:val="000000"/>
          <w:sz w:val="28"/>
        </w:rPr>
        <w:t xml:space="preserve">коллективно строить действия по достижению общей цели: распределять роли, договариваться, обсуждать процесс и результат совместной работы; </w:t>
      </w:r>
    </w:p>
    <w:p w14:paraId="770D0000">
      <w:pPr>
        <w:widowControl w:val="1"/>
        <w:numPr>
          <w:ilvl w:val="0"/>
          <w:numId w:val="115"/>
        </w:numPr>
        <w:spacing w:line="264" w:lineRule="auto"/>
        <w:ind/>
        <w:jc w:val="both"/>
        <w:rPr>
          <w:sz w:val="28"/>
        </w:rPr>
      </w:pPr>
      <w:r>
        <w:rPr>
          <w:color w:val="000000"/>
          <w:sz w:val="28"/>
        </w:rPr>
        <w:t xml:space="preserve">проявлять готовность руководить, выполнять поручения, подчиняться; </w:t>
      </w:r>
    </w:p>
    <w:p w14:paraId="780D0000">
      <w:pPr>
        <w:widowControl w:val="1"/>
        <w:numPr>
          <w:ilvl w:val="0"/>
          <w:numId w:val="115"/>
        </w:numPr>
        <w:spacing w:line="264" w:lineRule="auto"/>
        <w:ind/>
        <w:jc w:val="both"/>
        <w:rPr>
          <w:sz w:val="28"/>
        </w:rPr>
      </w:pPr>
      <w:r>
        <w:rPr>
          <w:color w:val="000000"/>
          <w:sz w:val="28"/>
        </w:rPr>
        <w:t xml:space="preserve">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без участия взрослого; </w:t>
      </w:r>
    </w:p>
    <w:p w14:paraId="790D0000">
      <w:pPr>
        <w:widowControl w:val="1"/>
        <w:numPr>
          <w:ilvl w:val="0"/>
          <w:numId w:val="115"/>
        </w:numPr>
        <w:spacing w:line="264" w:lineRule="auto"/>
        <w:ind/>
        <w:jc w:val="both"/>
        <w:rPr>
          <w:sz w:val="28"/>
        </w:rPr>
      </w:pPr>
      <w:r>
        <w:rPr>
          <w:color w:val="000000"/>
          <w:sz w:val="28"/>
        </w:rPr>
        <w:t xml:space="preserve">ответственно выполнять свою часть работы. </w:t>
      </w:r>
    </w:p>
    <w:p w14:paraId="7A0D0000">
      <w:pPr>
        <w:ind w:firstLine="0" w:left="120"/>
        <w:rPr>
          <w:sz w:val="28"/>
        </w:rPr>
      </w:pPr>
    </w:p>
    <w:p w14:paraId="7B0D0000">
      <w:pPr>
        <w:ind w:firstLine="0" w:left="120"/>
        <w:rPr>
          <w:sz w:val="28"/>
        </w:rPr>
      </w:pPr>
      <w:r>
        <w:rPr>
          <w:b w:val="1"/>
          <w:color w:val="000000"/>
          <w:sz w:val="28"/>
        </w:rPr>
        <w:t>ПРЕДМЕТНЫЕ РЕЗУЛЬТАТЫ</w:t>
      </w:r>
    </w:p>
    <w:p w14:paraId="7C0D0000">
      <w:pPr>
        <w:ind w:firstLine="0" w:left="120"/>
        <w:rPr>
          <w:sz w:val="28"/>
        </w:rPr>
      </w:pPr>
    </w:p>
    <w:p w14:paraId="7D0D0000">
      <w:pPr>
        <w:spacing w:line="264" w:lineRule="auto"/>
        <w:ind w:firstLine="0" w:left="120"/>
        <w:jc w:val="both"/>
        <w:rPr>
          <w:sz w:val="28"/>
          <w:u w:val="single"/>
        </w:rPr>
      </w:pPr>
      <w:r>
        <w:rPr>
          <w:b w:val="1"/>
          <w:color w:val="000000"/>
          <w:sz w:val="28"/>
          <w:u w:val="single"/>
        </w:rPr>
        <w:t>1 КЛАС</w:t>
      </w:r>
      <w:r>
        <w:rPr>
          <w:b w:val="1"/>
          <w:color w:val="000000"/>
          <w:sz w:val="28"/>
          <w:u w:val="single"/>
        </w:rPr>
        <w:t>С</w:t>
      </w:r>
    </w:p>
    <w:p w14:paraId="7E0D0000">
      <w:pPr>
        <w:spacing w:line="264" w:lineRule="auto"/>
        <w:ind w:firstLine="600" w:left="0"/>
        <w:jc w:val="both"/>
        <w:rPr>
          <w:sz w:val="28"/>
        </w:rPr>
      </w:pPr>
      <w:r>
        <w:rPr>
          <w:color w:val="000000"/>
          <w:sz w:val="28"/>
        </w:rPr>
        <w:t xml:space="preserve">К концу обучения в </w:t>
      </w:r>
      <w:r>
        <w:rPr>
          <w:b w:val="1"/>
          <w:color w:val="000000"/>
          <w:sz w:val="28"/>
        </w:rPr>
        <w:t xml:space="preserve">1 классе </w:t>
      </w:r>
      <w:r>
        <w:rPr>
          <w:color w:val="000000"/>
          <w:sz w:val="28"/>
        </w:rPr>
        <w:t>обучающийся научится:</w:t>
      </w:r>
    </w:p>
    <w:p w14:paraId="7F0D0000">
      <w:pPr>
        <w:widowControl w:val="1"/>
        <w:numPr>
          <w:ilvl w:val="0"/>
          <w:numId w:val="116"/>
        </w:numPr>
        <w:spacing w:line="264" w:lineRule="auto"/>
        <w:ind/>
        <w:jc w:val="both"/>
        <w:rPr>
          <w:sz w:val="28"/>
        </w:rPr>
      </w:pPr>
      <w:r>
        <w:rPr>
          <w:color w:val="000000"/>
          <w:sz w:val="28"/>
        </w:rPr>
        <w:t xml:space="preserve">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 </w:t>
      </w:r>
    </w:p>
    <w:p w14:paraId="800D0000">
      <w:pPr>
        <w:widowControl w:val="1"/>
        <w:numPr>
          <w:ilvl w:val="0"/>
          <w:numId w:val="116"/>
        </w:numPr>
        <w:spacing w:line="264" w:lineRule="auto"/>
        <w:ind/>
        <w:jc w:val="both"/>
        <w:rPr>
          <w:sz w:val="28"/>
        </w:rPr>
      </w:pPr>
      <w:r>
        <w:rPr>
          <w:color w:val="000000"/>
          <w:sz w:val="28"/>
        </w:rPr>
        <w:t xml:space="preserve">воспроизводить название своего населённого пункта, региона, страны; </w:t>
      </w:r>
    </w:p>
    <w:p w14:paraId="810D0000">
      <w:pPr>
        <w:widowControl w:val="1"/>
        <w:numPr>
          <w:ilvl w:val="0"/>
          <w:numId w:val="116"/>
        </w:numPr>
        <w:spacing w:line="264" w:lineRule="auto"/>
        <w:ind/>
        <w:jc w:val="both"/>
        <w:rPr>
          <w:sz w:val="28"/>
        </w:rPr>
      </w:pPr>
      <w:r>
        <w:rPr>
          <w:color w:val="000000"/>
          <w:sz w:val="28"/>
        </w:rPr>
        <w:t xml:space="preserve">приводить примеры культурных объектов родного края, школьных традиций и праздников, традиций и ценностей своей семьи, профессий; </w:t>
      </w:r>
    </w:p>
    <w:p w14:paraId="820D0000">
      <w:pPr>
        <w:widowControl w:val="1"/>
        <w:numPr>
          <w:ilvl w:val="0"/>
          <w:numId w:val="116"/>
        </w:numPr>
        <w:spacing w:line="264" w:lineRule="auto"/>
        <w:ind/>
        <w:jc w:val="both"/>
        <w:rPr>
          <w:sz w:val="28"/>
        </w:rPr>
      </w:pPr>
      <w:r>
        <w:rPr>
          <w:color w:val="000000"/>
          <w:sz w:val="28"/>
        </w:rPr>
        <w:t xml:space="preserve">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 </w:t>
      </w:r>
    </w:p>
    <w:p w14:paraId="830D0000">
      <w:pPr>
        <w:widowControl w:val="1"/>
        <w:numPr>
          <w:ilvl w:val="0"/>
          <w:numId w:val="116"/>
        </w:numPr>
        <w:spacing w:line="264" w:lineRule="auto"/>
        <w:ind/>
        <w:jc w:val="both"/>
        <w:rPr>
          <w:sz w:val="28"/>
        </w:rPr>
      </w:pPr>
      <w:r>
        <w:rPr>
          <w:color w:val="000000"/>
          <w:sz w:val="28"/>
        </w:rPr>
        <w:t xml:space="preserve">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 </w:t>
      </w:r>
    </w:p>
    <w:p w14:paraId="840D0000">
      <w:pPr>
        <w:widowControl w:val="1"/>
        <w:numPr>
          <w:ilvl w:val="0"/>
          <w:numId w:val="116"/>
        </w:numPr>
        <w:spacing w:line="264" w:lineRule="auto"/>
        <w:ind/>
        <w:jc w:val="both"/>
        <w:rPr>
          <w:sz w:val="28"/>
        </w:rPr>
      </w:pPr>
      <w:r>
        <w:rPr>
          <w:color w:val="000000"/>
          <w:sz w:val="28"/>
        </w:rPr>
        <w:t xml:space="preserve">применять правила ухода за комнатными растениями и домашними животными; </w:t>
      </w:r>
    </w:p>
    <w:p w14:paraId="850D0000">
      <w:pPr>
        <w:widowControl w:val="1"/>
        <w:numPr>
          <w:ilvl w:val="0"/>
          <w:numId w:val="116"/>
        </w:numPr>
        <w:spacing w:line="264" w:lineRule="auto"/>
        <w:ind/>
        <w:jc w:val="both"/>
        <w:rPr>
          <w:sz w:val="28"/>
        </w:rPr>
      </w:pPr>
      <w:r>
        <w:rPr>
          <w:color w:val="000000"/>
          <w:sz w:val="28"/>
        </w:rPr>
        <w:t xml:space="preserve">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 </w:t>
      </w:r>
    </w:p>
    <w:p w14:paraId="860D0000">
      <w:pPr>
        <w:widowControl w:val="1"/>
        <w:numPr>
          <w:ilvl w:val="0"/>
          <w:numId w:val="116"/>
        </w:numPr>
        <w:spacing w:line="264" w:lineRule="auto"/>
        <w:ind/>
        <w:jc w:val="both"/>
        <w:rPr>
          <w:sz w:val="28"/>
        </w:rPr>
      </w:pPr>
      <w:r>
        <w:rPr>
          <w:color w:val="000000"/>
          <w:sz w:val="28"/>
        </w:rPr>
        <w:t xml:space="preserve">использовать для ответов на вопросы небольшие тексты о природе и обществе; </w:t>
      </w:r>
    </w:p>
    <w:p w14:paraId="870D0000">
      <w:pPr>
        <w:widowControl w:val="1"/>
        <w:numPr>
          <w:ilvl w:val="0"/>
          <w:numId w:val="116"/>
        </w:numPr>
        <w:spacing w:line="264" w:lineRule="auto"/>
        <w:ind/>
        <w:jc w:val="both"/>
        <w:rPr>
          <w:sz w:val="28"/>
        </w:rPr>
      </w:pPr>
      <w:r>
        <w:rPr>
          <w:color w:val="000000"/>
          <w:sz w:val="28"/>
        </w:rPr>
        <w:t xml:space="preserve">оценивать ситуации, раскрывающие положительное и негативное отношение к природе; правила поведения в быту, в общественных местах; </w:t>
      </w:r>
    </w:p>
    <w:p w14:paraId="880D0000">
      <w:pPr>
        <w:widowControl w:val="1"/>
        <w:numPr>
          <w:ilvl w:val="0"/>
          <w:numId w:val="116"/>
        </w:numPr>
        <w:spacing w:line="264" w:lineRule="auto"/>
        <w:ind/>
        <w:jc w:val="both"/>
        <w:rPr>
          <w:sz w:val="28"/>
        </w:rPr>
      </w:pPr>
      <w:r>
        <w:rPr>
          <w:color w:val="000000"/>
          <w:sz w:val="28"/>
        </w:rPr>
        <w:t xml:space="preserve">соблюдать правила безопасности на учебном месте школьника; во время наблюдений и опытов; безопасно пользоваться бытовыми электроприборами; </w:t>
      </w:r>
    </w:p>
    <w:p w14:paraId="890D0000">
      <w:pPr>
        <w:widowControl w:val="1"/>
        <w:numPr>
          <w:ilvl w:val="0"/>
          <w:numId w:val="116"/>
        </w:numPr>
        <w:spacing w:line="264" w:lineRule="auto"/>
        <w:ind/>
        <w:jc w:val="both"/>
        <w:rPr>
          <w:sz w:val="28"/>
        </w:rPr>
      </w:pPr>
      <w:r>
        <w:rPr>
          <w:color w:val="000000"/>
          <w:sz w:val="28"/>
        </w:rPr>
        <w:t>соблюдать правила использования электронных средств, оснащённых экраном;</w:t>
      </w:r>
    </w:p>
    <w:p w14:paraId="8A0D0000">
      <w:pPr>
        <w:widowControl w:val="1"/>
        <w:numPr>
          <w:ilvl w:val="0"/>
          <w:numId w:val="116"/>
        </w:numPr>
        <w:spacing w:line="264" w:lineRule="auto"/>
        <w:ind/>
        <w:jc w:val="both"/>
        <w:rPr>
          <w:sz w:val="28"/>
        </w:rPr>
      </w:pPr>
      <w:r>
        <w:rPr>
          <w:color w:val="000000"/>
          <w:sz w:val="28"/>
        </w:rPr>
        <w:t xml:space="preserve">соблюдать правила здорового питания и личной гигиены; </w:t>
      </w:r>
    </w:p>
    <w:p w14:paraId="8B0D0000">
      <w:pPr>
        <w:widowControl w:val="1"/>
        <w:numPr>
          <w:ilvl w:val="0"/>
          <w:numId w:val="116"/>
        </w:numPr>
        <w:spacing w:line="264" w:lineRule="auto"/>
        <w:ind/>
        <w:jc w:val="both"/>
        <w:rPr>
          <w:sz w:val="28"/>
        </w:rPr>
      </w:pPr>
      <w:r>
        <w:rPr>
          <w:color w:val="000000"/>
          <w:sz w:val="28"/>
        </w:rPr>
        <w:t xml:space="preserve">соблюдать правила безопасного поведения пешехода; </w:t>
      </w:r>
    </w:p>
    <w:p w14:paraId="8C0D0000">
      <w:pPr>
        <w:widowControl w:val="1"/>
        <w:numPr>
          <w:ilvl w:val="0"/>
          <w:numId w:val="116"/>
        </w:numPr>
        <w:spacing w:line="264" w:lineRule="auto"/>
        <w:ind/>
        <w:jc w:val="both"/>
        <w:rPr>
          <w:sz w:val="28"/>
        </w:rPr>
      </w:pPr>
      <w:r>
        <w:rPr>
          <w:color w:val="000000"/>
          <w:sz w:val="28"/>
        </w:rPr>
        <w:t xml:space="preserve">соблюдать правила безопасного поведения в природе; </w:t>
      </w:r>
    </w:p>
    <w:p w14:paraId="8D0D0000">
      <w:pPr>
        <w:widowControl w:val="1"/>
        <w:numPr>
          <w:ilvl w:val="0"/>
          <w:numId w:val="116"/>
        </w:numPr>
        <w:spacing w:line="264" w:lineRule="auto"/>
        <w:ind/>
        <w:jc w:val="both"/>
        <w:rPr>
          <w:sz w:val="28"/>
        </w:rPr>
      </w:pPr>
      <w:r>
        <w:rPr>
          <w:color w:val="000000"/>
          <w:sz w:val="28"/>
        </w:rPr>
        <w:t>с помощью взрослых (учителя, родители) пользоваться электронным дневником и электронными ресурсами школы.</w:t>
      </w:r>
    </w:p>
    <w:p w14:paraId="8E0D0000">
      <w:pPr>
        <w:spacing w:line="264" w:lineRule="auto"/>
        <w:ind w:firstLine="0" w:left="120"/>
        <w:jc w:val="both"/>
        <w:rPr>
          <w:sz w:val="28"/>
        </w:rPr>
      </w:pPr>
    </w:p>
    <w:p w14:paraId="8F0D0000">
      <w:pPr>
        <w:spacing w:line="264" w:lineRule="auto"/>
        <w:ind w:firstLine="0" w:left="120"/>
        <w:jc w:val="both"/>
        <w:rPr>
          <w:sz w:val="28"/>
          <w:u w:val="single"/>
        </w:rPr>
      </w:pPr>
      <w:r>
        <w:rPr>
          <w:b w:val="1"/>
          <w:color w:val="000000"/>
          <w:sz w:val="28"/>
          <w:u w:val="single"/>
        </w:rPr>
        <w:t>2 КЛАСС</w:t>
      </w:r>
    </w:p>
    <w:p w14:paraId="900D0000">
      <w:pPr>
        <w:spacing w:line="264" w:lineRule="auto"/>
        <w:ind w:firstLine="600" w:left="0"/>
        <w:jc w:val="both"/>
        <w:rPr>
          <w:sz w:val="28"/>
        </w:rPr>
      </w:pPr>
      <w:r>
        <w:rPr>
          <w:color w:val="000000"/>
          <w:sz w:val="28"/>
        </w:rPr>
        <w:t xml:space="preserve">К концу обучения во </w:t>
      </w:r>
      <w:r>
        <w:rPr>
          <w:b w:val="1"/>
          <w:color w:val="000000"/>
          <w:sz w:val="28"/>
        </w:rPr>
        <w:t xml:space="preserve">2 классе </w:t>
      </w:r>
      <w:r>
        <w:rPr>
          <w:color w:val="000000"/>
          <w:sz w:val="28"/>
        </w:rPr>
        <w:t>обучающийся научится:</w:t>
      </w:r>
    </w:p>
    <w:p w14:paraId="910D0000">
      <w:pPr>
        <w:widowControl w:val="1"/>
        <w:numPr>
          <w:ilvl w:val="0"/>
          <w:numId w:val="117"/>
        </w:numPr>
        <w:spacing w:line="264" w:lineRule="auto"/>
        <w:ind/>
        <w:jc w:val="both"/>
        <w:rPr>
          <w:sz w:val="28"/>
        </w:rPr>
      </w:pPr>
      <w:r>
        <w:rPr>
          <w:color w:val="000000"/>
          <w:sz w:val="28"/>
        </w:rPr>
        <w:t xml:space="preserve">находить Россию на карте мира, на карте России - Москву, свой регион и его главный город; </w:t>
      </w:r>
    </w:p>
    <w:p w14:paraId="920D0000">
      <w:pPr>
        <w:widowControl w:val="1"/>
        <w:numPr>
          <w:ilvl w:val="0"/>
          <w:numId w:val="117"/>
        </w:numPr>
        <w:spacing w:line="264" w:lineRule="auto"/>
        <w:ind/>
        <w:jc w:val="both"/>
        <w:rPr>
          <w:sz w:val="28"/>
        </w:rPr>
      </w:pPr>
      <w:r>
        <w:rPr>
          <w:color w:val="000000"/>
          <w:sz w:val="28"/>
        </w:rPr>
        <w:t xml:space="preserve">узнавать государственную символику Российской Федерации (гимн, герб, флаг) и своего региона; </w:t>
      </w:r>
    </w:p>
    <w:p w14:paraId="930D0000">
      <w:pPr>
        <w:widowControl w:val="1"/>
        <w:numPr>
          <w:ilvl w:val="0"/>
          <w:numId w:val="117"/>
        </w:numPr>
        <w:spacing w:line="264" w:lineRule="auto"/>
        <w:ind/>
        <w:jc w:val="both"/>
        <w:rPr>
          <w:sz w:val="28"/>
        </w:rPr>
      </w:pPr>
      <w:r>
        <w:rPr>
          <w:color w:val="000000"/>
          <w:sz w:val="28"/>
        </w:rPr>
        <w:t xml:space="preserve">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 </w:t>
      </w:r>
    </w:p>
    <w:p w14:paraId="940D0000">
      <w:pPr>
        <w:widowControl w:val="1"/>
        <w:numPr>
          <w:ilvl w:val="0"/>
          <w:numId w:val="117"/>
        </w:numPr>
        <w:spacing w:line="264" w:lineRule="auto"/>
        <w:ind/>
        <w:jc w:val="both"/>
        <w:rPr>
          <w:sz w:val="28"/>
        </w:rPr>
      </w:pPr>
      <w:r>
        <w:rPr>
          <w:color w:val="000000"/>
          <w:sz w:val="28"/>
        </w:rPr>
        <w:t xml:space="preserve">распознавать изученные объекты окружающего мира по их описанию, рисункам и фотографиям, различать их в окружающем мире; </w:t>
      </w:r>
    </w:p>
    <w:p w14:paraId="950D0000">
      <w:pPr>
        <w:widowControl w:val="1"/>
        <w:numPr>
          <w:ilvl w:val="0"/>
          <w:numId w:val="117"/>
        </w:numPr>
        <w:spacing w:line="264" w:lineRule="auto"/>
        <w:ind/>
        <w:jc w:val="both"/>
        <w:rPr>
          <w:sz w:val="28"/>
        </w:rPr>
      </w:pPr>
      <w:r>
        <w:rPr>
          <w:color w:val="000000"/>
          <w:sz w:val="28"/>
        </w:rPr>
        <w:t xml:space="preserve">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 </w:t>
      </w:r>
    </w:p>
    <w:p w14:paraId="960D0000">
      <w:pPr>
        <w:widowControl w:val="1"/>
        <w:numPr>
          <w:ilvl w:val="0"/>
          <w:numId w:val="117"/>
        </w:numPr>
        <w:spacing w:line="264" w:lineRule="auto"/>
        <w:ind/>
        <w:jc w:val="both"/>
        <w:rPr>
          <w:sz w:val="28"/>
        </w:rPr>
      </w:pPr>
      <w:r>
        <w:rPr>
          <w:color w:val="000000"/>
          <w:sz w:val="28"/>
        </w:rPr>
        <w:t xml:space="preserve">проводить, соблюдая правила безопасного труда, несложные наблюдения и опыты с природными объектами, измерения; </w:t>
      </w:r>
    </w:p>
    <w:p w14:paraId="970D0000">
      <w:pPr>
        <w:widowControl w:val="1"/>
        <w:numPr>
          <w:ilvl w:val="0"/>
          <w:numId w:val="117"/>
        </w:numPr>
        <w:spacing w:line="264" w:lineRule="auto"/>
        <w:ind/>
        <w:jc w:val="both"/>
        <w:rPr>
          <w:sz w:val="28"/>
        </w:rPr>
      </w:pPr>
      <w:r>
        <w:rPr>
          <w:color w:val="000000"/>
          <w:sz w:val="28"/>
        </w:rPr>
        <w:t xml:space="preserve">приводить примеры изученных взаимосвязей в природе, примеры, иллюстрирующие значение природы в жизни человека; </w:t>
      </w:r>
    </w:p>
    <w:p w14:paraId="980D0000">
      <w:pPr>
        <w:widowControl w:val="1"/>
        <w:numPr>
          <w:ilvl w:val="0"/>
          <w:numId w:val="117"/>
        </w:numPr>
        <w:spacing w:line="264" w:lineRule="auto"/>
        <w:ind/>
        <w:jc w:val="both"/>
        <w:rPr>
          <w:sz w:val="28"/>
        </w:rPr>
      </w:pPr>
      <w:r>
        <w:rPr>
          <w:color w:val="000000"/>
          <w:sz w:val="28"/>
        </w:rPr>
        <w:t xml:space="preserve">описывать на основе предложенного плана или опорных слов изученные культурные объекты (достопримечательности родного края, музейные экспонаты); </w:t>
      </w:r>
    </w:p>
    <w:p w14:paraId="990D0000">
      <w:pPr>
        <w:widowControl w:val="1"/>
        <w:numPr>
          <w:ilvl w:val="0"/>
          <w:numId w:val="117"/>
        </w:numPr>
        <w:spacing w:line="264" w:lineRule="auto"/>
        <w:ind/>
        <w:jc w:val="both"/>
        <w:rPr>
          <w:sz w:val="28"/>
        </w:rPr>
      </w:pPr>
      <w:r>
        <w:rPr>
          <w:color w:val="000000"/>
          <w:sz w:val="28"/>
        </w:rPr>
        <w:t xml:space="preserve">описывать на основе предложенного плана или опорных слов изученные природные объекты и явления, в том числе звёзды, созвездия, планеты; </w:t>
      </w:r>
    </w:p>
    <w:p w14:paraId="9A0D0000">
      <w:pPr>
        <w:widowControl w:val="1"/>
        <w:numPr>
          <w:ilvl w:val="0"/>
          <w:numId w:val="117"/>
        </w:numPr>
        <w:spacing w:line="264" w:lineRule="auto"/>
        <w:ind/>
        <w:jc w:val="both"/>
        <w:rPr>
          <w:sz w:val="28"/>
        </w:rPr>
      </w:pPr>
      <w:r>
        <w:rPr>
          <w:color w:val="000000"/>
          <w:sz w:val="28"/>
        </w:rPr>
        <w:t xml:space="preserve">группировать изученные объекты живой и неживой природы по предложенным признакам; </w:t>
      </w:r>
    </w:p>
    <w:p w14:paraId="9B0D0000">
      <w:pPr>
        <w:widowControl w:val="1"/>
        <w:numPr>
          <w:ilvl w:val="0"/>
          <w:numId w:val="117"/>
        </w:numPr>
        <w:spacing w:line="264" w:lineRule="auto"/>
        <w:ind/>
        <w:jc w:val="both"/>
        <w:rPr>
          <w:sz w:val="28"/>
        </w:rPr>
      </w:pPr>
      <w:r>
        <w:rPr>
          <w:color w:val="000000"/>
          <w:sz w:val="28"/>
        </w:rPr>
        <w:t xml:space="preserve">сравнивать объекты живой и неживой природы на основе внешних признаков; </w:t>
      </w:r>
    </w:p>
    <w:p w14:paraId="9C0D0000">
      <w:pPr>
        <w:widowControl w:val="1"/>
        <w:numPr>
          <w:ilvl w:val="0"/>
          <w:numId w:val="117"/>
        </w:numPr>
        <w:spacing w:line="264" w:lineRule="auto"/>
        <w:ind/>
        <w:jc w:val="both"/>
        <w:rPr>
          <w:sz w:val="28"/>
        </w:rPr>
      </w:pPr>
      <w:r>
        <w:rPr>
          <w:color w:val="000000"/>
          <w:sz w:val="28"/>
        </w:rPr>
        <w:t xml:space="preserve">ориентироваться на местности по местным природным признакам, Солнцу, компасу; </w:t>
      </w:r>
    </w:p>
    <w:p w14:paraId="9D0D0000">
      <w:pPr>
        <w:widowControl w:val="1"/>
        <w:numPr>
          <w:ilvl w:val="0"/>
          <w:numId w:val="117"/>
        </w:numPr>
        <w:spacing w:line="264" w:lineRule="auto"/>
        <w:ind/>
        <w:jc w:val="both"/>
        <w:rPr>
          <w:sz w:val="28"/>
        </w:rPr>
      </w:pPr>
      <w:r>
        <w:rPr>
          <w:color w:val="000000"/>
          <w:sz w:val="28"/>
        </w:rPr>
        <w:t xml:space="preserve">создавать по заданному плану развёрнутые высказывания о природе и обществе; </w:t>
      </w:r>
    </w:p>
    <w:p w14:paraId="9E0D0000">
      <w:pPr>
        <w:widowControl w:val="1"/>
        <w:numPr>
          <w:ilvl w:val="0"/>
          <w:numId w:val="117"/>
        </w:numPr>
        <w:spacing w:line="264" w:lineRule="auto"/>
        <w:ind/>
        <w:jc w:val="both"/>
        <w:rPr>
          <w:sz w:val="28"/>
        </w:rPr>
      </w:pPr>
      <w:r>
        <w:rPr>
          <w:color w:val="000000"/>
          <w:sz w:val="28"/>
        </w:rPr>
        <w:t xml:space="preserve">использовать для ответов на вопросы небольшие тексты о природе и обществе; </w:t>
      </w:r>
    </w:p>
    <w:p w14:paraId="9F0D0000">
      <w:pPr>
        <w:widowControl w:val="1"/>
        <w:numPr>
          <w:ilvl w:val="0"/>
          <w:numId w:val="117"/>
        </w:numPr>
        <w:spacing w:line="264" w:lineRule="auto"/>
        <w:ind/>
        <w:jc w:val="both"/>
        <w:rPr>
          <w:sz w:val="28"/>
        </w:rPr>
      </w:pPr>
      <w:r>
        <w:rPr>
          <w:color w:val="000000"/>
          <w:sz w:val="28"/>
        </w:rPr>
        <w:t xml:space="preserve">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 </w:t>
      </w:r>
    </w:p>
    <w:p w14:paraId="A00D0000">
      <w:pPr>
        <w:widowControl w:val="1"/>
        <w:numPr>
          <w:ilvl w:val="0"/>
          <w:numId w:val="117"/>
        </w:numPr>
        <w:spacing w:line="264" w:lineRule="auto"/>
        <w:ind/>
        <w:jc w:val="both"/>
        <w:rPr>
          <w:sz w:val="28"/>
        </w:rPr>
      </w:pPr>
      <w:r>
        <w:rPr>
          <w:color w:val="000000"/>
          <w:sz w:val="28"/>
        </w:rPr>
        <w:t xml:space="preserve">соблюдать правила безопасного поведения в школе, правила безопасного поведения пассажира наземного транспорта и метро; </w:t>
      </w:r>
    </w:p>
    <w:p w14:paraId="A10D0000">
      <w:pPr>
        <w:widowControl w:val="1"/>
        <w:numPr>
          <w:ilvl w:val="0"/>
          <w:numId w:val="117"/>
        </w:numPr>
        <w:spacing w:line="264" w:lineRule="auto"/>
        <w:ind/>
        <w:jc w:val="both"/>
        <w:rPr>
          <w:sz w:val="28"/>
        </w:rPr>
      </w:pPr>
      <w:r>
        <w:rPr>
          <w:color w:val="000000"/>
          <w:sz w:val="28"/>
        </w:rPr>
        <w:t xml:space="preserve">соблюдать режим дня и питания; </w:t>
      </w:r>
    </w:p>
    <w:p w14:paraId="A20D0000">
      <w:pPr>
        <w:widowControl w:val="1"/>
        <w:numPr>
          <w:ilvl w:val="0"/>
          <w:numId w:val="117"/>
        </w:numPr>
        <w:spacing w:line="264" w:lineRule="auto"/>
        <w:ind/>
        <w:jc w:val="both"/>
        <w:rPr>
          <w:sz w:val="28"/>
        </w:rPr>
      </w:pPr>
      <w:r>
        <w:rPr>
          <w:color w:val="000000"/>
          <w:sz w:val="28"/>
        </w:rPr>
        <w:t xml:space="preserve">безопасно использовать мессенджеры в условиях контролируемого доступа в информационно-телекоммуникационную сеть Интернет; </w:t>
      </w:r>
    </w:p>
    <w:p w14:paraId="A30D0000">
      <w:pPr>
        <w:widowControl w:val="1"/>
        <w:numPr>
          <w:ilvl w:val="0"/>
          <w:numId w:val="117"/>
        </w:numPr>
        <w:spacing w:line="264" w:lineRule="auto"/>
        <w:ind/>
        <w:jc w:val="both"/>
        <w:rPr>
          <w:sz w:val="28"/>
        </w:rPr>
      </w:pPr>
      <w:r>
        <w:rPr>
          <w:color w:val="000000"/>
          <w:sz w:val="28"/>
        </w:rPr>
        <w:t>безопасно осуществлять коммуникацию в школьных сообществах с помощью учителя (при необходимости).</w:t>
      </w:r>
    </w:p>
    <w:p w14:paraId="A40D0000">
      <w:pPr>
        <w:spacing w:line="264" w:lineRule="auto"/>
        <w:ind w:firstLine="0" w:left="120"/>
        <w:jc w:val="both"/>
        <w:rPr>
          <w:sz w:val="28"/>
        </w:rPr>
      </w:pPr>
    </w:p>
    <w:p w14:paraId="A50D0000">
      <w:pPr>
        <w:spacing w:line="264" w:lineRule="auto"/>
        <w:ind w:firstLine="0" w:left="120"/>
        <w:jc w:val="both"/>
        <w:rPr>
          <w:sz w:val="28"/>
          <w:u w:val="single"/>
        </w:rPr>
      </w:pPr>
      <w:r>
        <w:rPr>
          <w:b w:val="1"/>
          <w:color w:val="000000"/>
          <w:sz w:val="28"/>
          <w:u w:val="single"/>
        </w:rPr>
        <w:t>3 КЛАСС</w:t>
      </w:r>
    </w:p>
    <w:p w14:paraId="A60D0000">
      <w:pPr>
        <w:spacing w:line="264" w:lineRule="auto"/>
        <w:ind w:firstLine="600" w:left="0"/>
        <w:jc w:val="both"/>
        <w:rPr>
          <w:sz w:val="28"/>
        </w:rPr>
      </w:pPr>
      <w:r>
        <w:rPr>
          <w:color w:val="000000"/>
          <w:sz w:val="28"/>
        </w:rPr>
        <w:t xml:space="preserve">К концу обучения в </w:t>
      </w:r>
      <w:r>
        <w:rPr>
          <w:b w:val="1"/>
          <w:color w:val="000000"/>
          <w:sz w:val="28"/>
        </w:rPr>
        <w:t xml:space="preserve">3 классе </w:t>
      </w:r>
      <w:r>
        <w:rPr>
          <w:color w:val="000000"/>
          <w:sz w:val="28"/>
        </w:rPr>
        <w:t>обучающийся научится:</w:t>
      </w:r>
    </w:p>
    <w:p w14:paraId="A70D0000">
      <w:pPr>
        <w:widowControl w:val="1"/>
        <w:numPr>
          <w:ilvl w:val="0"/>
          <w:numId w:val="118"/>
        </w:numPr>
        <w:spacing w:line="264" w:lineRule="auto"/>
        <w:ind/>
        <w:jc w:val="both"/>
        <w:rPr>
          <w:sz w:val="28"/>
        </w:rPr>
      </w:pPr>
      <w:r>
        <w:rPr>
          <w:color w:val="000000"/>
          <w:sz w:val="28"/>
        </w:rPr>
        <w:t xml:space="preserve">различать государственную символику Российской Федерации (гимн, герб, флаг); проявлять уважение к государственным символам России и своего региона; </w:t>
      </w:r>
    </w:p>
    <w:p w14:paraId="A80D0000">
      <w:pPr>
        <w:widowControl w:val="1"/>
        <w:numPr>
          <w:ilvl w:val="0"/>
          <w:numId w:val="118"/>
        </w:numPr>
        <w:spacing w:line="264" w:lineRule="auto"/>
        <w:ind/>
        <w:jc w:val="both"/>
        <w:rPr>
          <w:sz w:val="28"/>
        </w:rPr>
      </w:pPr>
      <w:r>
        <w:rPr>
          <w:color w:val="000000"/>
          <w:sz w:val="28"/>
        </w:rPr>
        <w:t xml:space="preserve">проявлять уважение к семейным ценностям и традициям, традициям своего народа и других народов; соблюдать правила нравственного поведения в социуме; </w:t>
      </w:r>
    </w:p>
    <w:p w14:paraId="A90D0000">
      <w:pPr>
        <w:widowControl w:val="1"/>
        <w:numPr>
          <w:ilvl w:val="0"/>
          <w:numId w:val="118"/>
        </w:numPr>
        <w:spacing w:line="264" w:lineRule="auto"/>
        <w:ind/>
        <w:jc w:val="both"/>
        <w:rPr>
          <w:sz w:val="28"/>
        </w:rPr>
      </w:pPr>
      <w:r>
        <w:rPr>
          <w:color w:val="000000"/>
          <w:sz w:val="28"/>
        </w:rPr>
        <w:t xml:space="preserve">приводить примеры памятников природы, культурных объектов и достопримечательностей родного края; столицы России, городов РФ с богатой историей и культурой; российских центров декоративно-прикладного искусства; проявлять интерес и уважение к истории и культуре народов России; </w:t>
      </w:r>
    </w:p>
    <w:p w14:paraId="AA0D0000">
      <w:pPr>
        <w:widowControl w:val="1"/>
        <w:numPr>
          <w:ilvl w:val="0"/>
          <w:numId w:val="118"/>
        </w:numPr>
        <w:spacing w:line="264" w:lineRule="auto"/>
        <w:ind/>
        <w:jc w:val="both"/>
        <w:rPr>
          <w:sz w:val="28"/>
        </w:rPr>
      </w:pPr>
      <w:r>
        <w:rPr>
          <w:color w:val="000000"/>
          <w:sz w:val="28"/>
        </w:rPr>
        <w:t xml:space="preserve">показывать на карте мира материки, изученные страны мира; </w:t>
      </w:r>
    </w:p>
    <w:p w14:paraId="AB0D0000">
      <w:pPr>
        <w:widowControl w:val="1"/>
        <w:numPr>
          <w:ilvl w:val="0"/>
          <w:numId w:val="118"/>
        </w:numPr>
        <w:spacing w:line="264" w:lineRule="auto"/>
        <w:ind/>
        <w:jc w:val="both"/>
        <w:rPr>
          <w:sz w:val="28"/>
        </w:rPr>
      </w:pPr>
      <w:r>
        <w:rPr>
          <w:color w:val="000000"/>
          <w:sz w:val="28"/>
        </w:rPr>
        <w:t xml:space="preserve">различать расходы и доходы семейного бюджета; </w:t>
      </w:r>
    </w:p>
    <w:p w14:paraId="AC0D0000">
      <w:pPr>
        <w:widowControl w:val="1"/>
        <w:numPr>
          <w:ilvl w:val="0"/>
          <w:numId w:val="118"/>
        </w:numPr>
        <w:spacing w:line="264" w:lineRule="auto"/>
        <w:ind/>
        <w:jc w:val="both"/>
        <w:rPr>
          <w:sz w:val="28"/>
        </w:rPr>
      </w:pPr>
      <w:r>
        <w:rPr>
          <w:color w:val="000000"/>
          <w:sz w:val="28"/>
        </w:rPr>
        <w:t xml:space="preserve">распознавать изученные объекты природы по их описанию, рисункам и фотографиям, различать их в окружающем мире; </w:t>
      </w:r>
    </w:p>
    <w:p w14:paraId="AD0D0000">
      <w:pPr>
        <w:widowControl w:val="1"/>
        <w:numPr>
          <w:ilvl w:val="0"/>
          <w:numId w:val="118"/>
        </w:numPr>
        <w:spacing w:line="264" w:lineRule="auto"/>
        <w:ind/>
        <w:jc w:val="both"/>
        <w:rPr>
          <w:sz w:val="28"/>
        </w:rPr>
      </w:pPr>
      <w:r>
        <w:rPr>
          <w:color w:val="000000"/>
          <w:sz w:val="28"/>
        </w:rPr>
        <w:t xml:space="preserve">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 </w:t>
      </w:r>
    </w:p>
    <w:p w14:paraId="AE0D0000">
      <w:pPr>
        <w:widowControl w:val="1"/>
        <w:numPr>
          <w:ilvl w:val="0"/>
          <w:numId w:val="118"/>
        </w:numPr>
        <w:spacing w:line="264" w:lineRule="auto"/>
        <w:ind/>
        <w:jc w:val="both"/>
        <w:rPr>
          <w:sz w:val="28"/>
        </w:rPr>
      </w:pPr>
      <w:r>
        <w:rPr>
          <w:color w:val="000000"/>
          <w:sz w:val="28"/>
        </w:rPr>
        <w:t xml:space="preserve">группировать изученные объекты живой и неживой природы, проводить простейшую классификацию; </w:t>
      </w:r>
    </w:p>
    <w:p w14:paraId="AF0D0000">
      <w:pPr>
        <w:widowControl w:val="1"/>
        <w:numPr>
          <w:ilvl w:val="0"/>
          <w:numId w:val="118"/>
        </w:numPr>
        <w:spacing w:line="264" w:lineRule="auto"/>
        <w:ind/>
        <w:jc w:val="both"/>
        <w:rPr>
          <w:sz w:val="28"/>
        </w:rPr>
      </w:pPr>
      <w:r>
        <w:rPr>
          <w:color w:val="000000"/>
          <w:sz w:val="28"/>
        </w:rPr>
        <w:t xml:space="preserve">сравнивать по заданному количеству признаков объекты живой и неживой природы; </w:t>
      </w:r>
    </w:p>
    <w:p w14:paraId="B00D0000">
      <w:pPr>
        <w:widowControl w:val="1"/>
        <w:numPr>
          <w:ilvl w:val="0"/>
          <w:numId w:val="118"/>
        </w:numPr>
        <w:spacing w:line="264" w:lineRule="auto"/>
        <w:ind/>
        <w:jc w:val="both"/>
        <w:rPr>
          <w:sz w:val="28"/>
        </w:rPr>
      </w:pPr>
      <w:r>
        <w:rPr>
          <w:color w:val="000000"/>
          <w:sz w:val="28"/>
        </w:rPr>
        <w:t xml:space="preserve">описывать на основе предложенного плана изученные объекты и явления природы, выделяя их существенные признаки и характерные свойства; </w:t>
      </w:r>
    </w:p>
    <w:p w14:paraId="B10D0000">
      <w:pPr>
        <w:widowControl w:val="1"/>
        <w:numPr>
          <w:ilvl w:val="0"/>
          <w:numId w:val="118"/>
        </w:numPr>
        <w:spacing w:line="264" w:lineRule="auto"/>
        <w:ind/>
        <w:jc w:val="both"/>
        <w:rPr>
          <w:sz w:val="28"/>
        </w:rPr>
      </w:pPr>
      <w:r>
        <w:rPr>
          <w:color w:val="000000"/>
          <w:sz w:val="28"/>
        </w:rPr>
        <w:t xml:space="preserve">использовать различные источники информации о природе и обществе для поиска и извлечения информации, ответов на вопросы; </w:t>
      </w:r>
    </w:p>
    <w:p w14:paraId="B20D0000">
      <w:pPr>
        <w:widowControl w:val="1"/>
        <w:numPr>
          <w:ilvl w:val="0"/>
          <w:numId w:val="118"/>
        </w:numPr>
        <w:spacing w:line="264" w:lineRule="auto"/>
        <w:ind/>
        <w:jc w:val="both"/>
        <w:rPr>
          <w:sz w:val="28"/>
        </w:rPr>
      </w:pPr>
      <w:r>
        <w:rPr>
          <w:color w:val="000000"/>
          <w:sz w:val="28"/>
        </w:rPr>
        <w:t xml:space="preserve">использовать знания о взаимосвязях в природе, связи человека и природы для объяснения простейших явлений и процессов в природе, организме человека; </w:t>
      </w:r>
    </w:p>
    <w:p w14:paraId="B30D0000">
      <w:pPr>
        <w:widowControl w:val="1"/>
        <w:numPr>
          <w:ilvl w:val="0"/>
          <w:numId w:val="118"/>
        </w:numPr>
        <w:spacing w:line="264" w:lineRule="auto"/>
        <w:ind/>
        <w:jc w:val="both"/>
        <w:rPr>
          <w:sz w:val="28"/>
        </w:rPr>
      </w:pPr>
      <w:r>
        <w:rPr>
          <w:color w:val="000000"/>
          <w:sz w:val="28"/>
        </w:rPr>
        <w:t xml:space="preserve">фиксировать результаты наблюдений, опытной работы, в процессе коллективной деятельности обобщать полученные результаты и делать выводы; </w:t>
      </w:r>
    </w:p>
    <w:p w14:paraId="B40D0000">
      <w:pPr>
        <w:widowControl w:val="1"/>
        <w:numPr>
          <w:ilvl w:val="0"/>
          <w:numId w:val="118"/>
        </w:numPr>
        <w:spacing w:line="264" w:lineRule="auto"/>
        <w:ind/>
        <w:jc w:val="both"/>
        <w:rPr>
          <w:sz w:val="28"/>
        </w:rPr>
      </w:pPr>
      <w:r>
        <w:rPr>
          <w:color w:val="000000"/>
          <w:sz w:val="28"/>
        </w:rPr>
        <w:t xml:space="preserve">создавать по заданному плану собственные развёрнутые высказывания о природе, человеке и обществе, сопровождая выступление иллюстрациями (презентацией); </w:t>
      </w:r>
    </w:p>
    <w:p w14:paraId="B50D0000">
      <w:pPr>
        <w:widowControl w:val="1"/>
        <w:numPr>
          <w:ilvl w:val="0"/>
          <w:numId w:val="118"/>
        </w:numPr>
        <w:spacing w:line="264" w:lineRule="auto"/>
        <w:ind/>
        <w:jc w:val="both"/>
        <w:rPr>
          <w:sz w:val="28"/>
        </w:rPr>
      </w:pPr>
      <w:r>
        <w:rPr>
          <w:color w:val="000000"/>
          <w:sz w:val="28"/>
        </w:rPr>
        <w:t xml:space="preserve">соблюдать правила безопасного поведения пассажира железнодорожного, водного и авиатранспорта; </w:t>
      </w:r>
    </w:p>
    <w:p w14:paraId="B60D0000">
      <w:pPr>
        <w:widowControl w:val="1"/>
        <w:numPr>
          <w:ilvl w:val="0"/>
          <w:numId w:val="118"/>
        </w:numPr>
        <w:spacing w:line="264" w:lineRule="auto"/>
        <w:ind/>
        <w:jc w:val="both"/>
        <w:rPr>
          <w:sz w:val="28"/>
        </w:rPr>
      </w:pPr>
      <w:r>
        <w:rPr>
          <w:color w:val="000000"/>
          <w:sz w:val="28"/>
        </w:rPr>
        <w:t>соблюдать основы здорового образа жизни, в том числе требования к двигательной активности и принципы здорового питания;</w:t>
      </w:r>
    </w:p>
    <w:p w14:paraId="B70D0000">
      <w:pPr>
        <w:widowControl w:val="1"/>
        <w:numPr>
          <w:ilvl w:val="0"/>
          <w:numId w:val="118"/>
        </w:numPr>
        <w:spacing w:line="264" w:lineRule="auto"/>
        <w:ind/>
        <w:jc w:val="both"/>
        <w:rPr>
          <w:sz w:val="28"/>
        </w:rPr>
      </w:pPr>
      <w:r>
        <w:rPr>
          <w:color w:val="000000"/>
          <w:sz w:val="28"/>
        </w:rPr>
        <w:t>соблюдать основы профилактики заболеваний;</w:t>
      </w:r>
    </w:p>
    <w:p w14:paraId="B80D0000">
      <w:pPr>
        <w:widowControl w:val="1"/>
        <w:numPr>
          <w:ilvl w:val="0"/>
          <w:numId w:val="118"/>
        </w:numPr>
        <w:spacing w:line="264" w:lineRule="auto"/>
        <w:ind/>
        <w:jc w:val="both"/>
        <w:rPr>
          <w:sz w:val="28"/>
        </w:rPr>
      </w:pPr>
      <w:r>
        <w:rPr>
          <w:color w:val="000000"/>
          <w:sz w:val="28"/>
        </w:rPr>
        <w:t xml:space="preserve">соблюдать правила безопасного поведения во дворе жилого дома; </w:t>
      </w:r>
    </w:p>
    <w:p w14:paraId="B90D0000">
      <w:pPr>
        <w:widowControl w:val="1"/>
        <w:numPr>
          <w:ilvl w:val="0"/>
          <w:numId w:val="118"/>
        </w:numPr>
        <w:spacing w:line="264" w:lineRule="auto"/>
        <w:ind/>
        <w:jc w:val="both"/>
        <w:rPr>
          <w:sz w:val="28"/>
        </w:rPr>
      </w:pPr>
      <w:r>
        <w:rPr>
          <w:color w:val="000000"/>
          <w:sz w:val="28"/>
        </w:rPr>
        <w:t xml:space="preserve">соблюдать правила нравственного поведения на природе; </w:t>
      </w:r>
    </w:p>
    <w:p w14:paraId="BA0D0000">
      <w:pPr>
        <w:widowControl w:val="1"/>
        <w:numPr>
          <w:ilvl w:val="0"/>
          <w:numId w:val="118"/>
        </w:numPr>
        <w:spacing w:line="264" w:lineRule="auto"/>
        <w:ind/>
        <w:jc w:val="both"/>
        <w:rPr>
          <w:sz w:val="28"/>
        </w:rPr>
      </w:pPr>
      <w:r>
        <w:rPr>
          <w:color w:val="000000"/>
          <w:sz w:val="28"/>
        </w:rPr>
        <w:t xml:space="preserve">безопасно использовать персональные данные в условиях контролируемого доступа в информационно-телекоммуникационную сеть Интернет; </w:t>
      </w:r>
    </w:p>
    <w:p w14:paraId="BB0D0000">
      <w:pPr>
        <w:widowControl w:val="1"/>
        <w:numPr>
          <w:ilvl w:val="0"/>
          <w:numId w:val="118"/>
        </w:numPr>
        <w:spacing w:line="264" w:lineRule="auto"/>
        <w:ind/>
        <w:jc w:val="both"/>
        <w:rPr>
          <w:sz w:val="28"/>
        </w:rPr>
      </w:pPr>
      <w:r>
        <w:rPr>
          <w:color w:val="000000"/>
          <w:sz w:val="28"/>
        </w:rPr>
        <w:t>ориентироваться в возможных мошеннических действиях при общении в мессенджерах.</w:t>
      </w:r>
    </w:p>
    <w:p w14:paraId="BC0D0000">
      <w:pPr>
        <w:spacing w:line="264" w:lineRule="auto"/>
        <w:ind w:firstLine="0" w:left="120"/>
        <w:jc w:val="both"/>
        <w:rPr>
          <w:sz w:val="28"/>
        </w:rPr>
      </w:pPr>
    </w:p>
    <w:p w14:paraId="BD0D0000">
      <w:pPr>
        <w:spacing w:line="264" w:lineRule="auto"/>
        <w:ind w:firstLine="0" w:left="120"/>
        <w:jc w:val="both"/>
        <w:rPr>
          <w:sz w:val="28"/>
          <w:u w:val="single"/>
        </w:rPr>
      </w:pPr>
      <w:r>
        <w:rPr>
          <w:b w:val="1"/>
          <w:color w:val="000000"/>
          <w:sz w:val="28"/>
          <w:u w:val="single"/>
        </w:rPr>
        <w:t>4 КЛАСС</w:t>
      </w:r>
    </w:p>
    <w:p w14:paraId="BE0D0000">
      <w:pPr>
        <w:spacing w:line="264" w:lineRule="auto"/>
        <w:ind w:firstLine="600" w:left="0"/>
        <w:jc w:val="both"/>
        <w:rPr>
          <w:sz w:val="28"/>
        </w:rPr>
      </w:pPr>
      <w:r>
        <w:rPr>
          <w:color w:val="000000"/>
          <w:sz w:val="28"/>
        </w:rPr>
        <w:t xml:space="preserve">К концу обучения в </w:t>
      </w:r>
      <w:r>
        <w:rPr>
          <w:b w:val="1"/>
          <w:color w:val="000000"/>
          <w:sz w:val="28"/>
        </w:rPr>
        <w:t xml:space="preserve">4 классе </w:t>
      </w:r>
      <w:r>
        <w:rPr>
          <w:color w:val="000000"/>
          <w:sz w:val="28"/>
        </w:rPr>
        <w:t>обучающийся научится:</w:t>
      </w:r>
    </w:p>
    <w:p w14:paraId="BF0D0000">
      <w:pPr>
        <w:widowControl w:val="1"/>
        <w:numPr>
          <w:ilvl w:val="0"/>
          <w:numId w:val="119"/>
        </w:numPr>
        <w:spacing w:line="264" w:lineRule="auto"/>
        <w:ind/>
        <w:jc w:val="both"/>
        <w:rPr>
          <w:sz w:val="28"/>
        </w:rPr>
      </w:pPr>
      <w:r>
        <w:rPr>
          <w:color w:val="000000"/>
          <w:sz w:val="28"/>
        </w:rPr>
        <w:t xml:space="preserve">проявлять уважение к семейным ценностям и традициям, традициям своего народа и других народов, государственным символам России; </w:t>
      </w:r>
    </w:p>
    <w:p w14:paraId="C00D0000">
      <w:pPr>
        <w:widowControl w:val="1"/>
        <w:numPr>
          <w:ilvl w:val="0"/>
          <w:numId w:val="119"/>
        </w:numPr>
        <w:spacing w:line="264" w:lineRule="auto"/>
        <w:ind/>
        <w:jc w:val="both"/>
        <w:rPr>
          <w:sz w:val="28"/>
        </w:rPr>
      </w:pPr>
      <w:r>
        <w:rPr>
          <w:color w:val="000000"/>
          <w:sz w:val="28"/>
        </w:rPr>
        <w:t xml:space="preserve">соблюдать правила нравственного поведения в социуме; </w:t>
      </w:r>
    </w:p>
    <w:p w14:paraId="C10D0000">
      <w:pPr>
        <w:widowControl w:val="1"/>
        <w:numPr>
          <w:ilvl w:val="0"/>
          <w:numId w:val="119"/>
        </w:numPr>
        <w:spacing w:line="264" w:lineRule="auto"/>
        <w:ind/>
        <w:jc w:val="both"/>
        <w:rPr>
          <w:sz w:val="28"/>
        </w:rPr>
      </w:pPr>
      <w:r>
        <w:rPr>
          <w:color w:val="000000"/>
          <w:sz w:val="28"/>
        </w:rPr>
        <w:t xml:space="preserve">показывать на физической карте изученные крупные географические объекты России (горы, равнины, реки, озёра, моря, омывающие территорию </w:t>
      </w:r>
      <w:r>
        <w:rPr>
          <w:color w:val="000000"/>
          <w:sz w:val="28"/>
        </w:rPr>
        <w:t xml:space="preserve">России); </w:t>
      </w:r>
    </w:p>
    <w:p w14:paraId="C20D0000">
      <w:pPr>
        <w:widowControl w:val="1"/>
        <w:numPr>
          <w:ilvl w:val="0"/>
          <w:numId w:val="119"/>
        </w:numPr>
        <w:spacing w:line="264" w:lineRule="auto"/>
        <w:ind/>
        <w:jc w:val="both"/>
        <w:rPr>
          <w:sz w:val="28"/>
        </w:rPr>
      </w:pPr>
      <w:r>
        <w:rPr>
          <w:color w:val="000000"/>
          <w:sz w:val="28"/>
        </w:rPr>
        <w:t xml:space="preserve">показывать на исторической карте места изученных исторических событий; </w:t>
      </w:r>
    </w:p>
    <w:p w14:paraId="C30D0000">
      <w:pPr>
        <w:widowControl w:val="1"/>
        <w:numPr>
          <w:ilvl w:val="0"/>
          <w:numId w:val="119"/>
        </w:numPr>
        <w:spacing w:line="264" w:lineRule="auto"/>
        <w:ind/>
        <w:jc w:val="both"/>
        <w:rPr>
          <w:sz w:val="28"/>
        </w:rPr>
      </w:pPr>
      <w:r>
        <w:rPr>
          <w:color w:val="000000"/>
          <w:sz w:val="28"/>
        </w:rPr>
        <w:t xml:space="preserve">находить место изученных событий на «ленте времени»; </w:t>
      </w:r>
    </w:p>
    <w:p w14:paraId="C40D0000">
      <w:pPr>
        <w:widowControl w:val="1"/>
        <w:numPr>
          <w:ilvl w:val="0"/>
          <w:numId w:val="119"/>
        </w:numPr>
        <w:spacing w:line="264" w:lineRule="auto"/>
        <w:ind/>
        <w:jc w:val="both"/>
        <w:rPr>
          <w:sz w:val="28"/>
        </w:rPr>
      </w:pPr>
      <w:r>
        <w:rPr>
          <w:color w:val="000000"/>
          <w:sz w:val="28"/>
        </w:rPr>
        <w:t xml:space="preserve">знать основные права и обязанности гражданина Российской Федерации; </w:t>
      </w:r>
    </w:p>
    <w:p w14:paraId="C50D0000">
      <w:pPr>
        <w:widowControl w:val="1"/>
        <w:numPr>
          <w:ilvl w:val="0"/>
          <w:numId w:val="119"/>
        </w:numPr>
        <w:spacing w:line="264" w:lineRule="auto"/>
        <w:ind/>
        <w:jc w:val="both"/>
        <w:rPr>
          <w:sz w:val="28"/>
        </w:rPr>
      </w:pPr>
      <w:r>
        <w:rPr>
          <w:color w:val="000000"/>
          <w:sz w:val="28"/>
        </w:rPr>
        <w:t xml:space="preserve">соотносить изученные исторические события и исторических деятелей с веками и периодами истории России; </w:t>
      </w:r>
    </w:p>
    <w:p w14:paraId="C60D0000">
      <w:pPr>
        <w:widowControl w:val="1"/>
        <w:numPr>
          <w:ilvl w:val="0"/>
          <w:numId w:val="119"/>
        </w:numPr>
        <w:spacing w:line="264" w:lineRule="auto"/>
        <w:ind/>
        <w:jc w:val="both"/>
        <w:rPr>
          <w:sz w:val="28"/>
        </w:rPr>
      </w:pPr>
      <w:r>
        <w:rPr>
          <w:color w:val="000000"/>
          <w:sz w:val="28"/>
        </w:rPr>
        <w:t xml:space="preserve">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w:t>
      </w:r>
    </w:p>
    <w:p w14:paraId="C70D0000">
      <w:pPr>
        <w:widowControl w:val="1"/>
        <w:numPr>
          <w:ilvl w:val="0"/>
          <w:numId w:val="119"/>
        </w:numPr>
        <w:spacing w:line="264" w:lineRule="auto"/>
        <w:ind/>
        <w:jc w:val="both"/>
        <w:rPr>
          <w:sz w:val="28"/>
        </w:rPr>
      </w:pPr>
      <w:r>
        <w:rPr>
          <w:color w:val="000000"/>
          <w:sz w:val="28"/>
        </w:rPr>
        <w:t xml:space="preserve">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 </w:t>
      </w:r>
    </w:p>
    <w:p w14:paraId="C80D0000">
      <w:pPr>
        <w:widowControl w:val="1"/>
        <w:numPr>
          <w:ilvl w:val="0"/>
          <w:numId w:val="119"/>
        </w:numPr>
        <w:spacing w:line="264" w:lineRule="auto"/>
        <w:ind/>
        <w:jc w:val="both"/>
        <w:rPr>
          <w:sz w:val="28"/>
        </w:rPr>
      </w:pPr>
      <w:r>
        <w:rPr>
          <w:color w:val="000000"/>
          <w:sz w:val="28"/>
        </w:rPr>
        <w:t xml:space="preserve">проводить по предложенному/самостоятельно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w:t>
      </w:r>
    </w:p>
    <w:p w14:paraId="C90D0000">
      <w:pPr>
        <w:widowControl w:val="1"/>
        <w:numPr>
          <w:ilvl w:val="0"/>
          <w:numId w:val="119"/>
        </w:numPr>
        <w:spacing w:line="264" w:lineRule="auto"/>
        <w:ind/>
        <w:jc w:val="both"/>
        <w:rPr>
          <w:sz w:val="28"/>
        </w:rPr>
      </w:pPr>
      <w:r>
        <w:rPr>
          <w:color w:val="000000"/>
          <w:sz w:val="28"/>
        </w:rPr>
        <w:t xml:space="preserve">распознавать изученные объекты и явления живой и неживой природы по их описанию, рисункам и фотографиям, различать их в окружающем мире; </w:t>
      </w:r>
    </w:p>
    <w:p w14:paraId="CA0D0000">
      <w:pPr>
        <w:widowControl w:val="1"/>
        <w:numPr>
          <w:ilvl w:val="0"/>
          <w:numId w:val="119"/>
        </w:numPr>
        <w:spacing w:line="264" w:lineRule="auto"/>
        <w:ind/>
        <w:jc w:val="both"/>
        <w:rPr>
          <w:sz w:val="28"/>
        </w:rPr>
      </w:pPr>
      <w:r>
        <w:rPr>
          <w:color w:val="000000"/>
          <w:sz w:val="28"/>
        </w:rPr>
        <w:t xml:space="preserve">группировать изученные объекты живой и неживой природы, самостоятельно выбирая признак для группировки; проводить простейшие классификации; </w:t>
      </w:r>
    </w:p>
    <w:p w14:paraId="CB0D0000">
      <w:pPr>
        <w:widowControl w:val="1"/>
        <w:numPr>
          <w:ilvl w:val="0"/>
          <w:numId w:val="119"/>
        </w:numPr>
        <w:spacing w:line="264" w:lineRule="auto"/>
        <w:ind/>
        <w:jc w:val="both"/>
        <w:rPr>
          <w:sz w:val="28"/>
        </w:rPr>
      </w:pPr>
      <w:r>
        <w:rPr>
          <w:color w:val="000000"/>
          <w:sz w:val="28"/>
        </w:rPr>
        <w:t xml:space="preserve">сравнивать объекты живой и неживой природы на основе их внешних признаков и известных характерных свойств; </w:t>
      </w:r>
    </w:p>
    <w:p w14:paraId="CC0D0000">
      <w:pPr>
        <w:widowControl w:val="1"/>
        <w:numPr>
          <w:ilvl w:val="0"/>
          <w:numId w:val="119"/>
        </w:numPr>
        <w:spacing w:line="264" w:lineRule="auto"/>
        <w:ind/>
        <w:jc w:val="both"/>
        <w:rPr>
          <w:sz w:val="28"/>
        </w:rPr>
      </w:pPr>
      <w:r>
        <w:rPr>
          <w:color w:val="000000"/>
          <w:sz w:val="28"/>
        </w:rPr>
        <w:t xml:space="preserve">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 </w:t>
      </w:r>
    </w:p>
    <w:p w14:paraId="CD0D0000">
      <w:pPr>
        <w:widowControl w:val="1"/>
        <w:numPr>
          <w:ilvl w:val="0"/>
          <w:numId w:val="119"/>
        </w:numPr>
        <w:spacing w:line="264" w:lineRule="auto"/>
        <w:ind/>
        <w:jc w:val="both"/>
        <w:rPr>
          <w:sz w:val="28"/>
        </w:rPr>
      </w:pPr>
      <w:r>
        <w:rPr>
          <w:color w:val="000000"/>
          <w:sz w:val="28"/>
        </w:rPr>
        <w:t>называть наиболее значимые природные объекты Всемирного наследия в России и за рубежом (в пределах изученного);</w:t>
      </w:r>
    </w:p>
    <w:p w14:paraId="CE0D0000">
      <w:pPr>
        <w:widowControl w:val="1"/>
        <w:numPr>
          <w:ilvl w:val="0"/>
          <w:numId w:val="119"/>
        </w:numPr>
        <w:spacing w:line="264" w:lineRule="auto"/>
        <w:ind/>
        <w:jc w:val="both"/>
        <w:rPr>
          <w:sz w:val="28"/>
        </w:rPr>
      </w:pPr>
      <w:r>
        <w:rPr>
          <w:color w:val="000000"/>
          <w:sz w:val="28"/>
        </w:rPr>
        <w:t xml:space="preserve">называть экологические проблемы и определять пути их решения; </w:t>
      </w:r>
    </w:p>
    <w:p w14:paraId="CF0D0000">
      <w:pPr>
        <w:widowControl w:val="1"/>
        <w:numPr>
          <w:ilvl w:val="0"/>
          <w:numId w:val="119"/>
        </w:numPr>
        <w:spacing w:line="264" w:lineRule="auto"/>
        <w:ind/>
        <w:jc w:val="both"/>
        <w:rPr>
          <w:sz w:val="28"/>
        </w:rPr>
      </w:pPr>
      <w:r>
        <w:rPr>
          <w:color w:val="000000"/>
          <w:sz w:val="28"/>
        </w:rPr>
        <w:t xml:space="preserve">создавать по заданному плану собственные развёрнутые высказывания о природе и обществе; </w:t>
      </w:r>
    </w:p>
    <w:p w14:paraId="D00D0000">
      <w:pPr>
        <w:widowControl w:val="1"/>
        <w:numPr>
          <w:ilvl w:val="0"/>
          <w:numId w:val="119"/>
        </w:numPr>
        <w:spacing w:line="264" w:lineRule="auto"/>
        <w:ind/>
        <w:jc w:val="both"/>
        <w:rPr>
          <w:sz w:val="28"/>
        </w:rPr>
      </w:pPr>
      <w:r>
        <w:rPr>
          <w:color w:val="000000"/>
          <w:sz w:val="28"/>
        </w:rPr>
        <w:t xml:space="preserve">использовать различные источники информации для поиска и извлечения информации, ответов на вопросы; </w:t>
      </w:r>
    </w:p>
    <w:p w14:paraId="D10D0000">
      <w:pPr>
        <w:widowControl w:val="1"/>
        <w:numPr>
          <w:ilvl w:val="0"/>
          <w:numId w:val="119"/>
        </w:numPr>
        <w:spacing w:line="264" w:lineRule="auto"/>
        <w:ind/>
        <w:jc w:val="both"/>
        <w:rPr>
          <w:sz w:val="28"/>
        </w:rPr>
      </w:pPr>
      <w:r>
        <w:rPr>
          <w:color w:val="000000"/>
          <w:sz w:val="28"/>
        </w:rPr>
        <w:t xml:space="preserve">соблюдать правила нравственного поведения на природе; </w:t>
      </w:r>
    </w:p>
    <w:p w14:paraId="D20D0000">
      <w:pPr>
        <w:widowControl w:val="1"/>
        <w:numPr>
          <w:ilvl w:val="0"/>
          <w:numId w:val="119"/>
        </w:numPr>
        <w:spacing w:line="264" w:lineRule="auto"/>
        <w:ind/>
        <w:jc w:val="both"/>
        <w:rPr>
          <w:sz w:val="28"/>
        </w:rPr>
      </w:pPr>
      <w:r>
        <w:rPr>
          <w:color w:val="000000"/>
          <w:sz w:val="28"/>
        </w:rPr>
        <w:t xml:space="preserve">осознавать возможные последствия вредных привычек для здоровья и жизни человека; </w:t>
      </w:r>
    </w:p>
    <w:p w14:paraId="D30D0000">
      <w:pPr>
        <w:widowControl w:val="1"/>
        <w:numPr>
          <w:ilvl w:val="0"/>
          <w:numId w:val="119"/>
        </w:numPr>
        <w:spacing w:line="264" w:lineRule="auto"/>
        <w:ind/>
        <w:jc w:val="both"/>
        <w:rPr>
          <w:sz w:val="28"/>
        </w:rPr>
      </w:pPr>
      <w:r>
        <w:rPr>
          <w:color w:val="000000"/>
          <w:sz w:val="28"/>
        </w:rPr>
        <w:t xml:space="preserve">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т.д.); </w:t>
      </w:r>
    </w:p>
    <w:p w14:paraId="D40D0000">
      <w:pPr>
        <w:widowControl w:val="1"/>
        <w:numPr>
          <w:ilvl w:val="0"/>
          <w:numId w:val="119"/>
        </w:numPr>
        <w:spacing w:line="264" w:lineRule="auto"/>
        <w:ind/>
        <w:jc w:val="both"/>
        <w:rPr>
          <w:sz w:val="28"/>
        </w:rPr>
      </w:pPr>
      <w:r>
        <w:rPr>
          <w:color w:val="000000"/>
          <w:sz w:val="28"/>
        </w:rPr>
        <w:t xml:space="preserve">соблюдать правила безопасного поведения при езде на велосипеде, самокате; </w:t>
      </w:r>
    </w:p>
    <w:p w14:paraId="D50D0000">
      <w:pPr>
        <w:widowControl w:val="1"/>
        <w:numPr>
          <w:ilvl w:val="0"/>
          <w:numId w:val="119"/>
        </w:numPr>
        <w:spacing w:line="264" w:lineRule="auto"/>
        <w:ind/>
        <w:jc w:val="both"/>
        <w:rPr>
          <w:sz w:val="28"/>
        </w:rPr>
      </w:pPr>
      <w:r>
        <w:rPr>
          <w:color w:val="000000"/>
          <w:sz w:val="28"/>
        </w:rPr>
        <w:t>осуществлять безопасный поиск образовательных ресурсов и верифицированной информации в информационно-телекоммуникационной сети Интернете;</w:t>
      </w:r>
    </w:p>
    <w:p w14:paraId="D60D0000">
      <w:pPr>
        <w:spacing w:after="19" w:line="264" w:lineRule="auto"/>
        <w:ind w:right="15"/>
        <w:rPr>
          <w:color w:val="000000"/>
          <w:sz w:val="28"/>
        </w:rPr>
      </w:pPr>
      <w:r>
        <w:rPr>
          <w:color w:val="000000"/>
          <w:sz w:val="28"/>
        </w:rPr>
        <w:t>соблюдать правила безопасного для здоровья использования электронных образовательных и информационных ресурсов.</w:t>
      </w:r>
    </w:p>
    <w:p w14:paraId="D70D0000">
      <w:pPr>
        <w:spacing w:after="19" w:line="264" w:lineRule="auto"/>
        <w:ind w:right="15"/>
        <w:jc w:val="center"/>
        <w:rPr>
          <w:b w:val="1"/>
          <w:sz w:val="28"/>
        </w:rPr>
      </w:pPr>
    </w:p>
    <w:p w14:paraId="D80D0000">
      <w:pPr>
        <w:spacing w:after="19" w:line="264" w:lineRule="auto"/>
        <w:ind w:right="15"/>
        <w:jc w:val="center"/>
        <w:rPr>
          <w:b w:val="1"/>
          <w:sz w:val="28"/>
        </w:rPr>
      </w:pPr>
      <w:r>
        <w:rPr>
          <w:b w:val="1"/>
          <w:sz w:val="28"/>
        </w:rPr>
        <w:t>«ИЗОБРАЗИТЕЛЬНОЕ ИСКУССТВО»</w:t>
      </w:r>
    </w:p>
    <w:p w14:paraId="D90D0000">
      <w:pPr>
        <w:spacing w:line="264" w:lineRule="auto"/>
        <w:ind w:firstLine="0" w:left="120"/>
        <w:jc w:val="both"/>
        <w:rPr>
          <w:sz w:val="28"/>
        </w:rPr>
      </w:pPr>
      <w:r>
        <w:rPr>
          <w:b w:val="1"/>
          <w:color w:val="000000"/>
          <w:sz w:val="28"/>
        </w:rPr>
        <w:t xml:space="preserve">ЛИЧНОСТНЫЕ РЕЗУЛЬТАТЫ </w:t>
      </w:r>
    </w:p>
    <w:p w14:paraId="DA0D0000">
      <w:pPr>
        <w:spacing w:line="264" w:lineRule="auto"/>
        <w:ind w:firstLine="600" w:left="0"/>
        <w:jc w:val="both"/>
        <w:rPr>
          <w:sz w:val="28"/>
        </w:rPr>
      </w:pPr>
      <w:r>
        <w:rPr>
          <w:color w:val="000000"/>
          <w:sz w:val="28"/>
        </w:rPr>
        <w:t>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DB0D0000">
      <w:pPr>
        <w:spacing w:line="264" w:lineRule="auto"/>
        <w:ind w:firstLine="600" w:left="0"/>
        <w:jc w:val="both"/>
        <w:rPr>
          <w:sz w:val="28"/>
        </w:rPr>
      </w:pPr>
      <w:r>
        <w:rPr>
          <w:color w:val="000000"/>
          <w:sz w:val="28"/>
        </w:rPr>
        <w:t xml:space="preserve">В результате изучения изобразительного искусства на уровне начального общего образования у обучающегося будут сформированы следующие </w:t>
      </w:r>
      <w:r>
        <w:rPr>
          <w:b w:val="1"/>
          <w:color w:val="000000"/>
          <w:sz w:val="28"/>
        </w:rPr>
        <w:t>личностные результаты</w:t>
      </w:r>
      <w:r>
        <w:rPr>
          <w:color w:val="000000"/>
          <w:sz w:val="28"/>
        </w:rPr>
        <w:t xml:space="preserve">: </w:t>
      </w:r>
    </w:p>
    <w:p w14:paraId="DC0D0000">
      <w:pPr>
        <w:widowControl w:val="1"/>
        <w:numPr>
          <w:ilvl w:val="0"/>
          <w:numId w:val="120"/>
        </w:numPr>
        <w:spacing w:line="264" w:lineRule="auto"/>
        <w:ind/>
        <w:jc w:val="both"/>
        <w:rPr>
          <w:sz w:val="28"/>
        </w:rPr>
      </w:pPr>
      <w:r>
        <w:rPr>
          <w:color w:val="000000"/>
          <w:sz w:val="28"/>
        </w:rPr>
        <w:t xml:space="preserve">уважение и ценностное отношение к своей Родине – России; </w:t>
      </w:r>
    </w:p>
    <w:p w14:paraId="DD0D0000">
      <w:pPr>
        <w:widowControl w:val="1"/>
        <w:numPr>
          <w:ilvl w:val="0"/>
          <w:numId w:val="120"/>
        </w:numPr>
        <w:spacing w:line="264" w:lineRule="auto"/>
        <w:ind/>
        <w:jc w:val="both"/>
        <w:rPr>
          <w:sz w:val="28"/>
        </w:rPr>
      </w:pPr>
      <w:r>
        <w:rPr>
          <w:color w:val="000000"/>
          <w:sz w:val="28"/>
        </w:rPr>
        <w:t>ценностно-смысловые ориентации и установки, отражающие индивидуально-личностные позиции и социально значимые личностные качества;</w:t>
      </w:r>
    </w:p>
    <w:p w14:paraId="DE0D0000">
      <w:pPr>
        <w:widowControl w:val="1"/>
        <w:numPr>
          <w:ilvl w:val="0"/>
          <w:numId w:val="120"/>
        </w:numPr>
        <w:spacing w:line="264" w:lineRule="auto"/>
        <w:ind/>
        <w:jc w:val="both"/>
        <w:rPr>
          <w:sz w:val="28"/>
        </w:rPr>
      </w:pPr>
      <w:r>
        <w:rPr>
          <w:color w:val="000000"/>
          <w:sz w:val="28"/>
        </w:rPr>
        <w:t>духовно-нравственное развитие обучающихся;</w:t>
      </w:r>
    </w:p>
    <w:p w14:paraId="DF0D0000">
      <w:pPr>
        <w:widowControl w:val="1"/>
        <w:numPr>
          <w:ilvl w:val="0"/>
          <w:numId w:val="120"/>
        </w:numPr>
        <w:spacing w:line="264" w:lineRule="auto"/>
        <w:ind/>
        <w:jc w:val="both"/>
        <w:rPr>
          <w:sz w:val="28"/>
        </w:rPr>
      </w:pPr>
      <w:r>
        <w:rPr>
          <w:color w:val="000000"/>
          <w:sz w:val="28"/>
        </w:rPr>
        <w:t>мотивация к познанию и обучению, готовность к саморазвитию и активному участию в социально значимой деятельности;</w:t>
      </w:r>
    </w:p>
    <w:p w14:paraId="E00D0000">
      <w:pPr>
        <w:widowControl w:val="1"/>
        <w:numPr>
          <w:ilvl w:val="0"/>
          <w:numId w:val="120"/>
        </w:numPr>
        <w:spacing w:line="264" w:lineRule="auto"/>
        <w:ind/>
        <w:jc w:val="both"/>
        <w:rPr>
          <w:sz w:val="28"/>
        </w:rPr>
      </w:pPr>
      <w:r>
        <w:rPr>
          <w:color w:val="000000"/>
          <w:sz w:val="28"/>
        </w:rPr>
        <w:t>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14:paraId="E10D0000">
      <w:pPr>
        <w:spacing w:line="264" w:lineRule="auto"/>
        <w:ind w:firstLine="600" w:left="0"/>
        <w:jc w:val="both"/>
        <w:rPr>
          <w:sz w:val="28"/>
        </w:rPr>
      </w:pPr>
      <w:r>
        <w:rPr>
          <w:b w:val="1"/>
          <w:color w:val="000000"/>
          <w:sz w:val="28"/>
        </w:rPr>
        <w:t>Патриотическое воспитание</w:t>
      </w:r>
      <w:r>
        <w:rPr>
          <w:color w:val="000000"/>
          <w:sz w:val="28"/>
        </w:rPr>
        <w:t xml:space="preserve"> 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в процессе восприятия и освоения в личной художественной деятельности конкретных знаний о красоте и мудрости, заложенных в культурных традициях. </w:t>
      </w:r>
    </w:p>
    <w:p w14:paraId="E20D0000">
      <w:pPr>
        <w:spacing w:line="264" w:lineRule="auto"/>
        <w:ind w:firstLine="600" w:left="0"/>
        <w:jc w:val="both"/>
        <w:rPr>
          <w:sz w:val="28"/>
        </w:rPr>
      </w:pPr>
      <w:r>
        <w:rPr>
          <w:b w:val="1"/>
          <w:color w:val="000000"/>
          <w:sz w:val="28"/>
        </w:rPr>
        <w:t>Гражданское воспитание</w:t>
      </w:r>
      <w:r>
        <w:rPr>
          <w:color w:val="000000"/>
          <w:sz w:val="28"/>
        </w:rPr>
        <w:t xml:space="preserve"> осуществляется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их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14:paraId="E30D0000">
      <w:pPr>
        <w:spacing w:line="264" w:lineRule="auto"/>
        <w:ind w:firstLine="600" w:left="0"/>
        <w:jc w:val="both"/>
        <w:rPr>
          <w:sz w:val="28"/>
        </w:rPr>
      </w:pPr>
      <w:r>
        <w:rPr>
          <w:b w:val="1"/>
          <w:color w:val="000000"/>
          <w:sz w:val="28"/>
        </w:rPr>
        <w:t>Духовно-нравственное воспитание</w:t>
      </w:r>
      <w:r>
        <w:rPr>
          <w:color w:val="000000"/>
          <w:sz w:val="28"/>
        </w:rPr>
        <w:t xml:space="preserve"> является стержнем художественного развития обучающегося, приобщения его к искусству как сфере, концентрирующей в себе духовно-нравственный поиск человечества. Учебные задания направлены на развитие внутреннего мира обучающегося и развитие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14:paraId="E40D0000">
      <w:pPr>
        <w:spacing w:line="264" w:lineRule="auto"/>
        <w:ind w:firstLine="600" w:left="0"/>
        <w:jc w:val="both"/>
        <w:rPr>
          <w:sz w:val="28"/>
        </w:rPr>
      </w:pPr>
      <w:r>
        <w:rPr>
          <w:b w:val="1"/>
          <w:color w:val="000000"/>
          <w:sz w:val="28"/>
        </w:rPr>
        <w:t>Эстетическое воспитание</w:t>
      </w:r>
      <w:r>
        <w:rPr>
          <w:color w:val="000000"/>
          <w:sz w:val="28"/>
        </w:rPr>
        <w:t xml:space="preserve">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w:t>
      </w:r>
    </w:p>
    <w:p w14:paraId="E50D0000">
      <w:pPr>
        <w:spacing w:line="264" w:lineRule="auto"/>
        <w:ind w:firstLine="600" w:left="0"/>
        <w:jc w:val="both"/>
        <w:rPr>
          <w:sz w:val="28"/>
        </w:rPr>
      </w:pPr>
      <w:r>
        <w:rPr>
          <w:b w:val="1"/>
          <w:color w:val="000000"/>
          <w:sz w:val="28"/>
        </w:rPr>
        <w:t>Ценности познавательной деятельности</w:t>
      </w:r>
      <w:r>
        <w:rPr>
          <w:color w:val="000000"/>
          <w:sz w:val="28"/>
        </w:rPr>
        <w:t xml:space="preserve">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14:paraId="E60D0000">
      <w:pPr>
        <w:spacing w:line="264" w:lineRule="auto"/>
        <w:ind w:firstLine="600" w:left="0"/>
        <w:jc w:val="both"/>
        <w:rPr>
          <w:sz w:val="28"/>
        </w:rPr>
      </w:pPr>
      <w:r>
        <w:rPr>
          <w:b w:val="1"/>
          <w:color w:val="000000"/>
          <w:sz w:val="28"/>
        </w:rPr>
        <w:t>Экологическое воспитание</w:t>
      </w:r>
      <w:r>
        <w:rPr>
          <w:color w:val="000000"/>
          <w:sz w:val="28"/>
        </w:rPr>
        <w:t xml:space="preserve">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14:paraId="E70D0000">
      <w:pPr>
        <w:spacing w:line="264" w:lineRule="auto"/>
        <w:ind w:firstLine="600" w:left="0"/>
        <w:jc w:val="both"/>
        <w:rPr>
          <w:sz w:val="28"/>
        </w:rPr>
      </w:pPr>
      <w:r>
        <w:rPr>
          <w:b w:val="1"/>
          <w:color w:val="000000"/>
          <w:sz w:val="28"/>
        </w:rPr>
        <w:t>Трудовое воспитание</w:t>
      </w:r>
      <w:r>
        <w:rPr>
          <w:color w:val="000000"/>
          <w:sz w:val="28"/>
        </w:rPr>
        <w:t xml:space="preserve"> 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p>
    <w:p w14:paraId="E80D0000">
      <w:pPr>
        <w:ind w:firstLine="0" w:left="120"/>
        <w:rPr>
          <w:b w:val="1"/>
          <w:color w:val="000000"/>
          <w:sz w:val="28"/>
        </w:rPr>
      </w:pPr>
    </w:p>
    <w:p w14:paraId="E90D0000">
      <w:pPr>
        <w:ind w:firstLine="0" w:left="120"/>
        <w:rPr>
          <w:sz w:val="28"/>
        </w:rPr>
      </w:pPr>
      <w:r>
        <w:rPr>
          <w:b w:val="1"/>
          <w:color w:val="000000"/>
          <w:sz w:val="28"/>
        </w:rPr>
        <w:t>МЕТАПРЕДМЕТНЫЕ РЕЗУЛЬТАТЫ</w:t>
      </w:r>
      <w:r>
        <w:rPr>
          <w:color w:val="000000"/>
          <w:sz w:val="28"/>
        </w:rPr>
        <w:t xml:space="preserve"> </w:t>
      </w:r>
    </w:p>
    <w:p w14:paraId="EA0D0000">
      <w:pPr>
        <w:spacing w:line="264" w:lineRule="auto"/>
        <w:ind w:firstLine="600" w:left="0"/>
        <w:jc w:val="both"/>
        <w:rPr>
          <w:sz w:val="28"/>
        </w:rPr>
      </w:pPr>
      <w:r>
        <w:rPr>
          <w:b w:val="1"/>
          <w:color w:val="000000"/>
          <w:sz w:val="28"/>
        </w:rPr>
        <w:t>Овладение универсальными познавательными действиями</w:t>
      </w:r>
      <w:r>
        <w:rPr>
          <w:color w:val="000000"/>
          <w:sz w:val="28"/>
        </w:rPr>
        <w:t xml:space="preserve"> </w:t>
      </w:r>
    </w:p>
    <w:p w14:paraId="EB0D0000">
      <w:pPr>
        <w:spacing w:line="264" w:lineRule="auto"/>
        <w:ind w:firstLine="600" w:left="0"/>
        <w:jc w:val="both"/>
        <w:rPr>
          <w:sz w:val="28"/>
        </w:rPr>
      </w:pPr>
      <w:r>
        <w:rPr>
          <w:color w:val="000000"/>
          <w:sz w:val="28"/>
        </w:rPr>
        <w:t>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EC0D0000">
      <w:pPr>
        <w:spacing w:line="264" w:lineRule="auto"/>
        <w:ind w:firstLine="600" w:left="0"/>
        <w:jc w:val="both"/>
        <w:rPr>
          <w:sz w:val="28"/>
        </w:rPr>
      </w:pPr>
      <w:r>
        <w:rPr>
          <w:color w:val="000000"/>
          <w:sz w:val="28"/>
        </w:rPr>
        <w:t>Пространственные представления и сенсорные способности:</w:t>
      </w:r>
    </w:p>
    <w:p w14:paraId="ED0D0000">
      <w:pPr>
        <w:widowControl w:val="1"/>
        <w:numPr>
          <w:ilvl w:val="0"/>
          <w:numId w:val="121"/>
        </w:numPr>
        <w:spacing w:line="264" w:lineRule="auto"/>
        <w:ind/>
        <w:jc w:val="both"/>
        <w:rPr>
          <w:sz w:val="28"/>
        </w:rPr>
      </w:pPr>
      <w:r>
        <w:rPr>
          <w:color w:val="000000"/>
          <w:sz w:val="28"/>
        </w:rPr>
        <w:t>характеризовать форму предмета, конструкции;</w:t>
      </w:r>
    </w:p>
    <w:p w14:paraId="EE0D0000">
      <w:pPr>
        <w:widowControl w:val="1"/>
        <w:numPr>
          <w:ilvl w:val="0"/>
          <w:numId w:val="121"/>
        </w:numPr>
        <w:spacing w:line="264" w:lineRule="auto"/>
        <w:ind/>
        <w:jc w:val="both"/>
        <w:rPr>
          <w:sz w:val="28"/>
        </w:rPr>
      </w:pPr>
      <w:r>
        <w:rPr>
          <w:color w:val="000000"/>
          <w:sz w:val="28"/>
        </w:rPr>
        <w:t>выявлять доминантные черты (характерные особенности) в визуальном образе;</w:t>
      </w:r>
    </w:p>
    <w:p w14:paraId="EF0D0000">
      <w:pPr>
        <w:widowControl w:val="1"/>
        <w:numPr>
          <w:ilvl w:val="0"/>
          <w:numId w:val="121"/>
        </w:numPr>
        <w:spacing w:line="264" w:lineRule="auto"/>
        <w:ind/>
        <w:jc w:val="both"/>
        <w:rPr>
          <w:sz w:val="28"/>
        </w:rPr>
      </w:pPr>
      <w:r>
        <w:rPr>
          <w:color w:val="000000"/>
          <w:sz w:val="28"/>
        </w:rPr>
        <w:t>сравнивать плоскостные и пространственные объекты по заданным основаниям;</w:t>
      </w:r>
    </w:p>
    <w:p w14:paraId="F00D0000">
      <w:pPr>
        <w:widowControl w:val="1"/>
        <w:numPr>
          <w:ilvl w:val="0"/>
          <w:numId w:val="121"/>
        </w:numPr>
        <w:spacing w:line="264" w:lineRule="auto"/>
        <w:ind/>
        <w:jc w:val="both"/>
        <w:rPr>
          <w:sz w:val="28"/>
        </w:rPr>
      </w:pPr>
      <w:r>
        <w:rPr>
          <w:color w:val="000000"/>
          <w:sz w:val="28"/>
        </w:rPr>
        <w:t>находить ассоциативные связи между визуальными образами разных форм и предметов;</w:t>
      </w:r>
    </w:p>
    <w:p w14:paraId="F10D0000">
      <w:pPr>
        <w:widowControl w:val="1"/>
        <w:numPr>
          <w:ilvl w:val="0"/>
          <w:numId w:val="121"/>
        </w:numPr>
        <w:spacing w:line="264" w:lineRule="auto"/>
        <w:ind/>
        <w:jc w:val="both"/>
        <w:rPr>
          <w:sz w:val="28"/>
        </w:rPr>
      </w:pPr>
      <w:r>
        <w:rPr>
          <w:color w:val="000000"/>
          <w:sz w:val="28"/>
        </w:rPr>
        <w:t>сопоставлять части и целое в видимом образе, предмете, конструкции;</w:t>
      </w:r>
    </w:p>
    <w:p w14:paraId="F20D0000">
      <w:pPr>
        <w:widowControl w:val="1"/>
        <w:numPr>
          <w:ilvl w:val="0"/>
          <w:numId w:val="121"/>
        </w:numPr>
        <w:spacing w:line="264" w:lineRule="auto"/>
        <w:ind/>
        <w:jc w:val="both"/>
        <w:rPr>
          <w:sz w:val="28"/>
        </w:rPr>
      </w:pPr>
      <w:r>
        <w:rPr>
          <w:color w:val="000000"/>
          <w:sz w:val="28"/>
        </w:rPr>
        <w:t>анализировать пропорциональные отношения частей внутри целого и предметов между собой;</w:t>
      </w:r>
    </w:p>
    <w:p w14:paraId="F30D0000">
      <w:pPr>
        <w:widowControl w:val="1"/>
        <w:numPr>
          <w:ilvl w:val="0"/>
          <w:numId w:val="121"/>
        </w:numPr>
        <w:spacing w:line="264" w:lineRule="auto"/>
        <w:ind/>
        <w:jc w:val="both"/>
        <w:rPr>
          <w:sz w:val="28"/>
        </w:rPr>
      </w:pPr>
      <w:r>
        <w:rPr>
          <w:color w:val="000000"/>
          <w:sz w:val="28"/>
        </w:rPr>
        <w:t>обобщать форму составной конструкции;</w:t>
      </w:r>
    </w:p>
    <w:p w14:paraId="F40D0000">
      <w:pPr>
        <w:widowControl w:val="1"/>
        <w:numPr>
          <w:ilvl w:val="0"/>
          <w:numId w:val="121"/>
        </w:numPr>
        <w:spacing w:line="264" w:lineRule="auto"/>
        <w:ind/>
        <w:jc w:val="both"/>
        <w:rPr>
          <w:sz w:val="28"/>
        </w:rPr>
      </w:pPr>
      <w:r>
        <w:rPr>
          <w:color w:val="000000"/>
          <w:sz w:val="28"/>
        </w:rPr>
        <w:t>выявлять и анализировать ритмические отношения в пространстве и в изображении (визуальном образе) на установленных основаниях;</w:t>
      </w:r>
    </w:p>
    <w:p w14:paraId="F50D0000">
      <w:pPr>
        <w:widowControl w:val="1"/>
        <w:numPr>
          <w:ilvl w:val="0"/>
          <w:numId w:val="121"/>
        </w:numPr>
        <w:spacing w:line="264" w:lineRule="auto"/>
        <w:ind/>
        <w:jc w:val="both"/>
        <w:rPr>
          <w:sz w:val="28"/>
        </w:rPr>
      </w:pPr>
      <w:r>
        <w:rPr>
          <w:color w:val="000000"/>
          <w:sz w:val="28"/>
        </w:rPr>
        <w:t xml:space="preserve">передавать обобщённый образ реальности при построении плоской композиции; </w:t>
      </w:r>
    </w:p>
    <w:p w14:paraId="F60D0000">
      <w:pPr>
        <w:widowControl w:val="1"/>
        <w:numPr>
          <w:ilvl w:val="0"/>
          <w:numId w:val="121"/>
        </w:numPr>
        <w:spacing w:line="264" w:lineRule="auto"/>
        <w:ind/>
        <w:jc w:val="both"/>
        <w:rPr>
          <w:sz w:val="28"/>
        </w:rPr>
      </w:pPr>
      <w:r>
        <w:rPr>
          <w:color w:val="000000"/>
          <w:sz w:val="28"/>
        </w:rPr>
        <w:t>соотносить тональные отношения (тёмное – светлое) в пространственных и плоскостных объектах;</w:t>
      </w:r>
    </w:p>
    <w:p w14:paraId="F70D0000">
      <w:pPr>
        <w:widowControl w:val="1"/>
        <w:numPr>
          <w:ilvl w:val="0"/>
          <w:numId w:val="121"/>
        </w:numPr>
        <w:spacing w:line="264" w:lineRule="auto"/>
        <w:ind/>
        <w:jc w:val="both"/>
        <w:rPr>
          <w:sz w:val="28"/>
        </w:rPr>
      </w:pPr>
      <w:r>
        <w:rPr>
          <w:color w:val="000000"/>
          <w:sz w:val="28"/>
        </w:rPr>
        <w:t>выявлять и анализировать эмоциональное воздействие цветовых отношений в пространственной среде и плоскостном изображении.</w:t>
      </w:r>
    </w:p>
    <w:p w14:paraId="F80D0000">
      <w:pPr>
        <w:spacing w:line="264" w:lineRule="auto"/>
        <w:ind w:firstLine="600" w:left="0"/>
        <w:jc w:val="both"/>
        <w:rPr>
          <w:sz w:val="28"/>
        </w:rPr>
      </w:pPr>
      <w:r>
        <w:rPr>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F90D0000">
      <w:pPr>
        <w:widowControl w:val="1"/>
        <w:numPr>
          <w:ilvl w:val="0"/>
          <w:numId w:val="122"/>
        </w:numPr>
        <w:spacing w:line="264" w:lineRule="auto"/>
        <w:ind/>
        <w:jc w:val="both"/>
        <w:rPr>
          <w:sz w:val="28"/>
        </w:rPr>
      </w:pPr>
      <w:r>
        <w:rPr>
          <w:color w:val="000000"/>
          <w:sz w:val="28"/>
        </w:rPr>
        <w:t>проявлять исследовательские, экспериментальные действия в процессе освоения выразительных свойств различных художественных материалов;</w:t>
      </w:r>
    </w:p>
    <w:p w14:paraId="FA0D0000">
      <w:pPr>
        <w:widowControl w:val="1"/>
        <w:numPr>
          <w:ilvl w:val="0"/>
          <w:numId w:val="122"/>
        </w:numPr>
        <w:spacing w:line="264" w:lineRule="auto"/>
        <w:ind/>
        <w:jc w:val="both"/>
        <w:rPr>
          <w:sz w:val="28"/>
        </w:rPr>
      </w:pPr>
      <w:r>
        <w:rPr>
          <w:color w:val="000000"/>
          <w:sz w:val="28"/>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14:paraId="FB0D0000">
      <w:pPr>
        <w:widowControl w:val="1"/>
        <w:numPr>
          <w:ilvl w:val="0"/>
          <w:numId w:val="122"/>
        </w:numPr>
        <w:spacing w:line="264" w:lineRule="auto"/>
        <w:ind/>
        <w:jc w:val="both"/>
        <w:rPr>
          <w:sz w:val="28"/>
        </w:rPr>
      </w:pPr>
      <w:r>
        <w:rPr>
          <w:color w:val="000000"/>
          <w:sz w:val="28"/>
        </w:rPr>
        <w:t>использовать наблюдения для получения информации об особенностях объектов и состояния природы, предметного мира человека, городской среды;</w:t>
      </w:r>
    </w:p>
    <w:p w14:paraId="FC0D0000">
      <w:pPr>
        <w:widowControl w:val="1"/>
        <w:numPr>
          <w:ilvl w:val="0"/>
          <w:numId w:val="122"/>
        </w:numPr>
        <w:spacing w:line="264" w:lineRule="auto"/>
        <w:ind/>
        <w:jc w:val="both"/>
        <w:rPr>
          <w:sz w:val="28"/>
        </w:rPr>
      </w:pPr>
      <w:r>
        <w:rPr>
          <w:color w:val="000000"/>
          <w:sz w:val="28"/>
        </w:rPr>
        <w:t>анализировать и оценивать с позиций эстетических категорий явления природы и предметно-пространственную среду жизни человека;</w:t>
      </w:r>
    </w:p>
    <w:p w14:paraId="FD0D0000">
      <w:pPr>
        <w:widowControl w:val="1"/>
        <w:numPr>
          <w:ilvl w:val="0"/>
          <w:numId w:val="122"/>
        </w:numPr>
        <w:spacing w:line="264" w:lineRule="auto"/>
        <w:ind/>
        <w:jc w:val="both"/>
        <w:rPr>
          <w:sz w:val="28"/>
        </w:rPr>
      </w:pPr>
      <w:r>
        <w:rPr>
          <w:color w:val="000000"/>
          <w:sz w:val="28"/>
        </w:rPr>
        <w:t>формулировать выводы, соответствующие эстетическим, аналитическим и другим учебным установкам по результатам проведённого наблюдения;</w:t>
      </w:r>
    </w:p>
    <w:p w14:paraId="FE0D0000">
      <w:pPr>
        <w:widowControl w:val="1"/>
        <w:numPr>
          <w:ilvl w:val="0"/>
          <w:numId w:val="122"/>
        </w:numPr>
        <w:spacing w:line="264" w:lineRule="auto"/>
        <w:ind/>
        <w:jc w:val="both"/>
        <w:rPr>
          <w:sz w:val="28"/>
        </w:rPr>
      </w:pPr>
      <w:r>
        <w:rPr>
          <w:color w:val="000000"/>
          <w:sz w:val="28"/>
        </w:rPr>
        <w:t>использовать знаково-символические средства для составления орнаментов и декоративных композиций;</w:t>
      </w:r>
    </w:p>
    <w:p w14:paraId="FF0D0000">
      <w:pPr>
        <w:widowControl w:val="1"/>
        <w:numPr>
          <w:ilvl w:val="0"/>
          <w:numId w:val="122"/>
        </w:numPr>
        <w:spacing w:line="264" w:lineRule="auto"/>
        <w:ind/>
        <w:jc w:val="both"/>
        <w:rPr>
          <w:sz w:val="28"/>
        </w:rPr>
      </w:pPr>
      <w:r>
        <w:rPr>
          <w:color w:val="000000"/>
          <w:sz w:val="28"/>
        </w:rPr>
        <w:t>классифицировать произведения искусства по видам и, соответственно, по назначению в жизни людей;</w:t>
      </w:r>
    </w:p>
    <w:p w14:paraId="000E0000">
      <w:pPr>
        <w:widowControl w:val="1"/>
        <w:numPr>
          <w:ilvl w:val="0"/>
          <w:numId w:val="122"/>
        </w:numPr>
        <w:spacing w:line="264" w:lineRule="auto"/>
        <w:ind/>
        <w:jc w:val="both"/>
        <w:rPr>
          <w:sz w:val="28"/>
        </w:rPr>
      </w:pPr>
      <w:r>
        <w:rPr>
          <w:color w:val="000000"/>
          <w:sz w:val="28"/>
        </w:rPr>
        <w:t>классифицировать произведения изобразительного искусства по жанрам в качестве инструмента анализа содержания произведений;</w:t>
      </w:r>
    </w:p>
    <w:p w14:paraId="010E0000">
      <w:pPr>
        <w:widowControl w:val="1"/>
        <w:numPr>
          <w:ilvl w:val="0"/>
          <w:numId w:val="122"/>
        </w:numPr>
        <w:spacing w:line="264" w:lineRule="auto"/>
        <w:ind/>
        <w:jc w:val="both"/>
        <w:rPr>
          <w:sz w:val="28"/>
        </w:rPr>
      </w:pPr>
      <w:r>
        <w:rPr>
          <w:color w:val="000000"/>
          <w:sz w:val="28"/>
        </w:rPr>
        <w:t>ставить и использовать вопросы как исследовательский инструмент познания.</w:t>
      </w:r>
    </w:p>
    <w:p w14:paraId="020E0000">
      <w:pPr>
        <w:spacing w:line="264" w:lineRule="auto"/>
        <w:ind w:firstLine="600" w:left="0"/>
        <w:jc w:val="both"/>
        <w:rPr>
          <w:sz w:val="28"/>
        </w:rPr>
      </w:pPr>
      <w:r>
        <w:rPr>
          <w:color w:val="000000"/>
          <w:sz w:val="28"/>
        </w:rPr>
        <w:t>У обучающегося будут сформированы следующие умения работать с информацией как часть познавательных универсальных учебных действий:</w:t>
      </w:r>
    </w:p>
    <w:p w14:paraId="030E0000">
      <w:pPr>
        <w:widowControl w:val="1"/>
        <w:numPr>
          <w:ilvl w:val="0"/>
          <w:numId w:val="123"/>
        </w:numPr>
        <w:spacing w:line="264" w:lineRule="auto"/>
        <w:ind/>
        <w:jc w:val="both"/>
        <w:rPr>
          <w:sz w:val="28"/>
        </w:rPr>
      </w:pPr>
      <w:r>
        <w:rPr>
          <w:color w:val="000000"/>
          <w:sz w:val="28"/>
        </w:rPr>
        <w:t>использовать электронные образовательные ресурсы;</w:t>
      </w:r>
    </w:p>
    <w:p w14:paraId="040E0000">
      <w:pPr>
        <w:widowControl w:val="1"/>
        <w:numPr>
          <w:ilvl w:val="0"/>
          <w:numId w:val="123"/>
        </w:numPr>
        <w:spacing w:line="264" w:lineRule="auto"/>
        <w:ind/>
        <w:jc w:val="both"/>
        <w:rPr>
          <w:sz w:val="28"/>
        </w:rPr>
      </w:pPr>
      <w:r>
        <w:rPr>
          <w:color w:val="000000"/>
          <w:sz w:val="28"/>
        </w:rPr>
        <w:t>уметь работать с электронными учебниками и учебными пособиями;</w:t>
      </w:r>
    </w:p>
    <w:p w14:paraId="050E0000">
      <w:pPr>
        <w:widowControl w:val="1"/>
        <w:numPr>
          <w:ilvl w:val="0"/>
          <w:numId w:val="123"/>
        </w:numPr>
        <w:spacing w:line="264" w:lineRule="auto"/>
        <w:ind/>
        <w:jc w:val="both"/>
        <w:rPr>
          <w:sz w:val="28"/>
        </w:rPr>
      </w:pPr>
      <w:r>
        <w:rPr>
          <w:color w:val="000000"/>
          <w:sz w:val="28"/>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14:paraId="060E0000">
      <w:pPr>
        <w:widowControl w:val="1"/>
        <w:numPr>
          <w:ilvl w:val="0"/>
          <w:numId w:val="123"/>
        </w:numPr>
        <w:spacing w:line="264" w:lineRule="auto"/>
        <w:ind/>
        <w:jc w:val="both"/>
        <w:rPr>
          <w:sz w:val="28"/>
        </w:rPr>
      </w:pPr>
      <w:r>
        <w:rPr>
          <w:color w:val="000000"/>
          <w:sz w:val="28"/>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14:paraId="070E0000">
      <w:pPr>
        <w:widowControl w:val="1"/>
        <w:numPr>
          <w:ilvl w:val="0"/>
          <w:numId w:val="123"/>
        </w:numPr>
        <w:spacing w:line="264" w:lineRule="auto"/>
        <w:ind/>
        <w:jc w:val="both"/>
        <w:rPr>
          <w:sz w:val="28"/>
        </w:rPr>
      </w:pPr>
      <w:r>
        <w:rPr>
          <w:color w:val="000000"/>
          <w:sz w:val="28"/>
        </w:rPr>
        <w:t>самостоятельно готовить информацию на заданную или выбранную тему и представлять её в различных видах: рисунках и эскизах, электронных презентациях;</w:t>
      </w:r>
    </w:p>
    <w:p w14:paraId="080E0000">
      <w:pPr>
        <w:widowControl w:val="1"/>
        <w:numPr>
          <w:ilvl w:val="0"/>
          <w:numId w:val="123"/>
        </w:numPr>
        <w:spacing w:line="264" w:lineRule="auto"/>
        <w:ind/>
        <w:jc w:val="both"/>
        <w:rPr>
          <w:sz w:val="28"/>
        </w:rPr>
      </w:pPr>
      <w:r>
        <w:rPr>
          <w:color w:val="000000"/>
          <w:sz w:val="28"/>
        </w:rPr>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14:paraId="090E0000">
      <w:pPr>
        <w:widowControl w:val="1"/>
        <w:numPr>
          <w:ilvl w:val="0"/>
          <w:numId w:val="123"/>
        </w:numPr>
        <w:spacing w:line="264" w:lineRule="auto"/>
        <w:ind/>
        <w:jc w:val="both"/>
        <w:rPr>
          <w:sz w:val="28"/>
        </w:rPr>
      </w:pPr>
      <w:r>
        <w:rPr>
          <w:color w:val="000000"/>
          <w:sz w:val="28"/>
        </w:rPr>
        <w:t>соблюдать правила информационной безопасности при работе в Интернете.</w:t>
      </w:r>
    </w:p>
    <w:p w14:paraId="0A0E0000">
      <w:pPr>
        <w:spacing w:line="264" w:lineRule="auto"/>
        <w:ind w:firstLine="600" w:left="0"/>
        <w:jc w:val="both"/>
        <w:rPr>
          <w:sz w:val="28"/>
        </w:rPr>
      </w:pPr>
      <w:r>
        <w:rPr>
          <w:b w:val="1"/>
          <w:color w:val="000000"/>
          <w:sz w:val="28"/>
        </w:rPr>
        <w:t>Овладение универсальными коммуникативными действиями</w:t>
      </w:r>
      <w:r>
        <w:rPr>
          <w:color w:val="000000"/>
          <w:sz w:val="28"/>
        </w:rPr>
        <w:t xml:space="preserve"> </w:t>
      </w:r>
    </w:p>
    <w:p w14:paraId="0B0E0000">
      <w:pPr>
        <w:spacing w:line="264" w:lineRule="auto"/>
        <w:ind w:firstLine="600" w:left="0"/>
        <w:jc w:val="both"/>
        <w:rPr>
          <w:sz w:val="28"/>
        </w:rPr>
      </w:pPr>
      <w:r>
        <w:rPr>
          <w:color w:val="000000"/>
          <w:sz w:val="28"/>
        </w:rPr>
        <w:t xml:space="preserve">У обучающегося будут сформированы следующие умения общения как часть коммуникативных универсальных учебных действий: </w:t>
      </w:r>
    </w:p>
    <w:p w14:paraId="0C0E0000">
      <w:pPr>
        <w:widowControl w:val="1"/>
        <w:numPr>
          <w:ilvl w:val="0"/>
          <w:numId w:val="124"/>
        </w:numPr>
        <w:spacing w:line="264" w:lineRule="auto"/>
        <w:ind/>
        <w:jc w:val="both"/>
        <w:rPr>
          <w:sz w:val="28"/>
        </w:rPr>
      </w:pPr>
      <w:r>
        <w:rPr>
          <w:color w:val="000000"/>
          <w:sz w:val="28"/>
        </w:rPr>
        <w:t>понимать искусство в качестве особого языка общения – межличностного (автор – зритель), между поколениями, между народами;</w:t>
      </w:r>
    </w:p>
    <w:p w14:paraId="0D0E0000">
      <w:pPr>
        <w:widowControl w:val="1"/>
        <w:numPr>
          <w:ilvl w:val="0"/>
          <w:numId w:val="124"/>
        </w:numPr>
        <w:spacing w:line="264" w:lineRule="auto"/>
        <w:ind/>
        <w:jc w:val="both"/>
        <w:rPr>
          <w:sz w:val="28"/>
        </w:rPr>
      </w:pPr>
      <w:r>
        <w:rPr>
          <w:color w:val="000000"/>
          <w:sz w:val="28"/>
        </w:rPr>
        <w:t xml:space="preserve">вести диалог и участвовать в обсуждении, проявляя уважительное отношение к противоположным мнениям, сопоставлять свои суждения с суждениями участников общения, выявляя и корректно отстаивая свои позиции в оценке и понимании обсуждаемого явления; </w:t>
      </w:r>
    </w:p>
    <w:p w14:paraId="0E0E0000">
      <w:pPr>
        <w:widowControl w:val="1"/>
        <w:numPr>
          <w:ilvl w:val="0"/>
          <w:numId w:val="124"/>
        </w:numPr>
        <w:spacing w:line="264" w:lineRule="auto"/>
        <w:ind/>
        <w:jc w:val="both"/>
        <w:rPr>
          <w:sz w:val="28"/>
        </w:rPr>
      </w:pPr>
      <w:r>
        <w:rPr>
          <w:color w:val="000000"/>
          <w:sz w:val="28"/>
        </w:rPr>
        <w:t>находить общее решение и разрешать конфликты на основе общих позиций и учёта интересов в процессе совместной художественной деятельности;</w:t>
      </w:r>
    </w:p>
    <w:p w14:paraId="0F0E0000">
      <w:pPr>
        <w:widowControl w:val="1"/>
        <w:numPr>
          <w:ilvl w:val="0"/>
          <w:numId w:val="124"/>
        </w:numPr>
        <w:spacing w:line="264" w:lineRule="auto"/>
        <w:ind/>
        <w:jc w:val="both"/>
        <w:rPr>
          <w:sz w:val="28"/>
        </w:rPr>
      </w:pPr>
      <w:r>
        <w:rPr>
          <w:color w:val="000000"/>
          <w:sz w:val="28"/>
        </w:rPr>
        <w:t>демонстрировать и объяснять результаты своего творческого, художественного или исследовательского опыта;</w:t>
      </w:r>
    </w:p>
    <w:p w14:paraId="100E0000">
      <w:pPr>
        <w:widowControl w:val="1"/>
        <w:numPr>
          <w:ilvl w:val="0"/>
          <w:numId w:val="124"/>
        </w:numPr>
        <w:spacing w:line="264" w:lineRule="auto"/>
        <w:ind/>
        <w:jc w:val="both"/>
        <w:rPr>
          <w:sz w:val="28"/>
        </w:rPr>
      </w:pPr>
      <w:r>
        <w:rPr>
          <w:color w:val="000000"/>
          <w:sz w:val="28"/>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14:paraId="110E0000">
      <w:pPr>
        <w:widowControl w:val="1"/>
        <w:numPr>
          <w:ilvl w:val="0"/>
          <w:numId w:val="124"/>
        </w:numPr>
        <w:spacing w:line="264" w:lineRule="auto"/>
        <w:ind/>
        <w:jc w:val="both"/>
        <w:rPr>
          <w:sz w:val="28"/>
        </w:rPr>
      </w:pPr>
      <w:r>
        <w:rPr>
          <w:color w:val="000000"/>
          <w:sz w:val="28"/>
        </w:rPr>
        <w:t>признавать своё и чужое право на ошибку, развивать свои способности сопереживать, понимать намерения и переживания свои и других людей;</w:t>
      </w:r>
    </w:p>
    <w:p w14:paraId="120E0000">
      <w:pPr>
        <w:widowControl w:val="1"/>
        <w:numPr>
          <w:ilvl w:val="0"/>
          <w:numId w:val="124"/>
        </w:numPr>
        <w:spacing w:line="264" w:lineRule="auto"/>
        <w:ind/>
        <w:jc w:val="both"/>
        <w:rPr>
          <w:sz w:val="28"/>
        </w:rPr>
      </w:pPr>
      <w:r>
        <w:rPr>
          <w:color w:val="000000"/>
          <w:sz w:val="28"/>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14:paraId="130E0000">
      <w:pPr>
        <w:spacing w:line="264" w:lineRule="auto"/>
        <w:ind w:firstLine="600" w:left="0"/>
        <w:jc w:val="both"/>
        <w:rPr>
          <w:sz w:val="28"/>
        </w:rPr>
      </w:pPr>
      <w:r>
        <w:rPr>
          <w:b w:val="1"/>
          <w:color w:val="000000"/>
          <w:sz w:val="28"/>
        </w:rPr>
        <w:t>Овладение универсальными регулятивными действиями</w:t>
      </w:r>
      <w:r>
        <w:rPr>
          <w:color w:val="000000"/>
          <w:sz w:val="28"/>
        </w:rPr>
        <w:t xml:space="preserve"> </w:t>
      </w:r>
    </w:p>
    <w:p w14:paraId="140E0000">
      <w:pPr>
        <w:spacing w:line="264" w:lineRule="auto"/>
        <w:ind w:firstLine="600" w:left="0"/>
        <w:jc w:val="both"/>
        <w:rPr>
          <w:sz w:val="28"/>
        </w:rPr>
      </w:pPr>
      <w:r>
        <w:rPr>
          <w:color w:val="000000"/>
          <w:sz w:val="28"/>
        </w:rPr>
        <w:t xml:space="preserve">У обучающегося будут сформированы следующие умения самоорганизации и самоконтроля как часть регулятивных универсальных учебных действий: </w:t>
      </w:r>
    </w:p>
    <w:p w14:paraId="150E0000">
      <w:pPr>
        <w:widowControl w:val="1"/>
        <w:numPr>
          <w:ilvl w:val="0"/>
          <w:numId w:val="125"/>
        </w:numPr>
        <w:spacing w:line="264" w:lineRule="auto"/>
        <w:ind/>
        <w:jc w:val="both"/>
        <w:rPr>
          <w:sz w:val="28"/>
        </w:rPr>
      </w:pPr>
      <w:r>
        <w:rPr>
          <w:color w:val="000000"/>
          <w:sz w:val="28"/>
        </w:rPr>
        <w:t>внимательно относиться и выполнять учебные задачи, поставленные учителем;</w:t>
      </w:r>
    </w:p>
    <w:p w14:paraId="160E0000">
      <w:pPr>
        <w:widowControl w:val="1"/>
        <w:numPr>
          <w:ilvl w:val="0"/>
          <w:numId w:val="125"/>
        </w:numPr>
        <w:spacing w:line="264" w:lineRule="auto"/>
        <w:ind/>
        <w:jc w:val="both"/>
        <w:rPr>
          <w:sz w:val="28"/>
        </w:rPr>
      </w:pPr>
      <w:r>
        <w:rPr>
          <w:color w:val="000000"/>
          <w:sz w:val="28"/>
        </w:rPr>
        <w:t>соблюдать последовательность учебных действий при выполнении задания;</w:t>
      </w:r>
    </w:p>
    <w:p w14:paraId="170E0000">
      <w:pPr>
        <w:widowControl w:val="1"/>
        <w:numPr>
          <w:ilvl w:val="0"/>
          <w:numId w:val="125"/>
        </w:numPr>
        <w:spacing w:line="264" w:lineRule="auto"/>
        <w:ind/>
        <w:jc w:val="both"/>
        <w:rPr>
          <w:sz w:val="28"/>
        </w:rPr>
      </w:pPr>
      <w:r>
        <w:rPr>
          <w:color w:val="000000"/>
          <w:sz w:val="28"/>
        </w:rPr>
        <w:t xml:space="preserve">уметь организовывать своё рабочее место для практической работы, сохраняя порядок в окружающем пространстве и проявляя бережное отношение к используемым материалам; </w:t>
      </w:r>
    </w:p>
    <w:p w14:paraId="180E0000">
      <w:pPr>
        <w:widowControl w:val="1"/>
        <w:numPr>
          <w:ilvl w:val="0"/>
          <w:numId w:val="125"/>
        </w:numPr>
        <w:spacing w:line="264" w:lineRule="auto"/>
        <w:ind/>
        <w:jc w:val="both"/>
        <w:rPr>
          <w:sz w:val="28"/>
        </w:rPr>
      </w:pPr>
      <w:r>
        <w:rPr>
          <w:color w:val="000000"/>
          <w:sz w:val="28"/>
        </w:rPr>
        <w:t>соотносить свои действия с планируемыми результатами, осуществлять контроль своей деятельности в процессе достижения результата.</w:t>
      </w:r>
    </w:p>
    <w:p w14:paraId="190E0000">
      <w:pPr>
        <w:ind w:firstLine="0" w:left="120"/>
        <w:rPr>
          <w:sz w:val="28"/>
        </w:rPr>
      </w:pPr>
    </w:p>
    <w:p w14:paraId="1A0E0000">
      <w:pPr>
        <w:ind w:firstLine="0" w:left="120"/>
        <w:rPr>
          <w:sz w:val="28"/>
        </w:rPr>
      </w:pPr>
    </w:p>
    <w:p w14:paraId="1B0E0000">
      <w:pPr>
        <w:ind w:firstLine="0" w:left="120"/>
        <w:rPr>
          <w:sz w:val="28"/>
        </w:rPr>
      </w:pPr>
      <w:r>
        <w:rPr>
          <w:b w:val="1"/>
          <w:color w:val="000000"/>
          <w:sz w:val="28"/>
        </w:rPr>
        <w:t>ПРЕДМЕТНЫЕ РЕЗУЛЬТАТЫ</w:t>
      </w:r>
    </w:p>
    <w:p w14:paraId="1C0E0000">
      <w:pPr>
        <w:spacing w:line="264" w:lineRule="auto"/>
        <w:ind w:firstLine="600" w:left="0"/>
        <w:jc w:val="both"/>
        <w:rPr>
          <w:sz w:val="28"/>
        </w:rPr>
      </w:pPr>
      <w:r>
        <w:rPr>
          <w:color w:val="000000"/>
          <w:sz w:val="28"/>
        </w:rPr>
        <w:t xml:space="preserve">К концу обучения в </w:t>
      </w:r>
      <w:r>
        <w:rPr>
          <w:b w:val="1"/>
          <w:color w:val="000000"/>
          <w:sz w:val="28"/>
        </w:rPr>
        <w:t>1 классе</w:t>
      </w:r>
      <w:r>
        <w:rPr>
          <w:color w:val="000000"/>
          <w:sz w:val="28"/>
        </w:rPr>
        <w:t xml:space="preserve"> обучающийся получит следующие предметные результаты по отдельным темам программы по изобразительному искусству:</w:t>
      </w:r>
    </w:p>
    <w:p w14:paraId="1D0E0000">
      <w:pPr>
        <w:spacing w:line="264" w:lineRule="auto"/>
        <w:ind w:firstLine="600" w:left="0"/>
        <w:jc w:val="both"/>
        <w:rPr>
          <w:sz w:val="28"/>
        </w:rPr>
      </w:pPr>
      <w:r>
        <w:rPr>
          <w:b w:val="1"/>
          <w:color w:val="000000"/>
          <w:sz w:val="28"/>
        </w:rPr>
        <w:t>Модуль «Графика»</w:t>
      </w:r>
    </w:p>
    <w:p w14:paraId="1E0E0000">
      <w:pPr>
        <w:spacing w:line="264" w:lineRule="auto"/>
        <w:ind w:firstLine="600" w:left="0"/>
        <w:jc w:val="both"/>
        <w:rPr>
          <w:sz w:val="28"/>
        </w:rPr>
      </w:pPr>
      <w:r>
        <w:rPr>
          <w:color w:val="000000"/>
          <w:sz w:val="28"/>
        </w:rPr>
        <w:t>Осваивать навыки применения свойств простых графических материалов в самостоятельной творческой работе в условиях урока.</w:t>
      </w:r>
    </w:p>
    <w:p w14:paraId="1F0E0000">
      <w:pPr>
        <w:spacing w:line="264" w:lineRule="auto"/>
        <w:ind w:firstLine="600" w:left="0"/>
        <w:jc w:val="both"/>
        <w:rPr>
          <w:sz w:val="28"/>
        </w:rPr>
      </w:pPr>
      <w:r>
        <w:rPr>
          <w:color w:val="000000"/>
          <w:sz w:val="28"/>
        </w:rPr>
        <w:t>Приобретать первичный опыт в создании графического рисунка на основе знакомства со средствами изобразительного языка.</w:t>
      </w:r>
    </w:p>
    <w:p w14:paraId="200E0000">
      <w:pPr>
        <w:spacing w:line="264" w:lineRule="auto"/>
        <w:ind w:firstLine="600" w:left="0"/>
        <w:jc w:val="both"/>
        <w:rPr>
          <w:sz w:val="28"/>
        </w:rPr>
      </w:pPr>
      <w:r>
        <w:rPr>
          <w:color w:val="000000"/>
          <w:sz w:val="28"/>
        </w:rPr>
        <w:t>Приобретать опыт аналитического наблюдения формы предмета, опыт обобщения и геометризации наблюдаемой формы как основы обучения рисунку.</w:t>
      </w:r>
    </w:p>
    <w:p w14:paraId="210E0000">
      <w:pPr>
        <w:spacing w:line="264" w:lineRule="auto"/>
        <w:ind w:firstLine="600" w:left="0"/>
        <w:jc w:val="both"/>
        <w:rPr>
          <w:sz w:val="28"/>
        </w:rPr>
      </w:pPr>
      <w:r>
        <w:rPr>
          <w:color w:val="000000"/>
          <w:sz w:val="28"/>
        </w:rPr>
        <w:t>Приобретать опыт создания рисунка простого (плоского) предмета с натуры.</w:t>
      </w:r>
    </w:p>
    <w:p w14:paraId="220E0000">
      <w:pPr>
        <w:spacing w:line="264" w:lineRule="auto"/>
        <w:ind w:firstLine="600" w:left="0"/>
        <w:jc w:val="both"/>
        <w:rPr>
          <w:sz w:val="28"/>
        </w:rPr>
      </w:pPr>
      <w:r>
        <w:rPr>
          <w:color w:val="000000"/>
          <w:sz w:val="28"/>
        </w:rPr>
        <w:t>Учиться анализировать соотношения пропорций, визуально сравнивать пространственные величины.</w:t>
      </w:r>
    </w:p>
    <w:p w14:paraId="230E0000">
      <w:pPr>
        <w:spacing w:line="264" w:lineRule="auto"/>
        <w:ind w:firstLine="600" w:left="0"/>
        <w:jc w:val="both"/>
        <w:rPr>
          <w:sz w:val="28"/>
        </w:rPr>
      </w:pPr>
      <w:r>
        <w:rPr>
          <w:color w:val="000000"/>
          <w:sz w:val="28"/>
        </w:rPr>
        <w:t>Приобретать первичные знания и навыки композиционного расположения изображения на листе.</w:t>
      </w:r>
    </w:p>
    <w:p w14:paraId="240E0000">
      <w:pPr>
        <w:spacing w:line="264" w:lineRule="auto"/>
        <w:ind w:firstLine="600" w:left="0"/>
        <w:jc w:val="both"/>
        <w:rPr>
          <w:sz w:val="28"/>
        </w:rPr>
      </w:pPr>
      <w:r>
        <w:rPr>
          <w:color w:val="000000"/>
          <w:sz w:val="28"/>
        </w:rPr>
        <w:t>Уметь выбирать вертикальный или горизонтальный формат листа для выполнения соответствующих задач рисунка.</w:t>
      </w:r>
    </w:p>
    <w:p w14:paraId="250E0000">
      <w:pPr>
        <w:spacing w:line="264" w:lineRule="auto"/>
        <w:ind w:firstLine="600" w:left="0"/>
        <w:jc w:val="both"/>
        <w:rPr>
          <w:sz w:val="28"/>
        </w:rPr>
      </w:pPr>
      <w:r>
        <w:rPr>
          <w:color w:val="000000"/>
          <w:sz w:val="28"/>
        </w:rPr>
        <w:t>Воспринимать учебную задачу, поставленную учителем, и решать её в своей практической художественной деятельности.</w:t>
      </w:r>
    </w:p>
    <w:p w14:paraId="260E0000">
      <w:pPr>
        <w:spacing w:line="264" w:lineRule="auto"/>
        <w:ind w:firstLine="600" w:left="0"/>
        <w:jc w:val="both"/>
        <w:rPr>
          <w:sz w:val="28"/>
        </w:rPr>
      </w:pPr>
      <w:r>
        <w:rPr>
          <w:color w:val="000000"/>
          <w:sz w:val="28"/>
        </w:rPr>
        <w:t>Уметь 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14:paraId="270E0000">
      <w:pPr>
        <w:spacing w:line="264" w:lineRule="auto"/>
        <w:ind w:firstLine="600" w:left="0"/>
        <w:jc w:val="both"/>
        <w:rPr>
          <w:sz w:val="28"/>
        </w:rPr>
      </w:pPr>
      <w:r>
        <w:rPr>
          <w:b w:val="1"/>
          <w:color w:val="000000"/>
          <w:sz w:val="28"/>
        </w:rPr>
        <w:t>Модуль «Живопись»</w:t>
      </w:r>
    </w:p>
    <w:p w14:paraId="280E0000">
      <w:pPr>
        <w:spacing w:line="264" w:lineRule="auto"/>
        <w:ind w:firstLine="600" w:left="0"/>
        <w:jc w:val="both"/>
        <w:rPr>
          <w:sz w:val="28"/>
        </w:rPr>
      </w:pPr>
      <w:r>
        <w:rPr>
          <w:color w:val="000000"/>
          <w:sz w:val="28"/>
        </w:rPr>
        <w:t>Осваивать навыки работы красками «гуашь» в условиях урока.</w:t>
      </w:r>
    </w:p>
    <w:p w14:paraId="290E0000">
      <w:pPr>
        <w:spacing w:line="264" w:lineRule="auto"/>
        <w:ind w:firstLine="600" w:left="0"/>
        <w:jc w:val="both"/>
        <w:rPr>
          <w:sz w:val="28"/>
        </w:rPr>
      </w:pPr>
      <w:r>
        <w:rPr>
          <w:color w:val="000000"/>
          <w:sz w:val="28"/>
        </w:rPr>
        <w:t>Знать три основных цвета; обсуждать и называть ассоциативные представления, которые рождает каждый цвет.</w:t>
      </w:r>
    </w:p>
    <w:p w14:paraId="2A0E0000">
      <w:pPr>
        <w:spacing w:line="264" w:lineRule="auto"/>
        <w:ind w:firstLine="600" w:left="0"/>
        <w:jc w:val="both"/>
        <w:rPr>
          <w:sz w:val="28"/>
        </w:rPr>
      </w:pPr>
      <w:r>
        <w:rPr>
          <w:color w:val="000000"/>
          <w:sz w:val="28"/>
        </w:rPr>
        <w:t>Осознавать эмоциональное звучание цвета и уметь формулировать своё мнение с опорой на опыт жизненных ассоциаций.</w:t>
      </w:r>
    </w:p>
    <w:p w14:paraId="2B0E0000">
      <w:pPr>
        <w:spacing w:line="264" w:lineRule="auto"/>
        <w:ind w:firstLine="600" w:left="0"/>
        <w:jc w:val="both"/>
        <w:rPr>
          <w:sz w:val="28"/>
        </w:rPr>
      </w:pPr>
      <w:r>
        <w:rPr>
          <w:color w:val="000000"/>
          <w:sz w:val="28"/>
        </w:rPr>
        <w:t>Приобретать опыт экспериментирования, исследования результатов смешения красок и получения нового цвета.</w:t>
      </w:r>
    </w:p>
    <w:p w14:paraId="2C0E0000">
      <w:pPr>
        <w:spacing w:line="264" w:lineRule="auto"/>
        <w:ind w:firstLine="600" w:left="0"/>
        <w:jc w:val="both"/>
        <w:rPr>
          <w:sz w:val="28"/>
        </w:rPr>
      </w:pPr>
      <w:r>
        <w:rPr>
          <w:color w:val="000000"/>
          <w:sz w:val="28"/>
        </w:rPr>
        <w:t>Вести творческую работу на заданную тему с опорой на зрительные впечатления, организованные педагогом.</w:t>
      </w:r>
    </w:p>
    <w:p w14:paraId="2D0E0000">
      <w:pPr>
        <w:spacing w:line="264" w:lineRule="auto"/>
        <w:ind w:firstLine="600" w:left="0"/>
        <w:jc w:val="both"/>
        <w:rPr>
          <w:sz w:val="28"/>
        </w:rPr>
      </w:pPr>
      <w:r>
        <w:rPr>
          <w:b w:val="1"/>
          <w:color w:val="000000"/>
          <w:sz w:val="28"/>
        </w:rPr>
        <w:t>Модуль «Скульптура»</w:t>
      </w:r>
    </w:p>
    <w:p w14:paraId="2E0E0000">
      <w:pPr>
        <w:spacing w:line="264" w:lineRule="auto"/>
        <w:ind w:firstLine="600" w:left="0"/>
        <w:jc w:val="both"/>
        <w:rPr>
          <w:sz w:val="28"/>
        </w:rPr>
      </w:pPr>
      <w:r>
        <w:rPr>
          <w:color w:val="000000"/>
          <w:sz w:val="28"/>
        </w:rPr>
        <w:t>Приобретать опыт аналитического наблюдения, поиска выразительных образных объёмных форм в природе (например, облака, камни, коряги, формы плодов).</w:t>
      </w:r>
    </w:p>
    <w:p w14:paraId="2F0E0000">
      <w:pPr>
        <w:spacing w:line="264" w:lineRule="auto"/>
        <w:ind w:firstLine="600" w:left="0"/>
        <w:jc w:val="both"/>
        <w:rPr>
          <w:sz w:val="28"/>
        </w:rPr>
      </w:pPr>
      <w:r>
        <w:rPr>
          <w:color w:val="000000"/>
          <w:sz w:val="28"/>
        </w:rPr>
        <w:t>Осваивать первичные приёмы лепки из пластилина, приобретать представления о целостной форме в объёмном изображении.</w:t>
      </w:r>
    </w:p>
    <w:p w14:paraId="300E0000">
      <w:pPr>
        <w:spacing w:line="264" w:lineRule="auto"/>
        <w:ind w:firstLine="600" w:left="0"/>
        <w:jc w:val="both"/>
        <w:rPr>
          <w:sz w:val="28"/>
        </w:rPr>
      </w:pPr>
      <w:r>
        <w:rPr>
          <w:color w:val="000000"/>
          <w:sz w:val="28"/>
        </w:rPr>
        <w:t>Овладевать первичными навыками бумагопластики – создания объёмных форм из бумаги путём её складывания, надрезания, закручивания.</w:t>
      </w:r>
    </w:p>
    <w:p w14:paraId="310E0000">
      <w:pPr>
        <w:spacing w:line="264" w:lineRule="auto"/>
        <w:ind w:firstLine="600" w:left="0"/>
        <w:jc w:val="both"/>
        <w:rPr>
          <w:sz w:val="28"/>
        </w:rPr>
      </w:pPr>
      <w:r>
        <w:rPr>
          <w:b w:val="1"/>
          <w:color w:val="000000"/>
          <w:sz w:val="28"/>
        </w:rPr>
        <w:t>Модуль «Декоративно-прикладное искусство»</w:t>
      </w:r>
    </w:p>
    <w:p w14:paraId="320E0000">
      <w:pPr>
        <w:spacing w:line="264" w:lineRule="auto"/>
        <w:ind w:firstLine="600" w:left="0"/>
        <w:jc w:val="both"/>
        <w:rPr>
          <w:sz w:val="28"/>
        </w:rPr>
      </w:pPr>
      <w:r>
        <w:rPr>
          <w:color w:val="000000"/>
          <w:sz w:val="28"/>
        </w:rPr>
        <w:t>Уметь 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14:paraId="330E0000">
      <w:pPr>
        <w:spacing w:line="264" w:lineRule="auto"/>
        <w:ind w:firstLine="600" w:left="0"/>
        <w:jc w:val="both"/>
        <w:rPr>
          <w:sz w:val="28"/>
        </w:rPr>
      </w:pPr>
      <w:r>
        <w:rPr>
          <w:color w:val="000000"/>
          <w:sz w:val="28"/>
        </w:rPr>
        <w:t>Различать виды орнаментов по изобразительным мотивам: растительные, геометрические, анималистические.</w:t>
      </w:r>
    </w:p>
    <w:p w14:paraId="340E0000">
      <w:pPr>
        <w:spacing w:line="264" w:lineRule="auto"/>
        <w:ind w:firstLine="600" w:left="0"/>
        <w:jc w:val="both"/>
        <w:rPr>
          <w:sz w:val="28"/>
        </w:rPr>
      </w:pPr>
      <w:r>
        <w:rPr>
          <w:color w:val="000000"/>
          <w:sz w:val="28"/>
        </w:rPr>
        <w:t>Учиться использовать правила симметрии в своей художественной деятельности.</w:t>
      </w:r>
    </w:p>
    <w:p w14:paraId="350E0000">
      <w:pPr>
        <w:spacing w:line="264" w:lineRule="auto"/>
        <w:ind w:firstLine="600" w:left="0"/>
        <w:jc w:val="both"/>
        <w:rPr>
          <w:sz w:val="28"/>
        </w:rPr>
      </w:pPr>
      <w:r>
        <w:rPr>
          <w:color w:val="000000"/>
          <w:sz w:val="28"/>
        </w:rPr>
        <w:t>Приобретать опыт создания орнаментальной декоративной композиции (стилизованной: декоративный цветок или птица).</w:t>
      </w:r>
    </w:p>
    <w:p w14:paraId="360E0000">
      <w:pPr>
        <w:spacing w:line="264" w:lineRule="auto"/>
        <w:ind w:firstLine="600" w:left="0"/>
        <w:jc w:val="both"/>
        <w:rPr>
          <w:sz w:val="28"/>
        </w:rPr>
      </w:pPr>
      <w:r>
        <w:rPr>
          <w:color w:val="000000"/>
          <w:sz w:val="28"/>
        </w:rPr>
        <w:t>Приобретать знания о значении и назначении украшений в жизни людей.</w:t>
      </w:r>
    </w:p>
    <w:p w14:paraId="370E0000">
      <w:pPr>
        <w:spacing w:line="264" w:lineRule="auto"/>
        <w:ind w:firstLine="600" w:left="0"/>
        <w:jc w:val="both"/>
        <w:rPr>
          <w:sz w:val="28"/>
        </w:rPr>
      </w:pPr>
      <w:r>
        <w:rPr>
          <w:color w:val="000000"/>
          <w:sz w:val="28"/>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14:paraId="380E0000">
      <w:pPr>
        <w:spacing w:line="264" w:lineRule="auto"/>
        <w:ind w:firstLine="600" w:left="0"/>
        <w:jc w:val="both"/>
        <w:rPr>
          <w:sz w:val="28"/>
        </w:rPr>
      </w:pPr>
      <w:r>
        <w:rPr>
          <w:color w:val="000000"/>
          <w:sz w:val="28"/>
        </w:rPr>
        <w:t>Иметь опыт и соответствующие возрасту навыки подготовки и оформления общего праздника.</w:t>
      </w:r>
    </w:p>
    <w:p w14:paraId="390E0000">
      <w:pPr>
        <w:spacing w:line="264" w:lineRule="auto"/>
        <w:ind w:firstLine="600" w:left="0"/>
        <w:jc w:val="both"/>
        <w:rPr>
          <w:sz w:val="28"/>
        </w:rPr>
      </w:pPr>
      <w:r>
        <w:rPr>
          <w:b w:val="1"/>
          <w:color w:val="000000"/>
          <w:sz w:val="28"/>
        </w:rPr>
        <w:t>Модуль «Архитектура».</w:t>
      </w:r>
    </w:p>
    <w:p w14:paraId="3A0E0000">
      <w:pPr>
        <w:spacing w:line="264" w:lineRule="auto"/>
        <w:ind w:firstLine="600" w:left="0"/>
        <w:jc w:val="both"/>
        <w:rPr>
          <w:sz w:val="28"/>
        </w:rPr>
      </w:pPr>
      <w:r>
        <w:rPr>
          <w:color w:val="000000"/>
          <w:sz w:val="28"/>
        </w:rP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14:paraId="3B0E0000">
      <w:pPr>
        <w:spacing w:line="264" w:lineRule="auto"/>
        <w:ind w:firstLine="600" w:left="0"/>
        <w:jc w:val="both"/>
        <w:rPr>
          <w:sz w:val="28"/>
        </w:rPr>
      </w:pPr>
      <w:r>
        <w:rPr>
          <w:color w:val="000000"/>
          <w:sz w:val="28"/>
        </w:rPr>
        <w:t>Осваивать приёмы конструирования из бумаги, складывания объёмных простых геометрических тел.</w:t>
      </w:r>
    </w:p>
    <w:p w14:paraId="3C0E0000">
      <w:pPr>
        <w:spacing w:line="264" w:lineRule="auto"/>
        <w:ind w:firstLine="600" w:left="0"/>
        <w:jc w:val="both"/>
        <w:rPr>
          <w:sz w:val="28"/>
        </w:rPr>
      </w:pPr>
      <w:r>
        <w:rPr>
          <w:color w:val="000000"/>
          <w:sz w:val="28"/>
        </w:rPr>
        <w:t>Приобретать опыт пространственного макетирования (сказочный город) в форме коллективной игровой деятельности.</w:t>
      </w:r>
    </w:p>
    <w:p w14:paraId="3D0E0000">
      <w:pPr>
        <w:spacing w:line="264" w:lineRule="auto"/>
        <w:ind w:firstLine="600" w:left="0"/>
        <w:jc w:val="both"/>
        <w:rPr>
          <w:sz w:val="28"/>
        </w:rPr>
      </w:pPr>
      <w:r>
        <w:rPr>
          <w:color w:val="000000"/>
          <w:sz w:val="28"/>
        </w:rPr>
        <w:t>Приобретать представления о конструктивной основе любого предмета и первичные навыки анализа его строения.</w:t>
      </w:r>
    </w:p>
    <w:p w14:paraId="3E0E0000">
      <w:pPr>
        <w:spacing w:line="264" w:lineRule="auto"/>
        <w:ind w:firstLine="600" w:left="0"/>
        <w:jc w:val="both"/>
        <w:rPr>
          <w:sz w:val="28"/>
        </w:rPr>
      </w:pPr>
      <w:r>
        <w:rPr>
          <w:b w:val="1"/>
          <w:color w:val="000000"/>
          <w:sz w:val="28"/>
        </w:rPr>
        <w:t>Модуль «Восприятие произведений искусства»</w:t>
      </w:r>
    </w:p>
    <w:p w14:paraId="3F0E0000">
      <w:pPr>
        <w:spacing w:line="264" w:lineRule="auto"/>
        <w:ind w:firstLine="600" w:left="0"/>
        <w:jc w:val="both"/>
        <w:rPr>
          <w:sz w:val="28"/>
        </w:rPr>
      </w:pPr>
      <w:r>
        <w:rPr>
          <w:color w:val="000000"/>
          <w:sz w:val="28"/>
        </w:rP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14:paraId="400E0000">
      <w:pPr>
        <w:spacing w:line="264" w:lineRule="auto"/>
        <w:ind w:firstLine="600" w:left="0"/>
        <w:jc w:val="both"/>
        <w:rPr>
          <w:sz w:val="28"/>
        </w:rPr>
      </w:pPr>
      <w:r>
        <w:rPr>
          <w:color w:val="000000"/>
          <w:sz w:val="28"/>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p w14:paraId="410E0000">
      <w:pPr>
        <w:spacing w:line="264" w:lineRule="auto"/>
        <w:ind w:firstLine="600" w:left="0"/>
        <w:jc w:val="both"/>
        <w:rPr>
          <w:sz w:val="28"/>
        </w:rPr>
      </w:pPr>
      <w:r>
        <w:rPr>
          <w:color w:val="000000"/>
          <w:sz w:val="28"/>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14:paraId="420E0000">
      <w:pPr>
        <w:spacing w:line="264" w:lineRule="auto"/>
        <w:ind w:firstLine="600" w:left="0"/>
        <w:jc w:val="both"/>
        <w:rPr>
          <w:sz w:val="28"/>
        </w:rPr>
      </w:pPr>
      <w:r>
        <w:rPr>
          <w:color w:val="000000"/>
          <w:sz w:val="28"/>
        </w:rPr>
        <w:t>Осваивать опыт эстетического восприятия и аналитического наблюдения архитектурных построек.</w:t>
      </w:r>
    </w:p>
    <w:p w14:paraId="430E0000">
      <w:pPr>
        <w:spacing w:line="264" w:lineRule="auto"/>
        <w:ind w:firstLine="600" w:left="0"/>
        <w:jc w:val="both"/>
        <w:rPr>
          <w:sz w:val="28"/>
        </w:rPr>
      </w:pPr>
      <w:r>
        <w:rPr>
          <w:color w:val="000000"/>
          <w:sz w:val="28"/>
        </w:rPr>
        <w:t xml:space="preserve">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(В.М. Васнецова и других художников по выбору учителя), а также произведений с ярко выраженным эмоциональным настроением (например, натюрморты В. Ван Гога или А. Матисса). </w:t>
      </w:r>
    </w:p>
    <w:p w14:paraId="440E0000">
      <w:pPr>
        <w:spacing w:line="264" w:lineRule="auto"/>
        <w:ind w:firstLine="600" w:left="0"/>
        <w:jc w:val="both"/>
        <w:rPr>
          <w:sz w:val="28"/>
        </w:rPr>
      </w:pPr>
      <w:r>
        <w:rPr>
          <w:color w:val="000000"/>
          <w:sz w:val="28"/>
        </w:rPr>
        <w:t>Осваивать новый опыт восприятия художественных иллюстраций в детских книгах и отношения к ним в соответствии с учебной установкой.</w:t>
      </w:r>
    </w:p>
    <w:p w14:paraId="450E0000">
      <w:pPr>
        <w:spacing w:line="264" w:lineRule="auto"/>
        <w:ind w:firstLine="600" w:left="0"/>
        <w:jc w:val="both"/>
        <w:rPr>
          <w:sz w:val="28"/>
        </w:rPr>
      </w:pPr>
      <w:r>
        <w:rPr>
          <w:b w:val="1"/>
          <w:color w:val="000000"/>
          <w:sz w:val="28"/>
        </w:rPr>
        <w:t>Модуль «Азбука цифровой графики»</w:t>
      </w:r>
    </w:p>
    <w:p w14:paraId="460E0000">
      <w:pPr>
        <w:spacing w:line="264" w:lineRule="auto"/>
        <w:ind w:firstLine="600" w:left="0"/>
        <w:jc w:val="both"/>
        <w:rPr>
          <w:sz w:val="28"/>
        </w:rPr>
      </w:pPr>
      <w:r>
        <w:rPr>
          <w:color w:val="000000"/>
          <w:sz w:val="28"/>
        </w:rPr>
        <w:t>Приобретать опыт создания фотографий с целью эстетического и целенаправленного наблюдения природы.</w:t>
      </w:r>
    </w:p>
    <w:p w14:paraId="470E0000">
      <w:pPr>
        <w:spacing w:line="264" w:lineRule="auto"/>
        <w:ind w:firstLine="600" w:left="0"/>
        <w:jc w:val="both"/>
        <w:rPr>
          <w:sz w:val="28"/>
        </w:rPr>
      </w:pPr>
      <w:r>
        <w:rPr>
          <w:color w:val="000000"/>
          <w:sz w:val="28"/>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p>
    <w:p w14:paraId="480E0000">
      <w:pPr>
        <w:spacing w:line="264" w:lineRule="auto"/>
        <w:ind w:firstLine="600" w:left="0"/>
        <w:jc w:val="both"/>
        <w:rPr>
          <w:sz w:val="28"/>
        </w:rPr>
      </w:pPr>
      <w:r>
        <w:rPr>
          <w:color w:val="000000"/>
          <w:sz w:val="28"/>
        </w:rPr>
        <w:t xml:space="preserve">К концу обучения во </w:t>
      </w:r>
      <w:r>
        <w:rPr>
          <w:b w:val="1"/>
          <w:color w:val="000000"/>
          <w:sz w:val="28"/>
        </w:rPr>
        <w:t>2 классе</w:t>
      </w:r>
      <w:r>
        <w:rPr>
          <w:color w:val="000000"/>
          <w:sz w:val="28"/>
        </w:rPr>
        <w:t xml:space="preserve"> обучающийся получит следующие предметные результаты по отдельным темам программы по изобразительному искусству:</w:t>
      </w:r>
    </w:p>
    <w:p w14:paraId="490E0000">
      <w:pPr>
        <w:spacing w:line="264" w:lineRule="auto"/>
        <w:ind w:firstLine="600" w:left="0"/>
        <w:jc w:val="both"/>
        <w:rPr>
          <w:sz w:val="28"/>
        </w:rPr>
      </w:pPr>
      <w:r>
        <w:rPr>
          <w:b w:val="1"/>
          <w:color w:val="000000"/>
          <w:sz w:val="28"/>
        </w:rPr>
        <w:t>Модуль «Графика»</w:t>
      </w:r>
    </w:p>
    <w:p w14:paraId="4A0E0000">
      <w:pPr>
        <w:spacing w:line="264" w:lineRule="auto"/>
        <w:ind w:firstLine="600" w:left="0"/>
        <w:jc w:val="both"/>
        <w:rPr>
          <w:sz w:val="28"/>
        </w:rPr>
      </w:pPr>
      <w:r>
        <w:rPr>
          <w:color w:val="000000"/>
          <w:sz w:val="28"/>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14:paraId="4B0E0000">
      <w:pPr>
        <w:spacing w:line="264" w:lineRule="auto"/>
        <w:ind w:firstLine="600" w:left="0"/>
        <w:jc w:val="both"/>
        <w:rPr>
          <w:sz w:val="28"/>
        </w:rPr>
      </w:pPr>
      <w:r>
        <w:rPr>
          <w:color w:val="000000"/>
          <w:sz w:val="28"/>
        </w:rPr>
        <w:t>Приобретать навыки изображения на основе разной по характеру и способу наложения линии.</w:t>
      </w:r>
    </w:p>
    <w:p w14:paraId="4C0E0000">
      <w:pPr>
        <w:spacing w:line="264" w:lineRule="auto"/>
        <w:ind w:firstLine="600" w:left="0"/>
        <w:jc w:val="both"/>
        <w:rPr>
          <w:sz w:val="28"/>
        </w:rPr>
      </w:pPr>
      <w:r>
        <w:rPr>
          <w:color w:val="000000"/>
          <w:sz w:val="28"/>
        </w:rPr>
        <w:t>Овладевать понятием «ритм» и навыками ритмической организации изображения как необходимой композиционной основы выражения содержания.</w:t>
      </w:r>
    </w:p>
    <w:p w14:paraId="4D0E0000">
      <w:pPr>
        <w:spacing w:line="264" w:lineRule="auto"/>
        <w:ind w:firstLine="600" w:left="0"/>
        <w:jc w:val="both"/>
        <w:rPr>
          <w:sz w:val="28"/>
        </w:rPr>
      </w:pPr>
      <w:r>
        <w:rPr>
          <w:color w:val="000000"/>
          <w:sz w:val="28"/>
        </w:rPr>
        <w:t>Осваивать навык визуального сравнения пространственных величин, приобретать умения соотносить пропорции в рисунках птиц и животных (с опорой на зрительские впечатления и анализ).</w:t>
      </w:r>
    </w:p>
    <w:p w14:paraId="4E0E0000">
      <w:pPr>
        <w:spacing w:line="264" w:lineRule="auto"/>
        <w:ind w:firstLine="600" w:left="0"/>
        <w:jc w:val="both"/>
        <w:rPr>
          <w:sz w:val="28"/>
        </w:rPr>
      </w:pPr>
      <w:r>
        <w:rPr>
          <w:color w:val="000000"/>
          <w:sz w:val="28"/>
        </w:rP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14:paraId="4F0E0000">
      <w:pPr>
        <w:spacing w:line="264" w:lineRule="auto"/>
        <w:ind w:firstLine="600" w:left="0"/>
        <w:jc w:val="both"/>
        <w:rPr>
          <w:sz w:val="28"/>
        </w:rPr>
      </w:pPr>
      <w:r>
        <w:rPr>
          <w:b w:val="1"/>
          <w:color w:val="000000"/>
          <w:sz w:val="28"/>
        </w:rPr>
        <w:t>Модуль «Живопись»</w:t>
      </w:r>
    </w:p>
    <w:p w14:paraId="500E0000">
      <w:pPr>
        <w:spacing w:line="264" w:lineRule="auto"/>
        <w:ind w:firstLine="600" w:left="0"/>
        <w:jc w:val="both"/>
        <w:rPr>
          <w:sz w:val="28"/>
        </w:rPr>
      </w:pPr>
      <w:r>
        <w:rPr>
          <w:color w:val="000000"/>
          <w:sz w:val="28"/>
        </w:rP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14:paraId="510E0000">
      <w:pPr>
        <w:spacing w:line="264" w:lineRule="auto"/>
        <w:ind w:firstLine="600" w:left="0"/>
        <w:jc w:val="both"/>
        <w:rPr>
          <w:sz w:val="28"/>
        </w:rPr>
      </w:pPr>
      <w:r>
        <w:rPr>
          <w:color w:val="000000"/>
          <w:sz w:val="28"/>
        </w:rPr>
        <w:t>Приобретать опыт работы акварельной краской и понимать особенности работы прозрачной краской.</w:t>
      </w:r>
    </w:p>
    <w:p w14:paraId="520E0000">
      <w:pPr>
        <w:spacing w:line="264" w:lineRule="auto"/>
        <w:ind w:firstLine="600" w:left="0"/>
        <w:jc w:val="both"/>
        <w:rPr>
          <w:sz w:val="28"/>
        </w:rPr>
      </w:pPr>
      <w:r>
        <w:rPr>
          <w:color w:val="000000"/>
          <w:sz w:val="28"/>
        </w:rPr>
        <w:t>Знать названия основных и составных цветов и способы получения разных оттенков составного цвета.</w:t>
      </w:r>
    </w:p>
    <w:p w14:paraId="530E0000">
      <w:pPr>
        <w:spacing w:line="264" w:lineRule="auto"/>
        <w:ind w:firstLine="600" w:left="0"/>
        <w:jc w:val="both"/>
        <w:rPr>
          <w:sz w:val="28"/>
        </w:rPr>
      </w:pPr>
      <w:r>
        <w:rPr>
          <w:color w:val="000000"/>
          <w:sz w:val="28"/>
        </w:rPr>
        <w:t>Различать и сравнивать тёмные и светлые оттенки цвета; осваивать смешение цветных красок с белой и чёрной (для изменения их тона).</w:t>
      </w:r>
    </w:p>
    <w:p w14:paraId="540E0000">
      <w:pPr>
        <w:spacing w:line="264" w:lineRule="auto"/>
        <w:ind w:firstLine="600" w:left="0"/>
        <w:jc w:val="both"/>
        <w:rPr>
          <w:sz w:val="28"/>
        </w:rPr>
      </w:pPr>
      <w:r>
        <w:rPr>
          <w:color w:val="000000"/>
          <w:sz w:val="28"/>
        </w:rPr>
        <w:t>Знать о делении цветов на тёплые и холодные; уметь различать и сравнивать тёплые и холодные оттенки цвета.</w:t>
      </w:r>
    </w:p>
    <w:p w14:paraId="550E0000">
      <w:pPr>
        <w:spacing w:line="264" w:lineRule="auto"/>
        <w:ind w:firstLine="600" w:left="0"/>
        <w:jc w:val="both"/>
        <w:rPr>
          <w:sz w:val="28"/>
        </w:rPr>
      </w:pPr>
      <w:r>
        <w:rPr>
          <w:color w:val="000000"/>
          <w:sz w:val="28"/>
        </w:rPr>
        <w:t>Осваивать эмоциональную выразительность цвета: цвет звонкий и яркий, радостный; цвет мягкий, «глухой» и мрачный и другое.</w:t>
      </w:r>
    </w:p>
    <w:p w14:paraId="560E0000">
      <w:pPr>
        <w:spacing w:line="264" w:lineRule="auto"/>
        <w:ind w:firstLine="600" w:left="0"/>
        <w:jc w:val="both"/>
        <w:rPr>
          <w:sz w:val="28"/>
        </w:rPr>
      </w:pPr>
      <w:r>
        <w:rPr>
          <w:color w:val="000000"/>
          <w:sz w:val="28"/>
        </w:rP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14:paraId="570E0000">
      <w:pPr>
        <w:spacing w:line="264" w:lineRule="auto"/>
        <w:ind w:firstLine="600" w:left="0"/>
        <w:jc w:val="both"/>
        <w:rPr>
          <w:sz w:val="28"/>
        </w:rPr>
      </w:pPr>
      <w:r>
        <w:rPr>
          <w:color w:val="000000"/>
          <w:sz w:val="28"/>
        </w:rPr>
        <w:t>Уметь в изображении сказочных персонажей выразить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14:paraId="580E0000">
      <w:pPr>
        <w:spacing w:line="264" w:lineRule="auto"/>
        <w:ind w:firstLine="600" w:left="0"/>
        <w:jc w:val="both"/>
        <w:rPr>
          <w:sz w:val="28"/>
        </w:rPr>
      </w:pPr>
      <w:r>
        <w:rPr>
          <w:b w:val="1"/>
          <w:color w:val="000000"/>
          <w:sz w:val="28"/>
        </w:rPr>
        <w:t>Модуль «Скульптура»</w:t>
      </w:r>
    </w:p>
    <w:p w14:paraId="590E0000">
      <w:pPr>
        <w:spacing w:line="264" w:lineRule="auto"/>
        <w:ind w:firstLine="600" w:left="0"/>
        <w:jc w:val="both"/>
        <w:rPr>
          <w:sz w:val="28"/>
        </w:rPr>
      </w:pPr>
      <w:r>
        <w:rPr>
          <w:color w:val="000000"/>
          <w:sz w:val="28"/>
        </w:rPr>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14:paraId="5A0E0000">
      <w:pPr>
        <w:spacing w:line="264" w:lineRule="auto"/>
        <w:ind w:firstLine="600" w:left="0"/>
        <w:jc w:val="both"/>
        <w:rPr>
          <w:sz w:val="28"/>
        </w:rPr>
      </w:pPr>
      <w:r>
        <w:rPr>
          <w:color w:val="000000"/>
          <w:sz w:val="28"/>
        </w:rPr>
        <w:t>Знать об изменениях скульптурного образа при осмотре произведения с разных сторон.</w:t>
      </w:r>
    </w:p>
    <w:p w14:paraId="5B0E0000">
      <w:pPr>
        <w:spacing w:line="264" w:lineRule="auto"/>
        <w:ind w:firstLine="600" w:left="0"/>
        <w:jc w:val="both"/>
        <w:rPr>
          <w:sz w:val="28"/>
        </w:rPr>
      </w:pPr>
      <w:r>
        <w:rPr>
          <w:color w:val="000000"/>
          <w:sz w:val="28"/>
        </w:rP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14:paraId="5C0E0000">
      <w:pPr>
        <w:spacing w:line="264" w:lineRule="auto"/>
        <w:ind w:firstLine="600" w:left="0"/>
        <w:jc w:val="both"/>
        <w:rPr>
          <w:sz w:val="28"/>
        </w:rPr>
      </w:pPr>
      <w:r>
        <w:rPr>
          <w:b w:val="1"/>
          <w:color w:val="000000"/>
          <w:sz w:val="28"/>
        </w:rPr>
        <w:t>Модуль «Декоративно-прикладное искусство»</w:t>
      </w:r>
    </w:p>
    <w:p w14:paraId="5D0E0000">
      <w:pPr>
        <w:spacing w:line="264" w:lineRule="auto"/>
        <w:ind w:firstLine="600" w:left="0"/>
        <w:jc w:val="both"/>
        <w:rPr>
          <w:sz w:val="28"/>
        </w:rPr>
      </w:pPr>
      <w:r>
        <w:rPr>
          <w:color w:val="000000"/>
          <w:sz w:val="28"/>
        </w:rPr>
        <w:t>Рассматривать, анализировать и эстетически оценивать разнообразие форм в природе, воспринимаемых как узоры.</w:t>
      </w:r>
    </w:p>
    <w:p w14:paraId="5E0E0000">
      <w:pPr>
        <w:spacing w:line="264" w:lineRule="auto"/>
        <w:ind w:firstLine="600" w:left="0"/>
        <w:jc w:val="both"/>
        <w:rPr>
          <w:sz w:val="28"/>
        </w:rPr>
      </w:pPr>
      <w:r>
        <w:rPr>
          <w:color w:val="000000"/>
          <w:sz w:val="28"/>
        </w:rPr>
        <w:t>Сравнивать, сопоставлять природные явления – узоры (например, капли, снежинки,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другое).</w:t>
      </w:r>
    </w:p>
    <w:p w14:paraId="5F0E0000">
      <w:pPr>
        <w:spacing w:line="264" w:lineRule="auto"/>
        <w:ind w:firstLine="600" w:left="0"/>
        <w:jc w:val="both"/>
        <w:rPr>
          <w:sz w:val="28"/>
        </w:rPr>
      </w:pPr>
      <w:r>
        <w:rPr>
          <w:color w:val="000000"/>
          <w:sz w:val="28"/>
        </w:rPr>
        <w:t>Приобретать опыт выполнения эскиза геометрического орнамента кружева или вышивки на основе природных мотивов.</w:t>
      </w:r>
    </w:p>
    <w:p w14:paraId="600E0000">
      <w:pPr>
        <w:spacing w:line="264" w:lineRule="auto"/>
        <w:ind w:firstLine="600" w:left="0"/>
        <w:jc w:val="both"/>
        <w:rPr>
          <w:sz w:val="28"/>
        </w:rPr>
      </w:pPr>
      <w:r>
        <w:rPr>
          <w:color w:val="000000"/>
          <w:sz w:val="28"/>
        </w:rPr>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14:paraId="610E0000">
      <w:pPr>
        <w:spacing w:line="264" w:lineRule="auto"/>
        <w:ind w:firstLine="600" w:left="0"/>
        <w:jc w:val="both"/>
        <w:rPr>
          <w:sz w:val="28"/>
        </w:rPr>
      </w:pPr>
      <w:r>
        <w:rPr>
          <w:color w:val="000000"/>
          <w:sz w:val="28"/>
        </w:rPr>
        <w:t>Приобретать опыт преобразования бытовых подручных нехудожественных материалов в художественные изображения и поделки.</w:t>
      </w:r>
    </w:p>
    <w:p w14:paraId="620E0000">
      <w:pPr>
        <w:spacing w:line="264" w:lineRule="auto"/>
        <w:ind w:firstLine="600" w:left="0"/>
        <w:jc w:val="both"/>
        <w:rPr>
          <w:sz w:val="28"/>
        </w:rPr>
      </w:pPr>
      <w:r>
        <w:rPr>
          <w:color w:val="000000"/>
          <w:sz w:val="28"/>
        </w:rPr>
        <w:t>Рассматривать, анализировать, сравнивать украшения человека на примерах иллюстраций к народным сказкам лучших художников-иллюстраторов (например, И. 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14:paraId="630E0000">
      <w:pPr>
        <w:spacing w:line="264" w:lineRule="auto"/>
        <w:ind w:firstLine="600" w:left="0"/>
        <w:jc w:val="both"/>
        <w:rPr>
          <w:sz w:val="28"/>
        </w:rPr>
      </w:pPr>
      <w:r>
        <w:rPr>
          <w:color w:val="000000"/>
          <w:sz w:val="28"/>
        </w:rPr>
        <w:t>Приобретать опыт выполнения красками рисунков украшений народных былинных персонажей.</w:t>
      </w:r>
    </w:p>
    <w:p w14:paraId="640E0000">
      <w:pPr>
        <w:spacing w:line="264" w:lineRule="auto"/>
        <w:ind w:firstLine="600" w:left="0"/>
        <w:jc w:val="both"/>
        <w:rPr>
          <w:sz w:val="28"/>
        </w:rPr>
      </w:pPr>
      <w:r>
        <w:rPr>
          <w:b w:val="1"/>
          <w:color w:val="000000"/>
          <w:sz w:val="28"/>
        </w:rPr>
        <w:t>Модуль «Архитектура»</w:t>
      </w:r>
    </w:p>
    <w:p w14:paraId="650E0000">
      <w:pPr>
        <w:spacing w:line="264" w:lineRule="auto"/>
        <w:ind w:firstLine="600" w:left="0"/>
        <w:jc w:val="both"/>
        <w:rPr>
          <w:sz w:val="28"/>
        </w:rPr>
      </w:pPr>
      <w:r>
        <w:rPr>
          <w:color w:val="000000"/>
          <w:sz w:val="28"/>
        </w:rPr>
        <w:t>Осваивать приёмы создания объёмных предметов из бумаги и объёмного декорирования предметов из бумаги.</w:t>
      </w:r>
    </w:p>
    <w:p w14:paraId="660E0000">
      <w:pPr>
        <w:spacing w:line="264" w:lineRule="auto"/>
        <w:ind w:firstLine="600" w:left="0"/>
        <w:jc w:val="both"/>
        <w:rPr>
          <w:sz w:val="28"/>
        </w:rPr>
      </w:pPr>
      <w:r>
        <w:rPr>
          <w:color w:val="000000"/>
          <w:sz w:val="28"/>
        </w:rPr>
        <w:t>Участвовать в коллективной работе по построению из бумаги пространственного макета сказочного города или детской площадки.</w:t>
      </w:r>
    </w:p>
    <w:p w14:paraId="670E0000">
      <w:pPr>
        <w:spacing w:line="264" w:lineRule="auto"/>
        <w:ind w:firstLine="600" w:left="0"/>
        <w:jc w:val="both"/>
        <w:rPr>
          <w:sz w:val="28"/>
        </w:rPr>
      </w:pPr>
      <w:r>
        <w:rPr>
          <w:color w:val="000000"/>
          <w:sz w:val="28"/>
        </w:rPr>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p>
    <w:p w14:paraId="680E0000">
      <w:pPr>
        <w:spacing w:line="264" w:lineRule="auto"/>
        <w:ind w:firstLine="600" w:left="0"/>
        <w:jc w:val="both"/>
        <w:rPr>
          <w:sz w:val="28"/>
        </w:rPr>
      </w:pPr>
      <w:r>
        <w:rPr>
          <w:color w:val="000000"/>
          <w:sz w:val="28"/>
        </w:rPr>
        <w:t>Осваивать понимание образа здания, то есть его эмоционального воздействия.</w:t>
      </w:r>
    </w:p>
    <w:p w14:paraId="690E0000">
      <w:pPr>
        <w:spacing w:line="264" w:lineRule="auto"/>
        <w:ind w:firstLine="600" w:left="0"/>
        <w:jc w:val="both"/>
        <w:rPr>
          <w:sz w:val="28"/>
        </w:rPr>
      </w:pPr>
      <w:r>
        <w:rPr>
          <w:color w:val="000000"/>
          <w:sz w:val="28"/>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14:paraId="6A0E0000">
      <w:pPr>
        <w:spacing w:line="264" w:lineRule="auto"/>
        <w:ind w:firstLine="600" w:left="0"/>
        <w:jc w:val="both"/>
        <w:rPr>
          <w:sz w:val="28"/>
        </w:rPr>
      </w:pPr>
      <w:r>
        <w:rPr>
          <w:color w:val="000000"/>
          <w:sz w:val="28"/>
        </w:rPr>
        <w:t>Приобретать опыт сочинения и изображения жилья для разных по своему характеру героев литературных и народных сказок.</w:t>
      </w:r>
    </w:p>
    <w:p w14:paraId="6B0E0000">
      <w:pPr>
        <w:spacing w:line="264" w:lineRule="auto"/>
        <w:ind w:firstLine="600" w:left="0"/>
        <w:jc w:val="both"/>
        <w:rPr>
          <w:sz w:val="28"/>
        </w:rPr>
      </w:pPr>
      <w:r>
        <w:rPr>
          <w:b w:val="1"/>
          <w:color w:val="000000"/>
          <w:sz w:val="28"/>
        </w:rPr>
        <w:t>Модуль «Восприятие произведений искусства»</w:t>
      </w:r>
    </w:p>
    <w:p w14:paraId="6C0E0000">
      <w:pPr>
        <w:spacing w:line="264" w:lineRule="auto"/>
        <w:ind w:firstLine="600" w:left="0"/>
        <w:jc w:val="both"/>
        <w:rPr>
          <w:sz w:val="28"/>
        </w:rPr>
      </w:pPr>
      <w:r>
        <w:rPr>
          <w:color w:val="000000"/>
          <w:sz w:val="28"/>
        </w:rPr>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14:paraId="6D0E0000">
      <w:pPr>
        <w:spacing w:line="264" w:lineRule="auto"/>
        <w:ind w:firstLine="600" w:left="0"/>
        <w:jc w:val="both"/>
        <w:rPr>
          <w:sz w:val="28"/>
        </w:rPr>
      </w:pPr>
      <w:r>
        <w:rPr>
          <w:color w:val="000000"/>
          <w:sz w:val="28"/>
        </w:rPr>
        <w:t>Осваивать и развивать умения вести эстетическое наблюдение явлений природы, а также потребность в таком наблюдении.</w:t>
      </w:r>
    </w:p>
    <w:p w14:paraId="6E0E0000">
      <w:pPr>
        <w:spacing w:line="264" w:lineRule="auto"/>
        <w:ind w:firstLine="600" w:left="0"/>
        <w:jc w:val="both"/>
        <w:rPr>
          <w:sz w:val="28"/>
        </w:rPr>
      </w:pPr>
      <w:r>
        <w:rPr>
          <w:color w:val="000000"/>
          <w:sz w:val="28"/>
        </w:rP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p w14:paraId="6F0E0000">
      <w:pPr>
        <w:spacing w:line="264" w:lineRule="auto"/>
        <w:ind w:firstLine="600" w:left="0"/>
        <w:jc w:val="both"/>
        <w:rPr>
          <w:sz w:val="28"/>
        </w:rPr>
      </w:pPr>
      <w:r>
        <w:rPr>
          <w:color w:val="000000"/>
          <w:sz w:val="28"/>
        </w:rPr>
        <w:t>Приобретать опыт восприятия, эстетического анализа произведений отечественных художников-пейзажистов (И. И. Левитана, И. И. Шишкина, И. К. Айвазовского, Н. П. Крымова и других по выбору учителя), а также художников-анималистов (В. В. Ватагина, Е. И. Чарушина и других по выбору учителя).</w:t>
      </w:r>
    </w:p>
    <w:p w14:paraId="700E0000">
      <w:pPr>
        <w:spacing w:line="264" w:lineRule="auto"/>
        <w:ind w:firstLine="600" w:left="0"/>
        <w:jc w:val="both"/>
        <w:rPr>
          <w:sz w:val="28"/>
        </w:rPr>
      </w:pPr>
      <w:r>
        <w:rPr>
          <w:color w:val="000000"/>
          <w:sz w:val="28"/>
        </w:rPr>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14:paraId="710E0000">
      <w:pPr>
        <w:spacing w:line="264" w:lineRule="auto"/>
        <w:ind w:firstLine="600" w:left="0"/>
        <w:jc w:val="both"/>
        <w:rPr>
          <w:sz w:val="28"/>
        </w:rPr>
      </w:pPr>
      <w:r>
        <w:rPr>
          <w:color w:val="000000"/>
          <w:sz w:val="28"/>
        </w:rPr>
        <w:t>Знать имена и узнавать наиболее известные произведения отечественных художников И. И. Левитана, И. И. Шишкина, И. К. Айвазовского, В. М. Васнецова, В. В. Ватагина, Е. И. Чарушина (и других по выбору учителя).</w:t>
      </w:r>
    </w:p>
    <w:p w14:paraId="720E0000">
      <w:pPr>
        <w:spacing w:line="264" w:lineRule="auto"/>
        <w:ind w:firstLine="600" w:left="0"/>
        <w:jc w:val="both"/>
        <w:rPr>
          <w:sz w:val="28"/>
        </w:rPr>
      </w:pPr>
      <w:r>
        <w:rPr>
          <w:b w:val="1"/>
          <w:color w:val="000000"/>
          <w:sz w:val="28"/>
        </w:rPr>
        <w:t>Модуль «Азбука цифровой графики»</w:t>
      </w:r>
    </w:p>
    <w:p w14:paraId="730E0000">
      <w:pPr>
        <w:spacing w:line="264" w:lineRule="auto"/>
        <w:ind w:firstLine="600" w:left="0"/>
        <w:jc w:val="both"/>
        <w:rPr>
          <w:sz w:val="28"/>
        </w:rPr>
      </w:pPr>
      <w:r>
        <w:rPr>
          <w:color w:val="000000"/>
          <w:sz w:val="28"/>
        </w:rPr>
        <w:t xml:space="preserve">Осваивать возможности изображения с помощью разных видов линий в программе </w:t>
      </w:r>
      <w:r>
        <w:rPr>
          <w:color w:val="000000"/>
          <w:sz w:val="28"/>
        </w:rPr>
        <w:t>Paint</w:t>
      </w:r>
      <w:r>
        <w:rPr>
          <w:color w:val="000000"/>
          <w:sz w:val="28"/>
        </w:rPr>
        <w:t xml:space="preserve"> (или другом графическом редакторе).</w:t>
      </w:r>
    </w:p>
    <w:p w14:paraId="740E0000">
      <w:pPr>
        <w:spacing w:line="264" w:lineRule="auto"/>
        <w:ind w:firstLine="600" w:left="0"/>
        <w:jc w:val="both"/>
        <w:rPr>
          <w:sz w:val="28"/>
        </w:rPr>
      </w:pPr>
      <w:r>
        <w:rPr>
          <w:color w:val="000000"/>
          <w:sz w:val="28"/>
        </w:rPr>
        <w:t xml:space="preserve">Осваивать приёмы трансформации и копирования геометрических фигур в программе </w:t>
      </w:r>
      <w:r>
        <w:rPr>
          <w:color w:val="000000"/>
          <w:sz w:val="28"/>
        </w:rPr>
        <w:t>Paint</w:t>
      </w:r>
      <w:r>
        <w:rPr>
          <w:color w:val="000000"/>
          <w:sz w:val="28"/>
        </w:rPr>
        <w:t>, а также построения из них простых рисунков или орнаментов.</w:t>
      </w:r>
    </w:p>
    <w:p w14:paraId="750E0000">
      <w:pPr>
        <w:spacing w:line="264" w:lineRule="auto"/>
        <w:ind w:firstLine="600" w:left="0"/>
        <w:jc w:val="both"/>
        <w:rPr>
          <w:sz w:val="28"/>
        </w:rPr>
      </w:pPr>
      <w:r>
        <w:rPr>
          <w:color w:val="000000"/>
          <w:sz w:val="28"/>
        </w:rPr>
        <w:t xml:space="preserve">Осваивать в компьютерном редакторе (например, </w:t>
      </w:r>
      <w:r>
        <w:rPr>
          <w:color w:val="000000"/>
          <w:sz w:val="28"/>
        </w:rPr>
        <w:t>Paint</w:t>
      </w:r>
      <w:r>
        <w:rPr>
          <w:color w:val="000000"/>
          <w:sz w:val="28"/>
        </w:rPr>
        <w:t>) инструменты и техники – карандаш, кисточка, ластик, заливка и другие – и создавать простые рисунки или композиции (например, образ дерева).</w:t>
      </w:r>
    </w:p>
    <w:p w14:paraId="760E0000">
      <w:pPr>
        <w:spacing w:line="264" w:lineRule="auto"/>
        <w:ind w:firstLine="600" w:left="0"/>
        <w:jc w:val="both"/>
        <w:rPr>
          <w:sz w:val="28"/>
        </w:rPr>
      </w:pPr>
      <w:r>
        <w:rPr>
          <w:color w:val="000000"/>
          <w:sz w:val="28"/>
        </w:rP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p>
    <w:p w14:paraId="770E0000">
      <w:pPr>
        <w:spacing w:line="264" w:lineRule="auto"/>
        <w:ind w:firstLine="600" w:left="0"/>
        <w:jc w:val="both"/>
        <w:rPr>
          <w:sz w:val="28"/>
        </w:rPr>
      </w:pPr>
      <w:r>
        <w:rPr>
          <w:color w:val="000000"/>
          <w:sz w:val="28"/>
        </w:rPr>
        <w:t xml:space="preserve">К концу обучения в </w:t>
      </w:r>
      <w:r>
        <w:rPr>
          <w:b w:val="1"/>
          <w:color w:val="000000"/>
          <w:sz w:val="28"/>
        </w:rPr>
        <w:t>3 классе</w:t>
      </w:r>
      <w:r>
        <w:rPr>
          <w:color w:val="000000"/>
          <w:sz w:val="28"/>
        </w:rPr>
        <w:t xml:space="preserve"> обучающийся получит следующие предметные результаты по отдельным темам программы по изобразительному искусству:</w:t>
      </w:r>
    </w:p>
    <w:p w14:paraId="780E0000">
      <w:pPr>
        <w:spacing w:line="264" w:lineRule="auto"/>
        <w:ind w:firstLine="600" w:left="0"/>
        <w:jc w:val="both"/>
        <w:rPr>
          <w:sz w:val="28"/>
        </w:rPr>
      </w:pPr>
      <w:r>
        <w:rPr>
          <w:b w:val="1"/>
          <w:color w:val="000000"/>
          <w:sz w:val="28"/>
        </w:rPr>
        <w:t>Модуль «Графика».</w:t>
      </w:r>
    </w:p>
    <w:p w14:paraId="790E0000">
      <w:pPr>
        <w:spacing w:line="264" w:lineRule="auto"/>
        <w:ind w:firstLine="600" w:left="0"/>
        <w:jc w:val="both"/>
        <w:rPr>
          <w:sz w:val="28"/>
        </w:rPr>
      </w:pPr>
      <w:r>
        <w:rPr>
          <w:color w:val="000000"/>
          <w:sz w:val="28"/>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14:paraId="7A0E0000">
      <w:pPr>
        <w:spacing w:line="264" w:lineRule="auto"/>
        <w:ind w:firstLine="600" w:left="0"/>
        <w:jc w:val="both"/>
        <w:rPr>
          <w:sz w:val="28"/>
        </w:rPr>
      </w:pPr>
      <w:r>
        <w:rPr>
          <w:color w:val="000000"/>
          <w:sz w:val="28"/>
        </w:rPr>
        <w:t>Получать опыт создания эскиза книжки-игрушки на выбранный сюжет: рисунок обложки с соединением шрифта (текста) и изображения, рисунок заглавной буквицы, создание иллюстраций, размещение текста и иллюстраций на развороте.</w:t>
      </w:r>
    </w:p>
    <w:p w14:paraId="7B0E0000">
      <w:pPr>
        <w:spacing w:line="264" w:lineRule="auto"/>
        <w:ind w:firstLine="600" w:left="0"/>
        <w:jc w:val="both"/>
        <w:rPr>
          <w:sz w:val="28"/>
        </w:rPr>
      </w:pPr>
      <w:r>
        <w:rPr>
          <w:color w:val="000000"/>
          <w:sz w:val="28"/>
        </w:rPr>
        <w:t>Узнавать об искусстве шрифта и образных (изобразительных) возможностях надписи, о работе художника над шрифтовой композицией.</w:t>
      </w:r>
    </w:p>
    <w:p w14:paraId="7C0E0000">
      <w:pPr>
        <w:spacing w:line="264" w:lineRule="auto"/>
        <w:ind w:firstLine="600" w:left="0"/>
        <w:jc w:val="both"/>
        <w:rPr>
          <w:sz w:val="28"/>
        </w:rPr>
      </w:pPr>
      <w:r>
        <w:rPr>
          <w:color w:val="000000"/>
          <w:sz w:val="28"/>
        </w:rPr>
        <w:t>Создавать практическую творческую работу – поздравительную открытку, совмещая в ней шрифт и изображение.</w:t>
      </w:r>
    </w:p>
    <w:p w14:paraId="7D0E0000">
      <w:pPr>
        <w:spacing w:line="264" w:lineRule="auto"/>
        <w:ind w:firstLine="600" w:left="0"/>
        <w:jc w:val="both"/>
        <w:rPr>
          <w:sz w:val="28"/>
        </w:rPr>
      </w:pPr>
      <w:r>
        <w:rPr>
          <w:color w:val="000000"/>
          <w:sz w:val="28"/>
        </w:rPr>
        <w:t>Узнавать о работе художников над плакатами и афишами. Выполнять творческую композицию – эскиз афиши к выбранному спектаклю или фильму.</w:t>
      </w:r>
    </w:p>
    <w:p w14:paraId="7E0E0000">
      <w:pPr>
        <w:spacing w:line="264" w:lineRule="auto"/>
        <w:ind w:firstLine="600" w:left="0"/>
        <w:jc w:val="both"/>
        <w:rPr>
          <w:sz w:val="28"/>
        </w:rPr>
      </w:pPr>
      <w:r>
        <w:rPr>
          <w:color w:val="000000"/>
          <w:sz w:val="28"/>
        </w:rPr>
        <w:t>Узнавать основные пропорции лица человека, взаимное расположение частей лица.</w:t>
      </w:r>
    </w:p>
    <w:p w14:paraId="7F0E0000">
      <w:pPr>
        <w:spacing w:line="264" w:lineRule="auto"/>
        <w:ind w:firstLine="600" w:left="0"/>
        <w:jc w:val="both"/>
        <w:rPr>
          <w:sz w:val="28"/>
        </w:rPr>
      </w:pPr>
      <w:r>
        <w:rPr>
          <w:color w:val="000000"/>
          <w:sz w:val="28"/>
        </w:rPr>
        <w:t>Приобретать опыт рисования портрета (лица) человека.</w:t>
      </w:r>
    </w:p>
    <w:p w14:paraId="800E0000">
      <w:pPr>
        <w:spacing w:line="264" w:lineRule="auto"/>
        <w:ind w:firstLine="600" w:left="0"/>
        <w:jc w:val="both"/>
        <w:rPr>
          <w:sz w:val="28"/>
        </w:rPr>
      </w:pPr>
      <w:r>
        <w:rPr>
          <w:color w:val="000000"/>
          <w:sz w:val="28"/>
        </w:rPr>
        <w:t>Создавать маску сказочного персонажа с ярко выраженным характером лица (для карнавала или спектакля).</w:t>
      </w:r>
    </w:p>
    <w:p w14:paraId="810E0000">
      <w:pPr>
        <w:spacing w:line="264" w:lineRule="auto"/>
        <w:ind w:firstLine="600" w:left="0"/>
        <w:jc w:val="both"/>
        <w:rPr>
          <w:sz w:val="28"/>
        </w:rPr>
      </w:pPr>
      <w:r>
        <w:rPr>
          <w:b w:val="1"/>
          <w:color w:val="000000"/>
          <w:sz w:val="28"/>
        </w:rPr>
        <w:t>Модуль «Живопись»</w:t>
      </w:r>
    </w:p>
    <w:p w14:paraId="820E0000">
      <w:pPr>
        <w:spacing w:line="264" w:lineRule="auto"/>
        <w:ind w:firstLine="600" w:left="0"/>
        <w:jc w:val="both"/>
        <w:rPr>
          <w:sz w:val="28"/>
        </w:rPr>
      </w:pPr>
      <w:r>
        <w:rPr>
          <w:color w:val="000000"/>
          <w:sz w:val="28"/>
        </w:rPr>
        <w:t>Осваивать приёмы создания живописной композиции (натюрморта) по наблюдению натуры или по представлению.</w:t>
      </w:r>
    </w:p>
    <w:p w14:paraId="830E0000">
      <w:pPr>
        <w:spacing w:line="264" w:lineRule="auto"/>
        <w:ind w:firstLine="600" w:left="0"/>
        <w:jc w:val="both"/>
        <w:rPr>
          <w:sz w:val="28"/>
        </w:rPr>
      </w:pPr>
      <w:r>
        <w:rPr>
          <w:color w:val="000000"/>
          <w:sz w:val="28"/>
        </w:rPr>
        <w:t>Рассматривать, эстетически анализировать сюжет и композицию, эмоциональное настроение в натюрмортах известных отечественных художников.</w:t>
      </w:r>
    </w:p>
    <w:p w14:paraId="840E0000">
      <w:pPr>
        <w:spacing w:line="264" w:lineRule="auto"/>
        <w:ind w:firstLine="600" w:left="0"/>
        <w:jc w:val="both"/>
        <w:rPr>
          <w:sz w:val="28"/>
        </w:rPr>
      </w:pPr>
      <w:r>
        <w:rPr>
          <w:color w:val="000000"/>
          <w:sz w:val="28"/>
        </w:rPr>
        <w:t>Приобретать опыт создания творческой живописной работы – натюрморта с ярко выраженным настроением или «натюрморта-автопортрета».</w:t>
      </w:r>
    </w:p>
    <w:p w14:paraId="850E0000">
      <w:pPr>
        <w:spacing w:line="264" w:lineRule="auto"/>
        <w:ind w:firstLine="600" w:left="0"/>
        <w:jc w:val="both"/>
        <w:rPr>
          <w:sz w:val="28"/>
        </w:rPr>
      </w:pPr>
      <w:r>
        <w:rPr>
          <w:color w:val="000000"/>
          <w:sz w:val="28"/>
        </w:rPr>
        <w:t>Изображать красками портрет человека с опорой на натуру или по представлению.</w:t>
      </w:r>
    </w:p>
    <w:p w14:paraId="860E0000">
      <w:pPr>
        <w:spacing w:line="264" w:lineRule="auto"/>
        <w:ind w:firstLine="600" w:left="0"/>
        <w:jc w:val="both"/>
        <w:rPr>
          <w:sz w:val="28"/>
        </w:rPr>
      </w:pPr>
      <w:r>
        <w:rPr>
          <w:color w:val="000000"/>
          <w:sz w:val="28"/>
        </w:rPr>
        <w:t>Создавать пейзаж, передавая в нём активное состояние природы.</w:t>
      </w:r>
    </w:p>
    <w:p w14:paraId="870E0000">
      <w:pPr>
        <w:spacing w:line="264" w:lineRule="auto"/>
        <w:ind w:firstLine="600" w:left="0"/>
        <w:jc w:val="both"/>
        <w:rPr>
          <w:sz w:val="28"/>
        </w:rPr>
      </w:pPr>
      <w:r>
        <w:rPr>
          <w:color w:val="000000"/>
          <w:sz w:val="28"/>
        </w:rPr>
        <w:t>Приобрести представление о деятельности художника в театре.</w:t>
      </w:r>
    </w:p>
    <w:p w14:paraId="880E0000">
      <w:pPr>
        <w:spacing w:line="264" w:lineRule="auto"/>
        <w:ind w:firstLine="600" w:left="0"/>
        <w:jc w:val="both"/>
        <w:rPr>
          <w:sz w:val="28"/>
        </w:rPr>
      </w:pPr>
      <w:r>
        <w:rPr>
          <w:color w:val="000000"/>
          <w:sz w:val="28"/>
        </w:rPr>
        <w:t>Создать красками эскиз занавеса или эскиз декораций к выбранному сюжету.</w:t>
      </w:r>
    </w:p>
    <w:p w14:paraId="890E0000">
      <w:pPr>
        <w:spacing w:line="264" w:lineRule="auto"/>
        <w:ind w:firstLine="600" w:left="0"/>
        <w:jc w:val="both"/>
        <w:rPr>
          <w:sz w:val="28"/>
        </w:rPr>
      </w:pPr>
      <w:r>
        <w:rPr>
          <w:color w:val="000000"/>
          <w:sz w:val="28"/>
        </w:rPr>
        <w:t>Познакомиться с работой художников по оформлению праздников.</w:t>
      </w:r>
    </w:p>
    <w:p w14:paraId="8A0E0000">
      <w:pPr>
        <w:spacing w:line="264" w:lineRule="auto"/>
        <w:ind w:firstLine="600" w:left="0"/>
        <w:jc w:val="both"/>
        <w:rPr>
          <w:sz w:val="28"/>
        </w:rPr>
      </w:pPr>
      <w:r>
        <w:rPr>
          <w:color w:val="000000"/>
          <w:sz w:val="28"/>
        </w:rPr>
        <w:t>Выполнить тематическую композицию «Праздник в городе» на основе наблюдений, по памяти и по представлению.</w:t>
      </w:r>
    </w:p>
    <w:p w14:paraId="8B0E0000">
      <w:pPr>
        <w:spacing w:line="264" w:lineRule="auto"/>
        <w:ind w:firstLine="600" w:left="0"/>
        <w:jc w:val="both"/>
        <w:rPr>
          <w:sz w:val="28"/>
        </w:rPr>
      </w:pPr>
      <w:r>
        <w:rPr>
          <w:b w:val="1"/>
          <w:color w:val="000000"/>
          <w:sz w:val="28"/>
        </w:rPr>
        <w:t>Модуль «Скульптура»</w:t>
      </w:r>
    </w:p>
    <w:p w14:paraId="8C0E0000">
      <w:pPr>
        <w:spacing w:line="264" w:lineRule="auto"/>
        <w:ind w:firstLine="600" w:left="0"/>
        <w:jc w:val="both"/>
        <w:rPr>
          <w:sz w:val="28"/>
        </w:rPr>
      </w:pPr>
      <w:r>
        <w:rPr>
          <w:color w:val="000000"/>
          <w:sz w:val="28"/>
        </w:rPr>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14:paraId="8D0E0000">
      <w:pPr>
        <w:spacing w:line="264" w:lineRule="auto"/>
        <w:ind w:firstLine="600" w:left="0"/>
        <w:jc w:val="both"/>
        <w:rPr>
          <w:sz w:val="28"/>
        </w:rPr>
      </w:pPr>
      <w:r>
        <w:rPr>
          <w:color w:val="000000"/>
          <w:sz w:val="28"/>
        </w:rPr>
        <w:t>Учиться создавать игрушку из подручного нехудожественного материала путём добавления к ней необходимых деталей и тем самым «одушевления образа».</w:t>
      </w:r>
    </w:p>
    <w:p w14:paraId="8E0E0000">
      <w:pPr>
        <w:spacing w:line="264" w:lineRule="auto"/>
        <w:ind w:firstLine="600" w:left="0"/>
        <w:jc w:val="both"/>
        <w:rPr>
          <w:sz w:val="28"/>
        </w:rPr>
      </w:pPr>
      <w:r>
        <w:rPr>
          <w:color w:val="000000"/>
          <w:sz w:val="28"/>
        </w:rPr>
        <w:t>Узнавать о видах скульптуры: скульптурные памятники, парковая скульптура, мелкая пластика, рельеф (виды рельефа).</w:t>
      </w:r>
    </w:p>
    <w:p w14:paraId="8F0E0000">
      <w:pPr>
        <w:spacing w:line="264" w:lineRule="auto"/>
        <w:ind w:firstLine="600" w:left="0"/>
        <w:jc w:val="both"/>
        <w:rPr>
          <w:sz w:val="28"/>
        </w:rPr>
      </w:pPr>
      <w:r>
        <w:rPr>
          <w:color w:val="000000"/>
          <w:sz w:val="28"/>
        </w:rPr>
        <w:t>Приобретать опыт лепки эскиза парковой скульптуры.</w:t>
      </w:r>
    </w:p>
    <w:p w14:paraId="900E0000">
      <w:pPr>
        <w:spacing w:line="264" w:lineRule="auto"/>
        <w:ind w:firstLine="600" w:left="0"/>
        <w:jc w:val="both"/>
        <w:rPr>
          <w:sz w:val="28"/>
        </w:rPr>
      </w:pPr>
      <w:r>
        <w:rPr>
          <w:b w:val="1"/>
          <w:color w:val="000000"/>
          <w:sz w:val="28"/>
        </w:rPr>
        <w:t>Модуль «Декоративно-прикладное искусство»</w:t>
      </w:r>
    </w:p>
    <w:p w14:paraId="910E0000">
      <w:pPr>
        <w:spacing w:line="264" w:lineRule="auto"/>
        <w:ind w:firstLine="600" w:left="0"/>
        <w:jc w:val="both"/>
        <w:rPr>
          <w:sz w:val="28"/>
        </w:rPr>
      </w:pPr>
      <w:r>
        <w:rPr>
          <w:color w:val="000000"/>
          <w:sz w:val="28"/>
        </w:rPr>
        <w:t>Узнавать о создании глиняной и деревянной посуды: народные художественные промыслы гжель и хохлома.</w:t>
      </w:r>
    </w:p>
    <w:p w14:paraId="920E0000">
      <w:pPr>
        <w:spacing w:line="264" w:lineRule="auto"/>
        <w:ind w:firstLine="600" w:left="0"/>
        <w:jc w:val="both"/>
        <w:rPr>
          <w:sz w:val="28"/>
        </w:rPr>
      </w:pPr>
      <w:r>
        <w:rPr>
          <w:color w:val="000000"/>
          <w:sz w:val="28"/>
        </w:rP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14:paraId="930E0000">
      <w:pPr>
        <w:spacing w:line="264" w:lineRule="auto"/>
        <w:ind w:firstLine="600" w:left="0"/>
        <w:jc w:val="both"/>
        <w:rPr>
          <w:sz w:val="28"/>
        </w:rPr>
      </w:pPr>
      <w:r>
        <w:rPr>
          <w:color w:val="000000"/>
          <w:sz w:val="28"/>
        </w:rPr>
        <w:t>Узнать о сетчатых видах орнаментов и их применении, например, в росписи тканей, стен, уметь рассуждать с опорой на зрительный материал о видах симметрии в сетчатом орнаменте.</w:t>
      </w:r>
    </w:p>
    <w:p w14:paraId="940E0000">
      <w:pPr>
        <w:spacing w:line="264" w:lineRule="auto"/>
        <w:ind w:firstLine="600" w:left="0"/>
        <w:jc w:val="both"/>
        <w:rPr>
          <w:sz w:val="28"/>
        </w:rPr>
      </w:pPr>
      <w:r>
        <w:rPr>
          <w:color w:val="000000"/>
          <w:sz w:val="28"/>
        </w:rPr>
        <w:t>Осваивать навыки создания орнаментов при помощи штампов и трафаретов.</w:t>
      </w:r>
    </w:p>
    <w:p w14:paraId="950E0000">
      <w:pPr>
        <w:spacing w:line="264" w:lineRule="auto"/>
        <w:ind w:firstLine="600" w:left="0"/>
        <w:jc w:val="both"/>
        <w:rPr>
          <w:sz w:val="28"/>
        </w:rPr>
      </w:pPr>
      <w:r>
        <w:rPr>
          <w:color w:val="000000"/>
          <w:sz w:val="28"/>
        </w:rPr>
        <w:t>Получить опыт создания композиции орнамента в квадрате (в качестве эскиза росписи женского платка).</w:t>
      </w:r>
    </w:p>
    <w:p w14:paraId="960E0000">
      <w:pPr>
        <w:spacing w:line="264" w:lineRule="auto"/>
        <w:ind w:firstLine="600" w:left="0"/>
        <w:jc w:val="both"/>
        <w:rPr>
          <w:sz w:val="28"/>
        </w:rPr>
      </w:pPr>
      <w:r>
        <w:rPr>
          <w:b w:val="1"/>
          <w:color w:val="000000"/>
          <w:sz w:val="28"/>
        </w:rPr>
        <w:t>Модуль «Архитектура»</w:t>
      </w:r>
    </w:p>
    <w:p w14:paraId="970E0000">
      <w:pPr>
        <w:spacing w:line="264" w:lineRule="auto"/>
        <w:ind w:firstLine="600" w:left="0"/>
        <w:jc w:val="both"/>
        <w:rPr>
          <w:sz w:val="28"/>
        </w:rPr>
      </w:pPr>
      <w:r>
        <w:rPr>
          <w:color w:val="000000"/>
          <w:sz w:val="28"/>
        </w:rP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14:paraId="980E0000">
      <w:pPr>
        <w:spacing w:line="264" w:lineRule="auto"/>
        <w:ind w:firstLine="600" w:left="0"/>
        <w:jc w:val="both"/>
        <w:rPr>
          <w:sz w:val="28"/>
        </w:rPr>
      </w:pPr>
      <w:r>
        <w:rPr>
          <w:color w:val="000000"/>
          <w:sz w:val="28"/>
        </w:rPr>
        <w:t>Создать эскиз макета паркового пространства или участвовать в коллективной работе по созданию такого макета.</w:t>
      </w:r>
    </w:p>
    <w:p w14:paraId="990E0000">
      <w:pPr>
        <w:spacing w:line="264" w:lineRule="auto"/>
        <w:ind w:firstLine="600" w:left="0"/>
        <w:jc w:val="both"/>
        <w:rPr>
          <w:sz w:val="28"/>
        </w:rPr>
      </w:pPr>
      <w:r>
        <w:rPr>
          <w:color w:val="000000"/>
          <w:sz w:val="28"/>
        </w:rP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14:paraId="9A0E0000">
      <w:pPr>
        <w:spacing w:line="264" w:lineRule="auto"/>
        <w:ind w:firstLine="600" w:left="0"/>
        <w:jc w:val="both"/>
        <w:rPr>
          <w:sz w:val="28"/>
        </w:rPr>
      </w:pPr>
      <w:r>
        <w:rPr>
          <w:color w:val="000000"/>
          <w:sz w:val="28"/>
        </w:rPr>
        <w:t>Придумать и нарисовать (или выполнить в технике бумагопластики) транспортное средство.</w:t>
      </w:r>
    </w:p>
    <w:p w14:paraId="9B0E0000">
      <w:pPr>
        <w:spacing w:line="264" w:lineRule="auto"/>
        <w:ind w:firstLine="600" w:left="0"/>
        <w:jc w:val="both"/>
        <w:rPr>
          <w:sz w:val="28"/>
        </w:rPr>
      </w:pPr>
      <w:r>
        <w:rPr>
          <w:color w:val="000000"/>
          <w:sz w:val="28"/>
        </w:rPr>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14:paraId="9C0E0000">
      <w:pPr>
        <w:spacing w:line="264" w:lineRule="auto"/>
        <w:ind w:firstLine="600" w:left="0"/>
        <w:jc w:val="both"/>
        <w:rPr>
          <w:sz w:val="28"/>
        </w:rPr>
      </w:pPr>
      <w:r>
        <w:rPr>
          <w:b w:val="1"/>
          <w:color w:val="000000"/>
          <w:sz w:val="28"/>
        </w:rPr>
        <w:t>Модуль «Восприятие произведений искусства»</w:t>
      </w:r>
    </w:p>
    <w:p w14:paraId="9D0E0000">
      <w:pPr>
        <w:spacing w:line="264" w:lineRule="auto"/>
        <w:ind w:firstLine="600" w:left="0"/>
        <w:jc w:val="both"/>
        <w:rPr>
          <w:sz w:val="28"/>
        </w:rPr>
      </w:pPr>
      <w:r>
        <w:rPr>
          <w:color w:val="000000"/>
          <w:sz w:val="28"/>
        </w:rPr>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14:paraId="9E0E0000">
      <w:pPr>
        <w:spacing w:line="264" w:lineRule="auto"/>
        <w:ind w:firstLine="600" w:left="0"/>
        <w:jc w:val="both"/>
        <w:rPr>
          <w:sz w:val="28"/>
        </w:rPr>
      </w:pPr>
      <w:r>
        <w:rPr>
          <w:color w:val="000000"/>
          <w:sz w:val="28"/>
        </w:rP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14:paraId="9F0E0000">
      <w:pPr>
        <w:spacing w:line="264" w:lineRule="auto"/>
        <w:ind w:firstLine="600" w:left="0"/>
        <w:jc w:val="both"/>
        <w:rPr>
          <w:sz w:val="28"/>
        </w:rPr>
      </w:pPr>
      <w:r>
        <w:rPr>
          <w:color w:val="000000"/>
          <w:sz w:val="28"/>
        </w:rPr>
        <w:t>Знать и уметь 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p w14:paraId="A00E0000">
      <w:pPr>
        <w:spacing w:line="264" w:lineRule="auto"/>
        <w:ind w:firstLine="600" w:left="0"/>
        <w:jc w:val="both"/>
        <w:rPr>
          <w:sz w:val="28"/>
        </w:rPr>
      </w:pPr>
      <w:r>
        <w:rPr>
          <w:color w:val="000000"/>
          <w:sz w:val="28"/>
        </w:rPr>
        <w:t>Знать и уметь называть основные жанры живописи, графики и скульптуры, определяемые предметом изображения.</w:t>
      </w:r>
    </w:p>
    <w:p w14:paraId="A10E0000">
      <w:pPr>
        <w:spacing w:line="264" w:lineRule="auto"/>
        <w:ind w:firstLine="600" w:left="0"/>
        <w:jc w:val="both"/>
        <w:rPr>
          <w:sz w:val="28"/>
        </w:rPr>
      </w:pPr>
      <w:r>
        <w:rPr>
          <w:color w:val="000000"/>
          <w:sz w:val="28"/>
        </w:rPr>
        <w:t xml:space="preserve">Знать имена крупнейших отечественных художников-пейзажистов: И. И. Шишкина, И. И. Левитана, А. К. Саврасова, В. Д. Поленова, И. К. Айвазовского и других (по выбору учителя), приобретать представления об их произведениях. </w:t>
      </w:r>
    </w:p>
    <w:p w14:paraId="A20E0000">
      <w:pPr>
        <w:spacing w:line="264" w:lineRule="auto"/>
        <w:ind w:firstLine="600" w:left="0"/>
        <w:jc w:val="both"/>
        <w:rPr>
          <w:sz w:val="28"/>
        </w:rPr>
      </w:pPr>
      <w:r>
        <w:rPr>
          <w:color w:val="000000"/>
          <w:sz w:val="28"/>
        </w:rPr>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p>
    <w:p w14:paraId="A30E0000">
      <w:pPr>
        <w:spacing w:line="264" w:lineRule="auto"/>
        <w:ind w:firstLine="600" w:left="0"/>
        <w:jc w:val="both"/>
        <w:rPr>
          <w:sz w:val="28"/>
        </w:rPr>
      </w:pPr>
      <w:r>
        <w:rPr>
          <w:color w:val="000000"/>
          <w:sz w:val="28"/>
        </w:rPr>
        <w:t>Знать имена крупнейших отечественных портретистов: В. И. Сурикова, И. Е. Репина, В. А. Серова и других (по выбору учителя), приобретать представления об их произведениях.</w:t>
      </w:r>
    </w:p>
    <w:p w14:paraId="A40E0000">
      <w:pPr>
        <w:spacing w:line="264" w:lineRule="auto"/>
        <w:ind w:firstLine="600" w:left="0"/>
        <w:jc w:val="both"/>
        <w:rPr>
          <w:sz w:val="28"/>
        </w:rPr>
      </w:pPr>
      <w:r>
        <w:rPr>
          <w:color w:val="000000"/>
          <w:sz w:val="28"/>
        </w:rPr>
        <w:t>Понимать значение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w:t>
      </w:r>
    </w:p>
    <w:p w14:paraId="A50E0000">
      <w:pPr>
        <w:spacing w:line="264" w:lineRule="auto"/>
        <w:ind w:firstLine="600" w:left="0"/>
        <w:jc w:val="both"/>
        <w:rPr>
          <w:sz w:val="28"/>
        </w:rPr>
      </w:pPr>
      <w:r>
        <w:rPr>
          <w:color w:val="000000"/>
          <w:sz w:val="28"/>
        </w:rPr>
        <w:t>Знать, что в России много замечательных художественных музеев, иметь представление о коллекциях своих региональных музеев.</w:t>
      </w:r>
    </w:p>
    <w:p w14:paraId="A60E0000">
      <w:pPr>
        <w:spacing w:line="264" w:lineRule="auto"/>
        <w:ind w:firstLine="600" w:left="0"/>
        <w:jc w:val="both"/>
        <w:rPr>
          <w:sz w:val="28"/>
        </w:rPr>
      </w:pPr>
      <w:r>
        <w:rPr>
          <w:b w:val="1"/>
          <w:color w:val="000000"/>
          <w:sz w:val="28"/>
        </w:rPr>
        <w:t>Модуль «Азбука цифровой графики»</w:t>
      </w:r>
    </w:p>
    <w:p w14:paraId="A70E0000">
      <w:pPr>
        <w:spacing w:line="264" w:lineRule="auto"/>
        <w:ind w:firstLine="600" w:left="0"/>
        <w:jc w:val="both"/>
        <w:rPr>
          <w:sz w:val="28"/>
        </w:rPr>
      </w:pPr>
      <w:r>
        <w:rPr>
          <w:color w:val="000000"/>
          <w:sz w:val="28"/>
        </w:rPr>
        <w:t>Осваивать приёмы работы в графическом редакторе с линиями, геометрическими фигурами, инструментами традиционного рисования.</w:t>
      </w:r>
    </w:p>
    <w:p w14:paraId="A80E0000">
      <w:pPr>
        <w:spacing w:line="264" w:lineRule="auto"/>
        <w:ind w:firstLine="600" w:left="0"/>
        <w:jc w:val="both"/>
        <w:rPr>
          <w:sz w:val="28"/>
        </w:rPr>
      </w:pPr>
      <w:r>
        <w:rPr>
          <w:color w:val="000000"/>
          <w:sz w:val="28"/>
        </w:rPr>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14:paraId="A90E0000">
      <w:pPr>
        <w:spacing w:line="264" w:lineRule="auto"/>
        <w:ind w:firstLine="600" w:left="0"/>
        <w:jc w:val="both"/>
        <w:rPr>
          <w:sz w:val="28"/>
        </w:rPr>
      </w:pPr>
      <w:r>
        <w:rPr>
          <w:color w:val="000000"/>
          <w:sz w:val="28"/>
        </w:rPr>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14:paraId="AA0E0000">
      <w:pPr>
        <w:spacing w:line="264" w:lineRule="auto"/>
        <w:ind w:firstLine="600" w:left="0"/>
        <w:jc w:val="both"/>
        <w:rPr>
          <w:sz w:val="28"/>
        </w:rPr>
      </w:pPr>
      <w:r>
        <w:rPr>
          <w:color w:val="000000"/>
          <w:sz w:val="28"/>
        </w:rPr>
        <w:t>Осваивать приёмы соединения шрифта и векторного изображения при создании, например, поздравительных открыток, афиши.</w:t>
      </w:r>
    </w:p>
    <w:p w14:paraId="AB0E0000">
      <w:pPr>
        <w:spacing w:line="264" w:lineRule="auto"/>
        <w:ind w:firstLine="600" w:left="0"/>
        <w:jc w:val="both"/>
        <w:rPr>
          <w:sz w:val="28"/>
        </w:rPr>
      </w:pPr>
      <w:r>
        <w:rPr>
          <w:color w:val="000000"/>
          <w:sz w:val="28"/>
        </w:rPr>
        <w:t xml:space="preserve">К концу обучения в </w:t>
      </w:r>
      <w:r>
        <w:rPr>
          <w:b w:val="1"/>
          <w:color w:val="000000"/>
          <w:sz w:val="28"/>
        </w:rPr>
        <w:t>4 классе</w:t>
      </w:r>
      <w:r>
        <w:rPr>
          <w:color w:val="000000"/>
          <w:sz w:val="28"/>
        </w:rPr>
        <w:t xml:space="preserve"> обучающийся получит следующие предметные результаты по отдельным темам программы по изобразительному искусству:</w:t>
      </w:r>
    </w:p>
    <w:p w14:paraId="AC0E0000">
      <w:pPr>
        <w:spacing w:line="264" w:lineRule="auto"/>
        <w:ind w:firstLine="600" w:left="0"/>
        <w:jc w:val="both"/>
        <w:rPr>
          <w:sz w:val="28"/>
        </w:rPr>
      </w:pPr>
      <w:r>
        <w:rPr>
          <w:b w:val="1"/>
          <w:color w:val="000000"/>
          <w:sz w:val="28"/>
        </w:rPr>
        <w:t>Модуль «Графика»</w:t>
      </w:r>
    </w:p>
    <w:p w14:paraId="AD0E0000">
      <w:pPr>
        <w:spacing w:line="264" w:lineRule="auto"/>
        <w:ind w:firstLine="600" w:left="0"/>
        <w:jc w:val="both"/>
        <w:rPr>
          <w:sz w:val="28"/>
        </w:rPr>
      </w:pPr>
      <w:r>
        <w:rPr>
          <w:color w:val="000000"/>
          <w:sz w:val="28"/>
        </w:rP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14:paraId="AE0E0000">
      <w:pPr>
        <w:spacing w:line="264" w:lineRule="auto"/>
        <w:ind w:firstLine="600" w:left="0"/>
        <w:jc w:val="both"/>
        <w:rPr>
          <w:sz w:val="28"/>
        </w:rPr>
      </w:pPr>
      <w:r>
        <w:rPr>
          <w:color w:val="000000"/>
          <w:sz w:val="28"/>
        </w:rP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14:paraId="AF0E0000">
      <w:pPr>
        <w:spacing w:line="264" w:lineRule="auto"/>
        <w:ind w:firstLine="600" w:left="0"/>
        <w:jc w:val="both"/>
        <w:rPr>
          <w:sz w:val="28"/>
        </w:rPr>
      </w:pPr>
      <w:r>
        <w:rPr>
          <w:color w:val="000000"/>
          <w:sz w:val="28"/>
        </w:rPr>
        <w:t>Создавать зарисовки памятников отечественной и мировой архитектуры.</w:t>
      </w:r>
    </w:p>
    <w:p w14:paraId="B00E0000">
      <w:pPr>
        <w:spacing w:line="264" w:lineRule="auto"/>
        <w:ind w:firstLine="600" w:left="0"/>
        <w:jc w:val="both"/>
        <w:rPr>
          <w:sz w:val="28"/>
        </w:rPr>
      </w:pPr>
      <w:r>
        <w:rPr>
          <w:b w:val="1"/>
          <w:color w:val="000000"/>
          <w:sz w:val="28"/>
        </w:rPr>
        <w:t>Модуль «Живопись»</w:t>
      </w:r>
    </w:p>
    <w:p w14:paraId="B10E0000">
      <w:pPr>
        <w:spacing w:line="264" w:lineRule="auto"/>
        <w:ind w:firstLine="600" w:left="0"/>
        <w:jc w:val="both"/>
        <w:rPr>
          <w:sz w:val="28"/>
        </w:rPr>
      </w:pPr>
      <w:r>
        <w:rPr>
          <w:color w:val="000000"/>
          <w:sz w:val="28"/>
        </w:rP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14:paraId="B20E0000">
      <w:pPr>
        <w:spacing w:line="264" w:lineRule="auto"/>
        <w:ind w:firstLine="600" w:left="0"/>
        <w:jc w:val="both"/>
        <w:rPr>
          <w:sz w:val="28"/>
        </w:rPr>
      </w:pPr>
      <w:r>
        <w:rPr>
          <w:color w:val="000000"/>
          <w:sz w:val="28"/>
        </w:rPr>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14:paraId="B30E0000">
      <w:pPr>
        <w:spacing w:line="264" w:lineRule="auto"/>
        <w:ind w:firstLine="600" w:left="0"/>
        <w:jc w:val="both"/>
        <w:rPr>
          <w:sz w:val="28"/>
        </w:rPr>
      </w:pPr>
      <w:r>
        <w:rPr>
          <w:color w:val="000000"/>
          <w:sz w:val="28"/>
        </w:rPr>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p w14:paraId="B40E0000">
      <w:pPr>
        <w:spacing w:line="264" w:lineRule="auto"/>
        <w:ind w:firstLine="600" w:left="0"/>
        <w:jc w:val="both"/>
        <w:rPr>
          <w:sz w:val="28"/>
        </w:rPr>
      </w:pPr>
      <w:r>
        <w:rPr>
          <w:color w:val="000000"/>
          <w:sz w:val="28"/>
        </w:rPr>
        <w:t>Создавать двойной портрет (например, портрет матери и ребёнка).</w:t>
      </w:r>
    </w:p>
    <w:p w14:paraId="B50E0000">
      <w:pPr>
        <w:spacing w:line="264" w:lineRule="auto"/>
        <w:ind w:firstLine="600" w:left="0"/>
        <w:jc w:val="both"/>
        <w:rPr>
          <w:sz w:val="28"/>
        </w:rPr>
      </w:pPr>
      <w:r>
        <w:rPr>
          <w:color w:val="000000"/>
          <w:sz w:val="28"/>
        </w:rPr>
        <w:t>Приобретать опыт создания композиции на тему «Древнерусский город».</w:t>
      </w:r>
    </w:p>
    <w:p w14:paraId="B60E0000">
      <w:pPr>
        <w:spacing w:line="264" w:lineRule="auto"/>
        <w:ind w:firstLine="600" w:left="0"/>
        <w:jc w:val="both"/>
        <w:rPr>
          <w:sz w:val="28"/>
        </w:rPr>
      </w:pPr>
      <w:r>
        <w:rPr>
          <w:color w:val="000000"/>
          <w:sz w:val="28"/>
        </w:rP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14:paraId="B70E0000">
      <w:pPr>
        <w:spacing w:line="264" w:lineRule="auto"/>
        <w:ind w:firstLine="600" w:left="0"/>
        <w:jc w:val="both"/>
        <w:rPr>
          <w:sz w:val="28"/>
        </w:rPr>
      </w:pPr>
      <w:r>
        <w:rPr>
          <w:b w:val="1"/>
          <w:color w:val="000000"/>
          <w:sz w:val="28"/>
        </w:rPr>
        <w:t>Модуль «Скульптура»</w:t>
      </w:r>
    </w:p>
    <w:p w14:paraId="B80E0000">
      <w:pPr>
        <w:spacing w:line="264" w:lineRule="auto"/>
        <w:ind w:firstLine="600" w:left="0"/>
        <w:jc w:val="both"/>
        <w:rPr>
          <w:sz w:val="28"/>
        </w:rPr>
      </w:pPr>
      <w:r>
        <w:rPr>
          <w:color w:val="000000"/>
          <w:sz w:val="28"/>
        </w:rPr>
        <w:t xml:space="preserve">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(работа выполняется после освоения собранного материала о мемориальных комплексах, существующих в нашей стране в память о Великой Отечественной войне). </w:t>
      </w:r>
    </w:p>
    <w:p w14:paraId="B90E0000">
      <w:pPr>
        <w:spacing w:line="264" w:lineRule="auto"/>
        <w:ind w:firstLine="600" w:left="0"/>
        <w:jc w:val="both"/>
        <w:rPr>
          <w:sz w:val="28"/>
        </w:rPr>
      </w:pPr>
      <w:r>
        <w:rPr>
          <w:b w:val="1"/>
          <w:color w:val="000000"/>
          <w:sz w:val="28"/>
        </w:rPr>
        <w:t>Модуль «Декоративно-прикладное искусство»</w:t>
      </w:r>
    </w:p>
    <w:p w14:paraId="BA0E0000">
      <w:pPr>
        <w:spacing w:line="264" w:lineRule="auto"/>
        <w:ind w:firstLine="600" w:left="0"/>
        <w:jc w:val="both"/>
        <w:rPr>
          <w:sz w:val="28"/>
        </w:rPr>
      </w:pPr>
      <w:r>
        <w:rPr>
          <w:color w:val="000000"/>
          <w:sz w:val="28"/>
        </w:rPr>
        <w:t>Исследовать и делать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14:paraId="BB0E0000">
      <w:pPr>
        <w:spacing w:line="264" w:lineRule="auto"/>
        <w:ind w:firstLine="600" w:left="0"/>
        <w:jc w:val="both"/>
        <w:rPr>
          <w:sz w:val="28"/>
        </w:rPr>
      </w:pPr>
      <w:r>
        <w:rPr>
          <w:color w:val="000000"/>
          <w:sz w:val="28"/>
        </w:rP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14:paraId="BC0E0000">
      <w:pPr>
        <w:spacing w:line="264" w:lineRule="auto"/>
        <w:ind w:firstLine="600" w:left="0"/>
        <w:jc w:val="both"/>
        <w:rPr>
          <w:sz w:val="28"/>
        </w:rPr>
      </w:pPr>
      <w:r>
        <w:rPr>
          <w:color w:val="000000"/>
          <w:sz w:val="28"/>
        </w:rP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14:paraId="BD0E0000">
      <w:pPr>
        <w:spacing w:line="264" w:lineRule="auto"/>
        <w:ind w:firstLine="600" w:left="0"/>
        <w:jc w:val="both"/>
        <w:rPr>
          <w:sz w:val="28"/>
        </w:rPr>
      </w:pPr>
      <w:r>
        <w:rPr>
          <w:color w:val="000000"/>
          <w:sz w:val="28"/>
        </w:rPr>
        <w:t>Познакомиться с женским и мужским костюмами в традициях разных народов, со своеобразием одежды в разных культурах и в разные эпохи.</w:t>
      </w:r>
    </w:p>
    <w:p w14:paraId="BE0E0000">
      <w:pPr>
        <w:spacing w:line="264" w:lineRule="auto"/>
        <w:ind w:firstLine="600" w:left="0"/>
        <w:jc w:val="both"/>
        <w:rPr>
          <w:sz w:val="28"/>
        </w:rPr>
      </w:pPr>
      <w:r>
        <w:rPr>
          <w:b w:val="1"/>
          <w:color w:val="000000"/>
          <w:sz w:val="28"/>
        </w:rPr>
        <w:t>Модуль «Архитектура»</w:t>
      </w:r>
    </w:p>
    <w:p w14:paraId="BF0E0000">
      <w:pPr>
        <w:spacing w:line="264" w:lineRule="auto"/>
        <w:ind w:firstLine="600" w:left="0"/>
        <w:jc w:val="both"/>
        <w:rPr>
          <w:sz w:val="28"/>
        </w:rPr>
      </w:pPr>
      <w:r>
        <w:rPr>
          <w:color w:val="000000"/>
          <w:sz w:val="28"/>
        </w:rPr>
        <w:t>Получить представление о конструкции традиционных жилищ у разных народов, об их связи с окружающей природой.</w:t>
      </w:r>
    </w:p>
    <w:p w14:paraId="C00E0000">
      <w:pPr>
        <w:spacing w:line="264" w:lineRule="auto"/>
        <w:ind w:firstLine="600" w:left="0"/>
        <w:jc w:val="both"/>
        <w:rPr>
          <w:sz w:val="28"/>
        </w:rPr>
      </w:pPr>
      <w:r>
        <w:rPr>
          <w:color w:val="000000"/>
          <w:sz w:val="28"/>
        </w:rPr>
        <w:t>Познакомиться с конструкцией избы – традиционного деревянного жилого дома – и надворных построек, уметь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14:paraId="C10E0000">
      <w:pPr>
        <w:spacing w:line="264" w:lineRule="auto"/>
        <w:ind w:firstLine="600" w:left="0"/>
        <w:jc w:val="both"/>
        <w:rPr>
          <w:sz w:val="28"/>
        </w:rPr>
      </w:pPr>
      <w:r>
        <w:rPr>
          <w:color w:val="000000"/>
          <w:sz w:val="28"/>
        </w:rPr>
        <w:t>Иметь знания, уметь объяснять и изображать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Знать основные конструктивные черты древнегреческого храма, уметь его изобразить, иметь общее, целостное образное представление о древнегреческой культуре.</w:t>
      </w:r>
    </w:p>
    <w:p w14:paraId="C20E0000">
      <w:pPr>
        <w:spacing w:line="264" w:lineRule="auto"/>
        <w:ind w:firstLine="600" w:left="0"/>
        <w:jc w:val="both"/>
        <w:rPr>
          <w:sz w:val="28"/>
        </w:rPr>
      </w:pPr>
      <w:r>
        <w:rPr>
          <w:color w:val="000000"/>
          <w:sz w:val="28"/>
        </w:rP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14:paraId="C30E0000">
      <w:pPr>
        <w:spacing w:line="264" w:lineRule="auto"/>
        <w:ind w:firstLine="600" w:left="0"/>
        <w:jc w:val="both"/>
        <w:rPr>
          <w:sz w:val="28"/>
        </w:rPr>
      </w:pPr>
      <w:r>
        <w:rPr>
          <w:color w:val="000000"/>
          <w:sz w:val="28"/>
        </w:rPr>
        <w:t>Понимать и уметь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14:paraId="C40E0000">
      <w:pPr>
        <w:spacing w:line="264" w:lineRule="auto"/>
        <w:ind w:firstLine="600" w:left="0"/>
        <w:jc w:val="both"/>
        <w:rPr>
          <w:sz w:val="28"/>
        </w:rPr>
      </w:pPr>
      <w:r>
        <w:rPr>
          <w:b w:val="1"/>
          <w:color w:val="000000"/>
          <w:sz w:val="28"/>
        </w:rPr>
        <w:t>Модуль «Восприятие произведений искусства»</w:t>
      </w:r>
    </w:p>
    <w:p w14:paraId="C50E0000">
      <w:pPr>
        <w:spacing w:line="264" w:lineRule="auto"/>
        <w:ind w:firstLine="600" w:left="0"/>
        <w:jc w:val="both"/>
        <w:rPr>
          <w:sz w:val="28"/>
        </w:rPr>
      </w:pPr>
      <w:r>
        <w:rPr>
          <w:color w:val="000000"/>
          <w:sz w:val="28"/>
        </w:rPr>
        <w:t>Формировать восприятие произведений искусства на темы истории и традиций русской отечественной культуры (произведения В. М. Васнецова, А. М. Васнецова, Б. М. Кустодиева, В. И. Сурикова, К. А. Коровина, А. Г. Венецианова, А. П. Рябушкина, И. Я. Билибина и других по выбору учителя).</w:t>
      </w:r>
    </w:p>
    <w:p w14:paraId="C60E0000">
      <w:pPr>
        <w:spacing w:line="264" w:lineRule="auto"/>
        <w:ind w:firstLine="600" w:left="0"/>
        <w:jc w:val="both"/>
        <w:rPr>
          <w:sz w:val="28"/>
        </w:rPr>
      </w:pPr>
      <w:r>
        <w:rPr>
          <w:color w:val="000000"/>
          <w:sz w:val="28"/>
        </w:rPr>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14:paraId="C70E0000">
      <w:pPr>
        <w:spacing w:line="264" w:lineRule="auto"/>
        <w:ind w:firstLine="600" w:left="0"/>
        <w:jc w:val="both"/>
        <w:rPr>
          <w:sz w:val="28"/>
        </w:rPr>
      </w:pPr>
      <w:r>
        <w:rPr>
          <w:color w:val="000000"/>
          <w:sz w:val="28"/>
        </w:rPr>
        <w:t>Узнавать соборы Московского Кремля, Софийский собор в Великом Новгороде, храм Покрова на Нерли.</w:t>
      </w:r>
    </w:p>
    <w:p w14:paraId="C80E0000">
      <w:pPr>
        <w:spacing w:line="264" w:lineRule="auto"/>
        <w:ind w:firstLine="600" w:left="0"/>
        <w:jc w:val="both"/>
        <w:rPr>
          <w:sz w:val="28"/>
        </w:rPr>
      </w:pPr>
      <w:r>
        <w:rPr>
          <w:color w:val="000000"/>
          <w:sz w:val="28"/>
        </w:rPr>
        <w:t>Уметь называть и объяснять содержание памятника К. Минину и Д. Пожарскому скульптора И. П. Мартоса в Москве.</w:t>
      </w:r>
    </w:p>
    <w:p w14:paraId="C90E0000">
      <w:pPr>
        <w:spacing w:line="264" w:lineRule="auto"/>
        <w:ind w:firstLine="600" w:left="0"/>
        <w:jc w:val="both"/>
        <w:rPr>
          <w:sz w:val="28"/>
        </w:rPr>
      </w:pPr>
      <w:r>
        <w:rPr>
          <w:color w:val="000000"/>
          <w:sz w:val="28"/>
        </w:rPr>
        <w:t>Знать и узнавать основные памятники наиболее значимых мемориальных ансамблей и уметь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Пискарёвский мемориал в Санкт-Петербурге и другие по выбору учителя), знать о правилах поведения при посещении мемориальных памятников.</w:t>
      </w:r>
    </w:p>
    <w:p w14:paraId="CA0E0000">
      <w:pPr>
        <w:spacing w:line="264" w:lineRule="auto"/>
        <w:ind w:firstLine="600" w:left="0"/>
        <w:jc w:val="both"/>
        <w:rPr>
          <w:sz w:val="28"/>
        </w:rPr>
      </w:pPr>
      <w:r>
        <w:rPr>
          <w:color w:val="000000"/>
          <w:sz w:val="28"/>
        </w:rP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14:paraId="CB0E0000">
      <w:pPr>
        <w:spacing w:line="264" w:lineRule="auto"/>
        <w:ind w:firstLine="600" w:left="0"/>
        <w:jc w:val="both"/>
        <w:rPr>
          <w:sz w:val="28"/>
        </w:rPr>
      </w:pPr>
      <w:r>
        <w:rPr>
          <w:color w:val="000000"/>
          <w:sz w:val="28"/>
        </w:rPr>
        <w:t>Узнавать, различать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w:t>
      </w:r>
    </w:p>
    <w:p w14:paraId="CC0E0000">
      <w:pPr>
        <w:spacing w:line="264" w:lineRule="auto"/>
        <w:ind w:firstLine="600" w:left="0"/>
        <w:jc w:val="both"/>
        <w:rPr>
          <w:sz w:val="28"/>
        </w:rPr>
      </w:pPr>
      <w:r>
        <w:rPr>
          <w:color w:val="000000"/>
          <w:sz w:val="28"/>
        </w:rPr>
        <w:t>Приводить примеры произведений великих европейских художников: Леонардо да Винчи, Рафаэля, Рембрандта, Пикассо и других (по выбору учителя).</w:t>
      </w:r>
    </w:p>
    <w:p w14:paraId="CD0E0000">
      <w:pPr>
        <w:spacing w:line="264" w:lineRule="auto"/>
        <w:ind w:firstLine="600" w:left="0"/>
        <w:jc w:val="both"/>
        <w:rPr>
          <w:sz w:val="28"/>
        </w:rPr>
      </w:pPr>
      <w:r>
        <w:rPr>
          <w:b w:val="1"/>
          <w:color w:val="000000"/>
          <w:sz w:val="28"/>
        </w:rPr>
        <w:t>Модуль «Азбука цифровой графики»</w:t>
      </w:r>
    </w:p>
    <w:p w14:paraId="CE0E0000">
      <w:pPr>
        <w:spacing w:line="264" w:lineRule="auto"/>
        <w:ind w:firstLine="600" w:left="0"/>
        <w:jc w:val="both"/>
        <w:rPr>
          <w:sz w:val="28"/>
        </w:rPr>
      </w:pPr>
      <w:r>
        <w:rPr>
          <w:color w:val="000000"/>
          <w:sz w:val="28"/>
        </w:rPr>
        <w:t xml:space="preserve">Осваивать правила линейной и воздушной перспективы с помощью графических изображений и их варьирования в компьютерной программе </w:t>
      </w:r>
      <w:r>
        <w:rPr>
          <w:color w:val="000000"/>
          <w:sz w:val="28"/>
        </w:rPr>
        <w:t>Paint</w:t>
      </w:r>
      <w:r>
        <w:rPr>
          <w:color w:val="000000"/>
          <w:sz w:val="28"/>
        </w:rPr>
        <w:t>: изображение линии горизонта и точки схода, перспективных сокращений, цветовых и тональных изменений.</w:t>
      </w:r>
    </w:p>
    <w:p w14:paraId="CF0E0000">
      <w:pPr>
        <w:spacing w:line="264" w:lineRule="auto"/>
        <w:ind w:firstLine="600" w:left="0"/>
        <w:jc w:val="both"/>
        <w:rPr>
          <w:sz w:val="28"/>
        </w:rPr>
      </w:pPr>
      <w:r>
        <w:rPr>
          <w:color w:val="000000"/>
          <w:sz w:val="28"/>
        </w:rPr>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14:paraId="D00E0000">
      <w:pPr>
        <w:spacing w:line="264" w:lineRule="auto"/>
        <w:ind w:firstLine="600" w:left="0"/>
        <w:jc w:val="both"/>
        <w:rPr>
          <w:sz w:val="28"/>
        </w:rPr>
      </w:pPr>
      <w:r>
        <w:rPr>
          <w:color w:val="000000"/>
          <w:sz w:val="28"/>
        </w:rPr>
        <w:t>Использовать поисковую систему для знакомства с разными видами деревянного дома на основе избы и традициями её украшений.</w:t>
      </w:r>
    </w:p>
    <w:p w14:paraId="D10E0000">
      <w:pPr>
        <w:spacing w:line="264" w:lineRule="auto"/>
        <w:ind w:firstLine="600" w:left="0"/>
        <w:jc w:val="both"/>
        <w:rPr>
          <w:sz w:val="28"/>
        </w:rPr>
      </w:pPr>
      <w:r>
        <w:rPr>
          <w:color w:val="000000"/>
          <w:sz w:val="28"/>
        </w:rPr>
        <w:t xml:space="preserve">Моделировать в графическом редакторе с помощью инструментов геометрических фигур конструкцию юрты, находить в поисковой системе разнообразные модели юрты, её украшения, внешний и внутренний вид юрты. </w:t>
      </w:r>
    </w:p>
    <w:p w14:paraId="D20E0000">
      <w:pPr>
        <w:spacing w:line="264" w:lineRule="auto"/>
        <w:ind w:firstLine="600" w:left="0"/>
        <w:jc w:val="both"/>
        <w:rPr>
          <w:sz w:val="28"/>
        </w:rPr>
      </w:pPr>
      <w:r>
        <w:rPr>
          <w:color w:val="000000"/>
          <w:sz w:val="28"/>
        </w:rP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14:paraId="D30E0000">
      <w:pPr>
        <w:spacing w:line="264" w:lineRule="auto"/>
        <w:ind w:firstLine="600" w:left="0"/>
        <w:jc w:val="both"/>
        <w:rPr>
          <w:sz w:val="28"/>
        </w:rPr>
      </w:pPr>
      <w:r>
        <w:rPr>
          <w:color w:val="000000"/>
          <w:sz w:val="28"/>
        </w:rPr>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14:paraId="D40E0000">
      <w:pPr>
        <w:spacing w:line="264" w:lineRule="auto"/>
        <w:ind w:firstLine="600" w:left="0"/>
        <w:jc w:val="both"/>
        <w:rPr>
          <w:sz w:val="28"/>
        </w:rPr>
      </w:pPr>
      <w:r>
        <w:rPr>
          <w:color w:val="000000"/>
          <w:sz w:val="28"/>
        </w:rPr>
        <w:t xml:space="preserve">Освоить анимацию простого повторяющегося движения изображения в виртуальном редакторе </w:t>
      </w:r>
      <w:r>
        <w:rPr>
          <w:color w:val="000000"/>
          <w:sz w:val="28"/>
        </w:rPr>
        <w:t>GIF</w:t>
      </w:r>
      <w:r>
        <w:rPr>
          <w:color w:val="000000"/>
          <w:sz w:val="28"/>
        </w:rPr>
        <w:t>-анимации.</w:t>
      </w:r>
    </w:p>
    <w:p w14:paraId="D50E0000">
      <w:pPr>
        <w:spacing w:line="264" w:lineRule="auto"/>
        <w:ind w:firstLine="600" w:left="0"/>
        <w:jc w:val="both"/>
        <w:rPr>
          <w:sz w:val="28"/>
        </w:rPr>
      </w:pPr>
      <w:r>
        <w:rPr>
          <w:color w:val="000000"/>
          <w:sz w:val="28"/>
        </w:rPr>
        <w:t xml:space="preserve">Освоить и проводить компьютерные презентации в программе </w:t>
      </w:r>
      <w:r>
        <w:rPr>
          <w:color w:val="000000"/>
          <w:sz w:val="28"/>
        </w:rPr>
        <w:t>PowerPoint</w:t>
      </w:r>
      <w:r>
        <w:rPr>
          <w:color w:val="000000"/>
          <w:sz w:val="28"/>
        </w:rPr>
        <w:t xml:space="preserve"> по темам изучаемого материала, собирая в поисковых системах нужный материал, или на основе собственных фотографий и фотографий своих рисунков, делать шрифтовые надписи наиболее важных определений, названий, положений, которые надо помнить и знать.</w:t>
      </w:r>
    </w:p>
    <w:p w14:paraId="D60E0000">
      <w:pPr>
        <w:spacing w:line="264" w:lineRule="auto"/>
        <w:ind w:firstLine="600" w:left="0"/>
        <w:jc w:val="both"/>
        <w:rPr>
          <w:sz w:val="28"/>
        </w:rPr>
      </w:pPr>
      <w:r>
        <w:rPr>
          <w:color w:val="000000"/>
          <w:sz w:val="28"/>
        </w:rPr>
        <w:t>Осуществлять виртуальные путешествия по архитектурным памятникам, в отечественные и зарубежные художественные музеи (галереи) на основе установок и квестов, предложенных учителем.</w:t>
      </w:r>
    </w:p>
    <w:p w14:paraId="D70E0000">
      <w:pPr>
        <w:spacing w:after="19" w:line="264" w:lineRule="auto"/>
        <w:ind w:right="15"/>
        <w:jc w:val="center"/>
        <w:rPr>
          <w:b w:val="1"/>
          <w:sz w:val="28"/>
        </w:rPr>
      </w:pPr>
    </w:p>
    <w:p w14:paraId="D80E0000">
      <w:pPr>
        <w:spacing w:after="19" w:line="264" w:lineRule="auto"/>
        <w:ind w:right="15"/>
        <w:jc w:val="center"/>
        <w:rPr>
          <w:b w:val="1"/>
          <w:sz w:val="28"/>
        </w:rPr>
      </w:pPr>
      <w:r>
        <w:rPr>
          <w:b w:val="1"/>
          <w:sz w:val="28"/>
        </w:rPr>
        <w:t>«ФИЗИЧЕСКАЯ КУЛЬТУРА»</w:t>
      </w:r>
    </w:p>
    <w:p w14:paraId="D90E0000">
      <w:pPr>
        <w:spacing w:line="264" w:lineRule="auto"/>
        <w:ind w:firstLine="0" w:left="120"/>
        <w:jc w:val="both"/>
        <w:rPr>
          <w:sz w:val="28"/>
        </w:rPr>
      </w:pPr>
      <w:r>
        <w:rPr>
          <w:b w:val="1"/>
          <w:color w:val="000000"/>
          <w:sz w:val="28"/>
        </w:rPr>
        <w:t>ЛИЧНОСТНЫЕ РЕЗУЛЬТАТЫ</w:t>
      </w:r>
    </w:p>
    <w:p w14:paraId="DA0E0000">
      <w:pPr>
        <w:spacing w:line="264" w:lineRule="auto"/>
        <w:ind w:firstLine="600" w:left="0"/>
        <w:jc w:val="both"/>
        <w:rPr>
          <w:sz w:val="28"/>
        </w:rPr>
      </w:pPr>
      <w:r>
        <w:rPr>
          <w:color w:val="000000"/>
          <w:sz w:val="28"/>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DB0E0000">
      <w:pPr>
        <w:spacing w:line="264" w:lineRule="auto"/>
        <w:ind w:firstLine="600" w:left="0"/>
        <w:jc w:val="both"/>
        <w:rPr>
          <w:sz w:val="28"/>
        </w:rPr>
      </w:pPr>
      <w:r>
        <w:rPr>
          <w:color w:val="000000"/>
          <w:sz w:val="28"/>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14:paraId="DC0E0000">
      <w:pPr>
        <w:widowControl w:val="1"/>
        <w:numPr>
          <w:ilvl w:val="0"/>
          <w:numId w:val="126"/>
        </w:numPr>
        <w:spacing w:line="264" w:lineRule="auto"/>
        <w:ind/>
        <w:jc w:val="both"/>
        <w:rPr>
          <w:sz w:val="28"/>
        </w:rPr>
      </w:pPr>
      <w:r>
        <w:rPr>
          <w:color w:val="000000"/>
          <w:sz w:val="28"/>
        </w:rPr>
        <w:t xml:space="preserve">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p>
    <w:p w14:paraId="DD0E0000">
      <w:pPr>
        <w:widowControl w:val="1"/>
        <w:numPr>
          <w:ilvl w:val="0"/>
          <w:numId w:val="126"/>
        </w:numPr>
        <w:spacing w:line="264" w:lineRule="auto"/>
        <w:ind/>
        <w:jc w:val="both"/>
        <w:rPr>
          <w:sz w:val="28"/>
        </w:rPr>
      </w:pPr>
      <w:r>
        <w:rPr>
          <w:color w:val="000000"/>
          <w:sz w:val="28"/>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14:paraId="DE0E0000">
      <w:pPr>
        <w:widowControl w:val="1"/>
        <w:numPr>
          <w:ilvl w:val="0"/>
          <w:numId w:val="126"/>
        </w:numPr>
        <w:spacing w:line="264" w:lineRule="auto"/>
        <w:ind/>
        <w:jc w:val="both"/>
        <w:rPr>
          <w:sz w:val="28"/>
        </w:rPr>
      </w:pPr>
      <w:r>
        <w:rPr>
          <w:color w:val="000000"/>
          <w:sz w:val="28"/>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14:paraId="DF0E0000">
      <w:pPr>
        <w:widowControl w:val="1"/>
        <w:numPr>
          <w:ilvl w:val="0"/>
          <w:numId w:val="126"/>
        </w:numPr>
        <w:spacing w:line="264" w:lineRule="auto"/>
        <w:ind/>
        <w:jc w:val="both"/>
        <w:rPr>
          <w:sz w:val="28"/>
        </w:rPr>
      </w:pPr>
      <w:r>
        <w:rPr>
          <w:color w:val="000000"/>
          <w:sz w:val="28"/>
        </w:rPr>
        <w:t xml:space="preserve">уважительное отношение к содержанию национальных подвижных игр, этнокультурным формам и видам соревновательной деятельности; </w:t>
      </w:r>
    </w:p>
    <w:p w14:paraId="E00E0000">
      <w:pPr>
        <w:widowControl w:val="1"/>
        <w:numPr>
          <w:ilvl w:val="0"/>
          <w:numId w:val="126"/>
        </w:numPr>
        <w:spacing w:line="264" w:lineRule="auto"/>
        <w:ind/>
        <w:jc w:val="both"/>
        <w:rPr>
          <w:sz w:val="28"/>
        </w:rPr>
      </w:pPr>
      <w:r>
        <w:rPr>
          <w:color w:val="000000"/>
          <w:sz w:val="28"/>
        </w:rPr>
        <w:t xml:space="preserve">стремление к формированию культуры здоровья, соблюдению правил здорового образа жизни; </w:t>
      </w:r>
    </w:p>
    <w:p w14:paraId="E10E0000">
      <w:pPr>
        <w:widowControl w:val="1"/>
        <w:numPr>
          <w:ilvl w:val="0"/>
          <w:numId w:val="126"/>
        </w:numPr>
        <w:spacing w:line="264" w:lineRule="auto"/>
        <w:ind/>
        <w:jc w:val="both"/>
        <w:rPr>
          <w:sz w:val="28"/>
        </w:rPr>
      </w:pPr>
      <w:r>
        <w:rPr>
          <w:color w:val="000000"/>
          <w:sz w:val="28"/>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p>
    <w:p w14:paraId="E20E0000">
      <w:pPr>
        <w:spacing w:line="264" w:lineRule="auto"/>
        <w:ind/>
        <w:jc w:val="both"/>
        <w:rPr>
          <w:sz w:val="28"/>
        </w:rPr>
      </w:pPr>
    </w:p>
    <w:p w14:paraId="E30E0000">
      <w:pPr>
        <w:spacing w:line="264" w:lineRule="auto"/>
        <w:ind w:firstLine="0" w:left="120"/>
        <w:jc w:val="both"/>
        <w:rPr>
          <w:sz w:val="28"/>
        </w:rPr>
      </w:pPr>
      <w:r>
        <w:rPr>
          <w:b w:val="1"/>
          <w:color w:val="000000"/>
          <w:sz w:val="28"/>
        </w:rPr>
        <w:t>МЕТАПРЕДМЕТНЫЕ РЕЗУЛЬТАТЫ</w:t>
      </w:r>
    </w:p>
    <w:p w14:paraId="E40E0000">
      <w:pPr>
        <w:spacing w:line="264" w:lineRule="auto"/>
        <w:ind w:firstLine="600" w:left="0"/>
        <w:jc w:val="both"/>
        <w:rPr>
          <w:sz w:val="28"/>
        </w:rPr>
      </w:pPr>
      <w:r>
        <w:rPr>
          <w:color w:val="000000"/>
          <w:sz w:val="28"/>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E50E0000">
      <w:pPr>
        <w:spacing w:line="264" w:lineRule="auto"/>
        <w:ind w:firstLine="600" w:left="0"/>
        <w:jc w:val="both"/>
        <w:rPr>
          <w:sz w:val="28"/>
        </w:rPr>
      </w:pPr>
      <w:r>
        <w:rPr>
          <w:color w:val="000000"/>
          <w:sz w:val="28"/>
        </w:rPr>
        <w:t>К концу обучения в</w:t>
      </w:r>
      <w:r>
        <w:rPr>
          <w:b w:val="1"/>
          <w:color w:val="000000"/>
          <w:sz w:val="28"/>
        </w:rPr>
        <w:t xml:space="preserve"> 1 классе</w:t>
      </w:r>
      <w:r>
        <w:rPr>
          <w:color w:val="000000"/>
          <w:sz w:val="28"/>
        </w:rPr>
        <w:t xml:space="preserve"> у обучающегося будут сформированы следующие универсальные учебные действия.</w:t>
      </w:r>
    </w:p>
    <w:p w14:paraId="E60E0000">
      <w:pPr>
        <w:spacing w:line="264" w:lineRule="auto"/>
        <w:ind w:firstLine="600" w:left="0"/>
        <w:jc w:val="both"/>
        <w:rPr>
          <w:sz w:val="28"/>
        </w:rPr>
      </w:pPr>
      <w:r>
        <w:rPr>
          <w:b w:val="1"/>
          <w:color w:val="000000"/>
          <w:sz w:val="28"/>
        </w:rPr>
        <w:t>Познавательные универсальные учебные действия</w:t>
      </w:r>
      <w:r>
        <w:rPr>
          <w:color w:val="000000"/>
          <w:sz w:val="28"/>
        </w:rPr>
        <w:t>:</w:t>
      </w:r>
    </w:p>
    <w:p w14:paraId="E70E0000">
      <w:pPr>
        <w:widowControl w:val="1"/>
        <w:numPr>
          <w:ilvl w:val="0"/>
          <w:numId w:val="127"/>
        </w:numPr>
        <w:spacing w:line="264" w:lineRule="auto"/>
        <w:ind/>
        <w:jc w:val="both"/>
        <w:rPr>
          <w:sz w:val="28"/>
        </w:rPr>
      </w:pPr>
      <w:r>
        <w:rPr>
          <w:color w:val="000000"/>
          <w:sz w:val="28"/>
        </w:rPr>
        <w:t>находить общие и отличительные признаки в передвижениях человека и животных;</w:t>
      </w:r>
    </w:p>
    <w:p w14:paraId="E80E0000">
      <w:pPr>
        <w:widowControl w:val="1"/>
        <w:numPr>
          <w:ilvl w:val="0"/>
          <w:numId w:val="127"/>
        </w:numPr>
        <w:spacing w:line="264" w:lineRule="auto"/>
        <w:ind/>
        <w:jc w:val="both"/>
        <w:rPr>
          <w:sz w:val="28"/>
        </w:rPr>
      </w:pPr>
      <w:r>
        <w:rPr>
          <w:color w:val="000000"/>
          <w:sz w:val="28"/>
        </w:rPr>
        <w:t xml:space="preserve">устанавливать связь между бытовыми движениями древних людей и физическими упражнениями из современных видов спорта; </w:t>
      </w:r>
    </w:p>
    <w:p w14:paraId="E90E0000">
      <w:pPr>
        <w:widowControl w:val="1"/>
        <w:numPr>
          <w:ilvl w:val="0"/>
          <w:numId w:val="127"/>
        </w:numPr>
        <w:spacing w:line="264" w:lineRule="auto"/>
        <w:ind/>
        <w:jc w:val="both"/>
        <w:rPr>
          <w:sz w:val="28"/>
        </w:rPr>
      </w:pPr>
      <w:r>
        <w:rPr>
          <w:color w:val="000000"/>
          <w:sz w:val="28"/>
        </w:rPr>
        <w:t xml:space="preserve">сравнивать способы передвижения ходьбой и бегом, находить между ними общие и отличительные признаки; </w:t>
      </w:r>
    </w:p>
    <w:p w14:paraId="EA0E0000">
      <w:pPr>
        <w:widowControl w:val="1"/>
        <w:numPr>
          <w:ilvl w:val="0"/>
          <w:numId w:val="127"/>
        </w:numPr>
        <w:spacing w:line="264" w:lineRule="auto"/>
        <w:ind/>
        <w:jc w:val="both"/>
        <w:rPr>
          <w:sz w:val="28"/>
        </w:rPr>
      </w:pPr>
      <w:r>
        <w:rPr>
          <w:color w:val="000000"/>
          <w:sz w:val="28"/>
        </w:rPr>
        <w:t>выявлять признаки правильной и неправильной осанки, приводить возможные причины её нарушений.</w:t>
      </w:r>
    </w:p>
    <w:p w14:paraId="EB0E0000">
      <w:pPr>
        <w:spacing w:line="264" w:lineRule="auto"/>
        <w:ind w:firstLine="600" w:left="0"/>
        <w:jc w:val="both"/>
        <w:rPr>
          <w:sz w:val="28"/>
        </w:rPr>
      </w:pPr>
      <w:r>
        <w:rPr>
          <w:b w:val="1"/>
          <w:color w:val="000000"/>
          <w:sz w:val="28"/>
        </w:rPr>
        <w:t>Коммуникативные универсальные учебные действия</w:t>
      </w:r>
      <w:r>
        <w:rPr>
          <w:color w:val="000000"/>
          <w:sz w:val="28"/>
        </w:rPr>
        <w:t xml:space="preserve">: </w:t>
      </w:r>
    </w:p>
    <w:p w14:paraId="EC0E0000">
      <w:pPr>
        <w:widowControl w:val="1"/>
        <w:numPr>
          <w:ilvl w:val="0"/>
          <w:numId w:val="128"/>
        </w:numPr>
        <w:spacing w:line="264" w:lineRule="auto"/>
        <w:ind/>
        <w:jc w:val="both"/>
        <w:rPr>
          <w:sz w:val="28"/>
        </w:rPr>
      </w:pPr>
      <w:r>
        <w:rPr>
          <w:color w:val="000000"/>
          <w:sz w:val="28"/>
        </w:rPr>
        <w:t xml:space="preserve">воспроизводить названия разучиваемых физических упражнений и их исходные положения; </w:t>
      </w:r>
    </w:p>
    <w:p w14:paraId="ED0E0000">
      <w:pPr>
        <w:widowControl w:val="1"/>
        <w:numPr>
          <w:ilvl w:val="0"/>
          <w:numId w:val="128"/>
        </w:numPr>
        <w:spacing w:line="264" w:lineRule="auto"/>
        <w:ind/>
        <w:jc w:val="both"/>
        <w:rPr>
          <w:sz w:val="28"/>
        </w:rPr>
      </w:pPr>
      <w:r>
        <w:rPr>
          <w:color w:val="000000"/>
          <w:sz w:val="28"/>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14:paraId="EE0E0000">
      <w:pPr>
        <w:widowControl w:val="1"/>
        <w:numPr>
          <w:ilvl w:val="0"/>
          <w:numId w:val="128"/>
        </w:numPr>
        <w:spacing w:line="264" w:lineRule="auto"/>
        <w:ind/>
        <w:jc w:val="both"/>
        <w:rPr>
          <w:sz w:val="28"/>
        </w:rPr>
      </w:pPr>
      <w:r>
        <w:rPr>
          <w:color w:val="000000"/>
          <w:sz w:val="28"/>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14:paraId="EF0E0000">
      <w:pPr>
        <w:widowControl w:val="1"/>
        <w:numPr>
          <w:ilvl w:val="0"/>
          <w:numId w:val="128"/>
        </w:numPr>
        <w:spacing w:line="264" w:lineRule="auto"/>
        <w:ind/>
        <w:jc w:val="both"/>
        <w:rPr>
          <w:sz w:val="28"/>
        </w:rPr>
      </w:pPr>
      <w:r>
        <w:rPr>
          <w:color w:val="000000"/>
          <w:sz w:val="28"/>
        </w:rPr>
        <w:t>обсуждать правила проведения подвижных игр, обосновывать объективность определения победителей.</w:t>
      </w:r>
    </w:p>
    <w:p w14:paraId="F00E0000">
      <w:pPr>
        <w:spacing w:line="264" w:lineRule="auto"/>
        <w:ind w:firstLine="600" w:left="0"/>
        <w:jc w:val="both"/>
        <w:rPr>
          <w:sz w:val="28"/>
        </w:rPr>
      </w:pPr>
      <w:r>
        <w:rPr>
          <w:b w:val="1"/>
          <w:color w:val="000000"/>
          <w:sz w:val="28"/>
        </w:rPr>
        <w:t>Регулятивные универсальные учебные действия</w:t>
      </w:r>
      <w:r>
        <w:rPr>
          <w:color w:val="000000"/>
          <w:sz w:val="28"/>
        </w:rPr>
        <w:t>:</w:t>
      </w:r>
    </w:p>
    <w:p w14:paraId="F10E0000">
      <w:pPr>
        <w:widowControl w:val="1"/>
        <w:numPr>
          <w:ilvl w:val="0"/>
          <w:numId w:val="129"/>
        </w:numPr>
        <w:spacing w:line="264" w:lineRule="auto"/>
        <w:ind/>
        <w:jc w:val="both"/>
        <w:rPr>
          <w:sz w:val="28"/>
        </w:rPr>
      </w:pPr>
      <w:r>
        <w:rPr>
          <w:color w:val="000000"/>
          <w:sz w:val="28"/>
        </w:rPr>
        <w:t xml:space="preserve">выполнять комплексы физкультминуток, утренней зарядки, упражнений по профилактике нарушения и коррекции осанки; </w:t>
      </w:r>
    </w:p>
    <w:p w14:paraId="F20E0000">
      <w:pPr>
        <w:widowControl w:val="1"/>
        <w:numPr>
          <w:ilvl w:val="0"/>
          <w:numId w:val="129"/>
        </w:numPr>
        <w:spacing w:line="264" w:lineRule="auto"/>
        <w:ind/>
        <w:jc w:val="both"/>
        <w:rPr>
          <w:sz w:val="28"/>
        </w:rPr>
      </w:pPr>
      <w:r>
        <w:rPr>
          <w:color w:val="000000"/>
          <w:sz w:val="28"/>
        </w:rPr>
        <w:t>выполнять учебные задания по обучению новым физическим упражнениям и развитию физических качеств;</w:t>
      </w:r>
    </w:p>
    <w:p w14:paraId="F30E0000">
      <w:pPr>
        <w:widowControl w:val="1"/>
        <w:numPr>
          <w:ilvl w:val="0"/>
          <w:numId w:val="129"/>
        </w:numPr>
        <w:spacing w:line="264" w:lineRule="auto"/>
        <w:ind/>
        <w:jc w:val="both"/>
        <w:rPr>
          <w:sz w:val="28"/>
        </w:rPr>
      </w:pPr>
      <w:r>
        <w:rPr>
          <w:color w:val="000000"/>
          <w:sz w:val="28"/>
        </w:rPr>
        <w:t>проявлять уважительное отношение к участникам совместной игровой и соревновательной деятельности.</w:t>
      </w:r>
    </w:p>
    <w:p w14:paraId="F40E0000">
      <w:pPr>
        <w:spacing w:line="264" w:lineRule="auto"/>
        <w:ind w:firstLine="600" w:left="0"/>
        <w:jc w:val="both"/>
        <w:rPr>
          <w:sz w:val="28"/>
        </w:rPr>
      </w:pPr>
      <w:r>
        <w:rPr>
          <w:color w:val="000000"/>
          <w:sz w:val="28"/>
        </w:rPr>
        <w:t xml:space="preserve">К концу обучения во 2 классе у обучающегося будут сформированы следующие универсальные учебные действия. </w:t>
      </w:r>
    </w:p>
    <w:p w14:paraId="F50E0000">
      <w:pPr>
        <w:spacing w:line="264" w:lineRule="auto"/>
        <w:ind w:firstLine="600" w:left="0"/>
        <w:jc w:val="both"/>
        <w:rPr>
          <w:sz w:val="28"/>
        </w:rPr>
      </w:pPr>
      <w:r>
        <w:rPr>
          <w:b w:val="1"/>
          <w:color w:val="000000"/>
          <w:sz w:val="28"/>
        </w:rPr>
        <w:t>Познавательные универсальные учебные действия</w:t>
      </w:r>
      <w:r>
        <w:rPr>
          <w:color w:val="000000"/>
          <w:sz w:val="28"/>
        </w:rPr>
        <w:t xml:space="preserve">: </w:t>
      </w:r>
    </w:p>
    <w:p w14:paraId="F60E0000">
      <w:pPr>
        <w:widowControl w:val="1"/>
        <w:numPr>
          <w:ilvl w:val="0"/>
          <w:numId w:val="130"/>
        </w:numPr>
        <w:spacing w:line="264" w:lineRule="auto"/>
        <w:ind/>
        <w:jc w:val="both"/>
        <w:rPr>
          <w:sz w:val="28"/>
        </w:rPr>
      </w:pPr>
      <w:r>
        <w:rPr>
          <w:color w:val="000000"/>
          <w:sz w:val="28"/>
        </w:rPr>
        <w:t xml:space="preserve">характеризовать понятие «физические качества», называть физические качества и определять их отличительные признаки; </w:t>
      </w:r>
    </w:p>
    <w:p w14:paraId="F70E0000">
      <w:pPr>
        <w:widowControl w:val="1"/>
        <w:numPr>
          <w:ilvl w:val="0"/>
          <w:numId w:val="130"/>
        </w:numPr>
        <w:spacing w:line="264" w:lineRule="auto"/>
        <w:ind/>
        <w:jc w:val="both"/>
        <w:rPr>
          <w:sz w:val="28"/>
        </w:rPr>
      </w:pPr>
      <w:r>
        <w:rPr>
          <w:color w:val="000000"/>
          <w:sz w:val="28"/>
        </w:rPr>
        <w:t>понимать связь между закаливающими процедурами и укреплением здоровья;</w:t>
      </w:r>
    </w:p>
    <w:p w14:paraId="F80E0000">
      <w:pPr>
        <w:widowControl w:val="1"/>
        <w:numPr>
          <w:ilvl w:val="0"/>
          <w:numId w:val="130"/>
        </w:numPr>
        <w:spacing w:line="264" w:lineRule="auto"/>
        <w:ind/>
        <w:jc w:val="both"/>
        <w:rPr>
          <w:sz w:val="28"/>
        </w:rPr>
      </w:pPr>
      <w:r>
        <w:rPr>
          <w:color w:val="000000"/>
          <w:sz w:val="28"/>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14:paraId="F90E0000">
      <w:pPr>
        <w:widowControl w:val="1"/>
        <w:numPr>
          <w:ilvl w:val="0"/>
          <w:numId w:val="130"/>
        </w:numPr>
        <w:spacing w:line="264" w:lineRule="auto"/>
        <w:ind/>
        <w:jc w:val="both"/>
        <w:rPr>
          <w:sz w:val="28"/>
        </w:rPr>
      </w:pPr>
      <w:r>
        <w:rPr>
          <w:color w:val="000000"/>
          <w:sz w:val="28"/>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14:paraId="FA0E0000">
      <w:pPr>
        <w:widowControl w:val="1"/>
        <w:numPr>
          <w:ilvl w:val="0"/>
          <w:numId w:val="130"/>
        </w:numPr>
        <w:spacing w:line="264" w:lineRule="auto"/>
        <w:ind/>
        <w:jc w:val="both"/>
        <w:rPr>
          <w:sz w:val="28"/>
        </w:rPr>
      </w:pPr>
      <w:r>
        <w:rPr>
          <w:color w:val="000000"/>
          <w:sz w:val="28"/>
        </w:rPr>
        <w:t>вести наблюдения за изменениями показателей физического развития и физических качеств, проводить процедуры их измерения.</w:t>
      </w:r>
    </w:p>
    <w:p w14:paraId="FB0E0000">
      <w:pPr>
        <w:spacing w:line="264" w:lineRule="auto"/>
        <w:ind w:firstLine="600" w:left="0"/>
        <w:jc w:val="both"/>
        <w:rPr>
          <w:sz w:val="28"/>
        </w:rPr>
      </w:pPr>
      <w:r>
        <w:rPr>
          <w:b w:val="1"/>
          <w:color w:val="000000"/>
          <w:sz w:val="28"/>
        </w:rPr>
        <w:t>Коммуникативные универсальные учебные действия</w:t>
      </w:r>
      <w:r>
        <w:rPr>
          <w:color w:val="000000"/>
          <w:sz w:val="28"/>
        </w:rPr>
        <w:t xml:space="preserve">: </w:t>
      </w:r>
    </w:p>
    <w:p w14:paraId="FC0E0000">
      <w:pPr>
        <w:widowControl w:val="1"/>
        <w:numPr>
          <w:ilvl w:val="0"/>
          <w:numId w:val="131"/>
        </w:numPr>
        <w:spacing w:line="264" w:lineRule="auto"/>
        <w:ind/>
        <w:jc w:val="both"/>
        <w:rPr>
          <w:sz w:val="28"/>
        </w:rPr>
      </w:pPr>
      <w:r>
        <w:rPr>
          <w:color w:val="000000"/>
          <w:sz w:val="28"/>
        </w:rPr>
        <w:t>объяснять назначение упражнений утренней зарядки, приводить соответствующие примеры её положительного влияния на организм обучающихся (в пределах изученного);</w:t>
      </w:r>
    </w:p>
    <w:p w14:paraId="FD0E0000">
      <w:pPr>
        <w:widowControl w:val="1"/>
        <w:numPr>
          <w:ilvl w:val="0"/>
          <w:numId w:val="131"/>
        </w:numPr>
        <w:spacing w:line="264" w:lineRule="auto"/>
        <w:ind/>
        <w:jc w:val="both"/>
        <w:rPr>
          <w:sz w:val="28"/>
        </w:rPr>
      </w:pPr>
      <w:r>
        <w:rPr>
          <w:color w:val="000000"/>
          <w:sz w:val="28"/>
        </w:rPr>
        <w:t xml:space="preserve">исполнять роль капитана и судьи в подвижных играх, аргументированно высказывать суждения о своих действиях и принятых решениях; </w:t>
      </w:r>
    </w:p>
    <w:p w14:paraId="FE0E0000">
      <w:pPr>
        <w:widowControl w:val="1"/>
        <w:numPr>
          <w:ilvl w:val="0"/>
          <w:numId w:val="131"/>
        </w:numPr>
        <w:spacing w:line="264" w:lineRule="auto"/>
        <w:ind/>
        <w:jc w:val="both"/>
        <w:rPr>
          <w:sz w:val="28"/>
        </w:rPr>
      </w:pPr>
      <w:r>
        <w:rPr>
          <w:color w:val="000000"/>
          <w:sz w:val="28"/>
        </w:rPr>
        <w:t>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14:paraId="FF0E0000">
      <w:pPr>
        <w:spacing w:line="264" w:lineRule="auto"/>
        <w:ind w:firstLine="600" w:left="0"/>
        <w:jc w:val="both"/>
        <w:rPr>
          <w:sz w:val="28"/>
        </w:rPr>
      </w:pPr>
      <w:r>
        <w:rPr>
          <w:b w:val="1"/>
          <w:color w:val="000000"/>
          <w:sz w:val="28"/>
        </w:rPr>
        <w:t>Регулятивные универсальные учебные действия</w:t>
      </w:r>
      <w:r>
        <w:rPr>
          <w:color w:val="000000"/>
          <w:sz w:val="28"/>
        </w:rPr>
        <w:t>:</w:t>
      </w:r>
    </w:p>
    <w:p w14:paraId="000F0000">
      <w:pPr>
        <w:widowControl w:val="1"/>
        <w:numPr>
          <w:ilvl w:val="0"/>
          <w:numId w:val="132"/>
        </w:numPr>
        <w:spacing w:line="264" w:lineRule="auto"/>
        <w:ind/>
        <w:jc w:val="both"/>
        <w:rPr>
          <w:sz w:val="28"/>
        </w:rPr>
      </w:pPr>
      <w:r>
        <w:rPr>
          <w:color w:val="000000"/>
          <w:sz w:val="28"/>
        </w:rPr>
        <w:t xml:space="preserve">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14:paraId="010F0000">
      <w:pPr>
        <w:widowControl w:val="1"/>
        <w:numPr>
          <w:ilvl w:val="0"/>
          <w:numId w:val="132"/>
        </w:numPr>
        <w:spacing w:line="264" w:lineRule="auto"/>
        <w:ind/>
        <w:jc w:val="both"/>
        <w:rPr>
          <w:sz w:val="28"/>
        </w:rPr>
      </w:pPr>
      <w:r>
        <w:rPr>
          <w:color w:val="000000"/>
          <w:sz w:val="28"/>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14:paraId="020F0000">
      <w:pPr>
        <w:widowControl w:val="1"/>
        <w:numPr>
          <w:ilvl w:val="0"/>
          <w:numId w:val="132"/>
        </w:numPr>
        <w:spacing w:line="264" w:lineRule="auto"/>
        <w:ind/>
        <w:jc w:val="both"/>
        <w:rPr>
          <w:sz w:val="28"/>
        </w:rPr>
      </w:pPr>
      <w:r>
        <w:rPr>
          <w:color w:val="000000"/>
          <w:sz w:val="28"/>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14:paraId="030F0000">
      <w:pPr>
        <w:widowControl w:val="1"/>
        <w:numPr>
          <w:ilvl w:val="0"/>
          <w:numId w:val="132"/>
        </w:numPr>
        <w:spacing w:line="264" w:lineRule="auto"/>
        <w:ind/>
        <w:jc w:val="both"/>
        <w:rPr>
          <w:sz w:val="28"/>
        </w:rPr>
      </w:pPr>
      <w:r>
        <w:rPr>
          <w:color w:val="000000"/>
          <w:sz w:val="28"/>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14:paraId="040F0000">
      <w:pPr>
        <w:spacing w:line="264" w:lineRule="auto"/>
        <w:ind w:firstLine="600" w:left="0"/>
        <w:jc w:val="both"/>
        <w:rPr>
          <w:sz w:val="28"/>
        </w:rPr>
      </w:pPr>
      <w:r>
        <w:rPr>
          <w:color w:val="000000"/>
          <w:sz w:val="28"/>
        </w:rPr>
        <w:t>К концу обучения в</w:t>
      </w:r>
      <w:r>
        <w:rPr>
          <w:b w:val="1"/>
          <w:color w:val="000000"/>
          <w:sz w:val="28"/>
        </w:rPr>
        <w:t xml:space="preserve"> 3 классе</w:t>
      </w:r>
      <w:r>
        <w:rPr>
          <w:color w:val="000000"/>
          <w:sz w:val="28"/>
        </w:rPr>
        <w:t xml:space="preserve"> у обучающегося будут сформированы следующие универсальные учебные действия.</w:t>
      </w:r>
    </w:p>
    <w:p w14:paraId="050F0000">
      <w:pPr>
        <w:spacing w:line="264" w:lineRule="auto"/>
        <w:ind w:firstLine="600" w:left="0"/>
        <w:jc w:val="both"/>
        <w:rPr>
          <w:sz w:val="28"/>
        </w:rPr>
      </w:pPr>
      <w:r>
        <w:rPr>
          <w:b w:val="1"/>
          <w:color w:val="000000"/>
          <w:sz w:val="28"/>
        </w:rPr>
        <w:t>Познавательные универсальные учебные действия</w:t>
      </w:r>
      <w:r>
        <w:rPr>
          <w:color w:val="000000"/>
          <w:sz w:val="28"/>
        </w:rPr>
        <w:t xml:space="preserve">: </w:t>
      </w:r>
    </w:p>
    <w:p w14:paraId="060F0000">
      <w:pPr>
        <w:widowControl w:val="1"/>
        <w:numPr>
          <w:ilvl w:val="0"/>
          <w:numId w:val="133"/>
        </w:numPr>
        <w:spacing w:line="264" w:lineRule="auto"/>
        <w:ind/>
        <w:jc w:val="both"/>
        <w:rPr>
          <w:sz w:val="28"/>
        </w:rPr>
      </w:pPr>
      <w:r>
        <w:rPr>
          <w:color w:val="000000"/>
          <w:sz w:val="28"/>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14:paraId="070F0000">
      <w:pPr>
        <w:widowControl w:val="1"/>
        <w:numPr>
          <w:ilvl w:val="0"/>
          <w:numId w:val="133"/>
        </w:numPr>
        <w:spacing w:line="264" w:lineRule="auto"/>
        <w:ind/>
        <w:jc w:val="both"/>
        <w:rPr>
          <w:sz w:val="28"/>
        </w:rPr>
      </w:pPr>
      <w:r>
        <w:rPr>
          <w:color w:val="000000"/>
          <w:sz w:val="28"/>
        </w:rPr>
        <w:t xml:space="preserve">объяснять понятие «дозировка нагрузки», правильно применять способы её регулирования на занятиях физической культурой; </w:t>
      </w:r>
    </w:p>
    <w:p w14:paraId="080F0000">
      <w:pPr>
        <w:widowControl w:val="1"/>
        <w:numPr>
          <w:ilvl w:val="0"/>
          <w:numId w:val="133"/>
        </w:numPr>
        <w:spacing w:line="264" w:lineRule="auto"/>
        <w:ind/>
        <w:jc w:val="both"/>
        <w:rPr>
          <w:sz w:val="28"/>
        </w:rPr>
      </w:pPr>
      <w:r>
        <w:rPr>
          <w:color w:val="000000"/>
          <w:sz w:val="28"/>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14:paraId="090F0000">
      <w:pPr>
        <w:widowControl w:val="1"/>
        <w:numPr>
          <w:ilvl w:val="0"/>
          <w:numId w:val="133"/>
        </w:numPr>
        <w:spacing w:line="264" w:lineRule="auto"/>
        <w:ind/>
        <w:jc w:val="both"/>
        <w:rPr>
          <w:sz w:val="28"/>
        </w:rPr>
      </w:pPr>
      <w:r>
        <w:rPr>
          <w:color w:val="000000"/>
          <w:sz w:val="28"/>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14:paraId="0A0F0000">
      <w:pPr>
        <w:widowControl w:val="1"/>
        <w:numPr>
          <w:ilvl w:val="0"/>
          <w:numId w:val="133"/>
        </w:numPr>
        <w:spacing w:line="264" w:lineRule="auto"/>
        <w:ind/>
        <w:jc w:val="both"/>
        <w:rPr>
          <w:sz w:val="28"/>
        </w:rPr>
      </w:pPr>
      <w:r>
        <w:rPr>
          <w:color w:val="000000"/>
          <w:sz w:val="28"/>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14:paraId="0B0F0000">
      <w:pPr>
        <w:spacing w:line="264" w:lineRule="auto"/>
        <w:ind w:firstLine="600" w:left="0"/>
        <w:jc w:val="both"/>
        <w:rPr>
          <w:sz w:val="28"/>
        </w:rPr>
      </w:pPr>
      <w:r>
        <w:rPr>
          <w:b w:val="1"/>
          <w:color w:val="000000"/>
          <w:sz w:val="28"/>
        </w:rPr>
        <w:t>Коммуникативные универсальные учебные действия</w:t>
      </w:r>
      <w:r>
        <w:rPr>
          <w:color w:val="000000"/>
          <w:sz w:val="28"/>
        </w:rPr>
        <w:t xml:space="preserve">: </w:t>
      </w:r>
    </w:p>
    <w:p w14:paraId="0C0F0000">
      <w:pPr>
        <w:widowControl w:val="1"/>
        <w:numPr>
          <w:ilvl w:val="0"/>
          <w:numId w:val="134"/>
        </w:numPr>
        <w:spacing w:line="264" w:lineRule="auto"/>
        <w:ind/>
        <w:jc w:val="both"/>
        <w:rPr>
          <w:sz w:val="28"/>
        </w:rPr>
      </w:pPr>
      <w:r>
        <w:rPr>
          <w:color w:val="000000"/>
          <w:sz w:val="28"/>
        </w:rPr>
        <w:t xml:space="preserve">организовывать совместные подвижные игры, принимать в них активное участие с соблюдением правил и норм этического поведения; </w:t>
      </w:r>
    </w:p>
    <w:p w14:paraId="0D0F0000">
      <w:pPr>
        <w:widowControl w:val="1"/>
        <w:numPr>
          <w:ilvl w:val="0"/>
          <w:numId w:val="134"/>
        </w:numPr>
        <w:spacing w:line="264" w:lineRule="auto"/>
        <w:ind/>
        <w:jc w:val="both"/>
        <w:rPr>
          <w:sz w:val="28"/>
        </w:rPr>
      </w:pPr>
      <w:r>
        <w:rPr>
          <w:color w:val="000000"/>
          <w:sz w:val="28"/>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14:paraId="0E0F0000">
      <w:pPr>
        <w:widowControl w:val="1"/>
        <w:numPr>
          <w:ilvl w:val="0"/>
          <w:numId w:val="134"/>
        </w:numPr>
        <w:spacing w:line="264" w:lineRule="auto"/>
        <w:ind/>
        <w:jc w:val="both"/>
        <w:rPr>
          <w:sz w:val="28"/>
        </w:rPr>
      </w:pPr>
      <w:r>
        <w:rPr>
          <w:color w:val="000000"/>
          <w:sz w:val="28"/>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14:paraId="0F0F0000">
      <w:pPr>
        <w:widowControl w:val="1"/>
        <w:numPr>
          <w:ilvl w:val="0"/>
          <w:numId w:val="134"/>
        </w:numPr>
        <w:spacing w:line="264" w:lineRule="auto"/>
        <w:ind/>
        <w:jc w:val="both"/>
        <w:rPr>
          <w:sz w:val="28"/>
        </w:rPr>
      </w:pPr>
      <w:r>
        <w:rPr>
          <w:color w:val="000000"/>
          <w:sz w:val="28"/>
        </w:rPr>
        <w:t>делать небольшие сообщения по результатам выполнения учебных заданий, организации и проведения самостоятельных занятий физической культурой.</w:t>
      </w:r>
    </w:p>
    <w:p w14:paraId="100F0000">
      <w:pPr>
        <w:spacing w:line="264" w:lineRule="auto"/>
        <w:ind w:firstLine="600" w:left="0"/>
        <w:jc w:val="both"/>
        <w:rPr>
          <w:sz w:val="28"/>
        </w:rPr>
      </w:pPr>
      <w:r>
        <w:rPr>
          <w:b w:val="1"/>
          <w:color w:val="000000"/>
          <w:sz w:val="28"/>
        </w:rPr>
        <w:t>Регулятивные универсальные учебные действия</w:t>
      </w:r>
      <w:r>
        <w:rPr>
          <w:color w:val="000000"/>
          <w:sz w:val="28"/>
        </w:rPr>
        <w:t>:</w:t>
      </w:r>
    </w:p>
    <w:p w14:paraId="110F0000">
      <w:pPr>
        <w:widowControl w:val="1"/>
        <w:numPr>
          <w:ilvl w:val="0"/>
          <w:numId w:val="135"/>
        </w:numPr>
        <w:spacing w:line="264" w:lineRule="auto"/>
        <w:ind/>
        <w:jc w:val="both"/>
        <w:rPr>
          <w:sz w:val="28"/>
        </w:rPr>
      </w:pPr>
      <w:r>
        <w:rPr>
          <w:color w:val="000000"/>
          <w:sz w:val="28"/>
        </w:rPr>
        <w:t xml:space="preserve">контролировать выполнение физических упражнений, корректировать их на основе сравнения с заданными образцами; </w:t>
      </w:r>
    </w:p>
    <w:p w14:paraId="120F0000">
      <w:pPr>
        <w:widowControl w:val="1"/>
        <w:numPr>
          <w:ilvl w:val="0"/>
          <w:numId w:val="135"/>
        </w:numPr>
        <w:spacing w:line="264" w:lineRule="auto"/>
        <w:ind/>
        <w:jc w:val="both"/>
        <w:rPr>
          <w:sz w:val="28"/>
        </w:rPr>
      </w:pPr>
      <w:r>
        <w:rPr>
          <w:color w:val="000000"/>
          <w:sz w:val="28"/>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14:paraId="130F0000">
      <w:pPr>
        <w:widowControl w:val="1"/>
        <w:numPr>
          <w:ilvl w:val="0"/>
          <w:numId w:val="135"/>
        </w:numPr>
        <w:spacing w:line="264" w:lineRule="auto"/>
        <w:ind/>
        <w:jc w:val="both"/>
        <w:rPr>
          <w:sz w:val="28"/>
        </w:rPr>
      </w:pPr>
      <w:r>
        <w:rPr>
          <w:color w:val="000000"/>
          <w:sz w:val="28"/>
        </w:rPr>
        <w:t xml:space="preserve">оценивать сложность возникающих игровых задач, предлагать их совместное коллективное решение. </w:t>
      </w:r>
    </w:p>
    <w:p w14:paraId="140F0000">
      <w:pPr>
        <w:spacing w:line="264" w:lineRule="auto"/>
        <w:ind w:firstLine="600" w:left="0"/>
        <w:jc w:val="both"/>
        <w:rPr>
          <w:sz w:val="28"/>
        </w:rPr>
      </w:pPr>
      <w:r>
        <w:rPr>
          <w:color w:val="000000"/>
          <w:sz w:val="28"/>
        </w:rPr>
        <w:t>К концу обучения в</w:t>
      </w:r>
      <w:r>
        <w:rPr>
          <w:b w:val="1"/>
          <w:color w:val="000000"/>
          <w:sz w:val="28"/>
        </w:rPr>
        <w:t xml:space="preserve"> 4 классе</w:t>
      </w:r>
      <w:r>
        <w:rPr>
          <w:color w:val="000000"/>
          <w:sz w:val="28"/>
        </w:rPr>
        <w:t xml:space="preserve"> у обучающегося будут сформированы следующие универсальные учебные действия.</w:t>
      </w:r>
    </w:p>
    <w:p w14:paraId="150F0000">
      <w:pPr>
        <w:spacing w:line="264" w:lineRule="auto"/>
        <w:ind w:firstLine="600" w:left="0"/>
        <w:jc w:val="both"/>
        <w:rPr>
          <w:sz w:val="28"/>
        </w:rPr>
      </w:pPr>
      <w:r>
        <w:rPr>
          <w:b w:val="1"/>
          <w:color w:val="000000"/>
          <w:sz w:val="28"/>
        </w:rPr>
        <w:t>Познавательные универсальные учебные действия</w:t>
      </w:r>
      <w:r>
        <w:rPr>
          <w:color w:val="000000"/>
          <w:sz w:val="28"/>
        </w:rPr>
        <w:t xml:space="preserve">: </w:t>
      </w:r>
    </w:p>
    <w:p w14:paraId="160F0000">
      <w:pPr>
        <w:widowControl w:val="1"/>
        <w:numPr>
          <w:ilvl w:val="0"/>
          <w:numId w:val="136"/>
        </w:numPr>
        <w:spacing w:line="264" w:lineRule="auto"/>
        <w:ind/>
        <w:jc w:val="both"/>
        <w:rPr>
          <w:sz w:val="28"/>
        </w:rPr>
      </w:pPr>
      <w:r>
        <w:rPr>
          <w:color w:val="000000"/>
          <w:sz w:val="28"/>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14:paraId="170F0000">
      <w:pPr>
        <w:widowControl w:val="1"/>
        <w:numPr>
          <w:ilvl w:val="0"/>
          <w:numId w:val="136"/>
        </w:numPr>
        <w:spacing w:line="264" w:lineRule="auto"/>
        <w:ind/>
        <w:jc w:val="both"/>
        <w:rPr>
          <w:sz w:val="28"/>
        </w:rPr>
      </w:pPr>
      <w:r>
        <w:rPr>
          <w:color w:val="000000"/>
          <w:sz w:val="28"/>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14:paraId="180F0000">
      <w:pPr>
        <w:widowControl w:val="1"/>
        <w:numPr>
          <w:ilvl w:val="0"/>
          <w:numId w:val="136"/>
        </w:numPr>
        <w:spacing w:line="264" w:lineRule="auto"/>
        <w:ind/>
        <w:jc w:val="both"/>
        <w:rPr>
          <w:sz w:val="28"/>
        </w:rPr>
      </w:pPr>
      <w:r>
        <w:rPr>
          <w:color w:val="000000"/>
          <w:sz w:val="28"/>
        </w:rPr>
        <w:t>объединять физические упражнения по их целевому предназначению: на профилактику нарушения осанки, развитие силы, быстроты и выносливости.</w:t>
      </w:r>
    </w:p>
    <w:p w14:paraId="190F0000">
      <w:pPr>
        <w:spacing w:line="264" w:lineRule="auto"/>
        <w:ind w:firstLine="600" w:left="0"/>
        <w:jc w:val="both"/>
        <w:rPr>
          <w:sz w:val="28"/>
        </w:rPr>
      </w:pPr>
      <w:r>
        <w:rPr>
          <w:b w:val="1"/>
          <w:color w:val="000000"/>
          <w:sz w:val="28"/>
        </w:rPr>
        <w:t>Коммуникативные универсальные учебные действия</w:t>
      </w:r>
      <w:r>
        <w:rPr>
          <w:color w:val="000000"/>
          <w:sz w:val="28"/>
        </w:rPr>
        <w:t xml:space="preserve">: </w:t>
      </w:r>
    </w:p>
    <w:p w14:paraId="1A0F0000">
      <w:pPr>
        <w:widowControl w:val="1"/>
        <w:numPr>
          <w:ilvl w:val="0"/>
          <w:numId w:val="137"/>
        </w:numPr>
        <w:spacing w:line="264" w:lineRule="auto"/>
        <w:ind/>
        <w:jc w:val="both"/>
        <w:rPr>
          <w:sz w:val="28"/>
        </w:rPr>
      </w:pPr>
      <w:r>
        <w:rPr>
          <w:color w:val="000000"/>
          <w:sz w:val="28"/>
        </w:rPr>
        <w:t>взаимодействовать с учителем и обучающимися, воспроизводить ранее изученный материал и отвечать на вопросы в процессе учебного диалога;</w:t>
      </w:r>
    </w:p>
    <w:p w14:paraId="1B0F0000">
      <w:pPr>
        <w:widowControl w:val="1"/>
        <w:numPr>
          <w:ilvl w:val="0"/>
          <w:numId w:val="137"/>
        </w:numPr>
        <w:spacing w:line="264" w:lineRule="auto"/>
        <w:ind/>
        <w:jc w:val="both"/>
        <w:rPr>
          <w:sz w:val="28"/>
        </w:rPr>
      </w:pPr>
      <w:r>
        <w:rPr>
          <w:color w:val="000000"/>
          <w:sz w:val="28"/>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14:paraId="1C0F0000">
      <w:pPr>
        <w:widowControl w:val="1"/>
        <w:numPr>
          <w:ilvl w:val="0"/>
          <w:numId w:val="137"/>
        </w:numPr>
        <w:spacing w:line="264" w:lineRule="auto"/>
        <w:ind/>
        <w:jc w:val="both"/>
        <w:rPr>
          <w:sz w:val="28"/>
        </w:rPr>
      </w:pPr>
      <w:r>
        <w:rPr>
          <w:color w:val="000000"/>
          <w:sz w:val="28"/>
        </w:rPr>
        <w:t>оказывать посильную первую помощь во время занятий физической культурой.</w:t>
      </w:r>
    </w:p>
    <w:p w14:paraId="1D0F0000">
      <w:pPr>
        <w:spacing w:line="264" w:lineRule="auto"/>
        <w:ind w:firstLine="600" w:left="0"/>
        <w:jc w:val="both"/>
        <w:rPr>
          <w:sz w:val="28"/>
        </w:rPr>
      </w:pPr>
      <w:r>
        <w:rPr>
          <w:b w:val="1"/>
          <w:color w:val="000000"/>
          <w:sz w:val="28"/>
        </w:rPr>
        <w:t>Регулятивные универсальные учебные действия</w:t>
      </w:r>
      <w:r>
        <w:rPr>
          <w:color w:val="000000"/>
          <w:sz w:val="28"/>
        </w:rPr>
        <w:t>:</w:t>
      </w:r>
    </w:p>
    <w:p w14:paraId="1E0F0000">
      <w:pPr>
        <w:widowControl w:val="1"/>
        <w:numPr>
          <w:ilvl w:val="0"/>
          <w:numId w:val="138"/>
        </w:numPr>
        <w:spacing w:line="264" w:lineRule="auto"/>
        <w:ind/>
        <w:jc w:val="both"/>
        <w:rPr>
          <w:sz w:val="28"/>
        </w:rPr>
      </w:pPr>
      <w:r>
        <w:rPr>
          <w:color w:val="000000"/>
          <w:sz w:val="28"/>
        </w:rPr>
        <w:t xml:space="preserve">выполнять указания учителя, проявлять активность и самостоятельность при выполнении учебных заданий; </w:t>
      </w:r>
    </w:p>
    <w:p w14:paraId="1F0F0000">
      <w:pPr>
        <w:widowControl w:val="1"/>
        <w:numPr>
          <w:ilvl w:val="0"/>
          <w:numId w:val="138"/>
        </w:numPr>
        <w:spacing w:line="264" w:lineRule="auto"/>
        <w:ind/>
        <w:jc w:val="both"/>
        <w:rPr>
          <w:sz w:val="28"/>
        </w:rPr>
      </w:pPr>
      <w:r>
        <w:rPr>
          <w:color w:val="000000"/>
          <w:sz w:val="28"/>
        </w:rPr>
        <w:t>самостоятельно проводить занятия на основе изученного материала и с учётом собственных интересов; 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p>
    <w:p w14:paraId="200F0000">
      <w:pPr>
        <w:spacing w:line="264" w:lineRule="auto"/>
        <w:ind w:firstLine="0" w:left="120"/>
        <w:jc w:val="both"/>
        <w:rPr>
          <w:sz w:val="28"/>
        </w:rPr>
      </w:pPr>
    </w:p>
    <w:p w14:paraId="210F0000">
      <w:pPr>
        <w:spacing w:line="264" w:lineRule="auto"/>
        <w:ind w:firstLine="0" w:left="120"/>
        <w:jc w:val="both"/>
        <w:rPr>
          <w:sz w:val="28"/>
        </w:rPr>
      </w:pPr>
      <w:r>
        <w:rPr>
          <w:b w:val="1"/>
          <w:color w:val="000000"/>
          <w:sz w:val="28"/>
        </w:rPr>
        <w:t>ПРЕДМЕТНЫЕ РЕЗУЛЬТАТЫ</w:t>
      </w:r>
    </w:p>
    <w:p w14:paraId="220F0000">
      <w:pPr>
        <w:rPr>
          <w:sz w:val="28"/>
        </w:rPr>
      </w:pPr>
    </w:p>
    <w:p w14:paraId="230F0000">
      <w:pPr>
        <w:spacing w:line="264" w:lineRule="auto"/>
        <w:ind w:firstLine="0" w:left="120"/>
        <w:jc w:val="both"/>
        <w:rPr>
          <w:sz w:val="28"/>
          <w:u w:val="single"/>
        </w:rPr>
      </w:pPr>
      <w:r>
        <w:rPr>
          <w:b w:val="1"/>
          <w:color w:val="000000"/>
          <w:sz w:val="28"/>
          <w:u w:val="single"/>
        </w:rPr>
        <w:t>1 КЛАСС</w:t>
      </w:r>
    </w:p>
    <w:p w14:paraId="240F0000">
      <w:pPr>
        <w:spacing w:line="264" w:lineRule="auto"/>
        <w:ind w:firstLine="600" w:left="0"/>
        <w:jc w:val="both"/>
        <w:rPr>
          <w:sz w:val="28"/>
        </w:rPr>
      </w:pPr>
      <w:r>
        <w:rPr>
          <w:color w:val="000000"/>
          <w:sz w:val="28"/>
        </w:rPr>
        <w:t xml:space="preserve">К концу обучения в </w:t>
      </w:r>
      <w:r>
        <w:rPr>
          <w:b w:val="1"/>
          <w:color w:val="000000"/>
          <w:sz w:val="28"/>
        </w:rPr>
        <w:t>1 классе</w:t>
      </w:r>
      <w:r>
        <w:rPr>
          <w:color w:val="000000"/>
          <w:sz w:val="28"/>
        </w:rPr>
        <w:t xml:space="preserve"> обучающийся достигнет следующих предметных результатов по отдельным темам программы по физической культуре:</w:t>
      </w:r>
    </w:p>
    <w:p w14:paraId="250F0000">
      <w:pPr>
        <w:widowControl w:val="1"/>
        <w:numPr>
          <w:ilvl w:val="0"/>
          <w:numId w:val="139"/>
        </w:numPr>
        <w:spacing w:line="264" w:lineRule="auto"/>
        <w:ind/>
        <w:jc w:val="both"/>
        <w:rPr>
          <w:sz w:val="28"/>
        </w:rPr>
      </w:pPr>
      <w:r>
        <w:rPr>
          <w:color w:val="000000"/>
          <w:sz w:val="28"/>
        </w:rPr>
        <w:t>приводить примеры основных дневных дел и их распределение в индивидуальном режиме дня;</w:t>
      </w:r>
    </w:p>
    <w:p w14:paraId="260F0000">
      <w:pPr>
        <w:widowControl w:val="1"/>
        <w:numPr>
          <w:ilvl w:val="0"/>
          <w:numId w:val="139"/>
        </w:numPr>
        <w:spacing w:line="264" w:lineRule="auto"/>
        <w:ind/>
        <w:jc w:val="both"/>
        <w:rPr>
          <w:sz w:val="28"/>
        </w:rPr>
      </w:pPr>
      <w:r>
        <w:rPr>
          <w:color w:val="000000"/>
          <w:sz w:val="28"/>
        </w:rPr>
        <w:t>соблюдать правила поведения на уроках физической культурой, приводить примеры подбора одежды для самостоятельных занятий;</w:t>
      </w:r>
    </w:p>
    <w:p w14:paraId="270F0000">
      <w:pPr>
        <w:widowControl w:val="1"/>
        <w:numPr>
          <w:ilvl w:val="0"/>
          <w:numId w:val="139"/>
        </w:numPr>
        <w:spacing w:line="264" w:lineRule="auto"/>
        <w:ind/>
        <w:jc w:val="both"/>
        <w:rPr>
          <w:sz w:val="28"/>
        </w:rPr>
      </w:pPr>
      <w:r>
        <w:rPr>
          <w:color w:val="000000"/>
          <w:sz w:val="28"/>
        </w:rPr>
        <w:t>выполнять упражнения утренней зарядки и физкультминуток;</w:t>
      </w:r>
    </w:p>
    <w:p w14:paraId="280F0000">
      <w:pPr>
        <w:widowControl w:val="1"/>
        <w:numPr>
          <w:ilvl w:val="0"/>
          <w:numId w:val="139"/>
        </w:numPr>
        <w:spacing w:line="264" w:lineRule="auto"/>
        <w:ind/>
        <w:jc w:val="both"/>
        <w:rPr>
          <w:sz w:val="28"/>
        </w:rPr>
      </w:pPr>
      <w:r>
        <w:rPr>
          <w:color w:val="000000"/>
          <w:sz w:val="28"/>
        </w:rPr>
        <w:t>анализировать причины нарушения осанки и демонстрировать упражнения по профилактике её нарушения;</w:t>
      </w:r>
    </w:p>
    <w:p w14:paraId="290F0000">
      <w:pPr>
        <w:widowControl w:val="1"/>
        <w:numPr>
          <w:ilvl w:val="0"/>
          <w:numId w:val="139"/>
        </w:numPr>
        <w:spacing w:line="264" w:lineRule="auto"/>
        <w:ind/>
        <w:jc w:val="both"/>
        <w:rPr>
          <w:sz w:val="28"/>
        </w:rPr>
      </w:pPr>
      <w:r>
        <w:rPr>
          <w:color w:val="000000"/>
          <w:sz w:val="28"/>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14:paraId="2A0F0000">
      <w:pPr>
        <w:widowControl w:val="1"/>
        <w:numPr>
          <w:ilvl w:val="0"/>
          <w:numId w:val="139"/>
        </w:numPr>
        <w:spacing w:line="264" w:lineRule="auto"/>
        <w:ind/>
        <w:jc w:val="both"/>
        <w:rPr>
          <w:sz w:val="28"/>
        </w:rPr>
      </w:pPr>
      <w:r>
        <w:rPr>
          <w:color w:val="000000"/>
          <w:sz w:val="28"/>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14:paraId="2B0F0000">
      <w:pPr>
        <w:widowControl w:val="1"/>
        <w:numPr>
          <w:ilvl w:val="0"/>
          <w:numId w:val="139"/>
        </w:numPr>
        <w:spacing w:line="264" w:lineRule="auto"/>
        <w:ind/>
        <w:jc w:val="both"/>
        <w:rPr>
          <w:sz w:val="28"/>
        </w:rPr>
      </w:pPr>
      <w:r>
        <w:rPr>
          <w:color w:val="000000"/>
          <w:sz w:val="28"/>
        </w:rPr>
        <w:t xml:space="preserve">передвигаться на лыжах ступающим и скользящим шагом (без палок); </w:t>
      </w:r>
    </w:p>
    <w:p w14:paraId="2C0F0000">
      <w:pPr>
        <w:widowControl w:val="1"/>
        <w:numPr>
          <w:ilvl w:val="0"/>
          <w:numId w:val="139"/>
        </w:numPr>
        <w:spacing w:line="264" w:lineRule="auto"/>
        <w:ind/>
        <w:jc w:val="both"/>
        <w:rPr>
          <w:sz w:val="28"/>
        </w:rPr>
      </w:pPr>
      <w:r>
        <w:rPr>
          <w:color w:val="000000"/>
          <w:sz w:val="28"/>
        </w:rPr>
        <w:t xml:space="preserve">играть в подвижные игры с общеразвивающей направленностью. </w:t>
      </w:r>
    </w:p>
    <w:p w14:paraId="2D0F0000">
      <w:pPr>
        <w:spacing w:line="264" w:lineRule="auto"/>
        <w:ind/>
        <w:jc w:val="both"/>
        <w:rPr>
          <w:sz w:val="28"/>
        </w:rPr>
      </w:pPr>
    </w:p>
    <w:p w14:paraId="2E0F0000">
      <w:pPr>
        <w:spacing w:line="264" w:lineRule="auto"/>
        <w:ind w:firstLine="0" w:left="120"/>
        <w:jc w:val="both"/>
        <w:rPr>
          <w:sz w:val="28"/>
          <w:u w:val="single"/>
        </w:rPr>
      </w:pPr>
      <w:r>
        <w:rPr>
          <w:b w:val="1"/>
          <w:color w:val="000000"/>
          <w:sz w:val="28"/>
          <w:u w:val="single"/>
        </w:rPr>
        <w:t>2 КЛАСС</w:t>
      </w:r>
    </w:p>
    <w:p w14:paraId="2F0F0000">
      <w:pPr>
        <w:spacing w:line="264" w:lineRule="auto"/>
        <w:ind w:firstLine="600" w:left="0"/>
        <w:jc w:val="both"/>
        <w:rPr>
          <w:sz w:val="28"/>
        </w:rPr>
      </w:pPr>
      <w:r>
        <w:rPr>
          <w:color w:val="000000"/>
          <w:sz w:val="28"/>
        </w:rPr>
        <w:t xml:space="preserve">К концу обучения во </w:t>
      </w:r>
      <w:r>
        <w:rPr>
          <w:b w:val="1"/>
          <w:color w:val="000000"/>
          <w:sz w:val="28"/>
        </w:rPr>
        <w:t>2 классе</w:t>
      </w:r>
      <w:r>
        <w:rPr>
          <w:color w:val="000000"/>
          <w:sz w:val="28"/>
        </w:rPr>
        <w:t xml:space="preserve"> обучающийся достигнет следующих предметных результатов по отдельным темам программы по физической культуре:</w:t>
      </w:r>
    </w:p>
    <w:p w14:paraId="300F0000">
      <w:pPr>
        <w:widowControl w:val="1"/>
        <w:numPr>
          <w:ilvl w:val="0"/>
          <w:numId w:val="140"/>
        </w:numPr>
        <w:spacing w:line="264" w:lineRule="auto"/>
        <w:ind/>
        <w:jc w:val="both"/>
        <w:rPr>
          <w:sz w:val="28"/>
        </w:rPr>
      </w:pPr>
      <w:r>
        <w:rPr>
          <w:color w:val="000000"/>
          <w:sz w:val="28"/>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14:paraId="310F0000">
      <w:pPr>
        <w:widowControl w:val="1"/>
        <w:numPr>
          <w:ilvl w:val="0"/>
          <w:numId w:val="140"/>
        </w:numPr>
        <w:spacing w:line="264" w:lineRule="auto"/>
        <w:ind/>
        <w:jc w:val="both"/>
        <w:rPr>
          <w:sz w:val="28"/>
        </w:rPr>
      </w:pPr>
      <w:r>
        <w:rPr>
          <w:color w:val="000000"/>
          <w:sz w:val="28"/>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14:paraId="320F0000">
      <w:pPr>
        <w:widowControl w:val="1"/>
        <w:numPr>
          <w:ilvl w:val="0"/>
          <w:numId w:val="140"/>
        </w:numPr>
        <w:spacing w:line="264" w:lineRule="auto"/>
        <w:ind/>
        <w:jc w:val="both"/>
        <w:rPr>
          <w:sz w:val="28"/>
        </w:rPr>
      </w:pPr>
      <w:r>
        <w:rPr>
          <w:color w:val="000000"/>
          <w:sz w:val="28"/>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14:paraId="330F0000">
      <w:pPr>
        <w:widowControl w:val="1"/>
        <w:numPr>
          <w:ilvl w:val="0"/>
          <w:numId w:val="140"/>
        </w:numPr>
        <w:spacing w:line="264" w:lineRule="auto"/>
        <w:ind/>
        <w:jc w:val="both"/>
        <w:rPr>
          <w:sz w:val="28"/>
        </w:rPr>
      </w:pPr>
      <w:r>
        <w:rPr>
          <w:color w:val="000000"/>
          <w:sz w:val="28"/>
        </w:rPr>
        <w:t xml:space="preserve">демонстрировать танцевальный хороводный шаг в совместном передвижении; </w:t>
      </w:r>
    </w:p>
    <w:p w14:paraId="340F0000">
      <w:pPr>
        <w:widowControl w:val="1"/>
        <w:numPr>
          <w:ilvl w:val="0"/>
          <w:numId w:val="140"/>
        </w:numPr>
        <w:spacing w:line="264" w:lineRule="auto"/>
        <w:ind/>
        <w:jc w:val="both"/>
        <w:rPr>
          <w:sz w:val="28"/>
        </w:rPr>
      </w:pPr>
      <w:r>
        <w:rPr>
          <w:color w:val="000000"/>
          <w:sz w:val="28"/>
        </w:rPr>
        <w:t xml:space="preserve">выполнять прыжки по разметкам на разное расстояние и с разной амплитудой, в высоту с прямого разбега; </w:t>
      </w:r>
    </w:p>
    <w:p w14:paraId="350F0000">
      <w:pPr>
        <w:widowControl w:val="1"/>
        <w:numPr>
          <w:ilvl w:val="0"/>
          <w:numId w:val="140"/>
        </w:numPr>
        <w:spacing w:line="264" w:lineRule="auto"/>
        <w:ind/>
        <w:jc w:val="both"/>
        <w:rPr>
          <w:sz w:val="28"/>
        </w:rPr>
      </w:pPr>
      <w:r>
        <w:rPr>
          <w:color w:val="000000"/>
          <w:sz w:val="28"/>
        </w:rPr>
        <w:t xml:space="preserve">передвигаться на лыжах двухшажным переменным ходом, спускаться с пологого склона и тормозить падением; </w:t>
      </w:r>
    </w:p>
    <w:p w14:paraId="360F0000">
      <w:pPr>
        <w:widowControl w:val="1"/>
        <w:numPr>
          <w:ilvl w:val="0"/>
          <w:numId w:val="140"/>
        </w:numPr>
        <w:spacing w:line="264" w:lineRule="auto"/>
        <w:ind/>
        <w:jc w:val="both"/>
        <w:rPr>
          <w:sz w:val="28"/>
        </w:rPr>
      </w:pPr>
      <w:r>
        <w:rPr>
          <w:color w:val="000000"/>
          <w:sz w:val="28"/>
        </w:rPr>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14:paraId="370F0000">
      <w:pPr>
        <w:widowControl w:val="1"/>
        <w:numPr>
          <w:ilvl w:val="0"/>
          <w:numId w:val="140"/>
        </w:numPr>
        <w:spacing w:line="264" w:lineRule="auto"/>
        <w:ind/>
        <w:jc w:val="both"/>
        <w:rPr>
          <w:sz w:val="28"/>
        </w:rPr>
      </w:pPr>
      <w:r>
        <w:rPr>
          <w:color w:val="000000"/>
          <w:sz w:val="28"/>
        </w:rPr>
        <w:t></w:t>
      </w:r>
      <w:r>
        <w:rPr>
          <w:color w:val="000000"/>
          <w:sz w:val="28"/>
        </w:rPr>
        <w:t xml:space="preserve"> выполнять упражнения на развитие физических качеств. </w:t>
      </w:r>
    </w:p>
    <w:p w14:paraId="380F0000">
      <w:pPr>
        <w:spacing w:line="264" w:lineRule="auto"/>
        <w:ind/>
        <w:jc w:val="both"/>
        <w:rPr>
          <w:sz w:val="28"/>
        </w:rPr>
      </w:pPr>
    </w:p>
    <w:p w14:paraId="390F0000">
      <w:pPr>
        <w:spacing w:line="264" w:lineRule="auto"/>
        <w:ind w:firstLine="0" w:left="120"/>
        <w:jc w:val="both"/>
        <w:rPr>
          <w:sz w:val="28"/>
          <w:u w:val="single"/>
        </w:rPr>
      </w:pPr>
      <w:r>
        <w:rPr>
          <w:b w:val="1"/>
          <w:color w:val="000000"/>
          <w:sz w:val="28"/>
          <w:u w:val="single"/>
        </w:rPr>
        <w:t>3 КЛАСС</w:t>
      </w:r>
    </w:p>
    <w:p w14:paraId="3A0F0000">
      <w:pPr>
        <w:spacing w:line="264" w:lineRule="auto"/>
        <w:ind w:firstLine="600" w:left="0"/>
        <w:jc w:val="both"/>
        <w:rPr>
          <w:sz w:val="28"/>
        </w:rPr>
      </w:pPr>
      <w:r>
        <w:rPr>
          <w:color w:val="000000"/>
          <w:sz w:val="28"/>
        </w:rPr>
        <w:t>К концу обучения в</w:t>
      </w:r>
      <w:r>
        <w:rPr>
          <w:b w:val="1"/>
          <w:color w:val="000000"/>
          <w:sz w:val="28"/>
        </w:rPr>
        <w:t xml:space="preserve"> 3 классе</w:t>
      </w:r>
      <w:r>
        <w:rPr>
          <w:color w:val="000000"/>
          <w:sz w:val="28"/>
        </w:rPr>
        <w:t xml:space="preserve"> обучающийся достигнет следующих предметных результатов по отдельным темам программы по физической культуре:</w:t>
      </w:r>
    </w:p>
    <w:p w14:paraId="3B0F0000">
      <w:pPr>
        <w:widowControl w:val="1"/>
        <w:numPr>
          <w:ilvl w:val="0"/>
          <w:numId w:val="141"/>
        </w:numPr>
        <w:spacing w:line="264" w:lineRule="auto"/>
        <w:ind/>
        <w:jc w:val="both"/>
        <w:rPr>
          <w:sz w:val="28"/>
        </w:rPr>
      </w:pPr>
      <w:r>
        <w:rPr>
          <w:color w:val="000000"/>
          <w:sz w:val="28"/>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14:paraId="3C0F0000">
      <w:pPr>
        <w:widowControl w:val="1"/>
        <w:numPr>
          <w:ilvl w:val="0"/>
          <w:numId w:val="141"/>
        </w:numPr>
        <w:spacing w:line="264" w:lineRule="auto"/>
        <w:ind/>
        <w:jc w:val="both"/>
        <w:rPr>
          <w:sz w:val="28"/>
        </w:rPr>
      </w:pPr>
      <w:r>
        <w:rPr>
          <w:color w:val="000000"/>
          <w:sz w:val="28"/>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14:paraId="3D0F0000">
      <w:pPr>
        <w:widowControl w:val="1"/>
        <w:numPr>
          <w:ilvl w:val="0"/>
          <w:numId w:val="141"/>
        </w:numPr>
        <w:spacing w:line="264" w:lineRule="auto"/>
        <w:ind/>
        <w:jc w:val="both"/>
        <w:rPr>
          <w:sz w:val="28"/>
        </w:rPr>
      </w:pPr>
      <w:r>
        <w:rPr>
          <w:color w:val="000000"/>
          <w:sz w:val="28"/>
        </w:rPr>
        <w:t xml:space="preserve">измерять частоту пульса и определять физическую нагрузку по её значениям с помощью таблицы стандартных нагрузок; </w:t>
      </w:r>
    </w:p>
    <w:p w14:paraId="3E0F0000">
      <w:pPr>
        <w:widowControl w:val="1"/>
        <w:numPr>
          <w:ilvl w:val="0"/>
          <w:numId w:val="141"/>
        </w:numPr>
        <w:spacing w:line="264" w:lineRule="auto"/>
        <w:ind/>
        <w:jc w:val="both"/>
        <w:rPr>
          <w:sz w:val="28"/>
        </w:rPr>
      </w:pPr>
      <w:r>
        <w:rPr>
          <w:color w:val="000000"/>
          <w:sz w:val="28"/>
        </w:rPr>
        <w:t>выполнять упражнения дыхательной и зрительной гимнастики, объяснять их связь с предупреждением появления утомления;</w:t>
      </w:r>
    </w:p>
    <w:p w14:paraId="3F0F0000">
      <w:pPr>
        <w:widowControl w:val="1"/>
        <w:numPr>
          <w:ilvl w:val="0"/>
          <w:numId w:val="141"/>
        </w:numPr>
        <w:spacing w:line="264" w:lineRule="auto"/>
        <w:ind/>
        <w:jc w:val="both"/>
        <w:rPr>
          <w:sz w:val="28"/>
        </w:rPr>
      </w:pPr>
      <w:r>
        <w:rPr>
          <w:color w:val="000000"/>
          <w:sz w:val="28"/>
        </w:rPr>
        <w:t>выполнять движение противоходом в колонне по одному, перестраиваться из колонны по одному в колонну по три на месте и в движении;</w:t>
      </w:r>
    </w:p>
    <w:p w14:paraId="400F0000">
      <w:pPr>
        <w:widowControl w:val="1"/>
        <w:numPr>
          <w:ilvl w:val="0"/>
          <w:numId w:val="141"/>
        </w:numPr>
        <w:spacing w:line="264" w:lineRule="auto"/>
        <w:ind/>
        <w:jc w:val="both"/>
        <w:rPr>
          <w:sz w:val="28"/>
        </w:rPr>
      </w:pPr>
      <w:r>
        <w:rPr>
          <w:color w:val="000000"/>
          <w:sz w:val="28"/>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14:paraId="410F0000">
      <w:pPr>
        <w:widowControl w:val="1"/>
        <w:numPr>
          <w:ilvl w:val="0"/>
          <w:numId w:val="141"/>
        </w:numPr>
        <w:spacing w:line="264" w:lineRule="auto"/>
        <w:ind/>
        <w:jc w:val="both"/>
        <w:rPr>
          <w:sz w:val="28"/>
        </w:rPr>
      </w:pPr>
      <w:r>
        <w:rPr>
          <w:color w:val="000000"/>
          <w:sz w:val="28"/>
        </w:rPr>
        <w:t xml:space="preserve">передвигаться по нижней жерди гимнастической стенки приставным шагом в правую и левую сторону, лазать разноимённым способом; </w:t>
      </w:r>
    </w:p>
    <w:p w14:paraId="420F0000">
      <w:pPr>
        <w:widowControl w:val="1"/>
        <w:numPr>
          <w:ilvl w:val="0"/>
          <w:numId w:val="141"/>
        </w:numPr>
        <w:spacing w:line="264" w:lineRule="auto"/>
        <w:ind/>
        <w:jc w:val="both"/>
        <w:rPr>
          <w:sz w:val="28"/>
        </w:rPr>
      </w:pPr>
      <w:r>
        <w:rPr>
          <w:color w:val="000000"/>
          <w:sz w:val="28"/>
        </w:rPr>
        <w:t xml:space="preserve">демонстрировать прыжки через скакалку на двух ногах и попеременно на правой и левой ноге; </w:t>
      </w:r>
    </w:p>
    <w:p w14:paraId="430F0000">
      <w:pPr>
        <w:widowControl w:val="1"/>
        <w:numPr>
          <w:ilvl w:val="0"/>
          <w:numId w:val="141"/>
        </w:numPr>
        <w:spacing w:line="264" w:lineRule="auto"/>
        <w:ind/>
        <w:jc w:val="both"/>
        <w:rPr>
          <w:sz w:val="28"/>
        </w:rPr>
      </w:pPr>
      <w:r>
        <w:rPr>
          <w:color w:val="000000"/>
          <w:sz w:val="28"/>
        </w:rPr>
        <w:t xml:space="preserve">демонстрировать упражнения ритмической гимнастики, движения танцев галоп и полька; </w:t>
      </w:r>
    </w:p>
    <w:p w14:paraId="440F0000">
      <w:pPr>
        <w:widowControl w:val="1"/>
        <w:numPr>
          <w:ilvl w:val="0"/>
          <w:numId w:val="141"/>
        </w:numPr>
        <w:spacing w:line="264" w:lineRule="auto"/>
        <w:ind/>
        <w:jc w:val="both"/>
        <w:rPr>
          <w:sz w:val="28"/>
        </w:rPr>
      </w:pPr>
      <w:r>
        <w:rPr>
          <w:color w:val="000000"/>
          <w:sz w:val="28"/>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14:paraId="450F0000">
      <w:pPr>
        <w:widowControl w:val="1"/>
        <w:numPr>
          <w:ilvl w:val="0"/>
          <w:numId w:val="141"/>
        </w:numPr>
        <w:spacing w:line="264" w:lineRule="auto"/>
        <w:ind/>
        <w:jc w:val="both"/>
        <w:rPr>
          <w:sz w:val="28"/>
        </w:rPr>
      </w:pPr>
      <w:r>
        <w:rPr>
          <w:color w:val="000000"/>
          <w:sz w:val="28"/>
        </w:rPr>
        <w:t xml:space="preserve">передвигаться на лыжах одновременным двухшажным ходом, спускаться с пологого склона в стойке лыжника и тормозить плугом; </w:t>
      </w:r>
    </w:p>
    <w:p w14:paraId="460F0000">
      <w:pPr>
        <w:widowControl w:val="1"/>
        <w:numPr>
          <w:ilvl w:val="0"/>
          <w:numId w:val="141"/>
        </w:numPr>
        <w:spacing w:line="264" w:lineRule="auto"/>
        <w:ind/>
        <w:jc w:val="both"/>
        <w:rPr>
          <w:sz w:val="28"/>
        </w:rPr>
      </w:pPr>
      <w:r>
        <w:rPr>
          <w:color w:val="000000"/>
          <w:sz w:val="28"/>
        </w:rPr>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14:paraId="470F0000">
      <w:pPr>
        <w:widowControl w:val="1"/>
        <w:numPr>
          <w:ilvl w:val="0"/>
          <w:numId w:val="141"/>
        </w:numPr>
        <w:spacing w:line="264" w:lineRule="auto"/>
        <w:ind/>
        <w:jc w:val="both"/>
        <w:rPr>
          <w:sz w:val="28"/>
        </w:rPr>
      </w:pPr>
      <w:r>
        <w:rPr>
          <w:color w:val="000000"/>
          <w:sz w:val="28"/>
        </w:rPr>
        <w:t xml:space="preserve">выполнять упражнения на развитие физических качеств, демонстрировать приросты в их показателях. </w:t>
      </w:r>
    </w:p>
    <w:p w14:paraId="480F0000">
      <w:pPr>
        <w:spacing w:line="264" w:lineRule="auto"/>
        <w:ind w:firstLine="0" w:left="120"/>
        <w:jc w:val="both"/>
        <w:rPr>
          <w:sz w:val="28"/>
        </w:rPr>
      </w:pPr>
    </w:p>
    <w:p w14:paraId="490F0000">
      <w:pPr>
        <w:spacing w:line="264" w:lineRule="auto"/>
        <w:ind w:firstLine="0" w:left="120"/>
        <w:jc w:val="both"/>
        <w:rPr>
          <w:sz w:val="28"/>
          <w:u w:val="single"/>
        </w:rPr>
      </w:pPr>
      <w:r>
        <w:rPr>
          <w:b w:val="1"/>
          <w:color w:val="000000"/>
          <w:sz w:val="28"/>
          <w:u w:val="single"/>
        </w:rPr>
        <w:t>4 КЛАСС</w:t>
      </w:r>
    </w:p>
    <w:p w14:paraId="4A0F0000">
      <w:pPr>
        <w:spacing w:line="264" w:lineRule="auto"/>
        <w:ind w:firstLine="600" w:left="0"/>
        <w:jc w:val="both"/>
        <w:rPr>
          <w:sz w:val="28"/>
        </w:rPr>
      </w:pPr>
      <w:r>
        <w:rPr>
          <w:color w:val="000000"/>
          <w:sz w:val="28"/>
        </w:rPr>
        <w:t xml:space="preserve">К концу обучения в </w:t>
      </w:r>
      <w:r>
        <w:rPr>
          <w:b w:val="1"/>
          <w:color w:val="000000"/>
          <w:sz w:val="28"/>
        </w:rPr>
        <w:t>4 классе</w:t>
      </w:r>
      <w:r>
        <w:rPr>
          <w:color w:val="000000"/>
          <w:sz w:val="28"/>
        </w:rPr>
        <w:t xml:space="preserve"> обучающийся достигнет следующих предметных результатов по отдельным темам программы по физической культуре:</w:t>
      </w:r>
    </w:p>
    <w:p w14:paraId="4B0F0000">
      <w:pPr>
        <w:widowControl w:val="1"/>
        <w:numPr>
          <w:ilvl w:val="0"/>
          <w:numId w:val="142"/>
        </w:numPr>
        <w:spacing w:line="264" w:lineRule="auto"/>
        <w:ind/>
        <w:jc w:val="both"/>
        <w:rPr>
          <w:sz w:val="28"/>
        </w:rPr>
      </w:pPr>
      <w:r>
        <w:rPr>
          <w:color w:val="000000"/>
          <w:sz w:val="28"/>
        </w:rPr>
        <w:t xml:space="preserve">объяснять назначение комплекса ГТО и выявлять его связь с подготовкой к труду и защите Родины; </w:t>
      </w:r>
    </w:p>
    <w:p w14:paraId="4C0F0000">
      <w:pPr>
        <w:widowControl w:val="1"/>
        <w:numPr>
          <w:ilvl w:val="0"/>
          <w:numId w:val="142"/>
        </w:numPr>
        <w:spacing w:line="264" w:lineRule="auto"/>
        <w:ind/>
        <w:jc w:val="both"/>
        <w:rPr>
          <w:sz w:val="28"/>
        </w:rPr>
      </w:pPr>
      <w:r>
        <w:rPr>
          <w:color w:val="000000"/>
          <w:sz w:val="28"/>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14:paraId="4D0F0000">
      <w:pPr>
        <w:widowControl w:val="1"/>
        <w:numPr>
          <w:ilvl w:val="0"/>
          <w:numId w:val="142"/>
        </w:numPr>
        <w:spacing w:line="264" w:lineRule="auto"/>
        <w:ind/>
        <w:jc w:val="both"/>
        <w:rPr>
          <w:sz w:val="28"/>
        </w:rPr>
      </w:pPr>
      <w:r>
        <w:rPr>
          <w:color w:val="000000"/>
          <w:sz w:val="28"/>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14:paraId="4E0F0000">
      <w:pPr>
        <w:widowControl w:val="1"/>
        <w:numPr>
          <w:ilvl w:val="0"/>
          <w:numId w:val="142"/>
        </w:numPr>
        <w:spacing w:line="264" w:lineRule="auto"/>
        <w:ind/>
        <w:jc w:val="both"/>
        <w:rPr>
          <w:sz w:val="28"/>
        </w:rPr>
      </w:pPr>
      <w:r>
        <w:rPr>
          <w:color w:val="000000"/>
          <w:sz w:val="28"/>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и плавательной подготовкой; </w:t>
      </w:r>
    </w:p>
    <w:p w14:paraId="4F0F0000">
      <w:pPr>
        <w:widowControl w:val="1"/>
        <w:numPr>
          <w:ilvl w:val="0"/>
          <w:numId w:val="142"/>
        </w:numPr>
        <w:spacing w:line="264" w:lineRule="auto"/>
        <w:ind/>
        <w:jc w:val="both"/>
        <w:rPr>
          <w:sz w:val="28"/>
        </w:rPr>
      </w:pPr>
      <w:r>
        <w:rPr>
          <w:color w:val="000000"/>
          <w:sz w:val="28"/>
        </w:rPr>
        <w:t>проявлять готовность оказать первую помощь в случае необходимости;</w:t>
      </w:r>
    </w:p>
    <w:p w14:paraId="500F0000">
      <w:pPr>
        <w:widowControl w:val="1"/>
        <w:numPr>
          <w:ilvl w:val="0"/>
          <w:numId w:val="142"/>
        </w:numPr>
        <w:spacing w:line="264" w:lineRule="auto"/>
        <w:ind/>
        <w:jc w:val="both"/>
        <w:rPr>
          <w:sz w:val="28"/>
        </w:rPr>
      </w:pPr>
      <w:r>
        <w:rPr>
          <w:color w:val="000000"/>
          <w:sz w:val="28"/>
        </w:rPr>
        <w:t xml:space="preserve">демонстрировать акробатические комбинации из 5–7 хорошо освоенных упражнений (с помощью учителя); </w:t>
      </w:r>
    </w:p>
    <w:p w14:paraId="510F0000">
      <w:pPr>
        <w:widowControl w:val="1"/>
        <w:numPr>
          <w:ilvl w:val="0"/>
          <w:numId w:val="142"/>
        </w:numPr>
        <w:spacing w:line="264" w:lineRule="auto"/>
        <w:ind/>
        <w:jc w:val="both"/>
        <w:rPr>
          <w:sz w:val="28"/>
        </w:rPr>
      </w:pPr>
      <w:r>
        <w:rPr>
          <w:color w:val="000000"/>
          <w:sz w:val="28"/>
        </w:rPr>
        <w:t>демонстрировать опорный прыжок через гимнастического козла с разбега способом напрыгивания;</w:t>
      </w:r>
    </w:p>
    <w:p w14:paraId="520F0000">
      <w:pPr>
        <w:widowControl w:val="1"/>
        <w:numPr>
          <w:ilvl w:val="0"/>
          <w:numId w:val="142"/>
        </w:numPr>
        <w:spacing w:line="264" w:lineRule="auto"/>
        <w:ind/>
        <w:jc w:val="both"/>
        <w:rPr>
          <w:sz w:val="28"/>
        </w:rPr>
      </w:pPr>
      <w:r>
        <w:rPr>
          <w:color w:val="000000"/>
          <w:sz w:val="28"/>
        </w:rPr>
        <w:t xml:space="preserve">демонстрировать движения танца «Летка-енка» в групповом исполнении под музыкальное сопровождение; </w:t>
      </w:r>
    </w:p>
    <w:p w14:paraId="530F0000">
      <w:pPr>
        <w:widowControl w:val="1"/>
        <w:numPr>
          <w:ilvl w:val="0"/>
          <w:numId w:val="142"/>
        </w:numPr>
        <w:spacing w:line="264" w:lineRule="auto"/>
        <w:ind/>
        <w:jc w:val="both"/>
        <w:rPr>
          <w:sz w:val="28"/>
        </w:rPr>
      </w:pPr>
      <w:r>
        <w:rPr>
          <w:color w:val="000000"/>
          <w:sz w:val="28"/>
        </w:rPr>
        <w:t xml:space="preserve">выполнять прыжок в высоту с разбега перешагиванием; </w:t>
      </w:r>
    </w:p>
    <w:p w14:paraId="540F0000">
      <w:pPr>
        <w:widowControl w:val="1"/>
        <w:numPr>
          <w:ilvl w:val="0"/>
          <w:numId w:val="142"/>
        </w:numPr>
        <w:spacing w:line="264" w:lineRule="auto"/>
        <w:ind/>
        <w:jc w:val="both"/>
        <w:rPr>
          <w:sz w:val="28"/>
        </w:rPr>
      </w:pPr>
      <w:r>
        <w:rPr>
          <w:color w:val="000000"/>
          <w:sz w:val="28"/>
        </w:rPr>
        <w:t xml:space="preserve">выполнять метание малого (теннисного) мяча на дальность; </w:t>
      </w:r>
    </w:p>
    <w:p w14:paraId="550F0000">
      <w:pPr>
        <w:widowControl w:val="1"/>
        <w:numPr>
          <w:ilvl w:val="0"/>
          <w:numId w:val="142"/>
        </w:numPr>
        <w:spacing w:line="264" w:lineRule="auto"/>
        <w:ind/>
        <w:jc w:val="both"/>
        <w:rPr>
          <w:sz w:val="28"/>
        </w:rPr>
      </w:pPr>
      <w:r>
        <w:rPr>
          <w:color w:val="000000"/>
          <w:sz w:val="28"/>
        </w:rPr>
        <w:t>демонстрировать проплывание учебной дистанции кролем на груди или кролем на спине (по выбору обучающегося);</w:t>
      </w:r>
    </w:p>
    <w:p w14:paraId="560F0000">
      <w:pPr>
        <w:widowControl w:val="1"/>
        <w:numPr>
          <w:ilvl w:val="0"/>
          <w:numId w:val="142"/>
        </w:numPr>
        <w:spacing w:line="264" w:lineRule="auto"/>
        <w:ind/>
        <w:jc w:val="both"/>
        <w:rPr>
          <w:sz w:val="28"/>
        </w:rPr>
      </w:pPr>
      <w:r>
        <w:rPr>
          <w:color w:val="000000"/>
          <w:sz w:val="28"/>
        </w:rPr>
        <w:t>выполнять освоенные технические действия спортивных игр баскетбол, волейбол и футбол в условиях игровой деятельности;</w:t>
      </w:r>
    </w:p>
    <w:p w14:paraId="570F0000">
      <w:pPr>
        <w:widowControl w:val="1"/>
        <w:numPr>
          <w:ilvl w:val="0"/>
          <w:numId w:val="142"/>
        </w:numPr>
        <w:spacing w:line="264" w:lineRule="auto"/>
        <w:ind/>
        <w:jc w:val="both"/>
        <w:rPr>
          <w:sz w:val="28"/>
        </w:rPr>
      </w:pPr>
      <w:r>
        <w:rPr>
          <w:color w:val="000000"/>
          <w:sz w:val="28"/>
        </w:rPr>
        <w:t>выполнять упражнения на развитие физических качеств, демонстрировать приросты в их показателях.</w:t>
      </w:r>
    </w:p>
    <w:p w14:paraId="580F0000">
      <w:pPr>
        <w:widowControl w:val="1"/>
        <w:spacing w:line="264" w:lineRule="auto"/>
        <w:ind w:firstLine="0" w:left="927"/>
        <w:jc w:val="center"/>
        <w:rPr>
          <w:b w:val="1"/>
          <w:color w:val="000000"/>
          <w:sz w:val="28"/>
        </w:rPr>
      </w:pPr>
      <w:r>
        <w:rPr>
          <w:b w:val="1"/>
          <w:color w:val="000000"/>
          <w:sz w:val="28"/>
        </w:rPr>
        <w:t>«МУЗЫКА»</w:t>
      </w:r>
    </w:p>
    <w:p w14:paraId="590F0000">
      <w:pPr>
        <w:spacing w:line="264" w:lineRule="auto"/>
        <w:ind w:firstLine="0" w:left="120"/>
        <w:jc w:val="both"/>
      </w:pPr>
      <w:r>
        <w:rPr>
          <w:b w:val="1"/>
          <w:color w:val="000000"/>
        </w:rPr>
        <w:t>ЛИЧНОСТНЫЕ РЕЗУЛЬТАТЫ</w:t>
      </w:r>
    </w:p>
    <w:p w14:paraId="5A0F0000">
      <w:pPr>
        <w:spacing w:line="264" w:lineRule="auto"/>
        <w:ind w:firstLine="600" w:left="0"/>
        <w:jc w:val="both"/>
      </w:pPr>
      <w:r>
        <w:rPr>
          <w:color w:val="000000"/>
          <w:sz w:val="28"/>
        </w:rPr>
        <w:t>В результате изучения музыки на уровне начального общего образования у обучающегося будут сформированы следующие личностные результаты:</w:t>
      </w:r>
    </w:p>
    <w:p w14:paraId="5B0F0000">
      <w:pPr>
        <w:spacing w:line="264" w:lineRule="auto"/>
        <w:ind w:firstLine="600" w:left="0"/>
        <w:jc w:val="both"/>
      </w:pPr>
      <w:r>
        <w:rPr>
          <w:b w:val="1"/>
          <w:color w:val="000000"/>
          <w:sz w:val="28"/>
        </w:rPr>
        <w:t xml:space="preserve">1) в области гражданско-патриотического воспитания: </w:t>
      </w:r>
    </w:p>
    <w:p w14:paraId="5C0F0000">
      <w:pPr>
        <w:spacing w:line="264" w:lineRule="auto"/>
        <w:ind w:firstLine="600" w:left="0"/>
        <w:jc w:val="both"/>
      </w:pPr>
      <w:r>
        <w:rPr>
          <w:color w:val="000000"/>
          <w:sz w:val="28"/>
        </w:rPr>
        <w:t>осознание российской гражданской идентичности;</w:t>
      </w:r>
    </w:p>
    <w:p w14:paraId="5D0F0000">
      <w:pPr>
        <w:spacing w:line="264" w:lineRule="auto"/>
        <w:ind w:firstLine="600" w:left="0"/>
        <w:jc w:val="both"/>
      </w:pPr>
      <w:r>
        <w:rPr>
          <w:color w:val="000000"/>
          <w:sz w:val="28"/>
        </w:rPr>
        <w:t>знание Гимна России и традиций его исполнения, уважение музыкальных символов и традиций республик Российской Федерации;</w:t>
      </w:r>
    </w:p>
    <w:p w14:paraId="5E0F0000">
      <w:pPr>
        <w:spacing w:line="264" w:lineRule="auto"/>
        <w:ind w:firstLine="600" w:left="0"/>
        <w:jc w:val="both"/>
      </w:pPr>
      <w:r>
        <w:rPr>
          <w:color w:val="000000"/>
          <w:sz w:val="28"/>
        </w:rPr>
        <w:t>проявление интереса к освоению музыкальных традиций своего края, музыкальной культуры народов России;</w:t>
      </w:r>
    </w:p>
    <w:p w14:paraId="5F0F0000">
      <w:pPr>
        <w:spacing w:line="264" w:lineRule="auto"/>
        <w:ind w:firstLine="600" w:left="0"/>
        <w:jc w:val="both"/>
      </w:pPr>
      <w:r>
        <w:rPr>
          <w:color w:val="000000"/>
          <w:sz w:val="28"/>
        </w:rPr>
        <w:t>уважение к достижениям отечественных мастеров культуры;</w:t>
      </w:r>
    </w:p>
    <w:p w14:paraId="600F0000">
      <w:pPr>
        <w:spacing w:line="264" w:lineRule="auto"/>
        <w:ind w:firstLine="600" w:left="0"/>
        <w:jc w:val="both"/>
      </w:pPr>
      <w:r>
        <w:rPr>
          <w:color w:val="000000"/>
          <w:sz w:val="28"/>
        </w:rPr>
        <w:t>стремление участвовать в творческой жизни своей школы, города, республики.</w:t>
      </w:r>
    </w:p>
    <w:p w14:paraId="610F0000">
      <w:pPr>
        <w:spacing w:line="264" w:lineRule="auto"/>
        <w:ind w:firstLine="600" w:left="0"/>
        <w:jc w:val="both"/>
      </w:pPr>
      <w:r>
        <w:rPr>
          <w:b w:val="1"/>
          <w:color w:val="000000"/>
          <w:sz w:val="28"/>
        </w:rPr>
        <w:t>2) в области духовно-нравственного воспитания:</w:t>
      </w:r>
    </w:p>
    <w:p w14:paraId="620F0000">
      <w:pPr>
        <w:spacing w:line="264" w:lineRule="auto"/>
        <w:ind w:firstLine="600" w:left="0"/>
        <w:jc w:val="both"/>
      </w:pPr>
      <w:r>
        <w:rPr>
          <w:color w:val="000000"/>
          <w:sz w:val="28"/>
        </w:rPr>
        <w:t>признание индивидуальности каждого человека;</w:t>
      </w:r>
    </w:p>
    <w:p w14:paraId="630F0000">
      <w:pPr>
        <w:spacing w:line="264" w:lineRule="auto"/>
        <w:ind w:firstLine="600" w:left="0"/>
        <w:jc w:val="both"/>
      </w:pPr>
      <w:r>
        <w:rPr>
          <w:color w:val="000000"/>
          <w:sz w:val="28"/>
        </w:rPr>
        <w:t>проявление сопереживания, уважения и доброжелательности;</w:t>
      </w:r>
    </w:p>
    <w:p w14:paraId="640F0000">
      <w:pPr>
        <w:spacing w:line="264" w:lineRule="auto"/>
        <w:ind w:firstLine="600" w:left="0"/>
        <w:jc w:val="both"/>
      </w:pPr>
      <w:r>
        <w:rPr>
          <w:color w:val="000000"/>
          <w:sz w:val="28"/>
        </w:rPr>
        <w:t>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14:paraId="650F0000">
      <w:pPr>
        <w:spacing w:line="264" w:lineRule="auto"/>
        <w:ind w:firstLine="600" w:left="0"/>
        <w:jc w:val="both"/>
      </w:pPr>
      <w:r>
        <w:rPr>
          <w:b w:val="1"/>
          <w:color w:val="000000"/>
          <w:sz w:val="28"/>
        </w:rPr>
        <w:t>3) в области эстетического воспитания:</w:t>
      </w:r>
    </w:p>
    <w:p w14:paraId="660F0000">
      <w:pPr>
        <w:spacing w:line="264" w:lineRule="auto"/>
        <w:ind w:firstLine="600" w:left="0"/>
        <w:jc w:val="both"/>
      </w:pPr>
      <w:r>
        <w:rPr>
          <w:color w:val="000000"/>
          <w:sz w:val="28"/>
        </w:rPr>
        <w:t>восприимчивость к различным видам искусства, музыкальным традициям и творчеству своего и других народов;</w:t>
      </w:r>
    </w:p>
    <w:p w14:paraId="670F0000">
      <w:pPr>
        <w:spacing w:line="264" w:lineRule="auto"/>
        <w:ind w:firstLine="600" w:left="0"/>
        <w:jc w:val="both"/>
      </w:pPr>
      <w:r>
        <w:rPr>
          <w:color w:val="000000"/>
          <w:sz w:val="28"/>
        </w:rPr>
        <w:t>умение видеть прекрасное в жизни, наслаждаться красотой;</w:t>
      </w:r>
    </w:p>
    <w:p w14:paraId="680F0000">
      <w:pPr>
        <w:spacing w:line="264" w:lineRule="auto"/>
        <w:ind w:firstLine="600" w:left="0"/>
        <w:jc w:val="both"/>
      </w:pPr>
      <w:r>
        <w:rPr>
          <w:color w:val="000000"/>
          <w:sz w:val="28"/>
        </w:rPr>
        <w:t>стремление к самовыражению в разных видах искусства.</w:t>
      </w:r>
    </w:p>
    <w:p w14:paraId="690F0000">
      <w:pPr>
        <w:spacing w:line="264" w:lineRule="auto"/>
        <w:ind w:firstLine="600" w:left="0"/>
        <w:jc w:val="both"/>
      </w:pPr>
      <w:r>
        <w:rPr>
          <w:b w:val="1"/>
          <w:color w:val="000000"/>
          <w:sz w:val="28"/>
        </w:rPr>
        <w:t xml:space="preserve">4) в области научного познания: </w:t>
      </w:r>
    </w:p>
    <w:p w14:paraId="6A0F0000">
      <w:pPr>
        <w:spacing w:line="264" w:lineRule="auto"/>
        <w:ind w:firstLine="600" w:left="0"/>
        <w:jc w:val="both"/>
      </w:pPr>
      <w:r>
        <w:rPr>
          <w:color w:val="000000"/>
          <w:sz w:val="28"/>
        </w:rPr>
        <w:t>первоначальные представления о единстве и особенностях художественной и научной картины мира;</w:t>
      </w:r>
    </w:p>
    <w:p w14:paraId="6B0F0000">
      <w:pPr>
        <w:spacing w:line="264" w:lineRule="auto"/>
        <w:ind w:firstLine="600" w:left="0"/>
        <w:jc w:val="both"/>
      </w:pPr>
      <w:r>
        <w:rPr>
          <w:color w:val="000000"/>
          <w:sz w:val="28"/>
        </w:rPr>
        <w:t>познавательные интересы, активность, инициативность, любознательность и самостоятельность в познании.</w:t>
      </w:r>
    </w:p>
    <w:p w14:paraId="6C0F0000">
      <w:pPr>
        <w:spacing w:line="264" w:lineRule="auto"/>
        <w:ind w:firstLine="600" w:left="0"/>
        <w:jc w:val="both"/>
      </w:pPr>
      <w:r>
        <w:rPr>
          <w:b w:val="1"/>
          <w:color w:val="000000"/>
          <w:sz w:val="28"/>
        </w:rPr>
        <w:t>5) в области физического воспитания, формирования культуры здоровья и эмоционального благополучия:</w:t>
      </w:r>
    </w:p>
    <w:p w14:paraId="6D0F0000">
      <w:pPr>
        <w:spacing w:line="264" w:lineRule="auto"/>
        <w:ind w:firstLine="600" w:left="0"/>
        <w:jc w:val="both"/>
      </w:pPr>
      <w:r>
        <w:rPr>
          <w:color w:val="000000"/>
          <w:sz w:val="28"/>
        </w:rPr>
        <w:t>знание правил здорового и безопасного (для себя и других людей) образа жизни в окружающей среде и готовность к их выполнению;</w:t>
      </w:r>
    </w:p>
    <w:p w14:paraId="6E0F0000">
      <w:pPr>
        <w:spacing w:line="264" w:lineRule="auto"/>
        <w:ind w:firstLine="600" w:left="0"/>
        <w:jc w:val="both"/>
      </w:pPr>
      <w:r>
        <w:rPr>
          <w:color w:val="000000"/>
          <w:sz w:val="28"/>
        </w:rPr>
        <w:t>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w:t>
      </w:r>
    </w:p>
    <w:p w14:paraId="6F0F0000">
      <w:pPr>
        <w:spacing w:line="264" w:lineRule="auto"/>
        <w:ind w:firstLine="600" w:left="0"/>
        <w:jc w:val="both"/>
      </w:pPr>
      <w:r>
        <w:rPr>
          <w:color w:val="000000"/>
          <w:sz w:val="28"/>
        </w:rPr>
        <w:t>профилактика умственного и физического утомления с использованием возможностей музыкотерапии.</w:t>
      </w:r>
    </w:p>
    <w:p w14:paraId="700F0000">
      <w:pPr>
        <w:spacing w:line="264" w:lineRule="auto"/>
        <w:ind w:firstLine="600" w:left="0"/>
        <w:jc w:val="both"/>
      </w:pPr>
      <w:r>
        <w:rPr>
          <w:b w:val="1"/>
          <w:color w:val="000000"/>
          <w:sz w:val="28"/>
        </w:rPr>
        <w:t>6) в области трудового воспитания:</w:t>
      </w:r>
    </w:p>
    <w:p w14:paraId="710F0000">
      <w:pPr>
        <w:spacing w:line="264" w:lineRule="auto"/>
        <w:ind w:firstLine="600" w:left="0"/>
        <w:jc w:val="both"/>
      </w:pPr>
      <w:r>
        <w:rPr>
          <w:color w:val="000000"/>
          <w:sz w:val="28"/>
        </w:rPr>
        <w:t>установка на посильное активное участие в практической деятельности;</w:t>
      </w:r>
    </w:p>
    <w:p w14:paraId="720F0000">
      <w:pPr>
        <w:spacing w:line="264" w:lineRule="auto"/>
        <w:ind w:firstLine="600" w:left="0"/>
        <w:jc w:val="both"/>
      </w:pPr>
      <w:r>
        <w:rPr>
          <w:color w:val="000000"/>
          <w:sz w:val="28"/>
        </w:rPr>
        <w:t>трудолюбие в учёбе, настойчивость в достижении поставленных целей;</w:t>
      </w:r>
    </w:p>
    <w:p w14:paraId="730F0000">
      <w:pPr>
        <w:spacing w:line="264" w:lineRule="auto"/>
        <w:ind w:firstLine="600" w:left="0"/>
        <w:jc w:val="both"/>
      </w:pPr>
      <w:r>
        <w:rPr>
          <w:color w:val="000000"/>
          <w:sz w:val="28"/>
        </w:rPr>
        <w:t>интерес к практическому изучению профессий в сфере культуры и искусства;</w:t>
      </w:r>
    </w:p>
    <w:p w14:paraId="740F0000">
      <w:pPr>
        <w:spacing w:line="264" w:lineRule="auto"/>
        <w:ind w:firstLine="600" w:left="0"/>
        <w:jc w:val="both"/>
      </w:pPr>
      <w:r>
        <w:rPr>
          <w:color w:val="000000"/>
          <w:sz w:val="28"/>
        </w:rPr>
        <w:t>уважение к труду и результатам трудовой деятельности.</w:t>
      </w:r>
    </w:p>
    <w:p w14:paraId="750F0000">
      <w:pPr>
        <w:spacing w:line="264" w:lineRule="auto"/>
        <w:ind w:firstLine="600" w:left="0"/>
        <w:jc w:val="both"/>
      </w:pPr>
      <w:r>
        <w:rPr>
          <w:b w:val="1"/>
          <w:color w:val="000000"/>
          <w:sz w:val="28"/>
        </w:rPr>
        <w:t>7) в области экологического воспитания:</w:t>
      </w:r>
    </w:p>
    <w:p w14:paraId="760F0000">
      <w:pPr>
        <w:spacing w:line="264" w:lineRule="auto"/>
        <w:ind w:firstLine="600" w:left="0"/>
        <w:jc w:val="both"/>
      </w:pPr>
      <w:r>
        <w:rPr>
          <w:color w:val="000000"/>
          <w:sz w:val="28"/>
        </w:rPr>
        <w:t>бережное отношение к природе; неприятие действий, приносящих ей вред.</w:t>
      </w:r>
    </w:p>
    <w:p w14:paraId="770F0000">
      <w:pPr>
        <w:ind w:firstLine="0" w:left="120"/>
      </w:pPr>
    </w:p>
    <w:p w14:paraId="780F0000">
      <w:pPr>
        <w:spacing w:line="264" w:lineRule="auto"/>
        <w:ind w:firstLine="0" w:left="120"/>
        <w:jc w:val="both"/>
      </w:pPr>
    </w:p>
    <w:p w14:paraId="790F0000">
      <w:pPr>
        <w:spacing w:line="264" w:lineRule="auto"/>
        <w:ind w:firstLine="0" w:left="120"/>
        <w:jc w:val="both"/>
      </w:pPr>
      <w:r>
        <w:rPr>
          <w:b w:val="1"/>
          <w:color w:val="000000"/>
        </w:rPr>
        <w:t>МЕТАПРЕДМЕТНЫЕ РЕЗУЛЬТАТЫ</w:t>
      </w:r>
    </w:p>
    <w:p w14:paraId="7A0F0000">
      <w:pPr>
        <w:spacing w:line="264" w:lineRule="auto"/>
        <w:ind w:firstLine="0" w:left="120"/>
        <w:jc w:val="both"/>
      </w:pPr>
      <w:r>
        <w:rPr>
          <w:b w:val="1"/>
          <w:color w:val="000000"/>
          <w:sz w:val="28"/>
        </w:rPr>
        <w:t>Овладение универсальными познавательными действиями</w:t>
      </w:r>
      <w:r>
        <w:rPr>
          <w:color w:val="000000"/>
          <w:sz w:val="28"/>
        </w:rPr>
        <w:t xml:space="preserve"> </w:t>
      </w:r>
    </w:p>
    <w:p w14:paraId="7B0F0000">
      <w:pPr>
        <w:spacing w:line="264" w:lineRule="auto"/>
        <w:ind w:firstLine="600" w:left="0"/>
        <w:jc w:val="both"/>
      </w:pPr>
      <w:r>
        <w:rPr>
          <w:color w:val="000000"/>
          <w:sz w:val="28"/>
        </w:rPr>
        <w:t>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7C0F0000">
      <w:pPr>
        <w:spacing w:line="264" w:lineRule="auto"/>
        <w:ind w:firstLine="600" w:left="0"/>
        <w:jc w:val="both"/>
      </w:pPr>
      <w:r>
        <w:rPr>
          <w:b w:val="1"/>
          <w:color w:val="000000"/>
          <w:sz w:val="28"/>
        </w:rPr>
        <w:t>У обучающегося будут сформированы следующие базовые логические действия как часть универсальных познавательных учебных действий</w:t>
      </w:r>
      <w:r>
        <w:rPr>
          <w:color w:val="000000"/>
          <w:sz w:val="28"/>
        </w:rPr>
        <w:t>:</w:t>
      </w:r>
    </w:p>
    <w:p w14:paraId="7D0F0000">
      <w:pPr>
        <w:spacing w:line="264" w:lineRule="auto"/>
        <w:ind w:firstLine="600" w:left="0"/>
        <w:jc w:val="both"/>
      </w:pPr>
      <w:r>
        <w:rPr>
          <w:color w:val="000000"/>
          <w:sz w:val="28"/>
        </w:rP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14:paraId="7E0F0000">
      <w:pPr>
        <w:spacing w:line="264" w:lineRule="auto"/>
        <w:ind w:firstLine="600" w:left="0"/>
        <w:jc w:val="both"/>
      </w:pPr>
      <w:r>
        <w:rPr>
          <w:color w:val="000000"/>
          <w:sz w:val="28"/>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14:paraId="7F0F0000">
      <w:pPr>
        <w:spacing w:line="264" w:lineRule="auto"/>
        <w:ind w:firstLine="600" w:left="0"/>
        <w:jc w:val="both"/>
      </w:pPr>
      <w:r>
        <w:rPr>
          <w:color w:val="000000"/>
          <w:sz w:val="28"/>
        </w:rP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14:paraId="800F0000">
      <w:pPr>
        <w:spacing w:line="264" w:lineRule="auto"/>
        <w:ind w:firstLine="600" w:left="0"/>
        <w:jc w:val="both"/>
      </w:pPr>
      <w:r>
        <w:rPr>
          <w:color w:val="000000"/>
          <w:sz w:val="28"/>
        </w:rPr>
        <w:t>выявлять недостаток информации, в том числе слуховой, акустической для решения учебной (практической) задачи на основе предложенного алгоритма;</w:t>
      </w:r>
    </w:p>
    <w:p w14:paraId="810F0000">
      <w:pPr>
        <w:spacing w:line="264" w:lineRule="auto"/>
        <w:ind w:firstLine="600" w:left="0"/>
        <w:jc w:val="both"/>
      </w:pPr>
      <w:r>
        <w:rPr>
          <w:color w:val="000000"/>
          <w:sz w:val="28"/>
        </w:rPr>
        <w:t>устанавливать причинно-следственные связи в ситуациях музыкального восприятия и исполнения, делать выводы.</w:t>
      </w:r>
    </w:p>
    <w:p w14:paraId="820F0000">
      <w:pPr>
        <w:spacing w:line="264" w:lineRule="auto"/>
        <w:ind w:firstLine="600" w:left="0"/>
        <w:jc w:val="both"/>
      </w:pPr>
      <w:r>
        <w:rPr>
          <w:b w:val="1"/>
          <w:color w:val="000000"/>
          <w:sz w:val="28"/>
        </w:rPr>
        <w:t>У обучающегося будут сформированы следующие базовые исследовательские действия как часть универсальных познавательных учебных действий</w:t>
      </w:r>
      <w:r>
        <w:rPr>
          <w:color w:val="000000"/>
          <w:sz w:val="28"/>
        </w:rPr>
        <w:t>:</w:t>
      </w:r>
    </w:p>
    <w:p w14:paraId="830F0000">
      <w:pPr>
        <w:spacing w:line="264" w:lineRule="auto"/>
        <w:ind w:firstLine="600" w:left="0"/>
        <w:jc w:val="both"/>
      </w:pPr>
      <w:r>
        <w:rPr>
          <w:color w:val="000000"/>
          <w:sz w:val="28"/>
        </w:rPr>
        <w:t>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w:t>
      </w:r>
    </w:p>
    <w:p w14:paraId="840F0000">
      <w:pPr>
        <w:spacing w:line="264" w:lineRule="auto"/>
        <w:ind w:firstLine="600" w:left="0"/>
        <w:jc w:val="both"/>
      </w:pPr>
      <w:r>
        <w:rPr>
          <w:color w:val="000000"/>
          <w:sz w:val="28"/>
        </w:rPr>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14:paraId="850F0000">
      <w:pPr>
        <w:spacing w:line="264" w:lineRule="auto"/>
        <w:ind w:firstLine="600" w:left="0"/>
        <w:jc w:val="both"/>
      </w:pPr>
      <w:r>
        <w:rPr>
          <w:color w:val="000000"/>
          <w:sz w:val="28"/>
        </w:rPr>
        <w:t>сравнивать несколько вариантов решения творческой, исполнительской задачи, выбирать наиболее подходящий (на основе предложенных критериев);</w:t>
      </w:r>
    </w:p>
    <w:p w14:paraId="860F0000">
      <w:pPr>
        <w:spacing w:line="264" w:lineRule="auto"/>
        <w:ind w:firstLine="600" w:left="0"/>
        <w:jc w:val="both"/>
      </w:pPr>
      <w:r>
        <w:rPr>
          <w:color w:val="000000"/>
          <w:sz w:val="28"/>
        </w:rPr>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14:paraId="870F0000">
      <w:pPr>
        <w:spacing w:line="264" w:lineRule="auto"/>
        <w:ind w:firstLine="600" w:left="0"/>
        <w:jc w:val="both"/>
      </w:pPr>
      <w:r>
        <w:rPr>
          <w:color w:val="000000"/>
          <w:sz w:val="28"/>
        </w:rP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14:paraId="880F0000">
      <w:pPr>
        <w:spacing w:line="264" w:lineRule="auto"/>
        <w:ind w:firstLine="600" w:left="0"/>
        <w:jc w:val="both"/>
      </w:pPr>
      <w:r>
        <w:rPr>
          <w:color w:val="000000"/>
          <w:sz w:val="28"/>
        </w:rPr>
        <w:t>прогнозировать возможное развитие музыкального процесса, эволюции культурных явлений в различных условиях.</w:t>
      </w:r>
    </w:p>
    <w:p w14:paraId="890F0000">
      <w:pPr>
        <w:spacing w:line="264" w:lineRule="auto"/>
        <w:ind w:firstLine="600" w:left="0"/>
        <w:jc w:val="both"/>
      </w:pPr>
      <w:r>
        <w:rPr>
          <w:b w:val="1"/>
          <w:color w:val="000000"/>
          <w:sz w:val="28"/>
        </w:rPr>
        <w:t>У обучающегося будут сформированы следующие умения работать с информацией как часть универсальных познавательных учебных действий</w:t>
      </w:r>
      <w:r>
        <w:rPr>
          <w:color w:val="000000"/>
          <w:sz w:val="28"/>
        </w:rPr>
        <w:t>:</w:t>
      </w:r>
    </w:p>
    <w:p w14:paraId="8A0F0000">
      <w:pPr>
        <w:spacing w:line="264" w:lineRule="auto"/>
        <w:ind w:firstLine="600" w:left="0"/>
        <w:jc w:val="both"/>
      </w:pPr>
      <w:r>
        <w:rPr>
          <w:color w:val="000000"/>
          <w:sz w:val="28"/>
        </w:rPr>
        <w:t>выбирать источник получения информации;</w:t>
      </w:r>
    </w:p>
    <w:p w14:paraId="8B0F0000">
      <w:pPr>
        <w:spacing w:line="264" w:lineRule="auto"/>
        <w:ind w:firstLine="600" w:left="0"/>
        <w:jc w:val="both"/>
      </w:pPr>
      <w:r>
        <w:rPr>
          <w:color w:val="000000"/>
          <w:sz w:val="28"/>
        </w:rPr>
        <w:t>согласно заданному алгоритму находить в предложенном источнике информацию, представленную в явном виде;</w:t>
      </w:r>
    </w:p>
    <w:p w14:paraId="8C0F0000">
      <w:pPr>
        <w:spacing w:line="264" w:lineRule="auto"/>
        <w:ind w:firstLine="600" w:left="0"/>
        <w:jc w:val="both"/>
      </w:pPr>
      <w:r>
        <w:rPr>
          <w:color w:val="000000"/>
          <w:sz w:val="28"/>
        </w:rPr>
        <w:t>распознавать достоверную и недостоверную информацию самостоятельно или на основании предложенного учителем способа её проверки;</w:t>
      </w:r>
    </w:p>
    <w:p w14:paraId="8D0F0000">
      <w:pPr>
        <w:spacing w:line="264" w:lineRule="auto"/>
        <w:ind w:firstLine="600" w:left="0"/>
        <w:jc w:val="both"/>
      </w:pPr>
      <w:r>
        <w:rPr>
          <w:color w:val="000000"/>
          <w:sz w:val="28"/>
        </w:rPr>
        <w:t>соблюдать с помощью взрослых (учителей, родителей (законных представителей) обучающихся) правила информационной безопасности при поиске информации в Интернете;</w:t>
      </w:r>
    </w:p>
    <w:p w14:paraId="8E0F0000">
      <w:pPr>
        <w:spacing w:line="264" w:lineRule="auto"/>
        <w:ind w:firstLine="600" w:left="0"/>
        <w:jc w:val="both"/>
      </w:pPr>
      <w:r>
        <w:rPr>
          <w:color w:val="000000"/>
          <w:sz w:val="28"/>
        </w:rPr>
        <w:t>анализировать текстовую, видео-, графическую, звуковую, информацию в соответствии с учебной задачей;</w:t>
      </w:r>
    </w:p>
    <w:p w14:paraId="8F0F0000">
      <w:pPr>
        <w:spacing w:line="264" w:lineRule="auto"/>
        <w:ind w:firstLine="600" w:left="0"/>
        <w:jc w:val="both"/>
      </w:pPr>
      <w:r>
        <w:rPr>
          <w:color w:val="000000"/>
          <w:sz w:val="28"/>
        </w:rPr>
        <w:t>анализировать музыкальные тексты (акустические и нотные)по предложенному учителем алгоритму;</w:t>
      </w:r>
    </w:p>
    <w:p w14:paraId="900F0000">
      <w:pPr>
        <w:spacing w:line="264" w:lineRule="auto"/>
        <w:ind w:firstLine="600" w:left="0"/>
        <w:jc w:val="both"/>
      </w:pPr>
      <w:r>
        <w:rPr>
          <w:color w:val="000000"/>
          <w:sz w:val="28"/>
        </w:rPr>
        <w:t>самостоятельно создавать схемы, таблицы для представления информации.</w:t>
      </w:r>
    </w:p>
    <w:p w14:paraId="910F0000">
      <w:pPr>
        <w:spacing w:line="264" w:lineRule="auto"/>
        <w:ind w:firstLine="600" w:left="0"/>
        <w:jc w:val="both"/>
      </w:pPr>
      <w:r>
        <w:rPr>
          <w:b w:val="1"/>
          <w:color w:val="000000"/>
          <w:sz w:val="28"/>
        </w:rPr>
        <w:t>У обучающегося будут сформированы следующие умения как часть универсальных коммуникативных учебных действий</w:t>
      </w:r>
      <w:r>
        <w:rPr>
          <w:color w:val="000000"/>
          <w:sz w:val="28"/>
        </w:rPr>
        <w:t>:</w:t>
      </w:r>
    </w:p>
    <w:p w14:paraId="920F0000">
      <w:pPr>
        <w:spacing w:line="264" w:lineRule="auto"/>
        <w:ind w:firstLine="600" w:left="0"/>
        <w:jc w:val="both"/>
      </w:pPr>
      <w:r>
        <w:rPr>
          <w:b w:val="1"/>
          <w:color w:val="000000"/>
          <w:sz w:val="28"/>
        </w:rPr>
        <w:t>1) невербальная коммуникация:</w:t>
      </w:r>
    </w:p>
    <w:p w14:paraId="930F0000">
      <w:pPr>
        <w:spacing w:line="264" w:lineRule="auto"/>
        <w:ind w:firstLine="600" w:left="0"/>
        <w:jc w:val="both"/>
      </w:pPr>
      <w:r>
        <w:rPr>
          <w:color w:val="000000"/>
          <w:sz w:val="28"/>
        </w:rPr>
        <w:t>воспринимать музыку как специфическую форму общения людей, стремиться понять эмоционально-образное содержание музыкального высказывания;</w:t>
      </w:r>
    </w:p>
    <w:p w14:paraId="940F0000">
      <w:pPr>
        <w:spacing w:line="264" w:lineRule="auto"/>
        <w:ind w:firstLine="600" w:left="0"/>
        <w:jc w:val="both"/>
      </w:pPr>
      <w:r>
        <w:rPr>
          <w:color w:val="000000"/>
          <w:sz w:val="28"/>
        </w:rPr>
        <w:t>выступать перед публикой в качестве исполнителя музыки (соло или в коллективе);</w:t>
      </w:r>
    </w:p>
    <w:p w14:paraId="950F0000">
      <w:pPr>
        <w:spacing w:line="264" w:lineRule="auto"/>
        <w:ind w:firstLine="600" w:left="0"/>
        <w:jc w:val="both"/>
      </w:pPr>
      <w:r>
        <w:rPr>
          <w:color w:val="000000"/>
          <w:sz w:val="28"/>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960F0000">
      <w:pPr>
        <w:spacing w:line="264" w:lineRule="auto"/>
        <w:ind w:firstLine="600" w:left="0"/>
        <w:jc w:val="both"/>
      </w:pPr>
      <w:r>
        <w:rPr>
          <w:color w:val="000000"/>
          <w:sz w:val="28"/>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970F0000">
      <w:pPr>
        <w:spacing w:line="264" w:lineRule="auto"/>
        <w:ind w:firstLine="600" w:left="0"/>
        <w:jc w:val="both"/>
      </w:pPr>
      <w:r>
        <w:rPr>
          <w:b w:val="1"/>
          <w:color w:val="000000"/>
          <w:sz w:val="28"/>
        </w:rPr>
        <w:t>2) вербальная коммуникация:</w:t>
      </w:r>
    </w:p>
    <w:p w14:paraId="980F0000">
      <w:pPr>
        <w:spacing w:line="264" w:lineRule="auto"/>
        <w:ind w:firstLine="600" w:left="0"/>
        <w:jc w:val="both"/>
      </w:pPr>
      <w:r>
        <w:rPr>
          <w:color w:val="000000"/>
          <w:sz w:val="28"/>
        </w:rPr>
        <w:t>воспринимать и формулировать суждения, выражать эмоции в соответствии с целями и условиями общения в знакомой среде;</w:t>
      </w:r>
    </w:p>
    <w:p w14:paraId="990F0000">
      <w:pPr>
        <w:spacing w:line="264" w:lineRule="auto"/>
        <w:ind w:firstLine="600" w:left="0"/>
        <w:jc w:val="both"/>
      </w:pPr>
      <w:r>
        <w:rPr>
          <w:color w:val="000000"/>
          <w:sz w:val="28"/>
        </w:rPr>
        <w:t>проявлять уважительное отношение к собеседнику, соблюдать правила ведения диалога и дискуссии;</w:t>
      </w:r>
    </w:p>
    <w:p w14:paraId="9A0F0000">
      <w:pPr>
        <w:spacing w:line="264" w:lineRule="auto"/>
        <w:ind w:firstLine="600" w:left="0"/>
        <w:jc w:val="both"/>
      </w:pPr>
      <w:r>
        <w:rPr>
          <w:color w:val="000000"/>
          <w:sz w:val="28"/>
        </w:rPr>
        <w:t>признавать возможность существования разных точек зрения;</w:t>
      </w:r>
    </w:p>
    <w:p w14:paraId="9B0F0000">
      <w:pPr>
        <w:spacing w:line="264" w:lineRule="auto"/>
        <w:ind w:firstLine="600" w:left="0"/>
        <w:jc w:val="both"/>
      </w:pPr>
      <w:r>
        <w:rPr>
          <w:color w:val="000000"/>
          <w:sz w:val="28"/>
        </w:rPr>
        <w:t>корректно и аргументированно высказывать своё мнение;</w:t>
      </w:r>
    </w:p>
    <w:p w14:paraId="9C0F0000">
      <w:pPr>
        <w:spacing w:line="264" w:lineRule="auto"/>
        <w:ind w:firstLine="600" w:left="0"/>
        <w:jc w:val="both"/>
      </w:pPr>
      <w:r>
        <w:rPr>
          <w:color w:val="000000"/>
          <w:sz w:val="28"/>
        </w:rPr>
        <w:t>строить речевое высказывание в соответствии с поставленной задачей;</w:t>
      </w:r>
    </w:p>
    <w:p w14:paraId="9D0F0000">
      <w:pPr>
        <w:spacing w:line="264" w:lineRule="auto"/>
        <w:ind w:firstLine="600" w:left="0"/>
        <w:jc w:val="both"/>
      </w:pPr>
      <w:r>
        <w:rPr>
          <w:color w:val="000000"/>
          <w:sz w:val="28"/>
        </w:rPr>
        <w:t>создавать устные и письменные тексты (описание, рассуждение, повествование);</w:t>
      </w:r>
    </w:p>
    <w:p w14:paraId="9E0F0000">
      <w:pPr>
        <w:spacing w:line="264" w:lineRule="auto"/>
        <w:ind w:firstLine="600" w:left="0"/>
        <w:jc w:val="both"/>
      </w:pPr>
      <w:r>
        <w:rPr>
          <w:color w:val="000000"/>
          <w:sz w:val="28"/>
        </w:rPr>
        <w:t>готовить небольшие публичные выступления;</w:t>
      </w:r>
    </w:p>
    <w:p w14:paraId="9F0F0000">
      <w:pPr>
        <w:spacing w:line="264" w:lineRule="auto"/>
        <w:ind w:firstLine="600" w:left="0"/>
        <w:jc w:val="both"/>
      </w:pPr>
      <w:r>
        <w:rPr>
          <w:color w:val="000000"/>
          <w:sz w:val="28"/>
        </w:rPr>
        <w:t>подбирать иллюстративный материал (рисунки, фото, плакаты) к тексту выступления.</w:t>
      </w:r>
    </w:p>
    <w:p w14:paraId="A00F0000">
      <w:pPr>
        <w:spacing w:line="264" w:lineRule="auto"/>
        <w:ind w:firstLine="600" w:left="0"/>
        <w:jc w:val="both"/>
      </w:pPr>
      <w:r>
        <w:rPr>
          <w:b w:val="1"/>
          <w:color w:val="000000"/>
          <w:sz w:val="28"/>
        </w:rPr>
        <w:t>3) совместная деятельность (сотрудничество):</w:t>
      </w:r>
    </w:p>
    <w:p w14:paraId="A10F0000">
      <w:pPr>
        <w:spacing w:line="264" w:lineRule="auto"/>
        <w:ind w:firstLine="600" w:left="0"/>
        <w:jc w:val="both"/>
      </w:pPr>
      <w:r>
        <w:rPr>
          <w:color w:val="000000"/>
          <w:sz w:val="28"/>
        </w:rPr>
        <w:t>стремиться к объединению усилий, эмоциональной эмпатии в ситуациях совместного восприятия, исполнения музыки;</w:t>
      </w:r>
    </w:p>
    <w:p w14:paraId="A20F0000">
      <w:pPr>
        <w:spacing w:line="264" w:lineRule="auto"/>
        <w:ind w:firstLine="600" w:left="0"/>
        <w:jc w:val="both"/>
      </w:pPr>
      <w:r>
        <w:rPr>
          <w:color w:val="000000"/>
          <w:sz w:val="28"/>
        </w:rPr>
        <w:t>переключаться между различными формами коллективной, групповойи индивидуальной работы при решении конкретной проблемы, выбирать наиболее эффективные формы взаимодействия при решении поставленной задачи;</w:t>
      </w:r>
    </w:p>
    <w:p w14:paraId="A30F0000">
      <w:pPr>
        <w:spacing w:line="264" w:lineRule="auto"/>
        <w:ind w:firstLine="600" w:left="0"/>
        <w:jc w:val="both"/>
      </w:pPr>
      <w:r>
        <w:rPr>
          <w:color w:val="000000"/>
          <w:sz w:val="28"/>
        </w:rPr>
        <w:t>формулировать краткосрочные и долгосрочные цели (индивидуальныес учётом участия в коллективных задачах) в стандартной (типовой) ситуациина основе предложенного формата планирования, распределения промежуточных шагов и сроков;</w:t>
      </w:r>
    </w:p>
    <w:p w14:paraId="A40F0000">
      <w:pPr>
        <w:spacing w:line="264" w:lineRule="auto"/>
        <w:ind w:firstLine="600" w:left="0"/>
        <w:jc w:val="both"/>
      </w:pPr>
      <w:r>
        <w:rPr>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14:paraId="A50F0000">
      <w:pPr>
        <w:spacing w:line="264" w:lineRule="auto"/>
        <w:ind w:firstLine="600" w:left="0"/>
        <w:jc w:val="both"/>
      </w:pPr>
      <w:r>
        <w:rPr>
          <w:color w:val="000000"/>
          <w:sz w:val="28"/>
        </w:rPr>
        <w:t>ответственно выполнять свою часть работы; оценивать свой вклад в общий результат;</w:t>
      </w:r>
    </w:p>
    <w:p w14:paraId="A60F0000">
      <w:pPr>
        <w:spacing w:line="264" w:lineRule="auto"/>
        <w:ind w:firstLine="600" w:left="0"/>
        <w:jc w:val="both"/>
      </w:pPr>
      <w:r>
        <w:rPr>
          <w:color w:val="000000"/>
          <w:sz w:val="28"/>
        </w:rPr>
        <w:t>выполнять совместные проектные, творческие задания с опорой на предложенные образцы.</w:t>
      </w:r>
    </w:p>
    <w:p w14:paraId="A70F0000">
      <w:pPr>
        <w:spacing w:line="264" w:lineRule="auto"/>
        <w:ind w:firstLine="600" w:left="0"/>
        <w:jc w:val="both"/>
      </w:pPr>
      <w:r>
        <w:rPr>
          <w:b w:val="1"/>
          <w:color w:val="000000"/>
          <w:sz w:val="28"/>
        </w:rPr>
        <w:t>У обучающегося будут сформированы следующие умения самоорганизации как части универсальных регулятивных учебных действий</w:t>
      </w:r>
      <w:r>
        <w:rPr>
          <w:color w:val="000000"/>
          <w:sz w:val="28"/>
        </w:rPr>
        <w:t>:</w:t>
      </w:r>
    </w:p>
    <w:p w14:paraId="A80F0000">
      <w:pPr>
        <w:spacing w:line="264" w:lineRule="auto"/>
        <w:ind w:firstLine="600" w:left="0"/>
        <w:jc w:val="both"/>
      </w:pPr>
      <w:r>
        <w:rPr>
          <w:color w:val="000000"/>
          <w:sz w:val="28"/>
        </w:rPr>
        <w:t>планировать действия по решению учебной задачи для получения результата;</w:t>
      </w:r>
    </w:p>
    <w:p w14:paraId="A90F0000">
      <w:pPr>
        <w:spacing w:line="264" w:lineRule="auto"/>
        <w:ind w:firstLine="600" w:left="0"/>
        <w:jc w:val="both"/>
      </w:pPr>
      <w:r>
        <w:rPr>
          <w:color w:val="000000"/>
          <w:sz w:val="28"/>
        </w:rPr>
        <w:t>выстраивать последовательность выбранных действий.</w:t>
      </w:r>
    </w:p>
    <w:p w14:paraId="AA0F0000">
      <w:pPr>
        <w:spacing w:line="264" w:lineRule="auto"/>
        <w:ind w:firstLine="600" w:left="0"/>
        <w:jc w:val="both"/>
      </w:pPr>
      <w:r>
        <w:rPr>
          <w:b w:val="1"/>
          <w:color w:val="000000"/>
          <w:sz w:val="28"/>
        </w:rPr>
        <w:t>У обучающегося будут сформированы следующие умения самоорганизации и самоконтроля как часть регулятивных универсальных учебных действий</w:t>
      </w:r>
      <w:r>
        <w:rPr>
          <w:color w:val="000000"/>
          <w:sz w:val="28"/>
        </w:rPr>
        <w:t>:</w:t>
      </w:r>
    </w:p>
    <w:p w14:paraId="AB0F0000">
      <w:pPr>
        <w:spacing w:line="264" w:lineRule="auto"/>
        <w:ind w:firstLine="600" w:left="0"/>
        <w:jc w:val="both"/>
      </w:pPr>
      <w:r>
        <w:rPr>
          <w:color w:val="000000"/>
          <w:sz w:val="28"/>
        </w:rPr>
        <w:t>устанавливать причины успеха (неудач) учебной деятельности;</w:t>
      </w:r>
    </w:p>
    <w:p w14:paraId="AC0F0000">
      <w:pPr>
        <w:spacing w:line="264" w:lineRule="auto"/>
        <w:ind w:firstLine="600" w:left="0"/>
        <w:jc w:val="both"/>
      </w:pPr>
      <w:r>
        <w:rPr>
          <w:color w:val="000000"/>
          <w:sz w:val="28"/>
        </w:rPr>
        <w:t>корректировать свои учебные действия для преодоления ошибок.</w:t>
      </w:r>
    </w:p>
    <w:p w14:paraId="AD0F0000">
      <w:pPr>
        <w:spacing w:line="264" w:lineRule="auto"/>
        <w:ind w:firstLine="600" w:left="0"/>
        <w:jc w:val="both"/>
      </w:pPr>
      <w:r>
        <w:rPr>
          <w:color w:val="000000"/>
          <w:sz w:val="28"/>
        </w:rPr>
        <w:t>Овладение системой универсальных учебных регулятивных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14:paraId="AE0F0000">
      <w:pPr>
        <w:spacing w:line="264" w:lineRule="auto"/>
        <w:ind/>
        <w:jc w:val="both"/>
      </w:pPr>
    </w:p>
    <w:p w14:paraId="AF0F0000">
      <w:pPr>
        <w:spacing w:line="264" w:lineRule="auto"/>
        <w:ind w:firstLine="0" w:left="120"/>
        <w:jc w:val="both"/>
      </w:pPr>
      <w:r>
        <w:rPr>
          <w:b w:val="1"/>
          <w:color w:val="000000"/>
        </w:rPr>
        <w:t>ПРЕДМЕТНЫЕ РЕЗУЛЬТАТЫ</w:t>
      </w:r>
    </w:p>
    <w:p w14:paraId="B00F0000">
      <w:pPr>
        <w:spacing w:line="264" w:lineRule="auto"/>
        <w:ind w:firstLine="600" w:left="0"/>
        <w:jc w:val="both"/>
      </w:pPr>
      <w:r>
        <w:rPr>
          <w:color w:val="000000"/>
          <w:sz w:val="28"/>
        </w:rPr>
        <w:t>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14:paraId="B10F0000">
      <w:pPr>
        <w:spacing w:line="264" w:lineRule="auto"/>
        <w:ind w:firstLine="0" w:left="120"/>
        <w:jc w:val="both"/>
      </w:pPr>
      <w:r>
        <w:rPr>
          <w:b w:val="1"/>
          <w:color w:val="000000"/>
          <w:sz w:val="28"/>
        </w:rPr>
        <w:t>Обучающиеся, освоившие основную образовательную программу по музыке:</w:t>
      </w:r>
    </w:p>
    <w:p w14:paraId="B20F0000">
      <w:pPr>
        <w:spacing w:line="264" w:lineRule="auto"/>
        <w:ind w:firstLine="600" w:left="0"/>
        <w:jc w:val="both"/>
      </w:pPr>
      <w:r>
        <w:rPr>
          <w:color w:val="000000"/>
          <w:sz w:val="28"/>
        </w:rPr>
        <w:t>с интересом занимаются музыкой, любят петь, умеют слушать серьёзную музыку, знают правила поведения в театре, концертном зале; проявляют интерес к игре на доступных музыкальных инструментах;</w:t>
      </w:r>
    </w:p>
    <w:p w14:paraId="B30F0000">
      <w:pPr>
        <w:spacing w:line="264" w:lineRule="auto"/>
        <w:ind w:firstLine="600" w:left="0"/>
        <w:jc w:val="both"/>
      </w:pPr>
      <w:r>
        <w:rPr>
          <w:color w:val="000000"/>
          <w:sz w:val="28"/>
        </w:rPr>
        <w:t>сознательно стремятся к развитию своих музыкальных способностей;</w:t>
      </w:r>
    </w:p>
    <w:p w14:paraId="B40F0000">
      <w:pPr>
        <w:spacing w:line="264" w:lineRule="auto"/>
        <w:ind w:firstLine="600" w:left="0"/>
        <w:jc w:val="both"/>
      </w:pPr>
      <w:r>
        <w:rPr>
          <w:color w:val="000000"/>
          <w:sz w:val="28"/>
        </w:rPr>
        <w:t>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w:t>
      </w:r>
    </w:p>
    <w:p w14:paraId="B50F0000">
      <w:pPr>
        <w:spacing w:line="264" w:lineRule="auto"/>
        <w:ind w:firstLine="600" w:left="0"/>
        <w:jc w:val="both"/>
      </w:pPr>
      <w:r>
        <w:rPr>
          <w:color w:val="000000"/>
          <w:sz w:val="28"/>
        </w:rPr>
        <w:t xml:space="preserve">имеют опыт восприятия, творческой и исполнительской деятельности; </w:t>
      </w:r>
    </w:p>
    <w:p w14:paraId="B60F0000">
      <w:pPr>
        <w:spacing w:line="264" w:lineRule="auto"/>
        <w:ind w:firstLine="600" w:left="0"/>
        <w:jc w:val="both"/>
      </w:pPr>
      <w:r>
        <w:rPr>
          <w:color w:val="000000"/>
          <w:sz w:val="28"/>
        </w:rPr>
        <w:t>с уважением относятся к достижениям отечественной музыкальной культуры;</w:t>
      </w:r>
    </w:p>
    <w:p w14:paraId="B70F0000">
      <w:pPr>
        <w:spacing w:line="264" w:lineRule="auto"/>
        <w:ind w:firstLine="600" w:left="0"/>
        <w:jc w:val="both"/>
      </w:pPr>
      <w:r>
        <w:rPr>
          <w:color w:val="000000"/>
          <w:sz w:val="28"/>
        </w:rPr>
        <w:t>стремятся к расширению своего музыкального кругозора.</w:t>
      </w:r>
    </w:p>
    <w:p w14:paraId="B80F0000">
      <w:pPr>
        <w:spacing w:line="264" w:lineRule="auto"/>
        <w:ind w:firstLine="600" w:left="0"/>
        <w:jc w:val="both"/>
      </w:pPr>
      <w:r>
        <w:rPr>
          <w:b w:val="1"/>
          <w:color w:val="000000"/>
          <w:sz w:val="28"/>
        </w:rPr>
        <w:t>К концу изучения модуля № 1 «Народная музыка России» обучающийся научится:</w:t>
      </w:r>
    </w:p>
    <w:p w14:paraId="B90F0000">
      <w:pPr>
        <w:spacing w:line="264" w:lineRule="auto"/>
        <w:ind w:firstLine="600" w:left="0"/>
        <w:jc w:val="both"/>
      </w:pPr>
      <w:r>
        <w:rPr>
          <w:color w:val="000000"/>
          <w:sz w:val="28"/>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14:paraId="BA0F0000">
      <w:pPr>
        <w:spacing w:line="264" w:lineRule="auto"/>
        <w:ind w:firstLine="600" w:left="0"/>
        <w:jc w:val="both"/>
      </w:pPr>
      <w:r>
        <w:rPr>
          <w:color w:val="000000"/>
          <w:sz w:val="28"/>
        </w:rPr>
        <w:t>определять на слух и называть знакомые народные музыкальные инструменты;</w:t>
      </w:r>
    </w:p>
    <w:p w14:paraId="BB0F0000">
      <w:pPr>
        <w:spacing w:line="264" w:lineRule="auto"/>
        <w:ind w:firstLine="600" w:left="0"/>
        <w:jc w:val="both"/>
      </w:pPr>
      <w:r>
        <w:rPr>
          <w:color w:val="000000"/>
          <w:sz w:val="28"/>
        </w:rPr>
        <w:t>группировать народные музыкальные инструменты по принципу звукоизвлечения: духовые, ударные, струнные;</w:t>
      </w:r>
    </w:p>
    <w:p w14:paraId="BC0F0000">
      <w:pPr>
        <w:spacing w:line="264" w:lineRule="auto"/>
        <w:ind w:firstLine="600" w:left="0"/>
        <w:jc w:val="both"/>
      </w:pPr>
      <w:r>
        <w:rPr>
          <w:color w:val="000000"/>
          <w:sz w:val="28"/>
        </w:rPr>
        <w:t>определять принадлежность музыкальных произведений и их фрагментов к композиторскому или народному творчеству;</w:t>
      </w:r>
    </w:p>
    <w:p w14:paraId="BD0F0000">
      <w:pPr>
        <w:spacing w:line="264" w:lineRule="auto"/>
        <w:ind w:firstLine="600" w:left="0"/>
        <w:jc w:val="both"/>
      </w:pPr>
      <w:r>
        <w:rPr>
          <w:color w:val="000000"/>
          <w:sz w:val="28"/>
        </w:rPr>
        <w:t>различать манеру пения, инструментального исполнения, типы солистов и коллективов – народных и академических;</w:t>
      </w:r>
    </w:p>
    <w:p w14:paraId="BE0F0000">
      <w:pPr>
        <w:spacing w:line="264" w:lineRule="auto"/>
        <w:ind w:firstLine="600" w:left="0"/>
        <w:jc w:val="both"/>
      </w:pPr>
      <w:r>
        <w:rPr>
          <w:color w:val="000000"/>
          <w:sz w:val="28"/>
        </w:rPr>
        <w:t>создавать ритмический аккомпанемент на ударных инструментахпри исполнении народной песни;</w:t>
      </w:r>
    </w:p>
    <w:p w14:paraId="BF0F0000">
      <w:pPr>
        <w:spacing w:line="264" w:lineRule="auto"/>
        <w:ind w:firstLine="600" w:left="0"/>
        <w:jc w:val="both"/>
      </w:pPr>
      <w:r>
        <w:rPr>
          <w:color w:val="000000"/>
          <w:sz w:val="28"/>
        </w:rPr>
        <w:t>исполнять народные произведения различных жанров с сопровождением и без сопровождения;</w:t>
      </w:r>
    </w:p>
    <w:p w14:paraId="C00F0000">
      <w:pPr>
        <w:spacing w:line="264" w:lineRule="auto"/>
        <w:ind w:firstLine="600" w:left="0"/>
        <w:jc w:val="both"/>
      </w:pPr>
      <w:r>
        <w:rPr>
          <w:color w:val="000000"/>
          <w:sz w:val="28"/>
        </w:rPr>
        <w:t>участвовать в коллективной игре (импровизации) (вокальной, инструментальной, танцевальной) на основе освоенных фольклорных жанров.</w:t>
      </w:r>
    </w:p>
    <w:p w14:paraId="C10F0000">
      <w:pPr>
        <w:spacing w:line="264" w:lineRule="auto"/>
        <w:ind w:firstLine="600" w:left="0"/>
        <w:jc w:val="both"/>
      </w:pPr>
      <w:r>
        <w:rPr>
          <w:b w:val="1"/>
          <w:color w:val="000000"/>
          <w:sz w:val="28"/>
        </w:rPr>
        <w:t>К концу изучения модуля № 2 «Классическая музыка» обучающийся научится:</w:t>
      </w:r>
    </w:p>
    <w:p w14:paraId="C20F0000">
      <w:pPr>
        <w:spacing w:line="264" w:lineRule="auto"/>
        <w:ind w:firstLine="600" w:left="0"/>
        <w:jc w:val="both"/>
      </w:pPr>
      <w:r>
        <w:rPr>
          <w:color w:val="000000"/>
          <w:sz w:val="28"/>
        </w:rPr>
        <w:t>различать на слух произведения классической музыки, называть автора и произведение, исполнительский состав;</w:t>
      </w:r>
    </w:p>
    <w:p w14:paraId="C30F0000">
      <w:pPr>
        <w:spacing w:line="264" w:lineRule="auto"/>
        <w:ind w:firstLine="600" w:left="0"/>
        <w:jc w:val="both"/>
      </w:pPr>
      <w:r>
        <w:rPr>
          <w:color w:val="000000"/>
          <w:sz w:val="28"/>
        </w:rPr>
        <w:t>различать и характеризовать простейшие жанры музыки (песня, танец, марш), вычленять и называть типичные жанровые признаки песни, танца и марша в сочинениях композиторов-классиков;</w:t>
      </w:r>
    </w:p>
    <w:p w14:paraId="C40F0000">
      <w:pPr>
        <w:spacing w:line="264" w:lineRule="auto"/>
        <w:ind w:firstLine="600" w:left="0"/>
        <w:jc w:val="both"/>
      </w:pPr>
      <w:r>
        <w:rPr>
          <w:color w:val="000000"/>
          <w:sz w:val="28"/>
        </w:rPr>
        <w:t>различать концертные жанры по особенностям исполнения (камерныеи симфонические, вокальные и инструментальные), знать их разновидности, приводить примеры;</w:t>
      </w:r>
    </w:p>
    <w:p w14:paraId="C50F0000">
      <w:pPr>
        <w:spacing w:line="264" w:lineRule="auto"/>
        <w:ind w:firstLine="600" w:left="0"/>
        <w:jc w:val="both"/>
      </w:pPr>
      <w:r>
        <w:rPr>
          <w:color w:val="000000"/>
          <w:sz w:val="28"/>
        </w:rPr>
        <w:t>исполнять (в том числе фрагментарно, отдельными темами) сочинения композиторов-классиков;</w:t>
      </w:r>
    </w:p>
    <w:p w14:paraId="C60F0000">
      <w:pPr>
        <w:spacing w:line="264" w:lineRule="auto"/>
        <w:ind w:firstLine="600" w:left="0"/>
        <w:jc w:val="both"/>
      </w:pPr>
      <w:r>
        <w:rPr>
          <w:color w:val="000000"/>
          <w:sz w:val="28"/>
        </w:rPr>
        <w:t>воспринимать музыку в соответствии с её настроением, характером, осознавать эмоции и чувства, вызванные музыкальным звучанием, уметь кратко описать свои впечатления от музыкального восприятия;</w:t>
      </w:r>
    </w:p>
    <w:p w14:paraId="C70F0000">
      <w:pPr>
        <w:spacing w:line="264" w:lineRule="auto"/>
        <w:ind w:firstLine="600" w:left="0"/>
        <w:jc w:val="both"/>
      </w:pPr>
      <w:r>
        <w:rPr>
          <w:color w:val="000000"/>
          <w:sz w:val="28"/>
        </w:rPr>
        <w:t>характеризовать выразительные средства, использованные композитором для создания музыкального образа;</w:t>
      </w:r>
    </w:p>
    <w:p w14:paraId="C80F0000">
      <w:pPr>
        <w:spacing w:line="264" w:lineRule="auto"/>
        <w:ind w:firstLine="600" w:left="0"/>
        <w:jc w:val="both"/>
      </w:pPr>
      <w:r>
        <w:rPr>
          <w:color w:val="000000"/>
          <w:sz w:val="28"/>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14:paraId="C90F0000">
      <w:pPr>
        <w:spacing w:line="264" w:lineRule="auto"/>
        <w:ind w:firstLine="600" w:left="0"/>
        <w:jc w:val="both"/>
      </w:pPr>
      <w:r>
        <w:rPr>
          <w:b w:val="1"/>
          <w:color w:val="000000"/>
          <w:sz w:val="28"/>
        </w:rPr>
        <w:t>К концу изучения модуля № 3 «Музыка в жизни человека» обучающийся научится:</w:t>
      </w:r>
    </w:p>
    <w:p w14:paraId="CA0F0000">
      <w:pPr>
        <w:spacing w:line="264" w:lineRule="auto"/>
        <w:ind w:firstLine="600" w:left="0"/>
        <w:jc w:val="both"/>
      </w:pPr>
      <w:r>
        <w:rPr>
          <w:color w:val="000000"/>
          <w:sz w:val="28"/>
        </w:rPr>
        <w:t xml:space="preserve">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 </w:t>
      </w:r>
    </w:p>
    <w:p w14:paraId="CB0F0000">
      <w:pPr>
        <w:spacing w:line="264" w:lineRule="auto"/>
        <w:ind w:firstLine="600" w:left="0"/>
        <w:jc w:val="both"/>
      </w:pPr>
      <w:r>
        <w:rPr>
          <w:color w:val="000000"/>
          <w:sz w:val="28"/>
        </w:rPr>
        <w:t>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w:t>
      </w:r>
    </w:p>
    <w:p w14:paraId="CC0F0000">
      <w:pPr>
        <w:spacing w:line="264" w:lineRule="auto"/>
        <w:ind w:firstLine="600" w:left="0"/>
        <w:jc w:val="both"/>
      </w:pPr>
      <w:r>
        <w:rPr>
          <w:color w:val="000000"/>
          <w:sz w:val="28"/>
        </w:rPr>
        <w:t>осознавать собственные чувства и мысли, эстетические переживания, замечать прекрасное в окружающем мире и в человеке, стремиться к развитию и удовлетворению эстетических потребностей</w:t>
      </w:r>
    </w:p>
    <w:p w14:paraId="CD0F0000">
      <w:pPr>
        <w:spacing w:line="264" w:lineRule="auto"/>
        <w:ind w:firstLine="600" w:left="0"/>
        <w:jc w:val="both"/>
      </w:pPr>
      <w:r>
        <w:rPr>
          <w:b w:val="1"/>
          <w:color w:val="000000"/>
          <w:sz w:val="28"/>
        </w:rPr>
        <w:t>К концу изучения модуля № 4 «Музыка народов мира» обучающийся научится:</w:t>
      </w:r>
    </w:p>
    <w:p w14:paraId="CE0F0000">
      <w:pPr>
        <w:spacing w:line="264" w:lineRule="auto"/>
        <w:ind w:firstLine="600" w:left="0"/>
        <w:jc w:val="both"/>
      </w:pPr>
      <w:r>
        <w:rPr>
          <w:color w:val="000000"/>
          <w:sz w:val="28"/>
        </w:rPr>
        <w:t>различать на слух и исполнять произведения народной и композиторской музыки других стран;</w:t>
      </w:r>
    </w:p>
    <w:p w14:paraId="CF0F0000">
      <w:pPr>
        <w:spacing w:line="264" w:lineRule="auto"/>
        <w:ind w:firstLine="600" w:left="0"/>
        <w:jc w:val="both"/>
      </w:pPr>
      <w:r>
        <w:rPr>
          <w:color w:val="000000"/>
          <w:sz w:val="28"/>
        </w:rPr>
        <w:t>определять на слух принадлежность народных музыкальных инструментов к группам духовых, струнных, ударно-шумовых инструментов;</w:t>
      </w:r>
    </w:p>
    <w:p w14:paraId="D00F0000">
      <w:pPr>
        <w:spacing w:line="264" w:lineRule="auto"/>
        <w:ind w:firstLine="600" w:left="0"/>
        <w:jc w:val="both"/>
      </w:pPr>
      <w:r>
        <w:rPr>
          <w:color w:val="000000"/>
          <w:sz w:val="28"/>
        </w:rP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14:paraId="D10F0000">
      <w:pPr>
        <w:spacing w:line="264" w:lineRule="auto"/>
        <w:ind w:firstLine="600" w:left="0"/>
        <w:jc w:val="both"/>
      </w:pPr>
      <w:r>
        <w:rPr>
          <w:color w:val="000000"/>
          <w:sz w:val="28"/>
        </w:rPr>
        <w:t>различать и характеризовать фольклорные жанры музыки (песенные, танцевальные), вычленять и называть типичные жанровые признаки.</w:t>
      </w:r>
    </w:p>
    <w:p w14:paraId="D20F0000">
      <w:pPr>
        <w:spacing w:line="264" w:lineRule="auto"/>
        <w:ind w:firstLine="600" w:left="0"/>
        <w:jc w:val="both"/>
      </w:pPr>
      <w:r>
        <w:rPr>
          <w:b w:val="1"/>
          <w:color w:val="000000"/>
          <w:sz w:val="28"/>
        </w:rPr>
        <w:t>К концу изучения модуля № 5 «Духовная музыка» обучающийся научится:</w:t>
      </w:r>
    </w:p>
    <w:p w14:paraId="D30F0000">
      <w:pPr>
        <w:spacing w:line="264" w:lineRule="auto"/>
        <w:ind w:firstLine="600" w:left="0"/>
        <w:jc w:val="both"/>
      </w:pPr>
      <w:r>
        <w:rPr>
          <w:color w:val="000000"/>
          <w:sz w:val="28"/>
        </w:rPr>
        <w:t>определять характер, настроение музыкальных произведений духовной музыки, характеризовать её жизненное предназначение;</w:t>
      </w:r>
    </w:p>
    <w:p w14:paraId="D40F0000">
      <w:pPr>
        <w:spacing w:line="264" w:lineRule="auto"/>
        <w:ind w:firstLine="600" w:left="0"/>
        <w:jc w:val="both"/>
      </w:pPr>
      <w:r>
        <w:rPr>
          <w:color w:val="000000"/>
          <w:sz w:val="28"/>
        </w:rPr>
        <w:t>исполнять доступные образцы духовной музыки;</w:t>
      </w:r>
    </w:p>
    <w:p w14:paraId="D50F0000">
      <w:pPr>
        <w:spacing w:line="264" w:lineRule="auto"/>
        <w:ind w:firstLine="600" w:left="0"/>
        <w:jc w:val="both"/>
      </w:pPr>
      <w:r>
        <w:rPr>
          <w:color w:val="000000"/>
          <w:sz w:val="28"/>
        </w:rP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14:paraId="D60F0000">
      <w:pPr>
        <w:spacing w:line="264" w:lineRule="auto"/>
        <w:ind w:firstLine="600" w:left="0"/>
        <w:jc w:val="both"/>
      </w:pPr>
      <w:r>
        <w:rPr>
          <w:b w:val="1"/>
          <w:color w:val="000000"/>
          <w:sz w:val="28"/>
        </w:rPr>
        <w:t>К концу изучения модуля № 6 «Музыка театра и кино» обучающийся научится:</w:t>
      </w:r>
    </w:p>
    <w:p w14:paraId="D70F0000">
      <w:pPr>
        <w:spacing w:line="264" w:lineRule="auto"/>
        <w:ind w:firstLine="600" w:left="0"/>
        <w:jc w:val="both"/>
      </w:pPr>
      <w:r>
        <w:rPr>
          <w:color w:val="000000"/>
          <w:sz w:val="28"/>
        </w:rPr>
        <w:t>определять и называть особенности музыкально-сценических жанров (опера, балет, оперетта, мюзикл);</w:t>
      </w:r>
    </w:p>
    <w:p w14:paraId="D80F0000">
      <w:pPr>
        <w:spacing w:line="264" w:lineRule="auto"/>
        <w:ind w:firstLine="600" w:left="0"/>
        <w:jc w:val="both"/>
      </w:pPr>
      <w:r>
        <w:rPr>
          <w:color w:val="000000"/>
          <w:sz w:val="28"/>
        </w:rPr>
        <w:t>различать отдельные номера музыкального спектакля (ария, хор, увертюра и так далее), узнавать на слух и называть освоенные музыкальные произведения (фрагменты) и их авторов;</w:t>
      </w:r>
    </w:p>
    <w:p w14:paraId="D90F0000">
      <w:pPr>
        <w:spacing w:line="264" w:lineRule="auto"/>
        <w:ind w:firstLine="600" w:left="0"/>
        <w:jc w:val="both"/>
      </w:pPr>
      <w:r>
        <w:rPr>
          <w:color w:val="000000"/>
          <w:sz w:val="28"/>
        </w:rPr>
        <w:t xml:space="preserve">различать виды музыкальных коллективов (ансамблей, оркестров, хоров), тембры человеческих голосов и музыкальных инструментов, определять их на слух; </w:t>
      </w:r>
    </w:p>
    <w:p w14:paraId="DA0F0000">
      <w:pPr>
        <w:spacing w:line="264" w:lineRule="auto"/>
        <w:ind w:firstLine="600" w:left="0"/>
        <w:jc w:val="both"/>
      </w:pPr>
      <w:r>
        <w:rPr>
          <w:color w:val="000000"/>
          <w:sz w:val="28"/>
        </w:rP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
    <w:p w14:paraId="DB0F0000">
      <w:pPr>
        <w:spacing w:line="264" w:lineRule="auto"/>
        <w:ind w:firstLine="600" w:left="0"/>
        <w:jc w:val="both"/>
      </w:pPr>
      <w:r>
        <w:rPr>
          <w:b w:val="1"/>
          <w:color w:val="000000"/>
          <w:sz w:val="28"/>
        </w:rPr>
        <w:t>К концу изучения модуля № 7 «Современная музыкальная культура» обучающийся научится:</w:t>
      </w:r>
    </w:p>
    <w:p w14:paraId="DC0F0000">
      <w:pPr>
        <w:spacing w:line="264" w:lineRule="auto"/>
        <w:ind w:firstLine="600" w:left="0"/>
        <w:jc w:val="both"/>
      </w:pPr>
      <w:r>
        <w:rPr>
          <w:color w:val="000000"/>
          <w:sz w:val="28"/>
        </w:rPr>
        <w:t xml:space="preserve">различать разнообразные виды и жанры, современной музыкальной культуры, стремиться к расширению музыкального кругозора; </w:t>
      </w:r>
    </w:p>
    <w:p w14:paraId="DD0F0000">
      <w:pPr>
        <w:spacing w:line="264" w:lineRule="auto"/>
        <w:ind w:firstLine="600" w:left="0"/>
        <w:jc w:val="both"/>
      </w:pPr>
      <w:r>
        <w:rPr>
          <w:color w:val="000000"/>
          <w:sz w:val="28"/>
        </w:rPr>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w:t>
      </w:r>
    </w:p>
    <w:p w14:paraId="DE0F0000">
      <w:pPr>
        <w:spacing w:line="264" w:lineRule="auto"/>
        <w:ind w:firstLine="600" w:left="0"/>
        <w:jc w:val="both"/>
      </w:pPr>
      <w:r>
        <w:rPr>
          <w:color w:val="000000"/>
          <w:sz w:val="28"/>
        </w:rP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14:paraId="DF0F0000">
      <w:pPr>
        <w:spacing w:line="264" w:lineRule="auto"/>
        <w:ind w:firstLine="600" w:left="0"/>
        <w:jc w:val="both"/>
      </w:pPr>
      <w:r>
        <w:rPr>
          <w:color w:val="000000"/>
          <w:sz w:val="28"/>
        </w:rPr>
        <w:t>исполнять современные музыкальные произведения, соблюдая певческую культуру звука.</w:t>
      </w:r>
    </w:p>
    <w:p w14:paraId="E00F0000">
      <w:pPr>
        <w:spacing w:line="264" w:lineRule="auto"/>
        <w:ind w:firstLine="600" w:left="0"/>
        <w:jc w:val="both"/>
      </w:pPr>
      <w:r>
        <w:rPr>
          <w:b w:val="1"/>
          <w:color w:val="000000"/>
          <w:sz w:val="28"/>
        </w:rPr>
        <w:t>К концу изучения модуля № 8 «Музыкальная грамота» обучающийся научится:</w:t>
      </w:r>
    </w:p>
    <w:p w14:paraId="E10F0000">
      <w:pPr>
        <w:spacing w:line="264" w:lineRule="auto"/>
        <w:ind w:firstLine="600" w:left="0"/>
        <w:jc w:val="both"/>
      </w:pPr>
      <w:r>
        <w:rPr>
          <w:color w:val="000000"/>
          <w:sz w:val="28"/>
        </w:rPr>
        <w:t>классифицировать звуки: шумовые и музыкальные, длинные, короткие, тихие, громкие, низкие, высокие;</w:t>
      </w:r>
    </w:p>
    <w:p w14:paraId="E20F0000">
      <w:pPr>
        <w:spacing w:line="264" w:lineRule="auto"/>
        <w:ind w:firstLine="600" w:left="0"/>
        <w:jc w:val="both"/>
      </w:pPr>
      <w:r>
        <w:rPr>
          <w:color w:val="000000"/>
          <w:sz w:val="28"/>
        </w:rPr>
        <w:t>различать элементы музыкального языка (темп, тембр, регистр, динамика, ритм, мелодия, аккомпанемент и другое), уметь объяснить значение соответствующих терминов;</w:t>
      </w:r>
    </w:p>
    <w:p w14:paraId="E30F0000">
      <w:pPr>
        <w:spacing w:line="264" w:lineRule="auto"/>
        <w:ind w:firstLine="600" w:left="0"/>
        <w:jc w:val="both"/>
      </w:pPr>
      <w:r>
        <w:rPr>
          <w:color w:val="000000"/>
          <w:sz w:val="28"/>
        </w:rPr>
        <w:t>различать изобразительные и выразительные интонации, находить признаки сходства и различия музыкальных и речевых интонаций;</w:t>
      </w:r>
    </w:p>
    <w:p w14:paraId="E40F0000">
      <w:pPr>
        <w:spacing w:line="264" w:lineRule="auto"/>
        <w:ind w:firstLine="600" w:left="0"/>
        <w:jc w:val="both"/>
      </w:pPr>
      <w:r>
        <w:rPr>
          <w:color w:val="000000"/>
          <w:sz w:val="28"/>
        </w:rPr>
        <w:t>различать на слух принципы развития: повтор, контраст, варьирование;</w:t>
      </w:r>
    </w:p>
    <w:p w14:paraId="E50F0000">
      <w:pPr>
        <w:spacing w:line="264" w:lineRule="auto"/>
        <w:ind w:firstLine="600" w:left="0"/>
        <w:jc w:val="both"/>
      </w:pPr>
      <w:r>
        <w:rPr>
          <w:color w:val="000000"/>
          <w:sz w:val="28"/>
        </w:rPr>
        <w:t>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w:t>
      </w:r>
    </w:p>
    <w:p w14:paraId="E60F0000">
      <w:pPr>
        <w:spacing w:line="264" w:lineRule="auto"/>
        <w:ind w:firstLine="600" w:left="0"/>
        <w:jc w:val="both"/>
      </w:pPr>
      <w:r>
        <w:rPr>
          <w:color w:val="000000"/>
          <w:sz w:val="28"/>
        </w:rPr>
        <w:t>ориентироваться в нотной записи в пределах певческого диапазона;</w:t>
      </w:r>
    </w:p>
    <w:p w14:paraId="E70F0000">
      <w:pPr>
        <w:spacing w:line="264" w:lineRule="auto"/>
        <w:ind w:firstLine="600" w:left="0"/>
        <w:jc w:val="both"/>
      </w:pPr>
      <w:r>
        <w:rPr>
          <w:color w:val="000000"/>
          <w:sz w:val="28"/>
        </w:rPr>
        <w:t>исполнять и создавать различные ритмические рисунки;</w:t>
      </w:r>
    </w:p>
    <w:p w14:paraId="E80F0000">
      <w:pPr>
        <w:spacing w:line="264" w:lineRule="auto"/>
        <w:ind w:firstLine="600" w:left="0"/>
        <w:jc w:val="both"/>
      </w:pPr>
      <w:r>
        <w:rPr>
          <w:color w:val="000000"/>
          <w:sz w:val="28"/>
        </w:rPr>
        <w:t>исполнять песни с простым мелодическим рисунком.</w:t>
      </w:r>
    </w:p>
    <w:p w14:paraId="E90F0000">
      <w:pPr>
        <w:widowControl w:val="1"/>
        <w:spacing w:line="264" w:lineRule="auto"/>
        <w:ind w:firstLine="0" w:left="927"/>
        <w:jc w:val="center"/>
        <w:rPr>
          <w:b w:val="1"/>
          <w:color w:val="000000"/>
          <w:sz w:val="28"/>
        </w:rPr>
      </w:pPr>
    </w:p>
    <w:p w14:paraId="EA0F0000">
      <w:pPr>
        <w:widowControl w:val="1"/>
        <w:spacing w:line="264" w:lineRule="auto"/>
        <w:ind w:firstLine="0" w:left="927"/>
        <w:jc w:val="center"/>
        <w:rPr>
          <w:b w:val="1"/>
          <w:sz w:val="28"/>
        </w:rPr>
      </w:pPr>
      <w:r>
        <w:rPr>
          <w:b w:val="1"/>
          <w:color w:val="000000"/>
          <w:sz w:val="28"/>
        </w:rPr>
        <w:t>«Т</w:t>
      </w:r>
      <w:r>
        <w:rPr>
          <w:b w:val="1"/>
          <w:color w:val="000000"/>
          <w:sz w:val="28"/>
        </w:rPr>
        <w:t>РУД (Т</w:t>
      </w:r>
      <w:r>
        <w:rPr>
          <w:b w:val="1"/>
          <w:color w:val="000000"/>
          <w:sz w:val="28"/>
        </w:rPr>
        <w:t>ЕХНОЛОГИЯ</w:t>
      </w:r>
      <w:r>
        <w:rPr>
          <w:b w:val="1"/>
          <w:color w:val="000000"/>
          <w:sz w:val="28"/>
        </w:rPr>
        <w:t>)</w:t>
      </w:r>
      <w:r>
        <w:rPr>
          <w:b w:val="1"/>
          <w:color w:val="000000"/>
          <w:sz w:val="28"/>
        </w:rPr>
        <w:t>»</w:t>
      </w:r>
    </w:p>
    <w:p w14:paraId="EB0F0000">
      <w:pPr>
        <w:ind w:firstLine="0" w:left="120"/>
      </w:pPr>
      <w:r>
        <w:rPr>
          <w:b w:val="1"/>
          <w:color w:val="000000"/>
          <w:sz w:val="28"/>
        </w:rPr>
        <w:t>ЛИЧНОСТНЫЕ РЕЗУЛЬТАТЫ</w:t>
      </w:r>
    </w:p>
    <w:p w14:paraId="EC0F0000">
      <w:pPr>
        <w:ind w:firstLine="600" w:left="0"/>
        <w:jc w:val="both"/>
      </w:pPr>
      <w:r>
        <w:rPr>
          <w:color w:val="000000"/>
          <w:sz w:val="28"/>
        </w:rPr>
        <w:t>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ED0F0000">
      <w:pPr>
        <w:ind w:firstLine="600" w:left="0"/>
        <w:jc w:val="both"/>
      </w:pPr>
      <w:r>
        <w:rPr>
          <w:color w:val="000000"/>
          <w:sz w:val="28"/>
        </w:rPr>
        <w:t>В результате изучения технологии на уровне начального общего образования у обучающегося будут сформированы следующие личностные результаты:</w:t>
      </w:r>
    </w:p>
    <w:p w14:paraId="EE0F0000">
      <w:pPr>
        <w:ind w:firstLine="600" w:left="0"/>
        <w:jc w:val="both"/>
      </w:pPr>
      <w:r>
        <w:rPr>
          <w:color w:val="000000"/>
          <w:sz w:val="28"/>
        </w:rPr>
        <w:t>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w:t>
      </w:r>
    </w:p>
    <w:p w14:paraId="EF0F0000">
      <w:pPr>
        <w:ind w:firstLine="600" w:left="0"/>
        <w:jc w:val="both"/>
      </w:pPr>
      <w:r>
        <w:rPr>
          <w:color w:val="000000"/>
          <w:sz w:val="28"/>
        </w:rP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14:paraId="F00F0000">
      <w:pPr>
        <w:ind w:firstLine="600" w:left="0"/>
        <w:jc w:val="both"/>
      </w:pPr>
      <w:r>
        <w:rPr>
          <w:color w:val="000000"/>
          <w:sz w:val="28"/>
        </w:rPr>
        <w:t>понимание культурно-исторической ценности традиций, отражённых в предметном мире, чувство сопричастности к культуре своего народа, уважительное отношение к культурным традициям других народов;</w:t>
      </w:r>
    </w:p>
    <w:p w14:paraId="F10F0000">
      <w:pPr>
        <w:ind w:firstLine="600" w:left="0"/>
        <w:jc w:val="both"/>
      </w:pPr>
      <w:r>
        <w:rPr>
          <w:color w:val="000000"/>
          <w:sz w:val="28"/>
        </w:rPr>
        <w:t>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w:t>
      </w:r>
    </w:p>
    <w:p w14:paraId="F20F0000">
      <w:pPr>
        <w:ind w:firstLine="600" w:left="0"/>
        <w:jc w:val="both"/>
      </w:pPr>
      <w:r>
        <w:rPr>
          <w:color w:val="000000"/>
          <w:sz w:val="28"/>
        </w:rPr>
        <w:t>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w:t>
      </w:r>
    </w:p>
    <w:p w14:paraId="F30F0000">
      <w:pPr>
        <w:ind w:firstLine="600" w:left="0"/>
        <w:jc w:val="both"/>
      </w:pPr>
      <w:r>
        <w:rPr>
          <w:color w:val="000000"/>
          <w:sz w:val="28"/>
        </w:rPr>
        <w:t>проявление устойчивых волевых качества и способность к саморегуляции: организованность, аккуратность, трудолюбие, ответственность, умение справляться с доступными проблемами;</w:t>
      </w:r>
    </w:p>
    <w:p w14:paraId="F40F0000">
      <w:pPr>
        <w:ind w:firstLine="600" w:left="0"/>
        <w:jc w:val="both"/>
      </w:pPr>
      <w:r>
        <w:rPr>
          <w:color w:val="000000"/>
          <w:sz w:val="28"/>
        </w:rPr>
        <w:t>готовность вступать в сотрудничество с другими людьми с учётом этики общения, проявление толерантности и доброжелательности.</w:t>
      </w:r>
    </w:p>
    <w:p w14:paraId="F50F0000">
      <w:pPr>
        <w:ind w:firstLine="0" w:left="120"/>
      </w:pPr>
    </w:p>
    <w:p w14:paraId="F60F0000">
      <w:pPr>
        <w:ind w:firstLine="0" w:left="120"/>
      </w:pPr>
    </w:p>
    <w:p w14:paraId="F70F0000">
      <w:pPr>
        <w:ind w:firstLine="0" w:left="120"/>
      </w:pPr>
      <w:r>
        <w:rPr>
          <w:b w:val="1"/>
          <w:color w:val="000000"/>
          <w:sz w:val="28"/>
        </w:rPr>
        <w:t>МЕТАПРЕДМЕТНЫЕ РЕЗУЛЬТАТЫ</w:t>
      </w:r>
    </w:p>
    <w:p w14:paraId="F80F0000">
      <w:pPr>
        <w:ind w:firstLine="600" w:left="0"/>
        <w:jc w:val="both"/>
      </w:pPr>
      <w:r>
        <w:rPr>
          <w:color w:val="000000"/>
          <w:sz w:val="28"/>
        </w:rPr>
        <w:t>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F90F0000">
      <w:pPr>
        <w:spacing w:line="252" w:lineRule="auto"/>
        <w:ind w:firstLine="0" w:left="120"/>
        <w:jc w:val="both"/>
      </w:pPr>
      <w:r>
        <w:rPr>
          <w:b w:val="1"/>
          <w:color w:val="000000"/>
          <w:sz w:val="28"/>
        </w:rPr>
        <w:t>Познавательные универсальные учебные действия</w:t>
      </w:r>
    </w:p>
    <w:p w14:paraId="FA0F0000">
      <w:pPr>
        <w:spacing w:line="252" w:lineRule="auto"/>
        <w:ind w:firstLine="0" w:left="120"/>
        <w:jc w:val="both"/>
      </w:pPr>
      <w:r>
        <w:rPr>
          <w:b w:val="1"/>
          <w:color w:val="000000"/>
          <w:sz w:val="28"/>
        </w:rPr>
        <w:t>Базовые логические и исследовательские действия:</w:t>
      </w:r>
    </w:p>
    <w:p w14:paraId="FB0F0000">
      <w:pPr>
        <w:ind w:firstLine="600" w:left="0"/>
        <w:jc w:val="both"/>
      </w:pPr>
      <w:r>
        <w:rPr>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FC0F0000">
      <w:pPr>
        <w:ind w:firstLine="600" w:left="0"/>
        <w:jc w:val="both"/>
      </w:pPr>
      <w:r>
        <w:rPr>
          <w:color w:val="000000"/>
          <w:sz w:val="28"/>
        </w:rPr>
        <w:t>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w:t>
      </w:r>
    </w:p>
    <w:p w14:paraId="FD0F0000">
      <w:pPr>
        <w:ind w:firstLine="600" w:left="0"/>
        <w:jc w:val="both"/>
      </w:pPr>
      <w:r>
        <w:rPr>
          <w:color w:val="000000"/>
          <w:sz w:val="28"/>
        </w:rPr>
        <w:t>осуществлять анализ объектов и изделий с выделением существенных и несущественных признаков;</w:t>
      </w:r>
    </w:p>
    <w:p w14:paraId="FE0F0000">
      <w:pPr>
        <w:ind w:firstLine="600" w:left="0"/>
        <w:jc w:val="both"/>
      </w:pPr>
      <w:r>
        <w:rPr>
          <w:color w:val="000000"/>
          <w:sz w:val="28"/>
        </w:rPr>
        <w:t>сравнивать группы объектов (изделий), выделять в них общее и различия;</w:t>
      </w:r>
    </w:p>
    <w:p w14:paraId="FF0F0000">
      <w:pPr>
        <w:ind w:firstLine="600" w:left="0"/>
        <w:jc w:val="both"/>
      </w:pPr>
      <w:r>
        <w:rPr>
          <w:color w:val="000000"/>
          <w:sz w:val="28"/>
        </w:rPr>
        <w:t>делать обобщения (технико-технологического и декоративно-художественного характера) по изучаемой тематике;</w:t>
      </w:r>
    </w:p>
    <w:p w14:paraId="00100000">
      <w:pPr>
        <w:ind w:firstLine="600" w:left="0"/>
        <w:jc w:val="both"/>
      </w:pPr>
      <w:r>
        <w:rPr>
          <w:color w:val="000000"/>
          <w:sz w:val="28"/>
        </w:rPr>
        <w:t>использовать схемы, модели и простейшие чертежи в собственной практической творческой деятельности;</w:t>
      </w:r>
    </w:p>
    <w:p w14:paraId="01100000">
      <w:pPr>
        <w:ind w:firstLine="600" w:left="0"/>
        <w:jc w:val="both"/>
      </w:pPr>
      <w:r>
        <w:rPr>
          <w:color w:val="000000"/>
          <w:sz w:val="28"/>
        </w:rPr>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14:paraId="02100000">
      <w:pPr>
        <w:ind w:firstLine="600" w:left="0"/>
        <w:jc w:val="both"/>
      </w:pPr>
      <w:r>
        <w:rPr>
          <w:color w:val="000000"/>
          <w:sz w:val="28"/>
        </w:rPr>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14:paraId="03100000">
      <w:pPr>
        <w:ind w:firstLine="0" w:left="120"/>
        <w:jc w:val="both"/>
      </w:pPr>
      <w:r>
        <w:rPr>
          <w:b w:val="1"/>
          <w:color w:val="000000"/>
          <w:sz w:val="28"/>
        </w:rPr>
        <w:t>Работа с информацией:</w:t>
      </w:r>
    </w:p>
    <w:p w14:paraId="04100000">
      <w:pPr>
        <w:ind w:firstLine="600" w:left="0"/>
        <w:jc w:val="both"/>
      </w:pPr>
      <w:r>
        <w:rPr>
          <w:color w:val="000000"/>
          <w:sz w:val="28"/>
        </w:rPr>
        <w:t>осуществлять поиск необходимой для выполнения работы информации в учебнике и других доступных источниках, анализировать её и отбирать в соответствии с решаемой задачей;</w:t>
      </w:r>
    </w:p>
    <w:p w14:paraId="05100000">
      <w:pPr>
        <w:ind w:firstLine="600" w:left="0"/>
        <w:jc w:val="both"/>
      </w:pPr>
      <w:r>
        <w:rPr>
          <w:color w:val="000000"/>
          <w:sz w:val="28"/>
        </w:rPr>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14:paraId="06100000">
      <w:pPr>
        <w:ind w:firstLine="600" w:left="0"/>
        <w:jc w:val="both"/>
      </w:pPr>
      <w:r>
        <w:rPr>
          <w:color w:val="000000"/>
          <w:sz w:val="28"/>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задач;</w:t>
      </w:r>
    </w:p>
    <w:p w14:paraId="07100000">
      <w:pPr>
        <w:ind w:firstLine="600" w:left="0"/>
        <w:jc w:val="both"/>
      </w:pPr>
      <w:r>
        <w:rPr>
          <w:color w:val="000000"/>
          <w:sz w:val="28"/>
        </w:rPr>
        <w:t>следовать при выполнении работы инструкциям учителя или представленным в других информационных источниках.</w:t>
      </w:r>
    </w:p>
    <w:p w14:paraId="08100000">
      <w:pPr>
        <w:ind w:firstLine="0" w:left="120"/>
        <w:jc w:val="both"/>
      </w:pPr>
      <w:r>
        <w:rPr>
          <w:b w:val="1"/>
          <w:color w:val="000000"/>
          <w:sz w:val="28"/>
        </w:rPr>
        <w:t>Коммуникативные универсальные учебные действия:</w:t>
      </w:r>
    </w:p>
    <w:p w14:paraId="09100000">
      <w:pPr>
        <w:ind w:firstLine="600" w:left="0"/>
        <w:jc w:val="both"/>
      </w:pPr>
      <w:r>
        <w:rPr>
          <w:color w:val="000000"/>
          <w:sz w:val="28"/>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14:paraId="0A100000">
      <w:pPr>
        <w:ind w:firstLine="600" w:left="0"/>
        <w:jc w:val="both"/>
      </w:pPr>
      <w:r>
        <w:rPr>
          <w:color w:val="000000"/>
          <w:sz w:val="28"/>
        </w:rPr>
        <w:t>создавать тексты-описания на основе наблюдений (рассматривания) изделий декоративно-прикладного искусства народов России;</w:t>
      </w:r>
    </w:p>
    <w:p w14:paraId="0B100000">
      <w:pPr>
        <w:ind w:firstLine="600" w:left="0"/>
        <w:jc w:val="both"/>
      </w:pPr>
      <w:r>
        <w:rPr>
          <w:color w:val="000000"/>
          <w:sz w:val="28"/>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14:paraId="0C100000">
      <w:pPr>
        <w:ind w:firstLine="600" w:left="0"/>
        <w:jc w:val="both"/>
      </w:pPr>
      <w:r>
        <w:rPr>
          <w:color w:val="000000"/>
          <w:sz w:val="28"/>
        </w:rPr>
        <w:t>объяснять последовательность совершаемых действий при создании изделия.</w:t>
      </w:r>
    </w:p>
    <w:p w14:paraId="0D100000">
      <w:pPr>
        <w:ind w:firstLine="0" w:left="120"/>
        <w:jc w:val="both"/>
      </w:pPr>
      <w:r>
        <w:rPr>
          <w:b w:val="1"/>
          <w:color w:val="000000"/>
          <w:sz w:val="28"/>
        </w:rPr>
        <w:t>Регулятивные универсальные учебные действия:</w:t>
      </w:r>
    </w:p>
    <w:p w14:paraId="0E100000">
      <w:pPr>
        <w:ind w:firstLine="600" w:left="0"/>
        <w:jc w:val="both"/>
      </w:pPr>
      <w:r>
        <w:rPr>
          <w:color w:val="000000"/>
          <w:sz w:val="28"/>
        </w:rPr>
        <w:t>рационально организовывать свою работу (подготовка рабочего места, поддержание и наведение порядка, уборка после работы);</w:t>
      </w:r>
    </w:p>
    <w:p w14:paraId="0F100000">
      <w:pPr>
        <w:ind w:firstLine="600" w:left="0"/>
        <w:jc w:val="both"/>
      </w:pPr>
      <w:r>
        <w:rPr>
          <w:color w:val="000000"/>
          <w:sz w:val="28"/>
        </w:rPr>
        <w:t>выполнять правила безопасности труда при выполнении работы;</w:t>
      </w:r>
    </w:p>
    <w:p w14:paraId="10100000">
      <w:pPr>
        <w:ind w:firstLine="600" w:left="0"/>
        <w:jc w:val="both"/>
      </w:pPr>
      <w:r>
        <w:rPr>
          <w:color w:val="000000"/>
          <w:sz w:val="28"/>
        </w:rPr>
        <w:t>планировать работу, соотносить свои действия с поставленной целью;</w:t>
      </w:r>
    </w:p>
    <w:p w14:paraId="11100000">
      <w:pPr>
        <w:ind w:firstLine="600" w:left="0"/>
        <w:jc w:val="both"/>
      </w:pPr>
      <w:r>
        <w:rPr>
          <w:color w:val="000000"/>
          <w:sz w:val="28"/>
        </w:rPr>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14:paraId="12100000">
      <w:pPr>
        <w:ind w:firstLine="600" w:left="0"/>
        <w:jc w:val="both"/>
      </w:pPr>
      <w:r>
        <w:rPr>
          <w:color w:val="000000"/>
          <w:sz w:val="28"/>
        </w:rPr>
        <w:t>выполнять действия контроля и оценки, вносить необходимые коррективы в действие после его завершения на основе его оценки и учёта характера сделанных ошибок;</w:t>
      </w:r>
    </w:p>
    <w:p w14:paraId="13100000">
      <w:pPr>
        <w:ind w:firstLine="600" w:left="0"/>
        <w:jc w:val="both"/>
      </w:pPr>
      <w:r>
        <w:rPr>
          <w:color w:val="000000"/>
          <w:sz w:val="28"/>
        </w:rPr>
        <w:t>проявлять волевую саморегуляцию при выполнении работы.</w:t>
      </w:r>
    </w:p>
    <w:p w14:paraId="14100000">
      <w:pPr>
        <w:ind w:firstLine="0" w:left="120"/>
        <w:jc w:val="both"/>
      </w:pPr>
      <w:r>
        <w:rPr>
          <w:b w:val="1"/>
          <w:color w:val="000000"/>
          <w:sz w:val="28"/>
        </w:rPr>
        <w:t>Совместная деятельность:</w:t>
      </w:r>
    </w:p>
    <w:p w14:paraId="15100000">
      <w:pPr>
        <w:ind w:firstLine="600" w:left="0"/>
        <w:jc w:val="both"/>
      </w:pPr>
      <w:r>
        <w:rPr>
          <w:color w:val="000000"/>
          <w:sz w:val="28"/>
        </w:rPr>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подчинённого, осуществлять продуктивное сотрудничество;</w:t>
      </w:r>
    </w:p>
    <w:p w14:paraId="16100000">
      <w:pPr>
        <w:ind w:firstLine="600" w:left="0"/>
        <w:jc w:val="both"/>
      </w:pPr>
      <w:r>
        <w:rPr>
          <w:color w:val="000000"/>
          <w:sz w:val="28"/>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14:paraId="17100000">
      <w:pPr>
        <w:ind w:firstLine="600" w:left="0"/>
        <w:jc w:val="both"/>
      </w:pPr>
      <w:r>
        <w:rPr>
          <w:color w:val="000000"/>
          <w:sz w:val="28"/>
        </w:rP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14:paraId="18100000"/>
    <w:p w14:paraId="19100000">
      <w:pPr>
        <w:ind w:firstLine="0" w:left="120"/>
      </w:pPr>
      <w:r>
        <w:rPr>
          <w:b w:val="1"/>
          <w:color w:val="000000"/>
          <w:sz w:val="28"/>
        </w:rPr>
        <w:t>ПРЕДМЕТНЫЕ РЕЗУЛЬТАТЫ</w:t>
      </w:r>
    </w:p>
    <w:p w14:paraId="1A100000">
      <w:pPr>
        <w:ind w:firstLine="0" w:left="120"/>
      </w:pPr>
    </w:p>
    <w:p w14:paraId="1B100000">
      <w:pPr>
        <w:ind w:firstLine="0" w:left="120"/>
        <w:jc w:val="both"/>
      </w:pPr>
      <w:r>
        <w:rPr>
          <w:color w:val="000000"/>
          <w:sz w:val="28"/>
        </w:rPr>
        <w:t xml:space="preserve">К концу обучения </w:t>
      </w:r>
      <w:r>
        <w:rPr>
          <w:b w:val="1"/>
          <w:i w:val="1"/>
          <w:color w:val="000000"/>
          <w:sz w:val="28"/>
        </w:rPr>
        <w:t>в 1 классе</w:t>
      </w:r>
      <w:r>
        <w:rPr>
          <w:color w:val="000000"/>
          <w:sz w:val="28"/>
        </w:rPr>
        <w:t xml:space="preserve"> обучающийся получит следующие предметные результаты по отдельным темам программы по технологии:</w:t>
      </w:r>
    </w:p>
    <w:p w14:paraId="1C100000">
      <w:pPr>
        <w:ind w:firstLine="600" w:left="0"/>
        <w:jc w:val="both"/>
      </w:pPr>
      <w:r>
        <w:rPr>
          <w:color w:val="000000"/>
          <w:sz w:val="28"/>
        </w:rPr>
        <w:t>правильно организовывать свой труд: своевременно подготавливать и убирать рабочее место, поддерживать порядок на нём в процессе труда;</w:t>
      </w:r>
    </w:p>
    <w:p w14:paraId="1D100000">
      <w:pPr>
        <w:ind w:firstLine="600" w:left="0"/>
        <w:jc w:val="both"/>
      </w:pPr>
      <w:r>
        <w:rPr>
          <w:color w:val="000000"/>
          <w:sz w:val="28"/>
        </w:rPr>
        <w:t>применять правила безопасной работы ножницами, иглой и аккуратной работы с клеем;</w:t>
      </w:r>
    </w:p>
    <w:p w14:paraId="1E100000">
      <w:pPr>
        <w:ind w:firstLine="600" w:left="0"/>
        <w:jc w:val="both"/>
      </w:pPr>
      <w:r>
        <w:rPr>
          <w:color w:val="000000"/>
          <w:sz w:val="28"/>
        </w:rPr>
        <w:t>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w:t>
      </w:r>
    </w:p>
    <w:p w14:paraId="1F100000">
      <w:pPr>
        <w:ind w:firstLine="600" w:left="0"/>
        <w:jc w:val="both"/>
      </w:pPr>
      <w:r>
        <w:rPr>
          <w:color w:val="000000"/>
          <w:sz w:val="28"/>
        </w:rPr>
        <w:t>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w:t>
      </w:r>
    </w:p>
    <w:p w14:paraId="20100000">
      <w:pPr>
        <w:ind w:firstLine="600" w:left="0"/>
        <w:jc w:val="both"/>
      </w:pPr>
      <w:r>
        <w:rPr>
          <w:color w:val="000000"/>
          <w:sz w:val="28"/>
        </w:rPr>
        <w:t>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приёмы ручной обработки материалов при изготовлении изделий;</w:t>
      </w:r>
    </w:p>
    <w:p w14:paraId="21100000">
      <w:pPr>
        <w:ind w:firstLine="600" w:left="0"/>
        <w:jc w:val="both"/>
      </w:pPr>
      <w:r>
        <w:rPr>
          <w:color w:val="000000"/>
          <w:sz w:val="28"/>
        </w:rPr>
        <w:t>ориентироваться в наименованиях основных технологических операций: разметка деталей, выделение деталей, сборка изделия;</w:t>
      </w:r>
    </w:p>
    <w:p w14:paraId="22100000">
      <w:pPr>
        <w:ind w:firstLine="600" w:left="0"/>
        <w:jc w:val="both"/>
      </w:pPr>
      <w:r>
        <w:rPr>
          <w:color w:val="000000"/>
          <w:sz w:val="28"/>
        </w:rPr>
        <w:t>выполнять разметку деталей сгибанием, по шаблону, на глаз, от руки, выделение деталей способами обрывания, вырезания и другое, сборку изделий с помощью клея, ниток и другое;</w:t>
      </w:r>
    </w:p>
    <w:p w14:paraId="23100000">
      <w:pPr>
        <w:ind w:firstLine="600" w:left="0"/>
        <w:jc w:val="both"/>
      </w:pPr>
      <w:r>
        <w:rPr>
          <w:color w:val="000000"/>
          <w:sz w:val="28"/>
        </w:rPr>
        <w:t>оформлять изделия строчкой прямого стежка;</w:t>
      </w:r>
    </w:p>
    <w:p w14:paraId="24100000">
      <w:pPr>
        <w:ind w:firstLine="600" w:left="0"/>
        <w:jc w:val="both"/>
      </w:pPr>
      <w:r>
        <w:rPr>
          <w:color w:val="000000"/>
          <w:sz w:val="28"/>
        </w:rPr>
        <w:t>понимать смысл понятий «изделие», «деталь изделия», «образец», «заготовка», «материал», «инструмент», «приспособление», «конструирование», «аппликация»;</w:t>
      </w:r>
    </w:p>
    <w:p w14:paraId="25100000">
      <w:pPr>
        <w:ind w:firstLine="600" w:left="0"/>
        <w:jc w:val="both"/>
      </w:pPr>
      <w:r>
        <w:rPr>
          <w:color w:val="000000"/>
          <w:sz w:val="28"/>
        </w:rPr>
        <w:t>выполнять задания с опорой на готовый план;</w:t>
      </w:r>
    </w:p>
    <w:p w14:paraId="26100000">
      <w:pPr>
        <w:ind w:firstLine="600" w:left="0"/>
        <w:jc w:val="both"/>
      </w:pPr>
      <w:r>
        <w:rPr>
          <w:color w:val="000000"/>
          <w:sz w:val="28"/>
        </w:rP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14:paraId="27100000">
      <w:pPr>
        <w:ind w:firstLine="600" w:left="0"/>
        <w:jc w:val="both"/>
      </w:pPr>
      <w:r>
        <w:rPr>
          <w:color w:val="000000"/>
          <w:sz w:val="28"/>
        </w:rPr>
        <w:t>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p w14:paraId="28100000">
      <w:pPr>
        <w:ind w:firstLine="600" w:left="0"/>
        <w:jc w:val="both"/>
      </w:pPr>
      <w:r>
        <w:rPr>
          <w:color w:val="000000"/>
          <w:sz w:val="28"/>
        </w:rPr>
        <w:t>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w:t>
      </w:r>
    </w:p>
    <w:p w14:paraId="29100000">
      <w:pPr>
        <w:ind w:firstLine="600" w:left="0"/>
        <w:jc w:val="both"/>
      </w:pPr>
      <w:r>
        <w:rPr>
          <w:color w:val="000000"/>
          <w:sz w:val="28"/>
        </w:rPr>
        <w:t>называть ручные инструменты (ножницы, игла, линейка) и приспособления (шаблон, стека, булавки и другие), безопасно хранить и работать ими;</w:t>
      </w:r>
    </w:p>
    <w:p w14:paraId="2A100000">
      <w:pPr>
        <w:ind w:firstLine="600" w:left="0"/>
        <w:jc w:val="both"/>
      </w:pPr>
      <w:r>
        <w:rPr>
          <w:color w:val="000000"/>
          <w:sz w:val="28"/>
        </w:rPr>
        <w:t>различать материалы и инструменты по их назначению;</w:t>
      </w:r>
    </w:p>
    <w:p w14:paraId="2B100000">
      <w:pPr>
        <w:ind w:firstLine="600" w:left="0"/>
        <w:jc w:val="both"/>
      </w:pPr>
      <w:r>
        <w:rPr>
          <w:color w:val="000000"/>
          <w:sz w:val="28"/>
        </w:rPr>
        <w:t>называть и выполнять последовательность изготовления несложных изделий: разметка, резание, сборка, отделка;</w:t>
      </w:r>
    </w:p>
    <w:p w14:paraId="2C100000">
      <w:pPr>
        <w:ind w:firstLine="600" w:left="0"/>
        <w:jc w:val="both"/>
      </w:pPr>
      <w:r>
        <w:rPr>
          <w:color w:val="000000"/>
          <w:sz w:val="28"/>
        </w:rPr>
        <w:t>качественно выполнять операции и приёмы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прочее, собирать изделия с помощью клея, пластических масс и другое, эстетично и аккуратно выполнять отделку раскрашиванием, аппликацией, строчкой прямого стежка;</w:t>
      </w:r>
    </w:p>
    <w:p w14:paraId="2D100000">
      <w:pPr>
        <w:ind w:firstLine="600" w:left="0"/>
        <w:jc w:val="both"/>
      </w:pPr>
      <w:r>
        <w:rPr>
          <w:color w:val="000000"/>
          <w:sz w:val="28"/>
        </w:rPr>
        <w:t>использовать для сушки плоских изделий пресс;</w:t>
      </w:r>
    </w:p>
    <w:p w14:paraId="2E100000">
      <w:pPr>
        <w:ind w:firstLine="600" w:left="0"/>
        <w:jc w:val="both"/>
      </w:pPr>
      <w:r>
        <w:rPr>
          <w:color w:val="000000"/>
          <w:sz w:val="28"/>
        </w:rPr>
        <w:t>с помощью учителя выполнять практическую работу и самоконтроль с опорой на инструкционную карту, образец, шаблон;</w:t>
      </w:r>
    </w:p>
    <w:p w14:paraId="2F100000">
      <w:pPr>
        <w:ind w:firstLine="600" w:left="0"/>
        <w:jc w:val="both"/>
      </w:pPr>
      <w:r>
        <w:rPr>
          <w:color w:val="000000"/>
          <w:sz w:val="28"/>
        </w:rPr>
        <w:t>различать разборные и неразборные конструкции несложных изделий;</w:t>
      </w:r>
    </w:p>
    <w:p w14:paraId="30100000">
      <w:pPr>
        <w:ind w:firstLine="600" w:left="0"/>
        <w:jc w:val="both"/>
      </w:pPr>
      <w:r>
        <w:rPr>
          <w:color w:val="000000"/>
          <w:sz w:val="28"/>
        </w:rPr>
        <w:t>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p w14:paraId="31100000">
      <w:pPr>
        <w:ind w:firstLine="600" w:left="0"/>
        <w:jc w:val="both"/>
      </w:pPr>
      <w:r>
        <w:rPr>
          <w:color w:val="000000"/>
          <w:sz w:val="28"/>
        </w:rPr>
        <w:t>осуществлять элементарное сотрудничество, участвовать в коллективных работах под руководством учителя;</w:t>
      </w:r>
    </w:p>
    <w:p w14:paraId="32100000">
      <w:pPr>
        <w:ind w:firstLine="600" w:left="0"/>
        <w:jc w:val="both"/>
      </w:pPr>
      <w:r>
        <w:rPr>
          <w:color w:val="000000"/>
          <w:sz w:val="28"/>
        </w:rPr>
        <w:t>выполнять несложные коллективные работы проектного характера.</w:t>
      </w:r>
    </w:p>
    <w:p w14:paraId="33100000">
      <w:pPr>
        <w:ind w:firstLine="0" w:left="120"/>
        <w:jc w:val="both"/>
      </w:pPr>
    </w:p>
    <w:p w14:paraId="34100000">
      <w:pPr>
        <w:ind w:firstLine="0" w:left="120"/>
        <w:jc w:val="both"/>
      </w:pPr>
      <w:r>
        <w:rPr>
          <w:color w:val="000000"/>
          <w:sz w:val="28"/>
        </w:rPr>
        <w:t xml:space="preserve">К концу обучения </w:t>
      </w:r>
      <w:r>
        <w:rPr>
          <w:b w:val="1"/>
          <w:i w:val="1"/>
          <w:color w:val="000000"/>
          <w:sz w:val="28"/>
        </w:rPr>
        <w:t>во 2 классе</w:t>
      </w:r>
      <w:r>
        <w:rPr>
          <w:i w:val="1"/>
          <w:color w:val="000000"/>
          <w:sz w:val="28"/>
        </w:rPr>
        <w:t xml:space="preserve"> </w:t>
      </w:r>
      <w:r>
        <w:rPr>
          <w:color w:val="000000"/>
          <w:sz w:val="28"/>
        </w:rPr>
        <w:t>обучающийся получит следующие предметные результаты по отдельным темам программы по технологии:</w:t>
      </w:r>
    </w:p>
    <w:p w14:paraId="35100000">
      <w:pPr>
        <w:ind w:firstLine="600" w:left="0"/>
        <w:jc w:val="both"/>
      </w:pPr>
      <w:r>
        <w:rPr>
          <w:color w:val="000000"/>
          <w:sz w:val="28"/>
        </w:rPr>
        <w:t>понимать смысл понятий «инструкционная» («технологическая») карта, «чертёж», «эскиз», «линии чертежа», «развёртка», «макет», «модель», «технология», «технологические операции», «способы обработки» и использовать их в практической деятельности;</w:t>
      </w:r>
    </w:p>
    <w:p w14:paraId="36100000">
      <w:pPr>
        <w:ind w:firstLine="600" w:left="0"/>
        <w:jc w:val="both"/>
      </w:pPr>
      <w:r>
        <w:rPr>
          <w:color w:val="000000"/>
          <w:sz w:val="28"/>
        </w:rPr>
        <w:t>выполнять задания по самостоятельно составленному плану;</w:t>
      </w:r>
    </w:p>
    <w:p w14:paraId="37100000">
      <w:pPr>
        <w:ind w:firstLine="600" w:left="0"/>
        <w:jc w:val="both"/>
      </w:pPr>
      <w:r>
        <w:rPr>
          <w:color w:val="000000"/>
          <w:sz w:val="28"/>
        </w:rPr>
        <w:t>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14:paraId="38100000">
      <w:pPr>
        <w:ind w:firstLine="600" w:left="0"/>
        <w:jc w:val="both"/>
      </w:pPr>
      <w:r>
        <w:rPr>
          <w:color w:val="000000"/>
          <w:sz w:val="28"/>
        </w:rPr>
        <w:t>выделять, называть и применять изученные общие правила создания рукотворного мира в своей предметно-творческой деятельности;</w:t>
      </w:r>
    </w:p>
    <w:p w14:paraId="39100000">
      <w:pPr>
        <w:ind w:firstLine="600" w:left="0"/>
        <w:jc w:val="both"/>
      </w:pPr>
      <w:r>
        <w:rPr>
          <w:color w:val="000000"/>
          <w:sz w:val="28"/>
        </w:rPr>
        <w:t>самостоятельно готовить рабочее место в соответствии с видом деятельности, поддерживать порядок во время работы, убирать рабочее место;</w:t>
      </w:r>
    </w:p>
    <w:p w14:paraId="3A100000">
      <w:pPr>
        <w:ind w:firstLine="600" w:left="0"/>
        <w:jc w:val="both"/>
      </w:pPr>
      <w:r>
        <w:rPr>
          <w:color w:val="000000"/>
          <w:sz w:val="28"/>
        </w:rPr>
        <w:t>анализировать задание (образец) по предложенным вопросам, памятке или инструкции, самостоятельно выполнять доступные задания с опорой на инструкционную (технологическую) карту;</w:t>
      </w:r>
    </w:p>
    <w:p w14:paraId="3B100000">
      <w:pPr>
        <w:ind w:firstLine="600" w:left="0"/>
        <w:jc w:val="both"/>
      </w:pPr>
      <w:r>
        <w:rPr>
          <w:color w:val="000000"/>
          <w:sz w:val="28"/>
        </w:rPr>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p>
    <w:p w14:paraId="3C100000">
      <w:pPr>
        <w:ind w:firstLine="600" w:left="0"/>
        <w:jc w:val="both"/>
      </w:pPr>
      <w:r>
        <w:rPr>
          <w:color w:val="000000"/>
          <w:sz w:val="28"/>
        </w:rPr>
        <w:t>читать простейшие чертежи (эскизы), называть линии чертежа (линия контура и надреза, линия выносная и размерная, линия сгиба, линия симметрии);</w:t>
      </w:r>
    </w:p>
    <w:p w14:paraId="3D100000">
      <w:pPr>
        <w:ind w:firstLine="600" w:left="0"/>
        <w:jc w:val="both"/>
      </w:pPr>
      <w:r>
        <w:rPr>
          <w:color w:val="000000"/>
          <w:sz w:val="28"/>
        </w:rPr>
        <w:t>выполнять экономную разметку прямоугольника (от двух прямых углов и одного прямого угла) с помощью чертёжных инструментов (линейки, угольника) с опорой на простейший чертёж (эскиз), чертить окружность с помощью циркуля;</w:t>
      </w:r>
    </w:p>
    <w:p w14:paraId="3E100000">
      <w:pPr>
        <w:ind w:firstLine="600" w:left="0"/>
        <w:jc w:val="both"/>
      </w:pPr>
      <w:r>
        <w:rPr>
          <w:color w:val="000000"/>
          <w:sz w:val="28"/>
        </w:rPr>
        <w:t>выполнять биговку;</w:t>
      </w:r>
    </w:p>
    <w:p w14:paraId="3F100000">
      <w:pPr>
        <w:ind w:firstLine="600" w:left="0"/>
        <w:jc w:val="both"/>
      </w:pPr>
      <w:r>
        <w:rPr>
          <w:color w:val="000000"/>
          <w:sz w:val="28"/>
        </w:rPr>
        <w:t>выполнять построение простейшего лекала (выкройки) правильной геометрической формы и разметку деталей кроя на ткани по нему/ней;</w:t>
      </w:r>
    </w:p>
    <w:p w14:paraId="40100000">
      <w:pPr>
        <w:ind w:firstLine="600" w:left="0"/>
        <w:jc w:val="both"/>
      </w:pPr>
      <w:r>
        <w:rPr>
          <w:color w:val="000000"/>
          <w:sz w:val="28"/>
        </w:rPr>
        <w:t>оформлять изделия и соединять детали освоенными ручными строчками;</w:t>
      </w:r>
    </w:p>
    <w:p w14:paraId="41100000">
      <w:pPr>
        <w:ind w:firstLine="600" w:left="0"/>
        <w:jc w:val="both"/>
      </w:pPr>
      <w:r>
        <w:rPr>
          <w:color w:val="000000"/>
          <w:sz w:val="28"/>
        </w:rPr>
        <w:t>понимать смысл понятия «развёртка» (трёхмерного предмета), соотносить объёмную конструкцию с изображениями её развёртки;</w:t>
      </w:r>
    </w:p>
    <w:p w14:paraId="42100000">
      <w:pPr>
        <w:ind w:firstLine="600" w:left="0"/>
        <w:jc w:val="both"/>
      </w:pPr>
      <w:r>
        <w:rPr>
          <w:color w:val="000000"/>
          <w:sz w:val="28"/>
        </w:rPr>
        <w:t>отличать макет от модели, строить трёхмерный макет из готовой развёртки;</w:t>
      </w:r>
    </w:p>
    <w:p w14:paraId="43100000">
      <w:pPr>
        <w:ind w:firstLine="600" w:left="0"/>
        <w:jc w:val="both"/>
      </w:pPr>
      <w:r>
        <w:rPr>
          <w:color w:val="000000"/>
          <w:sz w:val="28"/>
        </w:rPr>
        <w:t>определять неподвижный и подвижный способ соединения деталей и выполнять подвижное и неподвижное соединения известными способами;</w:t>
      </w:r>
    </w:p>
    <w:p w14:paraId="44100000">
      <w:pPr>
        <w:ind w:firstLine="600" w:left="0"/>
        <w:jc w:val="both"/>
      </w:pPr>
      <w:r>
        <w:rPr>
          <w:color w:val="000000"/>
          <w:sz w:val="28"/>
        </w:rPr>
        <w:t>конструировать и моделировать изделия из различных материалов по модели, простейшему чертежу или эскизу;</w:t>
      </w:r>
    </w:p>
    <w:p w14:paraId="45100000">
      <w:pPr>
        <w:ind w:firstLine="600" w:left="0"/>
        <w:jc w:val="both"/>
      </w:pPr>
      <w:r>
        <w:rPr>
          <w:color w:val="000000"/>
          <w:sz w:val="28"/>
        </w:rPr>
        <w:t>решать несложные конструкторско-технологические задачи;</w:t>
      </w:r>
    </w:p>
    <w:p w14:paraId="46100000">
      <w:pPr>
        <w:ind w:firstLine="600" w:left="0"/>
        <w:jc w:val="both"/>
      </w:pPr>
      <w:r>
        <w:rPr>
          <w:color w:val="000000"/>
          <w:sz w:val="28"/>
        </w:rPr>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14:paraId="47100000">
      <w:pPr>
        <w:ind w:firstLine="600" w:left="0"/>
        <w:jc w:val="both"/>
      </w:pPr>
      <w:r>
        <w:rPr>
          <w:color w:val="000000"/>
          <w:sz w:val="28"/>
        </w:rPr>
        <w:t>делать выбор, какое мнение принять – своё или другое, высказанное в ходе обсуждения;</w:t>
      </w:r>
    </w:p>
    <w:p w14:paraId="48100000">
      <w:pPr>
        <w:ind w:firstLine="600" w:left="0"/>
        <w:jc w:val="both"/>
      </w:pPr>
      <w:r>
        <w:rPr>
          <w:color w:val="000000"/>
          <w:sz w:val="28"/>
        </w:rPr>
        <w:t>выполнять работу в малых группах, осуществлять сотрудничество;</w:t>
      </w:r>
    </w:p>
    <w:p w14:paraId="49100000">
      <w:pPr>
        <w:ind w:firstLine="600" w:left="0"/>
        <w:jc w:val="both"/>
      </w:pPr>
      <w:r>
        <w:rPr>
          <w:color w:val="000000"/>
          <w:sz w:val="28"/>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p w14:paraId="4A100000">
      <w:pPr>
        <w:ind w:firstLine="600" w:left="0"/>
        <w:jc w:val="both"/>
      </w:pPr>
      <w:r>
        <w:rPr>
          <w:color w:val="000000"/>
          <w:sz w:val="28"/>
        </w:rPr>
        <w:t>называть профессии людей, работающих в сфере обслуживания.</w:t>
      </w:r>
    </w:p>
    <w:p w14:paraId="4B100000">
      <w:pPr>
        <w:ind w:firstLine="0" w:left="120"/>
        <w:jc w:val="both"/>
      </w:pPr>
      <w:r>
        <w:rPr>
          <w:color w:val="000000"/>
          <w:sz w:val="28"/>
        </w:rPr>
        <w:t xml:space="preserve">К концу обучения </w:t>
      </w:r>
      <w:r>
        <w:rPr>
          <w:b w:val="1"/>
          <w:i w:val="1"/>
          <w:color w:val="000000"/>
          <w:sz w:val="28"/>
        </w:rPr>
        <w:t>в 3 классе</w:t>
      </w:r>
      <w:r>
        <w:rPr>
          <w:color w:val="000000"/>
          <w:sz w:val="28"/>
        </w:rPr>
        <w:t xml:space="preserve"> обучающийся получит следующие предметные результаты по отдельным темам программы по технологии:</w:t>
      </w:r>
    </w:p>
    <w:p w14:paraId="4C100000">
      <w:pPr>
        <w:ind w:firstLine="600" w:left="0"/>
        <w:jc w:val="both"/>
      </w:pPr>
      <w:r>
        <w:rPr>
          <w:color w:val="000000"/>
          <w:sz w:val="28"/>
        </w:rPr>
        <w:t>понимать смысл понятий «чертёж развёртки», «канцелярский нож», «шило», «искусственный материал»;</w:t>
      </w:r>
    </w:p>
    <w:p w14:paraId="4D100000">
      <w:pPr>
        <w:ind w:firstLine="600" w:left="0"/>
        <w:jc w:val="both"/>
      </w:pPr>
      <w:r>
        <w:rPr>
          <w:color w:val="000000"/>
          <w:sz w:val="28"/>
        </w:rPr>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14:paraId="4E100000">
      <w:pPr>
        <w:ind w:firstLine="600" w:left="0"/>
        <w:jc w:val="both"/>
      </w:pPr>
      <w:r>
        <w:rPr>
          <w:color w:val="000000"/>
          <w:sz w:val="28"/>
        </w:rPr>
        <w:t>узнавать и называть по характерным особенностям образцов или по описанию изученные и распространённые в крае ремёсла;</w:t>
      </w:r>
    </w:p>
    <w:p w14:paraId="4F100000">
      <w:pPr>
        <w:ind w:firstLine="600" w:left="0"/>
        <w:jc w:val="both"/>
      </w:pPr>
      <w:r>
        <w:rPr>
          <w:color w:val="000000"/>
          <w:sz w:val="28"/>
        </w:rPr>
        <w:t>называть и описывать свойства наиболее распространённых изучаемых искусственных и синтетических материалов (бумага, металлы, текстиль и другие);</w:t>
      </w:r>
    </w:p>
    <w:p w14:paraId="50100000">
      <w:pPr>
        <w:ind w:firstLine="600" w:left="0"/>
        <w:jc w:val="both"/>
      </w:pPr>
      <w:r>
        <w:rPr>
          <w:color w:val="000000"/>
          <w:sz w:val="28"/>
        </w:rPr>
        <w:t>читать чертёж развёртки и выполнять разметку развёрток с помощью чертёжных инструментов (линейка, угольник, циркуль);</w:t>
      </w:r>
    </w:p>
    <w:p w14:paraId="51100000">
      <w:pPr>
        <w:ind w:firstLine="600" w:left="0"/>
        <w:jc w:val="both"/>
      </w:pPr>
      <w:r>
        <w:rPr>
          <w:color w:val="000000"/>
          <w:sz w:val="28"/>
        </w:rPr>
        <w:t>узнавать и называть линии чертежа (осевая и центровая);</w:t>
      </w:r>
    </w:p>
    <w:p w14:paraId="52100000">
      <w:pPr>
        <w:ind w:firstLine="600" w:left="0"/>
        <w:jc w:val="both"/>
      </w:pPr>
      <w:r>
        <w:rPr>
          <w:color w:val="000000"/>
          <w:sz w:val="28"/>
        </w:rPr>
        <w:t>безопасно пользоваться канцелярским ножом, шилом;</w:t>
      </w:r>
    </w:p>
    <w:p w14:paraId="53100000">
      <w:pPr>
        <w:ind w:firstLine="600" w:left="0"/>
        <w:jc w:val="both"/>
      </w:pPr>
      <w:r>
        <w:rPr>
          <w:color w:val="000000"/>
          <w:sz w:val="28"/>
        </w:rPr>
        <w:t>выполнять рицовку;</w:t>
      </w:r>
    </w:p>
    <w:p w14:paraId="54100000">
      <w:pPr>
        <w:ind w:firstLine="600" w:left="0"/>
        <w:jc w:val="both"/>
      </w:pPr>
      <w:r>
        <w:rPr>
          <w:color w:val="000000"/>
          <w:sz w:val="28"/>
        </w:rPr>
        <w:t>выполнять соединение деталей и отделку изделия освоенными ручными строчками;</w:t>
      </w:r>
    </w:p>
    <w:p w14:paraId="55100000">
      <w:pPr>
        <w:ind w:firstLine="600" w:left="0"/>
        <w:jc w:val="both"/>
      </w:pPr>
      <w:r>
        <w:rPr>
          <w:color w:val="000000"/>
          <w:sz w:val="28"/>
        </w:rPr>
        <w:t>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w:t>
      </w:r>
    </w:p>
    <w:p w14:paraId="56100000">
      <w:pPr>
        <w:ind w:firstLine="600" w:left="0"/>
        <w:jc w:val="both"/>
      </w:pPr>
      <w:r>
        <w:rPr>
          <w:color w:val="000000"/>
          <w:sz w:val="28"/>
        </w:rPr>
        <w:t>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14:paraId="57100000">
      <w:pPr>
        <w:ind w:firstLine="600" w:left="0"/>
        <w:jc w:val="both"/>
      </w:pPr>
      <w:r>
        <w:rPr>
          <w:color w:val="000000"/>
          <w:sz w:val="28"/>
        </w:rPr>
        <w:t>конструировать и моделировать изделия из разных материалов и наборов «Конструктор» по заданным техническим, технологическим и декоративно-художественным условиям;</w:t>
      </w:r>
    </w:p>
    <w:p w14:paraId="58100000">
      <w:pPr>
        <w:ind w:firstLine="600" w:left="0"/>
        <w:jc w:val="both"/>
      </w:pPr>
      <w:r>
        <w:rPr>
          <w:color w:val="000000"/>
          <w:sz w:val="28"/>
        </w:rPr>
        <w:t>изменять конструкцию изделия по заданным условиям;</w:t>
      </w:r>
    </w:p>
    <w:p w14:paraId="59100000">
      <w:pPr>
        <w:ind w:firstLine="600" w:left="0"/>
        <w:jc w:val="both"/>
      </w:pPr>
      <w:r>
        <w:rPr>
          <w:color w:val="000000"/>
          <w:sz w:val="28"/>
        </w:rPr>
        <w:t>выбирать способ соединения и соединительный материал в зависимости от требований конструкции;</w:t>
      </w:r>
    </w:p>
    <w:p w14:paraId="5A100000">
      <w:pPr>
        <w:ind w:firstLine="600" w:left="0"/>
        <w:jc w:val="both"/>
      </w:pPr>
      <w:r>
        <w:rPr>
          <w:color w:val="000000"/>
          <w:sz w:val="28"/>
        </w:rPr>
        <w:t>называть несколько видов информационных технологий и соответствующих способов передачи информации (из реального окружения обучающихся);</w:t>
      </w:r>
    </w:p>
    <w:p w14:paraId="5B100000">
      <w:pPr>
        <w:ind w:firstLine="600" w:left="0"/>
        <w:jc w:val="both"/>
      </w:pPr>
      <w:r>
        <w:rPr>
          <w:color w:val="000000"/>
          <w:sz w:val="28"/>
        </w:rPr>
        <w:t>понимать назначение основных устройств персонального компьютера для ввода, вывода и обработки информации;</w:t>
      </w:r>
    </w:p>
    <w:p w14:paraId="5C100000">
      <w:pPr>
        <w:ind w:firstLine="600" w:left="0"/>
        <w:jc w:val="both"/>
      </w:pPr>
      <w:r>
        <w:rPr>
          <w:color w:val="000000"/>
          <w:sz w:val="28"/>
        </w:rPr>
        <w:t>выполнять основные правила безопасной работы на компьютере;</w:t>
      </w:r>
    </w:p>
    <w:p w14:paraId="5D100000">
      <w:pPr>
        <w:ind w:firstLine="600" w:left="0"/>
        <w:jc w:val="both"/>
      </w:pPr>
      <w:r>
        <w:rPr>
          <w:color w:val="000000"/>
          <w:sz w:val="28"/>
        </w:rPr>
        <w:t>использовать 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w:t>
      </w:r>
    </w:p>
    <w:p w14:paraId="5E100000">
      <w:pPr>
        <w:ind w:firstLine="600" w:left="0"/>
        <w:jc w:val="both"/>
      </w:pPr>
      <w:r>
        <w:rPr>
          <w:color w:val="000000"/>
          <w:sz w:val="28"/>
        </w:rPr>
        <w:t>выполнять проектные задания в соответствии с содержанием изученного материала на основе полученных знаний и умений.</w:t>
      </w:r>
    </w:p>
    <w:p w14:paraId="5F100000">
      <w:pPr>
        <w:ind w:firstLine="0" w:left="120"/>
        <w:jc w:val="both"/>
      </w:pPr>
      <w:r>
        <w:rPr>
          <w:color w:val="000000"/>
          <w:sz w:val="28"/>
        </w:rPr>
        <w:t xml:space="preserve">К концу обучения </w:t>
      </w:r>
      <w:r>
        <w:rPr>
          <w:b w:val="1"/>
          <w:i w:val="1"/>
          <w:color w:val="000000"/>
          <w:sz w:val="28"/>
        </w:rPr>
        <w:t>в 4 классе</w:t>
      </w:r>
      <w:r>
        <w:rPr>
          <w:color w:val="000000"/>
          <w:sz w:val="28"/>
        </w:rPr>
        <w:t xml:space="preserve"> обучающийся получит следующие предметные результаты по отдельным темам программы по технологии:</w:t>
      </w:r>
    </w:p>
    <w:p w14:paraId="60100000">
      <w:pPr>
        <w:ind w:firstLine="600" w:left="0"/>
        <w:jc w:val="both"/>
      </w:pPr>
      <w:r>
        <w:rPr>
          <w:color w:val="000000"/>
          <w:sz w:val="28"/>
        </w:rPr>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14:paraId="61100000">
      <w:pPr>
        <w:ind w:firstLine="600" w:left="0"/>
        <w:jc w:val="both"/>
      </w:pPr>
      <w:r>
        <w:rPr>
          <w:color w:val="000000"/>
          <w:sz w:val="28"/>
        </w:rPr>
        <w:t>на основе анализа задания самостоятельно организовывать рабочее место в зависимости от вида работы, осуществлять планирование трудового процесса;</w:t>
      </w:r>
    </w:p>
    <w:p w14:paraId="62100000">
      <w:pPr>
        <w:ind w:firstLine="600" w:left="0"/>
        <w:jc w:val="both"/>
      </w:pPr>
      <w:r>
        <w:rPr>
          <w:color w:val="000000"/>
          <w:sz w:val="28"/>
        </w:rPr>
        <w:t>самостоятельно планировать и выполнять практическое задание (практическую работу) с опорой на инструкционную (технологическую) карту или творческий замысел, при необходимости вносить коррективы в выполняемые действия;</w:t>
      </w:r>
    </w:p>
    <w:p w14:paraId="63100000">
      <w:pPr>
        <w:ind w:firstLine="600" w:left="0"/>
        <w:jc w:val="both"/>
      </w:pPr>
      <w:r>
        <w:rPr>
          <w:color w:val="000000"/>
          <w:sz w:val="28"/>
        </w:rPr>
        <w:t>понимать элементарные основы бытовой культуры, выполнять доступные действия по самообслуживанию и доступные виды домашнего труда;</w:t>
      </w:r>
    </w:p>
    <w:p w14:paraId="64100000">
      <w:pPr>
        <w:ind w:firstLine="600" w:left="0"/>
        <w:jc w:val="both"/>
      </w:pPr>
      <w:r>
        <w:rPr>
          <w:color w:val="000000"/>
          <w:sz w:val="28"/>
        </w:rPr>
        <w:t>выполнять более сложные виды работ и приёмы обработки различных материалов (например, плетение, шитьё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p w14:paraId="65100000">
      <w:pPr>
        <w:ind w:firstLine="600" w:left="0"/>
        <w:jc w:val="both"/>
      </w:pPr>
      <w:r>
        <w:rPr>
          <w:color w:val="000000"/>
          <w:sz w:val="28"/>
        </w:rPr>
        <w:t>выполнять символические действия моделирования, понимать и создавать простейшие виды технической документации (чертёж развёртки, эскиз, технический рисунок, схему) и выполнять по ней работу;</w:t>
      </w:r>
    </w:p>
    <w:p w14:paraId="66100000">
      <w:pPr>
        <w:ind w:firstLine="600" w:left="0"/>
        <w:jc w:val="both"/>
      </w:pPr>
      <w:r>
        <w:rPr>
          <w:color w:val="000000"/>
          <w:sz w:val="28"/>
        </w:rPr>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w:t>
      </w:r>
    </w:p>
    <w:p w14:paraId="67100000">
      <w:pPr>
        <w:ind w:firstLine="600" w:left="0"/>
        <w:jc w:val="both"/>
      </w:pPr>
      <w:r>
        <w:rPr>
          <w:color w:val="000000"/>
          <w:sz w:val="28"/>
        </w:rPr>
        <w:t>на основе усвоенных правил дизайна решать простейшие художественно-конструкторские задачи по созданию изделий с заданной функцией;</w:t>
      </w:r>
    </w:p>
    <w:p w14:paraId="68100000">
      <w:pPr>
        <w:ind w:firstLine="600" w:left="0"/>
        <w:jc w:val="both"/>
      </w:pPr>
      <w:r>
        <w:rPr>
          <w:color w:val="000000"/>
          <w:sz w:val="28"/>
        </w:rPr>
        <w:t>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w:t>
      </w:r>
    </w:p>
    <w:p w14:paraId="69100000">
      <w:pPr>
        <w:ind w:firstLine="600" w:left="0"/>
        <w:jc w:val="both"/>
      </w:pPr>
      <w:r>
        <w:rPr>
          <w:color w:val="000000"/>
          <w:sz w:val="28"/>
        </w:rPr>
        <w:t xml:space="preserve">работать с доступной информацией, работать в программах </w:t>
      </w:r>
      <w:r>
        <w:rPr>
          <w:color w:val="000000"/>
          <w:sz w:val="28"/>
        </w:rPr>
        <w:t>Word</w:t>
      </w:r>
      <w:r>
        <w:rPr>
          <w:color w:val="000000"/>
          <w:sz w:val="28"/>
        </w:rPr>
        <w:t xml:space="preserve">, </w:t>
      </w:r>
      <w:r>
        <w:rPr>
          <w:color w:val="000000"/>
          <w:sz w:val="28"/>
        </w:rPr>
        <w:t>Power</w:t>
      </w:r>
      <w:r>
        <w:rPr>
          <w:color w:val="000000"/>
          <w:sz w:val="28"/>
        </w:rPr>
        <w:t xml:space="preserve"> </w:t>
      </w:r>
      <w:r>
        <w:rPr>
          <w:color w:val="000000"/>
          <w:sz w:val="28"/>
        </w:rPr>
        <w:t>Point</w:t>
      </w:r>
      <w:r>
        <w:rPr>
          <w:color w:val="000000"/>
          <w:sz w:val="28"/>
        </w:rPr>
        <w:t>;</w:t>
      </w:r>
    </w:p>
    <w:p w14:paraId="6A100000">
      <w:pPr>
        <w:ind w:firstLine="600" w:left="0"/>
        <w:jc w:val="both"/>
      </w:pPr>
      <w:r>
        <w:rPr>
          <w:color w:val="000000"/>
          <w:sz w:val="28"/>
        </w:rPr>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p w14:paraId="6B100000">
      <w:pPr>
        <w:ind w:firstLine="600" w:left="0"/>
        <w:jc w:val="both"/>
      </w:pPr>
      <w:r>
        <w:rPr>
          <w:color w:val="000000"/>
          <w:sz w:val="28"/>
        </w:rPr>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14:paraId="6C100000">
      <w:pPr>
        <w:spacing w:after="19" w:line="264" w:lineRule="auto"/>
        <w:ind w:right="15"/>
        <w:jc w:val="center"/>
        <w:rPr>
          <w:b w:val="1"/>
        </w:rPr>
      </w:pPr>
    </w:p>
    <w:p w14:paraId="6D100000">
      <w:pPr>
        <w:spacing w:after="19" w:line="264" w:lineRule="auto"/>
        <w:ind w:right="15"/>
        <w:jc w:val="center"/>
        <w:rPr>
          <w:b w:val="1"/>
          <w:sz w:val="26"/>
        </w:rPr>
      </w:pPr>
      <w:r>
        <w:rPr>
          <w:b w:val="1"/>
          <w:sz w:val="26"/>
        </w:rPr>
        <w:t>ХАРАКТЕРИСТИКА УНИВЕРСАЛЬНЫХ УЧЕБНЫХ ДЕЙСТВИЙ</w:t>
      </w:r>
    </w:p>
    <w:p w14:paraId="6E100000">
      <w:pPr>
        <w:ind w:right="17"/>
        <w:rPr>
          <w:sz w:val="28"/>
        </w:rPr>
      </w:pPr>
      <w:r>
        <w:rPr>
          <w:sz w:val="28"/>
        </w:rPr>
        <w:t xml:space="preserve">В соответствии с п. 9 ФГОС НОО достижения обучающимися, полученные в результате изучения учебных предметов, учебных курсов (в том числе внеурочной деятельности), учебных модулей, характеризующие совокупность познавательных, коммуникативных и регулятивных универсальных учебных действий, а также уровень овладения междисциплинарными понятиями (далее - метапредметные результаты), сгруппированы во ФГОС по трем направлениям и отражают способность обучающихся использовать на практике универсальные учебные действия, составляющие умение овладевать: </w:t>
      </w:r>
    </w:p>
    <w:p w14:paraId="6F100000">
      <w:pPr>
        <w:widowControl w:val="1"/>
        <w:numPr>
          <w:ilvl w:val="0"/>
          <w:numId w:val="143"/>
        </w:numPr>
        <w:spacing w:after="13" w:line="300" w:lineRule="auto"/>
        <w:ind w:firstLine="556" w:left="0" w:right="17"/>
        <w:jc w:val="both"/>
        <w:rPr>
          <w:sz w:val="28"/>
        </w:rPr>
      </w:pPr>
      <w:r>
        <w:rPr>
          <w:sz w:val="28"/>
        </w:rPr>
        <w:t xml:space="preserve">учебными знаково-символическими средствами, являющимися результатами освоения обучающимися программы начального общего образования, направленными на овладение и использование знаково-символических средств (замещение, моделирование, кодирование и декодирование информации, логические операции, включая общие приемы решения задач) (далее - универсальные учебные познавательные действия); </w:t>
      </w:r>
    </w:p>
    <w:p w14:paraId="70100000">
      <w:pPr>
        <w:widowControl w:val="1"/>
        <w:numPr>
          <w:ilvl w:val="0"/>
          <w:numId w:val="143"/>
        </w:numPr>
        <w:spacing w:after="13" w:line="300" w:lineRule="auto"/>
        <w:ind w:firstLine="556" w:left="0" w:right="17"/>
        <w:jc w:val="both"/>
        <w:rPr>
          <w:sz w:val="28"/>
        </w:rPr>
      </w:pPr>
      <w:r>
        <w:rPr>
          <w:sz w:val="28"/>
        </w:rPr>
        <w:t xml:space="preserve">учебными знаково-символическими средствами, являющимися результатами освоения обучающимися программы начального общего образования, направленными на 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(далее - универсальные учебные коммуникативные действия); </w:t>
      </w:r>
    </w:p>
    <w:p w14:paraId="71100000">
      <w:pPr>
        <w:widowControl w:val="1"/>
        <w:numPr>
          <w:ilvl w:val="0"/>
          <w:numId w:val="143"/>
        </w:numPr>
        <w:spacing w:after="13" w:line="300" w:lineRule="auto"/>
        <w:ind w:firstLine="0" w:left="0" w:right="17"/>
        <w:jc w:val="both"/>
        <w:rPr>
          <w:sz w:val="28"/>
        </w:rPr>
      </w:pPr>
      <w:r>
        <w:rPr>
          <w:sz w:val="28"/>
        </w:rPr>
        <w:t xml:space="preserve">учебными знаково-символическими средствами, являющимися результатами освоения обучающимися программы начального общего образования, направленными на овладение типами учебных действий, 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(далее - универсальные регулятивные действия). </w:t>
      </w:r>
    </w:p>
    <w:p w14:paraId="72100000">
      <w:pPr>
        <w:ind w:firstLine="0" w:left="926" w:right="17"/>
        <w:rPr>
          <w:b w:val="1"/>
          <w:sz w:val="28"/>
          <w:u w:val="single"/>
        </w:rPr>
      </w:pPr>
      <w:r>
        <w:rPr>
          <w:b w:val="1"/>
          <w:sz w:val="28"/>
          <w:u w:val="single"/>
        </w:rPr>
        <w:t xml:space="preserve">Охарактеризуем каждую из групп универсальных учебных действий. </w:t>
      </w:r>
    </w:p>
    <w:p w14:paraId="73100000">
      <w:pPr>
        <w:ind w:firstLine="0" w:left="345" w:right="17"/>
        <w:rPr>
          <w:sz w:val="28"/>
        </w:rPr>
      </w:pPr>
      <w:r>
        <w:rPr>
          <w:i w:val="1"/>
          <w:sz w:val="28"/>
        </w:rPr>
        <w:t>Познавательные универсальные учебные действия</w:t>
      </w:r>
      <w:r>
        <w:rPr>
          <w:sz w:val="28"/>
        </w:rPr>
        <w:t xml:space="preserve"> представляют совокупность операций, участвующих в учебно-познавательной деятельности. К ним относятся: </w:t>
      </w:r>
    </w:p>
    <w:p w14:paraId="74100000">
      <w:pPr>
        <w:ind w:firstLine="0" w:left="345" w:right="17"/>
        <w:rPr>
          <w:sz w:val="28"/>
        </w:rPr>
      </w:pPr>
      <w:r>
        <w:rPr>
          <w:sz w:val="28"/>
        </w:rPr>
        <w:t xml:space="preserve">— 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 </w:t>
      </w:r>
    </w:p>
    <w:p w14:paraId="75100000">
      <w:pPr>
        <w:tabs>
          <w:tab w:leader="none" w:pos="1046" w:val="center"/>
          <w:tab w:leader="none" w:pos="2069" w:val="center"/>
          <w:tab w:leader="none" w:pos="3399" w:val="center"/>
          <w:tab w:leader="none" w:pos="4744" w:val="center"/>
          <w:tab w:leader="none" w:pos="5979" w:val="center"/>
          <w:tab w:leader="none" w:pos="7222" w:val="center"/>
          <w:tab w:leader="none" w:pos="9744" w:val="right"/>
        </w:tabs>
        <w:spacing w:after="68" w:line="264" w:lineRule="auto"/>
        <w:ind/>
        <w:rPr>
          <w:sz w:val="28"/>
        </w:rPr>
      </w:pPr>
      <w:r>
        <w:rPr>
          <w:sz w:val="28"/>
        </w:rPr>
        <w:tab/>
      </w:r>
      <w:r>
        <w:rPr>
          <w:sz w:val="28"/>
        </w:rPr>
        <w:t xml:space="preserve">— </w:t>
      </w:r>
      <w:r>
        <w:rPr>
          <w:sz w:val="28"/>
        </w:rPr>
        <w:t xml:space="preserve">логические </w:t>
      </w:r>
      <w:r>
        <w:rPr>
          <w:sz w:val="28"/>
        </w:rPr>
        <w:tab/>
      </w:r>
      <w:r>
        <w:rPr>
          <w:sz w:val="28"/>
        </w:rPr>
        <w:t xml:space="preserve">операции </w:t>
      </w:r>
      <w:r>
        <w:rPr>
          <w:sz w:val="28"/>
        </w:rPr>
        <w:tab/>
      </w:r>
      <w:r>
        <w:rPr>
          <w:sz w:val="28"/>
        </w:rPr>
        <w:t xml:space="preserve">(сравнение, </w:t>
      </w:r>
      <w:r>
        <w:rPr>
          <w:sz w:val="28"/>
        </w:rPr>
        <w:tab/>
      </w:r>
      <w:r>
        <w:rPr>
          <w:sz w:val="28"/>
        </w:rPr>
        <w:t xml:space="preserve">анализ, </w:t>
      </w:r>
      <w:r>
        <w:rPr>
          <w:sz w:val="28"/>
        </w:rPr>
        <w:tab/>
      </w:r>
      <w:r>
        <w:rPr>
          <w:sz w:val="28"/>
        </w:rPr>
        <w:t xml:space="preserve">обобщение, </w:t>
      </w:r>
      <w:r>
        <w:rPr>
          <w:sz w:val="28"/>
        </w:rPr>
        <w:tab/>
      </w:r>
      <w:r>
        <w:rPr>
          <w:sz w:val="28"/>
        </w:rPr>
        <w:t xml:space="preserve">классификация, </w:t>
      </w:r>
    </w:p>
    <w:p w14:paraId="76100000">
      <w:pPr>
        <w:ind w:firstLine="0" w:left="345" w:right="17"/>
        <w:rPr>
          <w:sz w:val="28"/>
        </w:rPr>
      </w:pPr>
      <w:r>
        <w:rPr>
          <w:sz w:val="28"/>
        </w:rPr>
        <w:t xml:space="preserve">сериация); </w:t>
      </w:r>
    </w:p>
    <w:p w14:paraId="77100000">
      <w:pPr>
        <w:ind w:firstLine="0" w:left="345" w:right="17"/>
        <w:rPr>
          <w:sz w:val="28"/>
        </w:rPr>
      </w:pPr>
      <w:r>
        <w:rPr>
          <w:sz w:val="28"/>
        </w:rPr>
        <w:t xml:space="preserve">— 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 </w:t>
      </w:r>
    </w:p>
    <w:p w14:paraId="78100000">
      <w:pPr>
        <w:ind w:firstLine="0" w:left="345" w:right="17"/>
        <w:rPr>
          <w:sz w:val="28"/>
        </w:rPr>
      </w:pPr>
      <w:r>
        <w:rPr>
          <w:sz w:val="28"/>
        </w:rPr>
        <w:t xml:space="preserve">Познавательные универсальные учебные действия становятся предпосылкой формирования способности младшего школьника к самообразованию и саморазвитию.  </w:t>
      </w:r>
    </w:p>
    <w:p w14:paraId="79100000">
      <w:pPr>
        <w:ind w:firstLine="0" w:left="345" w:right="17"/>
        <w:rPr>
          <w:sz w:val="28"/>
        </w:rPr>
      </w:pPr>
      <w:r>
        <w:rPr>
          <w:i w:val="1"/>
          <w:sz w:val="28"/>
        </w:rPr>
        <w:t>Коммуникативные универсальные учебные действия</w:t>
      </w:r>
      <w:r>
        <w:rPr>
          <w:sz w:val="28"/>
        </w:rPr>
        <w:t xml:space="preserve"> являются основанием для формирования готовности младшего школьника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 Коммуникативные универсальные учебные действия целесообразно, в том числе, формировать в цифровой образовательной среде класса, школы. В соответствии с ФГОС НОО коммуникативные УУД характеризуются четырьмя группами учебных операций, обеспечивающих: </w:t>
      </w:r>
    </w:p>
    <w:p w14:paraId="7A100000">
      <w:pPr>
        <w:widowControl w:val="1"/>
        <w:numPr>
          <w:ilvl w:val="0"/>
          <w:numId w:val="144"/>
        </w:numPr>
        <w:spacing w:after="13" w:line="300" w:lineRule="auto"/>
        <w:ind w:firstLine="556" w:left="0" w:right="17"/>
        <w:jc w:val="both"/>
        <w:rPr>
          <w:sz w:val="28"/>
        </w:rPr>
      </w:pPr>
      <w:r>
        <w:rPr>
          <w:sz w:val="28"/>
        </w:rPr>
        <w:t xml:space="preserve">смысловое чтение текстов разных жанров, типов, назначений; аналитическую текстовую деятельность с ними; </w:t>
      </w:r>
    </w:p>
    <w:p w14:paraId="7B100000">
      <w:pPr>
        <w:widowControl w:val="1"/>
        <w:numPr>
          <w:ilvl w:val="0"/>
          <w:numId w:val="144"/>
        </w:numPr>
        <w:spacing w:after="13" w:line="300" w:lineRule="auto"/>
        <w:ind w:firstLine="556" w:left="0" w:right="17"/>
        <w:jc w:val="both"/>
        <w:rPr>
          <w:sz w:val="28"/>
        </w:rPr>
      </w:pPr>
      <w:r>
        <w:rPr>
          <w:sz w:val="28"/>
        </w:rPr>
        <w:t xml:space="preserve">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 </w:t>
      </w:r>
    </w:p>
    <w:p w14:paraId="7C100000">
      <w:pPr>
        <w:widowControl w:val="1"/>
        <w:numPr>
          <w:ilvl w:val="0"/>
          <w:numId w:val="144"/>
        </w:numPr>
        <w:spacing w:after="13" w:line="300" w:lineRule="auto"/>
        <w:ind w:firstLine="556" w:left="0" w:right="17"/>
        <w:jc w:val="both"/>
        <w:rPr>
          <w:sz w:val="28"/>
        </w:rPr>
      </w:pPr>
      <w:r>
        <w:rPr>
          <w:sz w:val="28"/>
        </w:rPr>
        <w:t xml:space="preserve">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 </w:t>
      </w:r>
    </w:p>
    <w:p w14:paraId="7D100000">
      <w:pPr>
        <w:widowControl w:val="1"/>
        <w:numPr>
          <w:ilvl w:val="0"/>
          <w:numId w:val="144"/>
        </w:numPr>
        <w:spacing w:after="13" w:line="300" w:lineRule="auto"/>
        <w:ind w:firstLine="556" w:left="0" w:right="17"/>
        <w:jc w:val="both"/>
        <w:rPr>
          <w:sz w:val="28"/>
        </w:rPr>
      </w:pPr>
      <w:r>
        <w:rPr>
          <w:sz w:val="28"/>
        </w:rPr>
        <w:t xml:space="preserve">результативное взаимодействие с участниками совместной деятельности (высказывание собственного мнения, учѐт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 </w:t>
      </w:r>
    </w:p>
    <w:p w14:paraId="7E100000">
      <w:pPr>
        <w:ind w:right="17"/>
        <w:rPr>
          <w:sz w:val="28"/>
        </w:rPr>
      </w:pPr>
      <w:r>
        <w:rPr>
          <w:i w:val="1"/>
          <w:sz w:val="28"/>
        </w:rPr>
        <w:t>Регулятивные универсальные учебные действия</w:t>
      </w:r>
      <w:r>
        <w:rPr>
          <w:sz w:val="28"/>
        </w:rPr>
        <w:t xml:space="preserve"> есть совокупность учебных операций, обеспечивающих становление рефлексивных качеств субъекта учебной деятельности (в начальной школе их формирование осуществляется на пропедевтическом уровне). В соответствии с ФГОС НОО выделяются шесть групп операций: </w:t>
      </w:r>
    </w:p>
    <w:p w14:paraId="7F100000">
      <w:pPr>
        <w:widowControl w:val="1"/>
        <w:numPr>
          <w:ilvl w:val="0"/>
          <w:numId w:val="145"/>
        </w:numPr>
        <w:spacing w:after="13" w:line="300" w:lineRule="auto"/>
        <w:ind w:right="17"/>
        <w:jc w:val="both"/>
        <w:rPr>
          <w:sz w:val="28"/>
        </w:rPr>
      </w:pPr>
      <w:r>
        <w:rPr>
          <w:sz w:val="28"/>
        </w:rPr>
        <w:t xml:space="preserve">принимать и удерживать учебную задачу; </w:t>
      </w:r>
    </w:p>
    <w:p w14:paraId="80100000">
      <w:pPr>
        <w:widowControl w:val="1"/>
        <w:numPr>
          <w:ilvl w:val="0"/>
          <w:numId w:val="145"/>
        </w:numPr>
        <w:spacing w:after="13" w:line="300" w:lineRule="auto"/>
        <w:ind w:right="17"/>
        <w:jc w:val="both"/>
        <w:rPr>
          <w:sz w:val="28"/>
        </w:rPr>
      </w:pPr>
      <w:r>
        <w:rPr>
          <w:sz w:val="28"/>
        </w:rPr>
        <w:t xml:space="preserve">планировать еѐ решение; </w:t>
      </w:r>
    </w:p>
    <w:p w14:paraId="81100000">
      <w:pPr>
        <w:widowControl w:val="1"/>
        <w:numPr>
          <w:ilvl w:val="0"/>
          <w:numId w:val="145"/>
        </w:numPr>
        <w:spacing w:after="13" w:line="300" w:lineRule="auto"/>
        <w:ind w:right="17"/>
        <w:jc w:val="both"/>
        <w:rPr>
          <w:sz w:val="28"/>
        </w:rPr>
      </w:pPr>
      <w:r>
        <w:rPr>
          <w:sz w:val="28"/>
        </w:rPr>
        <w:t xml:space="preserve">контролировать полученный результат деятельности; </w:t>
      </w:r>
    </w:p>
    <w:p w14:paraId="82100000">
      <w:pPr>
        <w:widowControl w:val="1"/>
        <w:numPr>
          <w:ilvl w:val="0"/>
          <w:numId w:val="145"/>
        </w:numPr>
        <w:spacing w:after="13" w:line="300" w:lineRule="auto"/>
        <w:ind w:right="17"/>
        <w:jc w:val="both"/>
        <w:rPr>
          <w:sz w:val="28"/>
        </w:rPr>
      </w:pPr>
      <w:r>
        <w:rPr>
          <w:sz w:val="28"/>
        </w:rPr>
        <w:t xml:space="preserve">контролировать процесс деятельности, его соответствие выбранному способу; </w:t>
      </w:r>
    </w:p>
    <w:p w14:paraId="83100000">
      <w:pPr>
        <w:widowControl w:val="1"/>
        <w:numPr>
          <w:ilvl w:val="0"/>
          <w:numId w:val="145"/>
        </w:numPr>
        <w:spacing w:after="13" w:line="300" w:lineRule="auto"/>
        <w:ind w:right="17"/>
        <w:jc w:val="both"/>
        <w:rPr>
          <w:sz w:val="28"/>
        </w:rPr>
      </w:pPr>
      <w:r>
        <w:rPr>
          <w:sz w:val="28"/>
        </w:rPr>
        <w:t xml:space="preserve">предвидеть (прогнозировать) трудности и ошибки при решении данной учебной задачи; </w:t>
      </w:r>
    </w:p>
    <w:p w14:paraId="84100000">
      <w:pPr>
        <w:widowControl w:val="1"/>
        <w:numPr>
          <w:ilvl w:val="0"/>
          <w:numId w:val="145"/>
        </w:numPr>
        <w:spacing w:after="13" w:line="300" w:lineRule="auto"/>
        <w:ind w:right="17"/>
        <w:jc w:val="both"/>
        <w:rPr>
          <w:sz w:val="28"/>
        </w:rPr>
      </w:pPr>
      <w:r>
        <w:rPr>
          <w:sz w:val="28"/>
        </w:rPr>
        <w:t xml:space="preserve">корректировать при необходимости процесс деятельности. </w:t>
      </w:r>
    </w:p>
    <w:p w14:paraId="85100000">
      <w:pPr>
        <w:ind w:firstLine="0" w:left="345" w:right="17"/>
        <w:rPr>
          <w:sz w:val="28"/>
        </w:rPr>
      </w:pPr>
      <w:r>
        <w:rPr>
          <w:sz w:val="28"/>
        </w:rPr>
        <w:t xml:space="preserve">Важной составляющей регулятивных универсальных действий являются операции, определяющие способность обучающегося к волевым усилиям в процессе коллективной/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 </w:t>
      </w:r>
    </w:p>
    <w:p w14:paraId="86100000">
      <w:pPr>
        <w:ind w:firstLine="0" w:left="345" w:right="17"/>
        <w:rPr>
          <w:sz w:val="28"/>
        </w:rPr>
      </w:pPr>
      <w:r>
        <w:rPr>
          <w:sz w:val="28"/>
        </w:rPr>
        <w:t xml:space="preserve">В соответствии с п. 30.3. ФГОС НОО система оценки достижения планируемых результатов освоения программы начального общего образования должна ориентировать образовательную деятельность на личностное развитие и воспитание обучающихся, достижение планируемых результатов освоения учебных предметов, учебных курсов, учебных курсов внеурочной деятельности и формирование универсальных учебных действий у обучающихся.  </w:t>
      </w:r>
    </w:p>
    <w:p w14:paraId="87100000">
      <w:pPr>
        <w:ind w:firstLine="0" w:left="926" w:right="17"/>
        <w:rPr>
          <w:sz w:val="28"/>
        </w:rPr>
      </w:pPr>
      <w:r>
        <w:rPr>
          <w:sz w:val="28"/>
        </w:rPr>
        <w:t xml:space="preserve">Сформированность универсальных учебных действий у обучающихся МБОУ </w:t>
      </w:r>
    </w:p>
    <w:p w14:paraId="88100000">
      <w:pPr>
        <w:ind w:firstLine="0" w:left="345" w:right="17"/>
        <w:rPr>
          <w:sz w:val="28"/>
        </w:rPr>
      </w:pPr>
      <w:r>
        <w:rPr>
          <w:sz w:val="28"/>
        </w:rPr>
        <w:t>«</w:t>
      </w:r>
      <w:r>
        <w:rPr>
          <w:sz w:val="28"/>
        </w:rPr>
        <w:t>Аграфеновская СОШ</w:t>
      </w:r>
      <w:r>
        <w:rPr>
          <w:sz w:val="28"/>
        </w:rPr>
        <w:t>» определяется на этапе завершения ими освоения ООП НОО в 4 классе в виде межкомплексной работы. Сформированность универсальных учебных д</w:t>
      </w:r>
      <w:r>
        <w:rPr>
          <w:sz w:val="28"/>
        </w:rPr>
        <w:t>ействий у обучающихся МБОУ «Аграфеновская СОШ</w:t>
      </w:r>
      <w:r>
        <w:rPr>
          <w:sz w:val="28"/>
        </w:rPr>
        <w:t>» в 1-3-их классах определяется ежегодно в виде</w:t>
      </w:r>
      <w:r>
        <w:rPr>
          <w:sz w:val="28"/>
        </w:rPr>
        <w:t xml:space="preserve"> проведения промежуточной</w:t>
      </w:r>
      <w:r>
        <w:rPr>
          <w:sz w:val="28"/>
        </w:rPr>
        <w:t xml:space="preserve"> работы. </w:t>
      </w:r>
    </w:p>
    <w:p w14:paraId="89100000">
      <w:pPr>
        <w:rPr>
          <w:sz w:val="28"/>
        </w:rPr>
      </w:pPr>
    </w:p>
    <w:p w14:paraId="8A100000">
      <w:pPr>
        <w:ind/>
        <w:jc w:val="center"/>
        <w:rPr>
          <w:b w:val="1"/>
          <w:sz w:val="28"/>
        </w:rPr>
      </w:pPr>
      <w:r>
        <w:rPr>
          <w:b w:val="1"/>
          <w:sz w:val="28"/>
        </w:rPr>
        <w:t>2.3.  ПРОГРАММА ВОСПИТАНИЯ</w:t>
      </w:r>
    </w:p>
    <w:p w14:paraId="8B100000">
      <w:pPr>
        <w:ind w:firstLine="567" w:left="0"/>
        <w:jc w:val="center"/>
        <w:rPr>
          <w:b w:val="1"/>
          <w:color w:val="000000"/>
          <w:sz w:val="28"/>
          <w:highlight w:val="white"/>
        </w:rPr>
      </w:pPr>
      <w:r>
        <w:rPr>
          <w:b w:val="1"/>
          <w:color w:val="000000"/>
          <w:sz w:val="28"/>
          <w:highlight w:val="white"/>
        </w:rPr>
        <w:t>Пояснительная записка</w:t>
      </w:r>
    </w:p>
    <w:p w14:paraId="8C100000">
      <w:pPr>
        <w:ind w:firstLine="567" w:left="0"/>
        <w:jc w:val="center"/>
        <w:rPr>
          <w:b w:val="1"/>
          <w:color w:val="000000"/>
          <w:sz w:val="28"/>
          <w:highlight w:val="white"/>
        </w:rPr>
      </w:pPr>
    </w:p>
    <w:p w14:paraId="8D100000">
      <w:pPr>
        <w:ind/>
        <w:jc w:val="both"/>
        <w:rPr>
          <w:sz w:val="28"/>
        </w:rPr>
      </w:pPr>
      <w:r>
        <w:rPr>
          <w:color w:val="000000"/>
          <w:sz w:val="28"/>
          <w:highlight w:val="white"/>
        </w:rPr>
        <w:t xml:space="preserve">      </w:t>
      </w:r>
      <w:r>
        <w:rPr>
          <w:sz w:val="28"/>
        </w:rPr>
        <w:t xml:space="preserve">Программа воспитания направлена на планирование и организацию системной воспитательной деятельности в МБОУ «Аграфеновская  СОШ». </w:t>
      </w:r>
    </w:p>
    <w:p w14:paraId="8E100000">
      <w:pPr>
        <w:ind/>
        <w:jc w:val="both"/>
        <w:rPr>
          <w:sz w:val="28"/>
        </w:rPr>
      </w:pPr>
      <w:r>
        <w:rPr>
          <w:sz w:val="28"/>
        </w:rPr>
        <w:t xml:space="preserve">      Программа воспитания показывает, каким образом педагоги могут реализовать воспитательный потенциал их совместной с детьми деятельности. </w:t>
      </w:r>
    </w:p>
    <w:p w14:paraId="8F100000">
      <w:pPr>
        <w:ind/>
        <w:jc w:val="both"/>
        <w:rPr>
          <w:sz w:val="28"/>
        </w:rPr>
      </w:pPr>
      <w:r>
        <w:rPr>
          <w:sz w:val="28"/>
        </w:rPr>
        <w:t xml:space="preserve">        Программа воспитания реализуется в единстве урочной и внеурочной деятельности, осуществляемой совместно с семьей и другими участниками образовательных отношений.    Программа воспитания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14:paraId="90100000">
      <w:pPr>
        <w:ind/>
        <w:jc w:val="both"/>
        <w:rPr>
          <w:sz w:val="28"/>
        </w:rPr>
      </w:pPr>
      <w:r>
        <w:rPr>
          <w:sz w:val="28"/>
        </w:rPr>
        <w:t xml:space="preserve">              Программа воспитания предусматривает историческое просвещение, формирование российской культурной и гражданской идентичности обучающихся</w:t>
      </w:r>
      <w:r>
        <w:rPr>
          <w:color w:val="000000"/>
          <w:sz w:val="28"/>
          <w:highlight w:val="white"/>
        </w:rPr>
        <w:t xml:space="preserve"> </w:t>
      </w:r>
    </w:p>
    <w:p w14:paraId="91100000">
      <w:pPr>
        <w:ind/>
        <w:jc w:val="both"/>
        <w:rPr>
          <w:sz w:val="28"/>
        </w:rPr>
      </w:pPr>
    </w:p>
    <w:p w14:paraId="92100000">
      <w:pPr>
        <w:ind/>
        <w:jc w:val="both"/>
        <w:rPr>
          <w:sz w:val="28"/>
        </w:rPr>
      </w:pPr>
      <w:r>
        <w:rPr>
          <w:sz w:val="28"/>
        </w:rPr>
        <w:t xml:space="preserve">                                                            1.</w:t>
      </w:r>
      <w:r>
        <w:rPr>
          <w:b w:val="1"/>
          <w:sz w:val="28"/>
        </w:rPr>
        <w:t>ЦЕЛЕВОЙ РАЗДЕЛ</w:t>
      </w:r>
      <w:r>
        <w:rPr>
          <w:sz w:val="28"/>
        </w:rPr>
        <w:t xml:space="preserve">. </w:t>
      </w:r>
    </w:p>
    <w:p w14:paraId="93100000">
      <w:pPr>
        <w:ind/>
        <w:jc w:val="both"/>
        <w:rPr>
          <w:b w:val="1"/>
          <w:sz w:val="28"/>
        </w:rPr>
      </w:pPr>
    </w:p>
    <w:p w14:paraId="94100000">
      <w:pPr>
        <w:ind/>
        <w:jc w:val="both"/>
        <w:rPr>
          <w:b w:val="1"/>
          <w:i w:val="1"/>
          <w:sz w:val="28"/>
          <w:u w:val="single"/>
        </w:rPr>
      </w:pPr>
      <w:r>
        <w:rPr>
          <w:color w:val="000000"/>
          <w:sz w:val="28"/>
          <w:highlight w:val="white"/>
        </w:rPr>
        <w:t xml:space="preserve">  </w:t>
      </w:r>
      <w:r>
        <w:rPr>
          <w:b w:val="1"/>
          <w:i w:val="1"/>
          <w:sz w:val="28"/>
          <w:u w:val="single"/>
        </w:rPr>
        <w:t>Программа разработана с учетом:</w:t>
      </w:r>
    </w:p>
    <w:p w14:paraId="95100000">
      <w:pPr>
        <w:ind/>
        <w:jc w:val="both"/>
        <w:rPr>
          <w:sz w:val="28"/>
        </w:rPr>
      </w:pPr>
      <w:r>
        <w:rPr>
          <w:sz w:val="28"/>
        </w:rPr>
        <w:t xml:space="preserve"> 1. Федерального закона от 29 .12 .2012 № 273 ФЗ «Об образовании в Российской Федерации», </w:t>
      </w:r>
    </w:p>
    <w:p w14:paraId="96100000">
      <w:pPr>
        <w:ind/>
        <w:jc w:val="both"/>
        <w:rPr>
          <w:sz w:val="28"/>
        </w:rPr>
      </w:pPr>
      <w:r>
        <w:rPr>
          <w:sz w:val="28"/>
        </w:rPr>
        <w:t>2. Стратегии развития воспитания в Российской Федерации на период до 2025 года (Распоряжение Правительства Российской Федерации от 29 .05 .2015 № 996-р) и Плана мероприятий по ее реализации в 2021–2025 гг . (Распоряжение Правительства Российской Федерации от 12 .11 .2020 № 2945-р),</w:t>
      </w:r>
    </w:p>
    <w:p w14:paraId="97100000">
      <w:pPr>
        <w:ind/>
        <w:jc w:val="both"/>
        <w:rPr>
          <w:sz w:val="28"/>
        </w:rPr>
      </w:pPr>
      <w:r>
        <w:rPr>
          <w:sz w:val="28"/>
        </w:rPr>
        <w:t xml:space="preserve"> 3. Стратегии национальной безопасности Российской Федерации (Указ Президента Российской Федерации от 02 .07 .2021 № 400),</w:t>
      </w:r>
    </w:p>
    <w:p w14:paraId="98100000">
      <w:pPr>
        <w:ind/>
        <w:jc w:val="both"/>
        <w:rPr>
          <w:sz w:val="28"/>
        </w:rPr>
      </w:pPr>
      <w:r>
        <w:rPr>
          <w:sz w:val="28"/>
        </w:rPr>
        <w:t xml:space="preserve"> 4. Федеральных государственных образовательных стандартов начального общего образования (Приказ Минпросвещения России от 31 .05 .2021 № 286), основного общего образования (Приказ Минпросвещения России от 31 .05 .2021 № 287), среднего общего образования (Приказ Минобрнауки России от 17 .05 .2012 № 413). 5.       Приказ министерства общего и профессионального образования Ростовской области от 11.04.2023 № 350 «Об утверждении вариативного модуля «Патриотическое воспитание в дошкольных, общеобразовательных, профессиональных образовательных организациях Ростовской области». </w:t>
      </w:r>
    </w:p>
    <w:p w14:paraId="99100000">
      <w:pPr>
        <w:ind/>
        <w:jc w:val="both"/>
        <w:rPr>
          <w:sz w:val="28"/>
        </w:rPr>
      </w:pPr>
      <w:r>
        <w:rPr>
          <w:sz w:val="28"/>
        </w:rPr>
        <w:t xml:space="preserve">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 </w:t>
      </w:r>
    </w:p>
    <w:p w14:paraId="9A100000">
      <w:pPr>
        <w:ind/>
        <w:jc w:val="both"/>
        <w:rPr>
          <w:sz w:val="28"/>
        </w:rPr>
      </w:pPr>
      <w:r>
        <w:rPr>
          <w:sz w:val="28"/>
        </w:rPr>
        <w:t xml:space="preserve">    Программа воспитания: предназначена для планирования и организации системной воспитательной деятельности в образовательной организации; </w:t>
      </w:r>
    </w:p>
    <w:p w14:paraId="9B100000">
      <w:pPr>
        <w:ind/>
        <w:jc w:val="both"/>
        <w:rPr>
          <w:sz w:val="28"/>
        </w:rPr>
      </w:pPr>
      <w:r>
        <w:rPr>
          <w:sz w:val="28"/>
        </w:rP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14:paraId="9C100000">
      <w:pPr>
        <w:ind/>
        <w:jc w:val="both"/>
        <w:rPr>
          <w:sz w:val="28"/>
        </w:rPr>
      </w:pPr>
      <w:r>
        <w:rPr>
          <w:sz w:val="28"/>
        </w:rPr>
        <w:t xml:space="preserve">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 </w:t>
      </w:r>
    </w:p>
    <w:p w14:paraId="9D100000">
      <w:pPr>
        <w:ind/>
        <w:jc w:val="both"/>
        <w:rPr>
          <w:sz w:val="28"/>
        </w:rPr>
      </w:pPr>
      <w:r>
        <w:rPr>
          <w:sz w:val="28"/>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14:paraId="9E100000">
      <w:pPr>
        <w:ind/>
        <w:jc w:val="both"/>
        <w:rPr>
          <w:sz w:val="28"/>
        </w:rPr>
      </w:pPr>
      <w:r>
        <w:rPr>
          <w:sz w:val="28"/>
        </w:rPr>
        <w:t>-предусматривает историческое просвещение, формирование российской культурной и гражданской идентичности обучающихся.</w:t>
      </w:r>
    </w:p>
    <w:p w14:paraId="9F100000">
      <w:pPr>
        <w:ind/>
        <w:jc w:val="both"/>
        <w:rPr>
          <w:sz w:val="28"/>
        </w:rPr>
      </w:pPr>
      <w:r>
        <w:rPr>
          <w:sz w:val="28"/>
        </w:rPr>
        <w:t xml:space="preserve"> -Программа воспитания включает три раздела: целевой, содержательный, организационный. </w:t>
      </w:r>
    </w:p>
    <w:p w14:paraId="A0100000">
      <w:pPr>
        <w:ind/>
        <w:jc w:val="both"/>
        <w:rPr>
          <w:sz w:val="28"/>
        </w:rPr>
      </w:pPr>
      <w:r>
        <w:rPr>
          <w:sz w:val="28"/>
        </w:rPr>
        <w:t>Приложение – календарный план воспитательной работы</w:t>
      </w:r>
    </w:p>
    <w:p w14:paraId="A1100000">
      <w:pPr>
        <w:ind/>
        <w:jc w:val="both"/>
        <w:rPr>
          <w:sz w:val="28"/>
        </w:rPr>
      </w:pPr>
    </w:p>
    <w:p w14:paraId="A2100000">
      <w:pPr>
        <w:ind/>
        <w:jc w:val="both"/>
        <w:rPr>
          <w:sz w:val="28"/>
        </w:rPr>
      </w:pPr>
      <w:r>
        <w:rPr>
          <w:sz w:val="28"/>
        </w:rPr>
        <w:t xml:space="preserve">                    </w:t>
      </w:r>
      <w:r>
        <w:rPr>
          <w:b w:val="1"/>
          <w:sz w:val="28"/>
        </w:rPr>
        <w:t>Содержание воспитания</w:t>
      </w:r>
      <w:r>
        <w:rPr>
          <w:sz w:val="28"/>
        </w:rPr>
        <w:t xml:space="preserve">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w:t>
      </w:r>
    </w:p>
    <w:p w14:paraId="A3100000">
      <w:pPr>
        <w:ind/>
        <w:jc w:val="both"/>
        <w:rPr>
          <w:sz w:val="28"/>
        </w:rPr>
      </w:pPr>
      <w:r>
        <w:rPr>
          <w:sz w:val="28"/>
        </w:rPr>
        <w:t xml:space="preserve">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p>
    <w:p w14:paraId="A4100000">
      <w:pPr>
        <w:ind/>
        <w:jc w:val="both"/>
        <w:rPr>
          <w:sz w:val="28"/>
        </w:rPr>
      </w:pPr>
      <w:r>
        <w:rPr>
          <w:sz w:val="28"/>
        </w:rPr>
        <w:t xml:space="preserve">                 </w:t>
      </w:r>
      <w:r>
        <w:rPr>
          <w:b w:val="1"/>
          <w:sz w:val="28"/>
        </w:rPr>
        <w:t>Цель воспитания</w:t>
      </w:r>
      <w:r>
        <w:rPr>
          <w:sz w:val="28"/>
        </w:rPr>
        <w:t xml:space="preserve"> обучающихся в образовательной организации:</w:t>
      </w:r>
    </w:p>
    <w:p w14:paraId="A5100000">
      <w:pPr>
        <w:ind/>
        <w:jc w:val="both"/>
        <w:rPr>
          <w:sz w:val="28"/>
        </w:rPr>
      </w:pPr>
      <w:r>
        <w:rPr>
          <w:sz w:val="28"/>
        </w:rPr>
        <w:t xml:space="preserve">-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p>
    <w:p w14:paraId="A6100000">
      <w:pPr>
        <w:ind/>
        <w:jc w:val="both"/>
        <w:rPr>
          <w:sz w:val="28"/>
        </w:rPr>
      </w:pPr>
      <w:r>
        <w:rPr>
          <w:sz w:val="28"/>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14:paraId="A7100000">
      <w:pPr>
        <w:ind/>
        <w:jc w:val="both"/>
        <w:rPr>
          <w:sz w:val="28"/>
        </w:rPr>
      </w:pPr>
      <w:r>
        <w:rPr>
          <w:b w:val="1"/>
          <w:sz w:val="28"/>
        </w:rPr>
        <w:t xml:space="preserve">                Задачи воспитания</w:t>
      </w:r>
      <w:r>
        <w:rPr>
          <w:sz w:val="28"/>
        </w:rPr>
        <w:t xml:space="preserve"> обучающихся в МБОУ «Аграфеновская  СОШ»:</w:t>
      </w:r>
    </w:p>
    <w:p w14:paraId="A8100000">
      <w:pPr>
        <w:ind/>
        <w:jc w:val="both"/>
        <w:rPr>
          <w:sz w:val="28"/>
        </w:rPr>
      </w:pPr>
      <w:r>
        <w:rPr>
          <w:sz w:val="28"/>
        </w:rPr>
        <w:t>- усвоение обучающимися знаний норм, духовно-нравственных ценностей, традиций, которые выработало российское общество (социально значимых знаний); формирование и развитие личностных отношений к этим нормам, ценностям, традициям (их освоение, принятие);</w:t>
      </w:r>
    </w:p>
    <w:p w14:paraId="A9100000">
      <w:pPr>
        <w:ind/>
        <w:jc w:val="both"/>
        <w:rPr>
          <w:sz w:val="28"/>
        </w:rPr>
      </w:pPr>
      <w:r>
        <w:rPr>
          <w:sz w:val="28"/>
        </w:rPr>
        <w:t xml:space="preserve">- 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14:paraId="AA100000">
      <w:pPr>
        <w:ind/>
        <w:jc w:val="both"/>
        <w:rPr>
          <w:sz w:val="28"/>
        </w:rPr>
      </w:pPr>
      <w:r>
        <w:rPr>
          <w:sz w:val="28"/>
        </w:rPr>
        <w:t xml:space="preserve">-достижение личностных результатов освоения общеобразовательных программ в соответствии с ФГОС НОО. </w:t>
      </w:r>
    </w:p>
    <w:p w14:paraId="AB100000">
      <w:pPr>
        <w:ind/>
        <w:jc w:val="both"/>
        <w:rPr>
          <w:sz w:val="28"/>
        </w:rPr>
      </w:pPr>
      <w:r>
        <w:rPr>
          <w:b w:val="1"/>
          <w:sz w:val="28"/>
        </w:rPr>
        <w:t xml:space="preserve">                Личностные результаты</w:t>
      </w:r>
      <w:r>
        <w:rPr>
          <w:sz w:val="28"/>
        </w:rPr>
        <w:t xml:space="preserve"> освоения обучающимися образовательных программ включают: осознание российской гражданской идентичности; </w:t>
      </w:r>
    </w:p>
    <w:p w14:paraId="AC100000">
      <w:pPr>
        <w:ind/>
        <w:jc w:val="both"/>
        <w:rPr>
          <w:sz w:val="28"/>
        </w:rPr>
      </w:pPr>
      <w:r>
        <w:rPr>
          <w:sz w:val="28"/>
        </w:rPr>
        <w:t>-сформированность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w:t>
      </w:r>
    </w:p>
    <w:p w14:paraId="AD100000">
      <w:pPr>
        <w:ind/>
        <w:jc w:val="both"/>
        <w:rPr>
          <w:sz w:val="28"/>
        </w:rPr>
      </w:pPr>
      <w:r>
        <w:rPr>
          <w:sz w:val="28"/>
        </w:rPr>
        <w:t xml:space="preserve"> -сформированность внутренней позиции личности как особого ценностного отношения к себе, окружающим людям и жизни в целом. </w:t>
      </w:r>
    </w:p>
    <w:p w14:paraId="AE100000">
      <w:pPr>
        <w:ind/>
        <w:jc w:val="both"/>
        <w:rPr>
          <w:sz w:val="28"/>
        </w:rPr>
      </w:pPr>
      <w:r>
        <w:rPr>
          <w:sz w:val="28"/>
        </w:rPr>
        <w:t xml:space="preserve">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w:t>
      </w:r>
    </w:p>
    <w:p w14:paraId="AF100000">
      <w:pPr>
        <w:ind/>
        <w:jc w:val="both"/>
        <w:rPr>
          <w:sz w:val="28"/>
        </w:rPr>
      </w:pPr>
      <w:r>
        <w:rPr>
          <w:sz w:val="28"/>
        </w:rPr>
        <w:t xml:space="preserve">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 </w:t>
      </w:r>
    </w:p>
    <w:p w14:paraId="B0100000">
      <w:pPr>
        <w:ind/>
        <w:jc w:val="both"/>
        <w:rPr>
          <w:sz w:val="28"/>
        </w:rPr>
      </w:pPr>
      <w:r>
        <w:rPr>
          <w:sz w:val="28"/>
        </w:rPr>
        <w:t xml:space="preserve">           </w:t>
      </w:r>
      <w:r>
        <w:rPr>
          <w:b w:val="1"/>
          <w:sz w:val="28"/>
        </w:rPr>
        <w:t>Направления воспитания</w:t>
      </w:r>
      <w:r>
        <w:rPr>
          <w:sz w:val="28"/>
        </w:rPr>
        <w:t xml:space="preserve">.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14:paraId="B1100000">
      <w:pPr>
        <w:ind/>
        <w:jc w:val="both"/>
        <w:rPr>
          <w:sz w:val="28"/>
        </w:rPr>
      </w:pPr>
      <w:r>
        <w:rPr>
          <w:sz w:val="28"/>
        </w:rPr>
        <w:t xml:space="preserve">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 </w:t>
      </w:r>
    </w:p>
    <w:p w14:paraId="B2100000">
      <w:pPr>
        <w:ind/>
        <w:jc w:val="both"/>
        <w:rPr>
          <w:sz w:val="28"/>
        </w:rPr>
      </w:pPr>
      <w:r>
        <w:rPr>
          <w:sz w:val="28"/>
        </w:rPr>
        <w:t>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B3100000">
      <w:pPr>
        <w:ind/>
        <w:jc w:val="both"/>
        <w:rPr>
          <w:sz w:val="28"/>
        </w:rPr>
      </w:pPr>
      <w:r>
        <w:rPr>
          <w:sz w:val="28"/>
        </w:rPr>
        <w:t xml:space="preserve"> 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 </w:t>
      </w:r>
    </w:p>
    <w:p w14:paraId="B4100000">
      <w:pPr>
        <w:ind/>
        <w:jc w:val="both"/>
        <w:rPr>
          <w:sz w:val="28"/>
        </w:rPr>
      </w:pPr>
      <w:r>
        <w:rPr>
          <w:sz w:val="28"/>
        </w:rPr>
        <w:t>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B5100000">
      <w:pPr>
        <w:ind/>
        <w:jc w:val="both"/>
        <w:rPr>
          <w:sz w:val="28"/>
        </w:rPr>
      </w:pPr>
      <w:r>
        <w:rPr>
          <w:sz w:val="28"/>
        </w:rPr>
        <w:t xml:space="preserve"> 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14:paraId="B6100000">
      <w:pPr>
        <w:ind/>
        <w:jc w:val="both"/>
        <w:rPr>
          <w:sz w:val="28"/>
        </w:rPr>
      </w:pPr>
      <w:r>
        <w:rPr>
          <w:sz w:val="28"/>
        </w:rPr>
        <w:t xml:space="preserve"> 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 </w:t>
      </w:r>
    </w:p>
    <w:p w14:paraId="B7100000">
      <w:pPr>
        <w:ind/>
        <w:jc w:val="both"/>
        <w:rPr>
          <w:sz w:val="28"/>
        </w:rPr>
      </w:pPr>
      <w:r>
        <w:rPr>
          <w:sz w:val="28"/>
        </w:rPr>
        <w:t xml:space="preserve">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14:paraId="B8100000">
      <w:pPr>
        <w:ind/>
        <w:jc w:val="both"/>
        <w:rPr>
          <w:sz w:val="28"/>
        </w:rPr>
      </w:pPr>
      <w:r>
        <w:rPr>
          <w:sz w:val="28"/>
        </w:rPr>
        <w:t xml:space="preserve">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 </w:t>
      </w:r>
    </w:p>
    <w:p w14:paraId="B9100000">
      <w:pPr>
        <w:ind/>
        <w:jc w:val="both"/>
        <w:rPr>
          <w:sz w:val="28"/>
        </w:rPr>
      </w:pPr>
      <w:r>
        <w:rPr>
          <w:b w:val="1"/>
          <w:sz w:val="28"/>
        </w:rPr>
        <w:t xml:space="preserve">               Целевые ориентиры результатов воспитания</w:t>
      </w:r>
      <w:r>
        <w:rPr>
          <w:sz w:val="28"/>
        </w:rPr>
        <w:t xml:space="preserve">. Требования к личностным результатам освоения обучающимися ООП НОО установлены ФГОС НОО. 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 </w:t>
      </w:r>
    </w:p>
    <w:p w14:paraId="BA100000">
      <w:pPr>
        <w:ind/>
        <w:jc w:val="both"/>
        <w:rPr>
          <w:sz w:val="28"/>
        </w:rPr>
      </w:pPr>
      <w:r>
        <w:rPr>
          <w:sz w:val="28"/>
        </w:rPr>
        <w:t xml:space="preserve">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BB100000">
      <w:pPr>
        <w:ind/>
        <w:jc w:val="both"/>
        <w:rPr>
          <w:sz w:val="28"/>
        </w:rPr>
      </w:pPr>
      <w:r>
        <w:rPr>
          <w:sz w:val="28"/>
        </w:rPr>
        <w:t xml:space="preserve">     Целевые ориентиры результатов воспитания на уровне начального общего образования. </w:t>
      </w:r>
    </w:p>
    <w:p w14:paraId="BC100000">
      <w:pPr>
        <w:ind/>
        <w:jc w:val="both"/>
        <w:rPr>
          <w:sz w:val="28"/>
        </w:rPr>
      </w:pPr>
      <w:r>
        <w:rPr>
          <w:sz w:val="28"/>
        </w:rPr>
        <w:t xml:space="preserve">1. Гражданско-патриотическое воспитание: знающий и любящий свою малую родину, свой край, имеющий представление о Родине - России, ее территории, расположении; 6 сознающий принадлежность к своему народу и к общности граждан России, проявляющий уважение к своему и другим народам; понимающий свою сопричастность к прошлому, настоящему и будущему родного края, своей Родины - России, Российского государства; 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 имеющий первоначальные представления о правах и ответственности человека в обществе, гражданских правах и обязанностях; принимающий участие в жизни класса, общеобразовательной организации, в доступной по возрасту социально значимой деятельности. </w:t>
      </w:r>
    </w:p>
    <w:p w14:paraId="BD100000">
      <w:pPr>
        <w:ind/>
        <w:jc w:val="both"/>
        <w:rPr>
          <w:sz w:val="28"/>
        </w:rPr>
      </w:pPr>
      <w:r>
        <w:rPr>
          <w:sz w:val="28"/>
        </w:rPr>
        <w:t xml:space="preserve">2. Духовно-нравственное воспитание: уважающий духовно-нравственную культуру своей семьи, своего народа, семейные ценности с учетом национальной, религиозной принадлежности; сознающий ценность каждой человеческой жизни, признающий индивидуальность и достоинство каждого человека; 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 Умеющий оценивать поступки с позиции их соответствия нравственным нормам, осознающий ответственность за свои поступки. 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Сознающий нравственную и эстетическую ценность литературы, родного языка, русского языка, проявляющий интерес к чтению. </w:t>
      </w:r>
    </w:p>
    <w:p w14:paraId="BE100000">
      <w:pPr>
        <w:ind/>
        <w:jc w:val="both"/>
        <w:rPr>
          <w:sz w:val="28"/>
        </w:rPr>
      </w:pPr>
      <w:r>
        <w:rPr>
          <w:sz w:val="28"/>
        </w:rPr>
        <w:t>3. Эстетическое воспитание: способный воспринимать и чувствовать прекрасное в быту, природе, искусстве, творчестве людей; проявляющий интерес и уважение к отечественной и мировой художественной культуре; проявляющий стремление к самовыражению в разных видах художественной деятельности, искусстве.</w:t>
      </w:r>
    </w:p>
    <w:p w14:paraId="BF100000">
      <w:pPr>
        <w:ind/>
        <w:jc w:val="both"/>
        <w:rPr>
          <w:sz w:val="28"/>
        </w:rPr>
      </w:pPr>
      <w:r>
        <w:rPr>
          <w:sz w:val="28"/>
        </w:rPr>
        <w:t xml:space="preserve"> 4. Физическое воспитание, формирование культуры здоровья и эмоционального благополучия: 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 владеющий основными навыками личной и общественной гигиены, безопасного поведения в быту, природе, обществе; ориентированный на физическое развитие с учетом возможностей здоровья, занятия физкультурой и спортом; сознающий и принимающий свою половую принадлежность, соответствующие ей психофизические и поведенческие особенности с учетом возраста. </w:t>
      </w:r>
    </w:p>
    <w:p w14:paraId="C0100000">
      <w:pPr>
        <w:ind/>
        <w:jc w:val="both"/>
        <w:rPr>
          <w:sz w:val="28"/>
        </w:rPr>
      </w:pPr>
      <w:r>
        <w:rPr>
          <w:sz w:val="28"/>
        </w:rPr>
        <w:t>5. Трудовое воспитание: сознающий ценность труда в жизни человека, семьи, общества; проявляющий уважение к труду, людям труда, бережное отношение к результатам труда, ответственное потребление; проявляющий интерес к разным профессиям; участвующий в различных видах доступного по возрасту труда, трудовой деятельности.</w:t>
      </w:r>
    </w:p>
    <w:p w14:paraId="C1100000">
      <w:pPr>
        <w:ind/>
        <w:jc w:val="both"/>
        <w:rPr>
          <w:sz w:val="28"/>
        </w:rPr>
      </w:pPr>
      <w:r>
        <w:rPr>
          <w:sz w:val="28"/>
        </w:rPr>
        <w:t xml:space="preserve"> 6. Экологическое воспитание:  понимающий ценность природы, зависимость жизни людей от природы, влияние людей на природу, окружающую среду; проявляющий любовь и бережное отношение к природе, неприятие действий, приносящих вред природе, особенно живым существам; выражающий готовность в своей деятельности придерживаться экологических норм. </w:t>
      </w:r>
    </w:p>
    <w:p w14:paraId="C2100000">
      <w:pPr>
        <w:ind/>
        <w:jc w:val="both"/>
        <w:rPr>
          <w:sz w:val="28"/>
        </w:rPr>
      </w:pPr>
      <w:r>
        <w:rPr>
          <w:sz w:val="28"/>
        </w:rPr>
        <w:t xml:space="preserve">7. Ценности научного познания: выражающий познавательные интересы, активность, любознательность и самостоятельность в познании, интерес и уважение к научным знаниям, науке; 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 имеющий первоначальные навыки наблюдений, систематизации и осмысления опыта в естественно-научной и гуманитарной областях знания.  </w:t>
      </w:r>
    </w:p>
    <w:p w14:paraId="C3100000">
      <w:pPr>
        <w:ind/>
        <w:jc w:val="both"/>
        <w:rPr>
          <w:color w:val="000000"/>
          <w:sz w:val="28"/>
          <w:highlight w:val="white"/>
        </w:rPr>
      </w:pPr>
    </w:p>
    <w:p w14:paraId="C4100000">
      <w:pPr>
        <w:ind w:firstLine="567" w:left="0"/>
        <w:jc w:val="center"/>
        <w:rPr>
          <w:b w:val="1"/>
          <w:sz w:val="28"/>
        </w:rPr>
      </w:pPr>
      <w:r>
        <w:rPr>
          <w:b w:val="1"/>
          <w:sz w:val="28"/>
        </w:rPr>
        <w:t>II</w:t>
      </w:r>
      <w:r>
        <w:rPr>
          <w:b w:val="1"/>
          <w:sz w:val="28"/>
        </w:rPr>
        <w:t>. СОДЕРЖАТЕЛЬНЫЙ РАЗДЕЛ.</w:t>
      </w:r>
    </w:p>
    <w:p w14:paraId="C5100000">
      <w:pPr>
        <w:ind w:firstLine="567" w:left="0"/>
        <w:jc w:val="center"/>
        <w:rPr>
          <w:b w:val="1"/>
          <w:sz w:val="28"/>
          <w:u w:val="single"/>
        </w:rPr>
      </w:pPr>
      <w:r>
        <w:rPr>
          <w:b w:val="1"/>
          <w:sz w:val="28"/>
          <w:u w:val="single"/>
        </w:rPr>
        <w:t>Уклад образовательной организации.</w:t>
      </w:r>
    </w:p>
    <w:p w14:paraId="C6100000">
      <w:pPr>
        <w:ind/>
        <w:jc w:val="both"/>
        <w:rPr>
          <w:sz w:val="28"/>
        </w:rPr>
      </w:pPr>
      <w:r>
        <w:rPr>
          <w:color w:val="000000"/>
          <w:sz w:val="28"/>
        </w:rPr>
        <w:t xml:space="preserve">    МБОУ «Аграфеновская СОШ»</w:t>
      </w:r>
      <w:r>
        <w:rPr>
          <w:sz w:val="28"/>
        </w:rPr>
        <w:t xml:space="preserve"> является средней общеобразовательной школой и расположена в слободе  Аграфеновка, Барило-Крепинского поселения,</w:t>
      </w:r>
      <w:r>
        <w:rPr>
          <w:color w:val="000000"/>
          <w:sz w:val="28"/>
        </w:rPr>
        <w:t xml:space="preserve"> </w:t>
      </w:r>
      <w:r>
        <w:rPr>
          <w:sz w:val="28"/>
        </w:rPr>
        <w:t>в 30 км от районного центра Родионово-Несветайского района сл. Родионово-Несветайской и в 90 км от областного центра Ростовской области г. Ростов-на Дону. На территории Барило-Крепенского  сельского поселения находятся три школы:    МБОУ</w:t>
      </w:r>
    </w:p>
    <w:p w14:paraId="C7100000">
      <w:pPr>
        <w:ind/>
        <w:jc w:val="both"/>
        <w:rPr>
          <w:color w:val="000000"/>
          <w:sz w:val="28"/>
        </w:rPr>
      </w:pPr>
      <w:r>
        <w:rPr>
          <w:sz w:val="28"/>
        </w:rPr>
        <w:t xml:space="preserve">«Аграфеновская СОШ» и МБОУ«Платово-Ивановская ООШ», МБОУ«Барило-Крептнская СОШ». </w:t>
      </w:r>
      <w:r>
        <w:rPr>
          <w:color w:val="000000"/>
          <w:sz w:val="28"/>
        </w:rPr>
        <w:t xml:space="preserve"> </w:t>
      </w:r>
    </w:p>
    <w:p w14:paraId="C8100000">
      <w:pPr>
        <w:ind/>
        <w:jc w:val="both"/>
        <w:rPr>
          <w:sz w:val="28"/>
        </w:rPr>
      </w:pPr>
      <w:r>
        <w:rPr>
          <w:color w:val="000000"/>
          <w:sz w:val="28"/>
        </w:rPr>
        <w:t xml:space="preserve">     МБОУ «Аграфеновская СОШ» отрылась в 1986 году. Новое здание школы было построено в 1986 году.  </w:t>
      </w:r>
      <w:r>
        <w:rPr>
          <w:sz w:val="28"/>
        </w:rPr>
        <w:t xml:space="preserve">Здание Организации типовое, двухэтажное, построено по стандартному проекту, рассчитано на 300 учеников, имеет центральное отопление, дневное освещение, водоснабжение, спортивный зал, кабинет информатики, подключённый к сети Интернет. В школе есть своя столовая. Библиотека имеет в своём фонде более </w:t>
      </w:r>
      <w:r>
        <w:rPr>
          <w:sz w:val="28"/>
        </w:rPr>
        <w:t>9956 экземпляров; учебников – 3677 экземпляров, художественная литература – 5281, метод. лит-ра – 978</w:t>
      </w:r>
      <w:r>
        <w:rPr>
          <w:sz w:val="28"/>
        </w:rPr>
        <w:t xml:space="preserve">. В Организации имеется аудио, видео, фото и множительная аппаратура, пять интерактивных комплекса, учебные кабинеты оснащены учебным и учебно-наглядным оборудованием. В ограниченном доступе </w:t>
      </w:r>
      <w:r>
        <w:rPr>
          <w:sz w:val="28"/>
        </w:rPr>
        <w:t>Wi</w:t>
      </w:r>
      <w:r>
        <w:rPr>
          <w:sz w:val="28"/>
        </w:rPr>
        <w:t>-</w:t>
      </w:r>
      <w:r>
        <w:rPr>
          <w:sz w:val="28"/>
        </w:rPr>
        <w:t>Fi</w:t>
      </w:r>
      <w:r>
        <w:rPr>
          <w:sz w:val="28"/>
        </w:rPr>
        <w:t xml:space="preserve">. На территории Организации имеется спортивная площадка, пришкольный участок. К положительным факторам влияния на социализацию и развитие обучающихся относятся: близость районного и областного центра, наличие необходимых структур, позволяющих обучающимся всесторонне развиваться и самообразовываться. Обучающиеся имеют возможность не только знакомиться с изменениями, происходящими в молодежной среде, но и применять эти преобразования на собственном опыте. К отрицательным сторонам относится фактор минимального наличия рабочих мест на территории поселения. Родители большинства учащихся работают за пределами поселения, а значительная их часть официально не трудоустроены. Вместе с тем все семьи имеют свой опыт воспитания детей и свои семейные традиции. В соответствии с этим воспитательная работа в школе строится с опорой на семейное воспитание, так как родители, дети, педагоги являются частью воспитательного процесса школы. </w:t>
      </w:r>
    </w:p>
    <w:p w14:paraId="C9100000">
      <w:pPr>
        <w:ind/>
        <w:jc w:val="both"/>
        <w:rPr>
          <w:sz w:val="28"/>
        </w:rPr>
      </w:pPr>
      <w:r>
        <w:rPr>
          <w:sz w:val="28"/>
        </w:rPr>
        <w:t xml:space="preserve">   В школе функционирует музей, в 2022 году внесенный в федеральный реестр школьных музеев и зарегистрированный на Портале школьных музеев. Наличие школьного музея позволяет обеспечивать гражданско-патриотическое воспитание на примерах односельчан и родственников обучающихся. </w:t>
      </w:r>
    </w:p>
    <w:p w14:paraId="CA100000">
      <w:pPr>
        <w:ind/>
        <w:jc w:val="both"/>
        <w:rPr>
          <w:sz w:val="28"/>
        </w:rPr>
      </w:pPr>
      <w:r>
        <w:rPr>
          <w:sz w:val="28"/>
        </w:rPr>
        <w:t xml:space="preserve">   Согласно плану в 2022 году на базе школы начали свою работу Школьный спортивный клуб и Школьный театр</w:t>
      </w:r>
      <w:r>
        <w:rPr>
          <w:sz w:val="28"/>
        </w:rPr>
        <w:t xml:space="preserve"> «Лукоморье», внесенный в общероссийский реестр</w:t>
      </w:r>
      <w:r>
        <w:rPr>
          <w:sz w:val="28"/>
        </w:rPr>
        <w:t xml:space="preserve">. Согласно Дорожной карте по созданию отрядов Всероссийского детскоюношеского военно-патриотического общественного движения «ЮНАРМИЯ» </w:t>
      </w:r>
      <w:r>
        <w:rPr>
          <w:sz w:val="28"/>
        </w:rPr>
        <w:t>создан юнармейский отряд «Молодая гвардия».</w:t>
      </w:r>
      <w:r>
        <w:rPr>
          <w:sz w:val="28"/>
        </w:rPr>
        <w:t xml:space="preserve"> На базе школы </w:t>
      </w:r>
      <w:r>
        <w:rPr>
          <w:sz w:val="28"/>
        </w:rPr>
        <w:t>открыто  первичное отделение</w:t>
      </w:r>
      <w:r>
        <w:rPr>
          <w:sz w:val="28"/>
        </w:rPr>
        <w:t xml:space="preserve"> Российского движения детей и молодежи «Движение первых». Это движение нацелено на подготовку детей и молодежи к полноценной жизни в обществе, включая формирование их мировоззрения на основе традиционных российских духовных и нравственных ценностей, традиций народов Российской Федерации, достижений российской и мировой культуры, а также развитие у детей и молодежи общественно значимой и творческой активности, высоких нравственных качеств, любви и уважения к Отечеству, трудолюбия, правовой культуры, бережного отношения к природе и окружающей среде, чувства личной ответственности за свою судьбу и судьбу Отечества перед нынешним и будущими поколениями. Организация расположена в 30 км от районного центра, что создаёт хорошие условия для взаимодействия с образовательными, культурными и спортивными учреждениями района. Таким образом, воспитательная система Организации ориентируется на свой собственный потенциал и влияние социума на образовательную ситуацию в школе. Тесное и плодотворное сотрудничество Организация имеет со своими социальными партнёрами на территории Родионово-Несветайского поселения Администрация, УО, РМК, МБУ ДО ДДТ, МБУЗ ЦРБ, КДН и ЗП, ДШИ, Инспекция по делам несовершеннолетних ОМВД Родионово - Несветайского района, МБУК «Аграфеновский СДК» «Аграфеновская  сельская библиотека».</w:t>
      </w:r>
    </w:p>
    <w:p w14:paraId="CB100000">
      <w:pPr>
        <w:ind/>
        <w:jc w:val="both"/>
        <w:rPr>
          <w:sz w:val="28"/>
        </w:rPr>
      </w:pPr>
      <w:r>
        <w:rPr>
          <w:sz w:val="28"/>
        </w:rPr>
        <w:t xml:space="preserve"> </w:t>
      </w:r>
      <w:r>
        <w:rPr>
          <w:sz w:val="28"/>
        </w:rPr>
        <w:t xml:space="preserve">      В школе на 1 сентября 2024</w:t>
      </w:r>
      <w:r>
        <w:rPr>
          <w:sz w:val="28"/>
        </w:rPr>
        <w:t xml:space="preserve"> года численность уча</w:t>
      </w:r>
      <w:r>
        <w:rPr>
          <w:sz w:val="28"/>
        </w:rPr>
        <w:t>щихся составляла 122</w:t>
      </w:r>
      <w:r>
        <w:rPr>
          <w:sz w:val="28"/>
        </w:rPr>
        <w:t xml:space="preserve"> человека, численность педагогического коллектива – 16 человек, в том числе штат укомплектован социальным педагогом, педагогом-психологом, педагогом-организатором, педагогом-библиотекарем, Уполномоченным по правам ребёнка. Обучение ведётся с 1 по 11 класс по трём уровням образования: начальное общее образование, основное общее образование и среднее общее образование. В школе обучаются дети разных национальностей: русские, армяне, таджики, дагестанцы, лезгины, проживающие в сл. Аграфеновка ,х.Золотаревка, сл.Платово-Ивановка . В школе обучаются более 50 % детей из многодетных, малообеспеченных и неполных семей, а так же около 10 % детей из семей, имеющих одного ребёнка. </w:t>
      </w:r>
    </w:p>
    <w:p w14:paraId="CC100000">
      <w:pPr>
        <w:ind/>
        <w:jc w:val="both"/>
        <w:rPr>
          <w:color w:val="000000"/>
          <w:sz w:val="28"/>
        </w:rPr>
      </w:pPr>
      <w:r>
        <w:rPr>
          <w:sz w:val="28"/>
        </w:rPr>
        <w:t xml:space="preserve">    В Организации созданы все возможности для развития детей, в соответствии с материально-техническим обеспечением. </w:t>
      </w:r>
    </w:p>
    <w:p w14:paraId="CD100000">
      <w:pPr>
        <w:ind/>
        <w:jc w:val="both"/>
        <w:rPr>
          <w:color w:val="000000"/>
          <w:sz w:val="28"/>
        </w:rPr>
      </w:pPr>
      <w:r>
        <w:rPr>
          <w:color w:val="000000"/>
          <w:sz w:val="28"/>
        </w:rPr>
        <w:t>С 2012 года школа является активным участником экологического просвещения и воспитания. В школе создан экологический отряд «Зеленый парус».  Одним из ключевых направлений воспитательной работы является волонтерская деятельность. Отряд волонтеров</w:t>
      </w:r>
      <w:r>
        <w:rPr>
          <w:color w:val="000000"/>
          <w:sz w:val="28"/>
        </w:rPr>
        <w:t xml:space="preserve"> «Доброволец»</w:t>
      </w:r>
      <w:r>
        <w:rPr>
          <w:color w:val="000000"/>
          <w:sz w:val="28"/>
        </w:rPr>
        <w:t xml:space="preserve"> МБОУ «Аграфеновская СОШ» -   постоянный участник всех проводимых акций и мероприятий.</w:t>
      </w:r>
    </w:p>
    <w:p w14:paraId="CE100000">
      <w:pPr>
        <w:ind/>
        <w:jc w:val="center"/>
        <w:rPr>
          <w:b w:val="1"/>
          <w:color w:val="000000"/>
          <w:sz w:val="28"/>
        </w:rPr>
      </w:pPr>
    </w:p>
    <w:p w14:paraId="CF100000">
      <w:pPr>
        <w:ind/>
        <w:jc w:val="both"/>
        <w:rPr>
          <w:b w:val="1"/>
          <w:i w:val="1"/>
          <w:sz w:val="28"/>
        </w:rPr>
      </w:pPr>
      <w:r>
        <w:rPr>
          <w:b w:val="1"/>
          <w:i w:val="1"/>
          <w:sz w:val="28"/>
          <w:u w:val="single"/>
        </w:rPr>
        <w:t>Виды, формы и содержание воспитательной деятельности</w:t>
      </w:r>
      <w:r>
        <w:rPr>
          <w:b w:val="1"/>
          <w:i w:val="1"/>
          <w:sz w:val="28"/>
        </w:rPr>
        <w:t xml:space="preserve">. </w:t>
      </w:r>
    </w:p>
    <w:p w14:paraId="D0100000">
      <w:pPr>
        <w:ind/>
        <w:jc w:val="both"/>
        <w:rPr>
          <w:sz w:val="28"/>
        </w:rPr>
      </w:pPr>
      <w:r>
        <w:rPr>
          <w:sz w:val="28"/>
        </w:rPr>
        <w:t xml:space="preserve">Виды, формы и содержание воспитательной деятельности в этом разделе планируются, представляются по модулям. </w:t>
      </w:r>
    </w:p>
    <w:p w14:paraId="D1100000">
      <w:pPr>
        <w:ind w:firstLine="567" w:left="0"/>
        <w:rPr>
          <w:b w:val="1"/>
          <w:color w:val="000000"/>
          <w:sz w:val="28"/>
        </w:rPr>
      </w:pPr>
      <w:r>
        <w:rPr>
          <w:b w:val="1"/>
          <w:color w:val="000000"/>
          <w:sz w:val="28"/>
        </w:rPr>
        <w:t xml:space="preserve">                    Инвариантные модули ФООП НОО</w:t>
      </w:r>
    </w:p>
    <w:p w14:paraId="D2100000">
      <w:pPr>
        <w:ind/>
        <w:jc w:val="both"/>
        <w:rPr>
          <w:sz w:val="28"/>
        </w:rPr>
      </w:pPr>
    </w:p>
    <w:p w14:paraId="D3100000">
      <w:pPr>
        <w:ind/>
        <w:jc w:val="center"/>
        <w:rPr>
          <w:b w:val="1"/>
          <w:sz w:val="28"/>
          <w:u w:val="single"/>
        </w:rPr>
      </w:pPr>
      <w:r>
        <w:rPr>
          <w:b w:val="1"/>
          <w:sz w:val="28"/>
          <w:u w:val="single"/>
        </w:rPr>
        <w:t xml:space="preserve">Модуль </w:t>
      </w:r>
    </w:p>
    <w:p w14:paraId="D4100000">
      <w:pPr>
        <w:ind/>
        <w:jc w:val="center"/>
        <w:rPr>
          <w:sz w:val="28"/>
          <w:u w:val="single"/>
        </w:rPr>
      </w:pPr>
      <w:r>
        <w:rPr>
          <w:b w:val="1"/>
          <w:sz w:val="28"/>
          <w:u w:val="single"/>
        </w:rPr>
        <w:t>"Урочная деятельность".</w:t>
      </w:r>
    </w:p>
    <w:p w14:paraId="D5100000">
      <w:pPr>
        <w:ind/>
        <w:jc w:val="both"/>
        <w:rPr>
          <w:sz w:val="28"/>
        </w:rPr>
      </w:pPr>
      <w:r>
        <w:rPr>
          <w:sz w:val="28"/>
        </w:rPr>
        <w:t xml:space="preserve">       Реализация воспитательного потенциала предусматривает: </w:t>
      </w:r>
    </w:p>
    <w:p w14:paraId="D6100000">
      <w:pPr>
        <w:ind/>
        <w:jc w:val="both"/>
        <w:rPr>
          <w:sz w:val="28"/>
        </w:rPr>
      </w:pPr>
      <w:r>
        <w:rPr>
          <w:sz w:val="28"/>
        </w:rPr>
        <w:t xml:space="preserve">-максимальное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w:t>
      </w:r>
    </w:p>
    <w:p w14:paraId="D7100000">
      <w:pPr>
        <w:ind/>
        <w:jc w:val="both"/>
        <w:rPr>
          <w:sz w:val="28"/>
        </w:rPr>
      </w:pPr>
      <w:r>
        <w:rPr>
          <w:sz w:val="28"/>
        </w:rPr>
        <w:t xml:space="preserve">-подбор соответствующего содержания уроков, заданий, вспомогательных материалов, проблемных ситуаций для обсуждений; </w:t>
      </w:r>
    </w:p>
    <w:p w14:paraId="D8100000">
      <w:pPr>
        <w:ind/>
        <w:jc w:val="both"/>
        <w:rPr>
          <w:sz w:val="28"/>
        </w:rPr>
      </w:pPr>
      <w:r>
        <w:rPr>
          <w:sz w:val="28"/>
        </w:rPr>
        <w:t xml:space="preserve">-включение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 </w:t>
      </w:r>
    </w:p>
    <w:p w14:paraId="D9100000">
      <w:pPr>
        <w:ind/>
        <w:jc w:val="both"/>
        <w:rPr>
          <w:sz w:val="28"/>
        </w:rPr>
      </w:pPr>
      <w:r>
        <w:rPr>
          <w:sz w:val="28"/>
        </w:rPr>
        <w:t xml:space="preserve">-включение учителями в рабочие программы учебных предметов, курсов, модулей тематики в соответствии с календарным планом воспитательной работы; </w:t>
      </w:r>
    </w:p>
    <w:p w14:paraId="DA100000">
      <w:pPr>
        <w:ind/>
        <w:jc w:val="both"/>
        <w:rPr>
          <w:sz w:val="28"/>
        </w:rPr>
      </w:pPr>
      <w:r>
        <w:rPr>
          <w:sz w:val="28"/>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w:t>
      </w:r>
    </w:p>
    <w:p w14:paraId="DB100000">
      <w:pPr>
        <w:ind/>
        <w:jc w:val="both"/>
        <w:rPr>
          <w:sz w:val="28"/>
        </w:rPr>
      </w:pPr>
      <w:r>
        <w:rPr>
          <w:sz w:val="28"/>
        </w:rPr>
        <w:t xml:space="preserve">   - реализацию приоритета воспитания в учебной деятельности; </w:t>
      </w:r>
    </w:p>
    <w:p w14:paraId="DC100000">
      <w:pPr>
        <w:ind/>
        <w:jc w:val="both"/>
        <w:rPr>
          <w:sz w:val="28"/>
        </w:rPr>
      </w:pPr>
      <w:r>
        <w:rPr>
          <w:sz w:val="28"/>
        </w:rPr>
        <w:t xml:space="preserve">-привлечение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     </w:t>
      </w:r>
    </w:p>
    <w:p w14:paraId="DD100000">
      <w:pPr>
        <w:ind/>
        <w:jc w:val="both"/>
        <w:rPr>
          <w:sz w:val="28"/>
        </w:rPr>
      </w:pPr>
      <w:r>
        <w:rPr>
          <w:sz w:val="28"/>
        </w:rPr>
        <w:t>-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w:t>
      </w:r>
    </w:p>
    <w:p w14:paraId="DE100000">
      <w:pPr>
        <w:ind/>
        <w:jc w:val="both"/>
        <w:rPr>
          <w:sz w:val="28"/>
        </w:rPr>
      </w:pPr>
      <w:r>
        <w:rPr>
          <w:sz w:val="28"/>
        </w:rPr>
        <w:t xml:space="preserve">  - групповой работы, которая учит строить отношения и действовать в команде, способствует развитию критического мышления; </w:t>
      </w:r>
    </w:p>
    <w:p w14:paraId="DF100000">
      <w:pPr>
        <w:ind/>
        <w:jc w:val="both"/>
        <w:rPr>
          <w:sz w:val="28"/>
        </w:rPr>
      </w:pPr>
      <w:r>
        <w:rPr>
          <w:sz w:val="28"/>
        </w:rPr>
        <w:t xml:space="preserve">-побуждение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 </w:t>
      </w:r>
    </w:p>
    <w:p w14:paraId="E0100000">
      <w:pPr>
        <w:ind/>
        <w:jc w:val="both"/>
        <w:rPr>
          <w:sz w:val="28"/>
        </w:rPr>
      </w:pPr>
      <w:r>
        <w:rPr>
          <w:sz w:val="28"/>
        </w:rPr>
        <w:t xml:space="preserve">0-организацию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 </w:t>
      </w:r>
    </w:p>
    <w:p w14:paraId="E1100000">
      <w:pPr>
        <w:ind/>
        <w:jc w:val="both"/>
        <w:rPr>
          <w:sz w:val="28"/>
        </w:rPr>
      </w:pPr>
      <w:r>
        <w:rPr>
          <w:sz w:val="28"/>
        </w:rPr>
        <w:t xml:space="preserve">    -инициирование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 Направления работы: </w:t>
      </w:r>
    </w:p>
    <w:p w14:paraId="E2100000">
      <w:pPr>
        <w:ind/>
        <w:jc w:val="both"/>
        <w:rPr>
          <w:sz w:val="28"/>
        </w:rPr>
      </w:pPr>
      <w:r>
        <w:rPr>
          <w:sz w:val="28"/>
        </w:rPr>
        <w:t xml:space="preserve">   1. Подготовка уроков по всем учебным предметам с учетом воспитательного потенциала темы урока, содержательных компонентов, мотивации обучающихся, психологопедагогической поддержки (формирующая оценка, комфортная атмосфера взаимоотношений, разноуровневый подход, адресная помощь). </w:t>
      </w:r>
    </w:p>
    <w:p w14:paraId="E3100000">
      <w:pPr>
        <w:ind/>
        <w:jc w:val="both"/>
        <w:rPr>
          <w:sz w:val="28"/>
        </w:rPr>
      </w:pPr>
      <w:r>
        <w:rPr>
          <w:sz w:val="28"/>
        </w:rPr>
        <w:t xml:space="preserve">   2. Организация сотрудничества на уроке «ученик – ученик», «учитель – ученик», «групповая работа».</w:t>
      </w:r>
    </w:p>
    <w:p w14:paraId="E4100000">
      <w:pPr>
        <w:ind/>
        <w:jc w:val="both"/>
        <w:rPr>
          <w:sz w:val="28"/>
        </w:rPr>
      </w:pPr>
      <w:r>
        <w:rPr>
          <w:sz w:val="28"/>
        </w:rPr>
        <w:t xml:space="preserve">   3.Отбор учебных текстов проблемно-нравственного характера, гражданскопатриотического направления, эмоционально-чувственного восприятия.</w:t>
      </w:r>
    </w:p>
    <w:p w14:paraId="E5100000">
      <w:pPr>
        <w:ind/>
        <w:jc w:val="both"/>
        <w:rPr>
          <w:sz w:val="28"/>
        </w:rPr>
      </w:pPr>
      <w:r>
        <w:rPr>
          <w:sz w:val="28"/>
        </w:rPr>
        <w:t xml:space="preserve">   4.Применение технологий проблемно-дискуссионного обучения, поисковоисследовательского и информационно-познавательного метода. </w:t>
      </w:r>
    </w:p>
    <w:p w14:paraId="E6100000">
      <w:pPr>
        <w:ind/>
        <w:jc w:val="both"/>
        <w:rPr>
          <w:sz w:val="28"/>
        </w:rPr>
      </w:pPr>
      <w:r>
        <w:rPr>
          <w:sz w:val="28"/>
        </w:rPr>
        <w:t xml:space="preserve">  5. Проведение уроков на открытых площадках библиотек, музеев, выставочных залов, парковых зон. </w:t>
      </w:r>
    </w:p>
    <w:p w14:paraId="E7100000">
      <w:pPr>
        <w:ind/>
        <w:jc w:val="both"/>
        <w:rPr>
          <w:sz w:val="28"/>
        </w:rPr>
      </w:pPr>
      <w:r>
        <w:rPr>
          <w:sz w:val="28"/>
        </w:rPr>
        <w:t xml:space="preserve">  6. Организация на уроке взаимооценки, взаимопомощи, наставничества. Виды деятельности, события: </w:t>
      </w:r>
    </w:p>
    <w:p w14:paraId="E8100000">
      <w:pPr>
        <w:ind/>
        <w:jc w:val="both"/>
        <w:rPr>
          <w:sz w:val="28"/>
        </w:rPr>
      </w:pPr>
      <w:r>
        <w:rPr>
          <w:sz w:val="28"/>
        </w:rPr>
        <w:t xml:space="preserve">  1. Формы сотрудничества на уроке в группе, в команде, в парах.</w:t>
      </w:r>
    </w:p>
    <w:p w14:paraId="E9100000">
      <w:pPr>
        <w:ind/>
        <w:jc w:val="both"/>
        <w:rPr>
          <w:sz w:val="28"/>
        </w:rPr>
      </w:pPr>
      <w:r>
        <w:rPr>
          <w:sz w:val="28"/>
        </w:rPr>
        <w:t xml:space="preserve">  2. Отбор текстов, учебных заданий с образцами героических поступков, проявления человеколюбия, сострадания, достоинства и чести. </w:t>
      </w:r>
    </w:p>
    <w:p w14:paraId="EA100000">
      <w:pPr>
        <w:ind/>
        <w:jc w:val="both"/>
        <w:rPr>
          <w:sz w:val="28"/>
        </w:rPr>
      </w:pPr>
      <w:r>
        <w:rPr>
          <w:sz w:val="28"/>
        </w:rPr>
        <w:t xml:space="preserve">  3. Дискуссии, вопросы, презентации, реальные сюжеты с постановкой нравственных проблем.</w:t>
      </w:r>
    </w:p>
    <w:p w14:paraId="EB100000">
      <w:pPr>
        <w:ind/>
        <w:jc w:val="both"/>
        <w:rPr>
          <w:sz w:val="28"/>
        </w:rPr>
      </w:pPr>
      <w:r>
        <w:rPr>
          <w:sz w:val="28"/>
        </w:rPr>
        <w:t xml:space="preserve">  4. Деловые игры, кейс-ситуации, сценические постановки на уроках познавательной 10 активности, диалогового характера, смыслового рассуждения </w:t>
      </w:r>
    </w:p>
    <w:p w14:paraId="EC100000">
      <w:pPr>
        <w:ind/>
        <w:jc w:val="both"/>
        <w:rPr>
          <w:sz w:val="28"/>
        </w:rPr>
      </w:pPr>
      <w:r>
        <w:rPr>
          <w:sz w:val="28"/>
        </w:rPr>
        <w:t xml:space="preserve">  5. Уроки-экскурсии, библиотечные и музейные уроки, практикумы с реальными предметами природы, ролевые игры, урок-путешествие.</w:t>
      </w:r>
    </w:p>
    <w:p w14:paraId="ED100000">
      <w:pPr>
        <w:ind/>
        <w:jc w:val="both"/>
        <w:rPr>
          <w:sz w:val="28"/>
        </w:rPr>
      </w:pPr>
      <w:r>
        <w:rPr>
          <w:sz w:val="28"/>
        </w:rPr>
        <w:t xml:space="preserve">  6. Уроки мужества, уроки милосердия, уроки добра, уроки знаний, уроки мира как ресурс эмоционально-нравственного воспитания. </w:t>
      </w:r>
    </w:p>
    <w:p w14:paraId="EE100000">
      <w:pPr>
        <w:ind/>
        <w:jc w:val="both"/>
        <w:rPr>
          <w:sz w:val="28"/>
        </w:rPr>
      </w:pPr>
      <w:r>
        <w:rPr>
          <w:sz w:val="28"/>
        </w:rPr>
        <w:t xml:space="preserve">  7. Интеграция предметного содержания в целях усиления воспитательного значения исторических событий, художественных и музыкальных произведений</w:t>
      </w:r>
    </w:p>
    <w:p w14:paraId="EF100000">
      <w:pPr>
        <w:ind/>
        <w:jc w:val="both"/>
        <w:rPr>
          <w:sz w:val="28"/>
        </w:rPr>
      </w:pPr>
    </w:p>
    <w:p w14:paraId="F0100000">
      <w:pPr>
        <w:ind/>
        <w:jc w:val="center"/>
        <w:rPr>
          <w:b w:val="1"/>
          <w:sz w:val="28"/>
          <w:u w:val="single"/>
        </w:rPr>
      </w:pPr>
      <w:r>
        <w:rPr>
          <w:b w:val="1"/>
          <w:sz w:val="28"/>
          <w:u w:val="single"/>
        </w:rPr>
        <w:t xml:space="preserve">Модуль </w:t>
      </w:r>
    </w:p>
    <w:p w14:paraId="F1100000">
      <w:pPr>
        <w:ind/>
        <w:jc w:val="center"/>
        <w:rPr>
          <w:sz w:val="28"/>
        </w:rPr>
      </w:pPr>
      <w:r>
        <w:rPr>
          <w:b w:val="1"/>
          <w:sz w:val="28"/>
          <w:u w:val="single"/>
        </w:rPr>
        <w:t>"Внеурочная деятельность".</w:t>
      </w:r>
    </w:p>
    <w:p w14:paraId="F2100000">
      <w:pPr>
        <w:ind/>
        <w:jc w:val="both"/>
        <w:rPr>
          <w:sz w:val="28"/>
        </w:rPr>
      </w:pPr>
      <w:r>
        <w:rPr>
          <w:sz w:val="28"/>
        </w:rPr>
        <w:t xml:space="preserve">    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обучающимися курсов: </w:t>
      </w:r>
    </w:p>
    <w:p w14:paraId="F3100000">
      <w:pPr>
        <w:ind/>
        <w:jc w:val="both"/>
        <w:rPr>
          <w:sz w:val="28"/>
        </w:rPr>
      </w:pPr>
      <w:r>
        <w:rPr>
          <w:sz w:val="28"/>
        </w:rPr>
        <w:t xml:space="preserve">  курсы, занятия патриотической, гражданско-патриотической, военнопатриотической, краеведческой, историко-культурной направленности;</w:t>
      </w:r>
    </w:p>
    <w:p w14:paraId="F4100000">
      <w:pPr>
        <w:ind/>
        <w:jc w:val="both"/>
        <w:rPr>
          <w:sz w:val="28"/>
        </w:rPr>
      </w:pPr>
      <w:r>
        <w:rPr>
          <w:sz w:val="28"/>
        </w:rPr>
        <w:t xml:space="preserve">    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w:t>
      </w:r>
    </w:p>
    <w:p w14:paraId="F5100000">
      <w:pPr>
        <w:ind/>
        <w:jc w:val="both"/>
        <w:rPr>
          <w:sz w:val="28"/>
        </w:rPr>
      </w:pPr>
      <w:r>
        <w:rPr>
          <w:sz w:val="28"/>
        </w:rPr>
        <w:t xml:space="preserve">    курсы, занятия познавательной, научной, исследовательской, просветительской направленности; курсы, занятия экологической, природоохранной направленности; </w:t>
      </w:r>
    </w:p>
    <w:p w14:paraId="F6100000">
      <w:pPr>
        <w:ind/>
        <w:jc w:val="both"/>
        <w:rPr>
          <w:sz w:val="28"/>
        </w:rPr>
      </w:pPr>
      <w:r>
        <w:rPr>
          <w:sz w:val="28"/>
        </w:rPr>
        <w:t xml:space="preserve">        курсы, занятия в области искусств, художественного творчества разных видов и жанров; курсы, занятия туристско-краеведческой направленности;  </w:t>
      </w:r>
    </w:p>
    <w:p w14:paraId="F7100000">
      <w:pPr>
        <w:ind/>
        <w:jc w:val="both"/>
        <w:rPr>
          <w:sz w:val="28"/>
        </w:rPr>
      </w:pPr>
      <w:r>
        <w:rPr>
          <w:sz w:val="28"/>
        </w:rPr>
        <w:t xml:space="preserve">    курсы, занятия оздоровительной и спортивной направленности.</w:t>
      </w:r>
    </w:p>
    <w:p w14:paraId="F8100000">
      <w:pPr>
        <w:ind/>
        <w:jc w:val="both"/>
        <w:rPr>
          <w:sz w:val="28"/>
        </w:rPr>
      </w:pPr>
    </w:p>
    <w:p w14:paraId="F9100000">
      <w:pPr>
        <w:ind/>
        <w:jc w:val="center"/>
        <w:rPr>
          <w:b w:val="1"/>
          <w:sz w:val="28"/>
          <w:u w:val="single"/>
        </w:rPr>
      </w:pPr>
      <w:r>
        <w:rPr>
          <w:b w:val="1"/>
          <w:sz w:val="28"/>
          <w:u w:val="single"/>
        </w:rPr>
        <w:t xml:space="preserve">Модуль </w:t>
      </w:r>
    </w:p>
    <w:p w14:paraId="FA100000">
      <w:pPr>
        <w:ind/>
        <w:jc w:val="center"/>
        <w:rPr>
          <w:sz w:val="28"/>
        </w:rPr>
      </w:pPr>
      <w:r>
        <w:rPr>
          <w:b w:val="1"/>
          <w:sz w:val="28"/>
          <w:u w:val="single"/>
        </w:rPr>
        <w:t>"Классное руководство"</w:t>
      </w:r>
      <w:r>
        <w:rPr>
          <w:sz w:val="28"/>
        </w:rPr>
        <w:t>.</w:t>
      </w:r>
    </w:p>
    <w:p w14:paraId="FB100000">
      <w:pPr>
        <w:ind/>
        <w:jc w:val="both"/>
        <w:rPr>
          <w:sz w:val="28"/>
        </w:rPr>
      </w:pPr>
      <w:r>
        <w:rPr>
          <w:sz w:val="28"/>
        </w:rPr>
        <w:t xml:space="preserve">      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14:paraId="FC100000">
      <w:pPr>
        <w:ind/>
        <w:jc w:val="both"/>
        <w:rPr>
          <w:sz w:val="28"/>
        </w:rPr>
      </w:pPr>
      <w:r>
        <w:rPr>
          <w:sz w:val="28"/>
        </w:rPr>
        <w:t xml:space="preserve">    планирование и проведение классных часов целевой воспитательной тематической направленности; </w:t>
      </w:r>
    </w:p>
    <w:p w14:paraId="FD100000">
      <w:pPr>
        <w:ind/>
        <w:jc w:val="both"/>
        <w:rPr>
          <w:sz w:val="28"/>
        </w:rPr>
      </w:pPr>
      <w:r>
        <w:rPr>
          <w:sz w:val="28"/>
        </w:rPr>
        <w:t xml:space="preserve">   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 </w:t>
      </w:r>
    </w:p>
    <w:p w14:paraId="FE100000">
      <w:pPr>
        <w:ind/>
        <w:jc w:val="both"/>
        <w:rPr>
          <w:sz w:val="28"/>
        </w:rPr>
      </w:pPr>
      <w:r>
        <w:rPr>
          <w:sz w:val="28"/>
        </w:rPr>
        <w:t xml:space="preserve">   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 </w:t>
      </w:r>
    </w:p>
    <w:p w14:paraId="FF100000">
      <w:pPr>
        <w:ind/>
        <w:jc w:val="both"/>
        <w:rPr>
          <w:sz w:val="28"/>
        </w:rPr>
      </w:pPr>
      <w:r>
        <w:rPr>
          <w:sz w:val="28"/>
        </w:rPr>
        <w:t xml:space="preserve">     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 </w:t>
      </w:r>
    </w:p>
    <w:p w14:paraId="00110000">
      <w:pPr>
        <w:ind/>
        <w:jc w:val="both"/>
        <w:rPr>
          <w:sz w:val="28"/>
        </w:rPr>
      </w:pPr>
      <w:r>
        <w:rPr>
          <w:sz w:val="28"/>
        </w:rPr>
        <w:t xml:space="preserve">     выработку совместно с обучающимися правил поведения класса, участие в выработке таких правил поведения в образовательной организации; </w:t>
      </w:r>
    </w:p>
    <w:p w14:paraId="01110000">
      <w:pPr>
        <w:ind/>
        <w:jc w:val="both"/>
        <w:rPr>
          <w:sz w:val="28"/>
        </w:rPr>
      </w:pPr>
      <w:r>
        <w:rPr>
          <w:sz w:val="28"/>
        </w:rPr>
        <w:t xml:space="preserve">     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w:t>
      </w:r>
    </w:p>
    <w:p w14:paraId="02110000">
      <w:pPr>
        <w:ind/>
        <w:jc w:val="both"/>
        <w:rPr>
          <w:sz w:val="28"/>
        </w:rPr>
      </w:pPr>
      <w:r>
        <w:rPr>
          <w:sz w:val="28"/>
        </w:rPr>
        <w:t xml:space="preserve">    результаты наблюдения сверяются с результатами бесед с родителями, учителями, а также (при необходимости) с педагогом-психологом; </w:t>
      </w:r>
    </w:p>
    <w:p w14:paraId="03110000">
      <w:pPr>
        <w:ind/>
        <w:jc w:val="both"/>
        <w:rPr>
          <w:sz w:val="28"/>
        </w:rPr>
      </w:pPr>
      <w:r>
        <w:rPr>
          <w:sz w:val="28"/>
        </w:rPr>
        <w:t xml:space="preserve">   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 </w:t>
      </w:r>
    </w:p>
    <w:p w14:paraId="04110000">
      <w:pPr>
        <w:ind/>
        <w:jc w:val="both"/>
        <w:rPr>
          <w:sz w:val="28"/>
        </w:rPr>
      </w:pPr>
      <w:r>
        <w:rPr>
          <w:sz w:val="28"/>
        </w:rPr>
        <w:t xml:space="preserve">    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 </w:t>
      </w:r>
    </w:p>
    <w:p w14:paraId="05110000">
      <w:pPr>
        <w:ind/>
        <w:jc w:val="both"/>
        <w:rPr>
          <w:sz w:val="28"/>
        </w:rPr>
      </w:pPr>
      <w:r>
        <w:rPr>
          <w:sz w:val="28"/>
        </w:rPr>
        <w:t xml:space="preserve">    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    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 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14:paraId="06110000">
      <w:pPr>
        <w:ind/>
        <w:jc w:val="both"/>
        <w:rPr>
          <w:sz w:val="28"/>
        </w:rPr>
      </w:pPr>
      <w:r>
        <w:rPr>
          <w:sz w:val="28"/>
        </w:rPr>
        <w:t xml:space="preserve">    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 </w:t>
      </w:r>
    </w:p>
    <w:p w14:paraId="07110000">
      <w:pPr>
        <w:ind/>
        <w:jc w:val="both"/>
        <w:rPr>
          <w:sz w:val="28"/>
        </w:rPr>
      </w:pPr>
      <w:r>
        <w:rPr>
          <w:sz w:val="28"/>
        </w:rPr>
        <w:t xml:space="preserve">   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 </w:t>
      </w:r>
    </w:p>
    <w:p w14:paraId="08110000">
      <w:pPr>
        <w:ind/>
        <w:jc w:val="both"/>
        <w:rPr>
          <w:sz w:val="28"/>
        </w:rPr>
      </w:pPr>
      <w:r>
        <w:rPr>
          <w:sz w:val="28"/>
        </w:rPr>
        <w:t xml:space="preserve">   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 проведение в классе праздников, конкурсов, соревнований и других мероприятий</w:t>
      </w:r>
    </w:p>
    <w:p w14:paraId="09110000">
      <w:pPr>
        <w:ind/>
        <w:jc w:val="both"/>
        <w:rPr>
          <w:rStyle w:val="Style_7_ch"/>
          <w:i w:val="0"/>
        </w:rPr>
      </w:pPr>
    </w:p>
    <w:p w14:paraId="0A110000">
      <w:pPr>
        <w:ind/>
        <w:jc w:val="center"/>
        <w:rPr>
          <w:b w:val="1"/>
          <w:sz w:val="28"/>
          <w:u w:val="single"/>
        </w:rPr>
      </w:pPr>
      <w:r>
        <w:rPr>
          <w:b w:val="1"/>
          <w:sz w:val="28"/>
          <w:u w:val="single"/>
        </w:rPr>
        <w:t xml:space="preserve">Модуль </w:t>
      </w:r>
    </w:p>
    <w:p w14:paraId="0B110000">
      <w:pPr>
        <w:ind/>
        <w:jc w:val="center"/>
        <w:rPr>
          <w:sz w:val="28"/>
        </w:rPr>
      </w:pPr>
      <w:r>
        <w:rPr>
          <w:b w:val="1"/>
          <w:sz w:val="28"/>
          <w:u w:val="single"/>
        </w:rPr>
        <w:t>"Основные школьные дела".</w:t>
      </w:r>
    </w:p>
    <w:p w14:paraId="0C110000">
      <w:pPr>
        <w:ind/>
        <w:jc w:val="both"/>
        <w:rPr>
          <w:sz w:val="28"/>
        </w:rPr>
      </w:pPr>
      <w:r>
        <w:rPr>
          <w:sz w:val="28"/>
        </w:rPr>
        <w:t xml:space="preserve">       Реализация воспитательного потенциала основных школьных дел предусматривает: 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 </w:t>
      </w:r>
    </w:p>
    <w:p w14:paraId="0D110000">
      <w:pPr>
        <w:ind/>
        <w:jc w:val="both"/>
        <w:rPr>
          <w:sz w:val="28"/>
        </w:rPr>
      </w:pPr>
      <w:r>
        <w:rPr>
          <w:sz w:val="28"/>
        </w:rPr>
        <w:t xml:space="preserve">   участие во всероссийских акциях, посвященных значимым событиям в России, мире; 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 </w:t>
      </w:r>
    </w:p>
    <w:p w14:paraId="0E110000">
      <w:pPr>
        <w:ind/>
        <w:jc w:val="both"/>
        <w:rPr>
          <w:sz w:val="28"/>
        </w:rPr>
      </w:pPr>
      <w:r>
        <w:rPr>
          <w:sz w:val="28"/>
        </w:rPr>
        <w:t xml:space="preserve">    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 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 </w:t>
      </w:r>
    </w:p>
    <w:p w14:paraId="0F110000">
      <w:pPr>
        <w:ind/>
        <w:jc w:val="both"/>
        <w:rPr>
          <w:sz w:val="28"/>
        </w:rPr>
      </w:pPr>
      <w:r>
        <w:rPr>
          <w:sz w:val="28"/>
        </w:rPr>
        <w:t xml:space="preserve">    проводимые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14:paraId="10110000">
      <w:pPr>
        <w:ind/>
        <w:jc w:val="both"/>
        <w:rPr>
          <w:sz w:val="28"/>
        </w:rPr>
      </w:pPr>
      <w:r>
        <w:rPr>
          <w:sz w:val="28"/>
        </w:rPr>
        <w:t xml:space="preserve">     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14:paraId="11110000">
      <w:pPr>
        <w:ind/>
        <w:jc w:val="both"/>
        <w:rPr>
          <w:sz w:val="28"/>
        </w:rPr>
      </w:pPr>
      <w:r>
        <w:rPr>
          <w:sz w:val="28"/>
        </w:rPr>
        <w:t xml:space="preserve">       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14:paraId="12110000">
      <w:pPr>
        <w:ind/>
        <w:jc w:val="center"/>
        <w:rPr>
          <w:b w:val="1"/>
          <w:sz w:val="28"/>
          <w:u w:val="single"/>
        </w:rPr>
      </w:pPr>
      <w:r>
        <w:rPr>
          <w:b w:val="1"/>
          <w:sz w:val="28"/>
          <w:u w:val="single"/>
        </w:rPr>
        <w:t xml:space="preserve">Модуль </w:t>
      </w:r>
    </w:p>
    <w:p w14:paraId="13110000">
      <w:pPr>
        <w:ind/>
        <w:jc w:val="center"/>
        <w:rPr>
          <w:b w:val="1"/>
          <w:sz w:val="28"/>
          <w:u w:val="single"/>
        </w:rPr>
      </w:pPr>
      <w:r>
        <w:rPr>
          <w:b w:val="1"/>
          <w:sz w:val="28"/>
          <w:u w:val="single"/>
        </w:rPr>
        <w:t>"Внешкольные мероприятия".</w:t>
      </w:r>
    </w:p>
    <w:p w14:paraId="14110000">
      <w:pPr>
        <w:ind/>
        <w:jc w:val="center"/>
        <w:rPr>
          <w:b w:val="1"/>
          <w:sz w:val="28"/>
          <w:u w:val="single"/>
        </w:rPr>
      </w:pPr>
      <w:r>
        <w:rPr>
          <w:sz w:val="28"/>
        </w:rPr>
        <w:t xml:space="preserve"> Реализация воспитательного потенциала внешкольных мероприятий предусматривает: общие внешкольные мероприятия, в том числе организуемые совместно с  социальными партнерами образовательной организации; 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   экскурсии, походы выходного дня (в музей, картинную галерею, технопарк, на предприятие и другое), </w:t>
      </w:r>
    </w:p>
    <w:p w14:paraId="15110000">
      <w:pPr>
        <w:ind/>
        <w:jc w:val="both"/>
        <w:rPr>
          <w:sz w:val="28"/>
        </w:rPr>
      </w:pPr>
      <w:r>
        <w:rPr>
          <w:sz w:val="28"/>
        </w:rPr>
        <w:t xml:space="preserve">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 </w:t>
      </w:r>
    </w:p>
    <w:p w14:paraId="16110000">
      <w:pPr>
        <w:ind/>
        <w:jc w:val="both"/>
        <w:rPr>
          <w:sz w:val="28"/>
        </w:rPr>
      </w:pPr>
      <w:r>
        <w:rPr>
          <w:sz w:val="28"/>
        </w:rPr>
        <w:t xml:space="preserve">    литературные, исторические, экологические и другие походы, экскурсии, экспедиции, слеты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 </w:t>
      </w:r>
    </w:p>
    <w:p w14:paraId="17110000">
      <w:pPr>
        <w:ind/>
        <w:jc w:val="both"/>
        <w:rPr>
          <w:sz w:val="28"/>
        </w:rPr>
      </w:pPr>
      <w:r>
        <w:rPr>
          <w:sz w:val="28"/>
        </w:rPr>
        <w:t xml:space="preserve">   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 </w:t>
      </w:r>
    </w:p>
    <w:p w14:paraId="18110000">
      <w:pPr>
        <w:ind/>
        <w:jc w:val="center"/>
        <w:rPr>
          <w:b w:val="1"/>
          <w:sz w:val="28"/>
          <w:u w:val="single"/>
        </w:rPr>
      </w:pPr>
      <w:r>
        <w:rPr>
          <w:b w:val="1"/>
          <w:sz w:val="28"/>
          <w:u w:val="single"/>
        </w:rPr>
        <w:t>Модуль</w:t>
      </w:r>
    </w:p>
    <w:p w14:paraId="19110000">
      <w:pPr>
        <w:ind/>
        <w:jc w:val="center"/>
        <w:rPr>
          <w:sz w:val="28"/>
        </w:rPr>
      </w:pPr>
      <w:r>
        <w:rPr>
          <w:b w:val="1"/>
          <w:sz w:val="28"/>
          <w:u w:val="single"/>
        </w:rPr>
        <w:t xml:space="preserve"> "Организация предметно-пространственной среды".</w:t>
      </w:r>
    </w:p>
    <w:p w14:paraId="1A110000">
      <w:pPr>
        <w:ind/>
        <w:jc w:val="both"/>
        <w:rPr>
          <w:sz w:val="28"/>
        </w:rPr>
      </w:pPr>
      <w:r>
        <w:rPr>
          <w:sz w:val="28"/>
        </w:rPr>
        <w:t xml:space="preserve">     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14:paraId="1B110000">
      <w:pPr>
        <w:ind/>
        <w:jc w:val="both"/>
        <w:rPr>
          <w:sz w:val="28"/>
        </w:rPr>
      </w:pPr>
      <w:r>
        <w:rPr>
          <w:sz w:val="28"/>
        </w:rPr>
        <w:t xml:space="preserve">      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 </w:t>
      </w:r>
    </w:p>
    <w:p w14:paraId="1C110000">
      <w:pPr>
        <w:ind/>
        <w:jc w:val="both"/>
        <w:rPr>
          <w:sz w:val="28"/>
        </w:rPr>
      </w:pPr>
      <w:r>
        <w:rPr>
          <w:sz w:val="28"/>
        </w:rPr>
        <w:t xml:space="preserve">      организацию и проведение церемоний поднятия (спуска) государственного флага Российской Федерации; </w:t>
      </w:r>
    </w:p>
    <w:p w14:paraId="1D110000">
      <w:pPr>
        <w:ind/>
        <w:jc w:val="both"/>
        <w:rPr>
          <w:sz w:val="28"/>
        </w:rPr>
      </w:pPr>
      <w:r>
        <w:rPr>
          <w:sz w:val="28"/>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 </w:t>
      </w:r>
    </w:p>
    <w:p w14:paraId="1E110000">
      <w:pPr>
        <w:ind/>
        <w:jc w:val="both"/>
        <w:rPr>
          <w:sz w:val="28"/>
        </w:rPr>
      </w:pPr>
      <w:r>
        <w:rPr>
          <w:sz w:val="28"/>
        </w:rPr>
        <w:t xml:space="preserve">      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 </w:t>
      </w:r>
    </w:p>
    <w:p w14:paraId="1F110000">
      <w:pPr>
        <w:ind/>
        <w:jc w:val="both"/>
        <w:rPr>
          <w:sz w:val="28"/>
        </w:rPr>
      </w:pPr>
      <w:r>
        <w:rPr>
          <w:sz w:val="28"/>
        </w:rPr>
        <w:t xml:space="preserve">    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w:t>
      </w:r>
    </w:p>
    <w:p w14:paraId="20110000">
      <w:pPr>
        <w:ind/>
        <w:jc w:val="both"/>
        <w:rPr>
          <w:sz w:val="28"/>
        </w:rPr>
      </w:pPr>
      <w:r>
        <w:rPr>
          <w:sz w:val="28"/>
        </w:rPr>
        <w:t xml:space="preserve">     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другое; </w:t>
      </w:r>
    </w:p>
    <w:p w14:paraId="21110000">
      <w:pPr>
        <w:ind/>
        <w:jc w:val="both"/>
        <w:rPr>
          <w:sz w:val="28"/>
        </w:rPr>
      </w:pPr>
      <w:r>
        <w:rPr>
          <w:sz w:val="28"/>
        </w:rPr>
        <w:t xml:space="preserve">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14:paraId="22110000">
      <w:pPr>
        <w:ind/>
        <w:jc w:val="both"/>
        <w:rPr>
          <w:sz w:val="28"/>
        </w:rPr>
      </w:pPr>
      <w:r>
        <w:rPr>
          <w:sz w:val="28"/>
        </w:rPr>
        <w:t xml:space="preserve">     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14:paraId="23110000">
      <w:pPr>
        <w:ind/>
        <w:jc w:val="both"/>
        <w:rPr>
          <w:sz w:val="28"/>
        </w:rPr>
      </w:pPr>
      <w:r>
        <w:rPr>
          <w:sz w:val="28"/>
        </w:rPr>
        <w:t xml:space="preserve">     разработку, оформление, поддержание и использование игровых пространств, спортивных и игровых площадок, зон активного и тихого отдыха;</w:t>
      </w:r>
    </w:p>
    <w:p w14:paraId="24110000">
      <w:pPr>
        <w:ind/>
        <w:jc w:val="both"/>
        <w:rPr>
          <w:sz w:val="28"/>
        </w:rPr>
      </w:pPr>
      <w:r>
        <w:rPr>
          <w:sz w:val="28"/>
        </w:rPr>
        <w:t xml:space="preserve">     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 разработку и оформление пространств проведения значимых событий, праздников, церемоний, торжественных линеек, творческих вечеров (событийный дизайн); </w:t>
      </w:r>
    </w:p>
    <w:p w14:paraId="25110000">
      <w:pPr>
        <w:ind/>
        <w:jc w:val="both"/>
        <w:rPr>
          <w:sz w:val="28"/>
        </w:rPr>
      </w:pPr>
      <w:r>
        <w:rPr>
          <w:sz w:val="28"/>
        </w:rPr>
        <w:t xml:space="preserve">      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 Предметно-пространственная среда строится как максимально доступная для обучающихся с особыми образовательными потребностями. </w:t>
      </w:r>
    </w:p>
    <w:p w14:paraId="26110000">
      <w:pPr>
        <w:ind/>
        <w:jc w:val="both"/>
        <w:rPr>
          <w:sz w:val="28"/>
        </w:rPr>
      </w:pPr>
      <w:r>
        <w:rPr>
          <w:sz w:val="28"/>
        </w:rPr>
        <w:t xml:space="preserve">       </w:t>
      </w:r>
      <w:r>
        <w:rPr>
          <w:b w:val="1"/>
          <w:sz w:val="28"/>
          <w:u w:val="single"/>
        </w:rPr>
        <w:t>Модуль "Взаимодействие с родителями (законными представителями)".</w:t>
      </w:r>
      <w:r>
        <w:rPr>
          <w:sz w:val="28"/>
        </w:rPr>
        <w:t xml:space="preserve"> Реализация воспитательного потенциала взаимодействия с родителями (законными представителями) обучающихся может предусматривает: </w:t>
      </w:r>
    </w:p>
    <w:p w14:paraId="27110000">
      <w:pPr>
        <w:ind/>
        <w:jc w:val="both"/>
        <w:rPr>
          <w:sz w:val="28"/>
        </w:rPr>
      </w:pPr>
      <w:r>
        <w:rPr>
          <w:sz w:val="28"/>
        </w:rPr>
        <w:t xml:space="preserve">  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 </w:t>
      </w:r>
    </w:p>
    <w:p w14:paraId="28110000">
      <w:pPr>
        <w:ind/>
        <w:jc w:val="both"/>
        <w:rPr>
          <w:sz w:val="28"/>
        </w:rPr>
      </w:pPr>
      <w:r>
        <w:rPr>
          <w:sz w:val="28"/>
        </w:rPr>
        <w:t xml:space="preserve">   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 </w:t>
      </w:r>
    </w:p>
    <w:p w14:paraId="29110000">
      <w:pPr>
        <w:ind/>
        <w:jc w:val="both"/>
        <w:rPr>
          <w:sz w:val="28"/>
        </w:rPr>
      </w:pPr>
      <w:r>
        <w:rPr>
          <w:sz w:val="28"/>
        </w:rPr>
        <w:t xml:space="preserve">   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 </w:t>
      </w:r>
    </w:p>
    <w:p w14:paraId="2A110000">
      <w:pPr>
        <w:ind/>
        <w:jc w:val="both"/>
        <w:rPr>
          <w:sz w:val="28"/>
        </w:rPr>
      </w:pPr>
      <w:r>
        <w:rPr>
          <w:sz w:val="28"/>
        </w:rPr>
        <w:t xml:space="preserve">    родительские форумы на официальном сайте образовательной организации в информационно-коммуникационной сети "Интернет", интернет- сообщества, группы с участием педагогов, на которых обсуждаются интересующие родителей вопросы, согласуется совместная деятельность; </w:t>
      </w:r>
    </w:p>
    <w:p w14:paraId="2B110000">
      <w:pPr>
        <w:ind/>
        <w:jc w:val="both"/>
        <w:rPr>
          <w:sz w:val="28"/>
        </w:rPr>
      </w:pPr>
      <w:r>
        <w:rPr>
          <w:sz w:val="28"/>
        </w:rPr>
        <w:t xml:space="preserve">    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 </w:t>
      </w:r>
    </w:p>
    <w:p w14:paraId="2C110000">
      <w:pPr>
        <w:ind/>
        <w:jc w:val="both"/>
        <w:rPr>
          <w:sz w:val="28"/>
        </w:rPr>
      </w:pPr>
      <w:r>
        <w:rPr>
          <w:sz w:val="28"/>
        </w:rPr>
        <w:t xml:space="preserve">    привлечение родителей (законных представителей) к подготовке и проведению классных и общешкольных мероприятий; </w:t>
      </w:r>
    </w:p>
    <w:p w14:paraId="2D110000">
      <w:pPr>
        <w:ind/>
        <w:jc w:val="both"/>
        <w:rPr>
          <w:sz w:val="28"/>
        </w:rPr>
      </w:pPr>
      <w:r>
        <w:rPr>
          <w:sz w:val="28"/>
        </w:rPr>
        <w:t xml:space="preserve">   при наличии среди обучающихся детей-сирот, оставшихся без попечения родителей, приемных детей целевое взаимодействие с их законными представителями. </w:t>
      </w:r>
    </w:p>
    <w:p w14:paraId="2E110000">
      <w:pPr>
        <w:ind/>
        <w:jc w:val="center"/>
        <w:rPr>
          <w:b w:val="1"/>
          <w:sz w:val="28"/>
          <w:u w:val="single"/>
        </w:rPr>
      </w:pPr>
      <w:r>
        <w:rPr>
          <w:b w:val="1"/>
          <w:sz w:val="28"/>
          <w:u w:val="single"/>
        </w:rPr>
        <w:t xml:space="preserve">Модуль </w:t>
      </w:r>
    </w:p>
    <w:p w14:paraId="2F110000">
      <w:pPr>
        <w:ind/>
        <w:jc w:val="center"/>
        <w:rPr>
          <w:sz w:val="28"/>
        </w:rPr>
      </w:pPr>
      <w:r>
        <w:rPr>
          <w:b w:val="1"/>
          <w:sz w:val="28"/>
          <w:u w:val="single"/>
        </w:rPr>
        <w:t>"Самоуправление".</w:t>
      </w:r>
    </w:p>
    <w:p w14:paraId="30110000">
      <w:pPr>
        <w:ind/>
        <w:jc w:val="both"/>
        <w:rPr>
          <w:sz w:val="28"/>
        </w:rPr>
      </w:pPr>
      <w:r>
        <w:rPr>
          <w:sz w:val="28"/>
        </w:rPr>
        <w:t xml:space="preserve">     Реализация воспитательного потенциала ученического самоуправления в образовательной организации предусматривает:</w:t>
      </w:r>
    </w:p>
    <w:p w14:paraId="31110000">
      <w:pPr>
        <w:ind/>
        <w:jc w:val="both"/>
        <w:rPr>
          <w:sz w:val="28"/>
        </w:rPr>
      </w:pPr>
      <w:r>
        <w:rPr>
          <w:sz w:val="28"/>
        </w:rPr>
        <w:t xml:space="preserve">    организацию и деятельность органов ученического самоуправления (совет обучающихся или других), избранных обучающимися;</w:t>
      </w:r>
    </w:p>
    <w:p w14:paraId="32110000">
      <w:pPr>
        <w:ind/>
        <w:jc w:val="both"/>
        <w:rPr>
          <w:sz w:val="28"/>
        </w:rPr>
      </w:pPr>
      <w:r>
        <w:rPr>
          <w:sz w:val="28"/>
        </w:rPr>
        <w:t xml:space="preserve">     представление органами ученического самоуправления интересов обучающихся в процессе управления образовательной организацией; </w:t>
      </w:r>
    </w:p>
    <w:p w14:paraId="33110000">
      <w:pPr>
        <w:ind/>
        <w:jc w:val="both"/>
        <w:rPr>
          <w:sz w:val="28"/>
        </w:rPr>
      </w:pPr>
      <w:r>
        <w:rPr>
          <w:sz w:val="28"/>
        </w:rPr>
        <w:t xml:space="preserve">    защиту органами ученического самоуправления законных интересов и прав обучающихся;</w:t>
      </w:r>
    </w:p>
    <w:p w14:paraId="34110000">
      <w:pPr>
        <w:ind/>
        <w:jc w:val="both"/>
        <w:rPr>
          <w:sz w:val="28"/>
        </w:rPr>
      </w:pPr>
      <w:r>
        <w:rPr>
          <w:sz w:val="28"/>
        </w:rPr>
        <w:t xml:space="preserve">    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 Структура ученического самоуправления:</w:t>
      </w:r>
    </w:p>
    <w:p w14:paraId="35110000">
      <w:pPr>
        <w:ind/>
        <w:jc w:val="both"/>
        <w:rPr>
          <w:b w:val="1"/>
          <w:sz w:val="28"/>
          <w:u w:val="single"/>
        </w:rPr>
      </w:pPr>
    </w:p>
    <w:p w14:paraId="36110000">
      <w:pPr>
        <w:ind/>
        <w:jc w:val="center"/>
        <w:rPr>
          <w:b w:val="1"/>
          <w:sz w:val="28"/>
          <w:u w:val="single"/>
        </w:rPr>
      </w:pPr>
      <w:r>
        <w:rPr>
          <w:b w:val="1"/>
          <w:sz w:val="28"/>
          <w:u w:val="single"/>
        </w:rPr>
        <w:t xml:space="preserve">Модуль </w:t>
      </w:r>
    </w:p>
    <w:p w14:paraId="37110000">
      <w:pPr>
        <w:ind/>
        <w:jc w:val="center"/>
        <w:rPr>
          <w:sz w:val="28"/>
        </w:rPr>
      </w:pPr>
      <w:r>
        <w:rPr>
          <w:b w:val="1"/>
          <w:sz w:val="28"/>
          <w:u w:val="single"/>
        </w:rPr>
        <w:t>"Профилактика и безопасность".</w:t>
      </w:r>
    </w:p>
    <w:p w14:paraId="38110000">
      <w:pPr>
        <w:pStyle w:val="Style_8"/>
        <w:rPr>
          <w:rFonts w:ascii="Times New Roman" w:hAnsi="Times New Roman"/>
          <w:sz w:val="28"/>
        </w:rPr>
      </w:pPr>
      <w:r>
        <w:rPr>
          <w:rFonts w:ascii="Times New Roman" w:hAnsi="Times New Roman"/>
          <w:sz w:val="28"/>
        </w:rPr>
        <w:t xml:space="preserve">    Реализация воспитательного  потенциала  профилактической  деятельности в целях формирования и поддержки безопасной и комфортной среды в МБОУ «Аграфеновская СОШ» предусматривает: организацию деятельности педагогического коллектива по созданию в МБОУ «АграфеновскаяСОШ» эффективной профилактической среды обеспечения безопасности жизнедеятельности как условия успешной воспитательной деятельности; </w:t>
      </w:r>
    </w:p>
    <w:p w14:paraId="39110000">
      <w:pPr>
        <w:pStyle w:val="Style_8"/>
        <w:rPr>
          <w:rFonts w:ascii="Times New Roman" w:hAnsi="Times New Roman"/>
          <w:sz w:val="28"/>
        </w:rPr>
      </w:pPr>
      <w:r>
        <w:rPr>
          <w:rFonts w:ascii="Times New Roman" w:hAnsi="Times New Roman"/>
          <w:sz w:val="28"/>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14:paraId="3A110000">
      <w:pPr>
        <w:pStyle w:val="Style_8"/>
        <w:rPr>
          <w:rFonts w:ascii="Times New Roman" w:hAnsi="Times New Roman"/>
          <w:sz w:val="28"/>
        </w:rPr>
      </w:pPr>
      <w:r>
        <w:rPr>
          <w:rFonts w:ascii="Times New Roman" w:hAnsi="Times New Roman"/>
          <w:sz w:val="28"/>
        </w:rPr>
        <w:t xml:space="preserve"> 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(психолога, социального педагога, правоохранительных органов, опеки и других); разработку и реализацию профилактических программ, направленных на работу как с девиантными обучающимися, так и с их окружением; </w:t>
      </w:r>
    </w:p>
    <w:p w14:paraId="3B110000">
      <w:pPr>
        <w:pStyle w:val="Style_8"/>
        <w:rPr>
          <w:rFonts w:ascii="Times New Roman" w:hAnsi="Times New Roman"/>
          <w:sz w:val="28"/>
        </w:rPr>
      </w:pPr>
      <w:r>
        <w:rPr>
          <w:rFonts w:ascii="Times New Roman" w:hAnsi="Times New Roman"/>
          <w:sz w:val="28"/>
        </w:rPr>
        <w:t>организацию межведомственного взаимодействия;</w:t>
      </w:r>
    </w:p>
    <w:p w14:paraId="3C110000">
      <w:pPr>
        <w:pStyle w:val="Style_8"/>
        <w:rPr>
          <w:rFonts w:ascii="Times New Roman" w:hAnsi="Times New Roman"/>
          <w:sz w:val="28"/>
        </w:rPr>
      </w:pPr>
      <w:r>
        <w:rPr>
          <w:rFonts w:ascii="Times New Roman" w:hAnsi="Times New Roman"/>
          <w:sz w:val="28"/>
        </w:rPr>
        <w:t xml:space="preserve"> вовлечение обучающихся в воспитательную деятельность, проекты, программы профилактической направленности социальных и природных рисков в МБОУ «Аграфеновская  СОШ»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14:paraId="3D110000">
      <w:pPr>
        <w:pStyle w:val="Style_8"/>
        <w:rPr>
          <w:rFonts w:ascii="Times New Roman" w:hAnsi="Times New Roman"/>
          <w:sz w:val="28"/>
        </w:rPr>
      </w:pPr>
      <w:r>
        <w:rPr>
          <w:rFonts w:ascii="Times New Roman" w:hAnsi="Times New Roman"/>
          <w:sz w:val="28"/>
        </w:rPr>
        <w:t xml:space="preserve"> 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 </w:t>
      </w:r>
    </w:p>
    <w:p w14:paraId="3E110000">
      <w:pPr>
        <w:pStyle w:val="Style_8"/>
        <w:rPr>
          <w:rFonts w:ascii="Times New Roman" w:hAnsi="Times New Roman"/>
          <w:sz w:val="28"/>
        </w:rPr>
      </w:pPr>
      <w:r>
        <w:rPr>
          <w:rFonts w:ascii="Times New Roman" w:hAnsi="Times New Roman"/>
          <w:sz w:val="28"/>
        </w:rPr>
        <w:t>предупреждение, профилактику и целенаправленную деятельность в случаях появления, расширения, влияния в МБОУ «Аграфеновская  СОШ» маргинальных групп обучающихся (оставивших обучение, криминальной направленности, с агрессивным поведением и других);</w:t>
      </w:r>
    </w:p>
    <w:p w14:paraId="3F110000">
      <w:pPr>
        <w:pStyle w:val="Style_8"/>
        <w:rPr>
          <w:rFonts w:ascii="Times New Roman" w:hAnsi="Times New Roman"/>
          <w:sz w:val="28"/>
        </w:rPr>
      </w:pPr>
      <w:r>
        <w:rPr>
          <w:rFonts w:ascii="Times New Roman" w:hAnsi="Times New Roman"/>
          <w:sz w:val="28"/>
        </w:rPr>
        <w:t xml:space="preserve"> 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 </w:t>
      </w:r>
    </w:p>
    <w:p w14:paraId="40110000">
      <w:pPr>
        <w:pStyle w:val="Style_8"/>
        <w:rPr>
          <w:rFonts w:ascii="Times New Roman" w:hAnsi="Times New Roman"/>
          <w:b w:val="1"/>
          <w:i w:val="1"/>
          <w:sz w:val="28"/>
          <w:u w:val="single"/>
        </w:rPr>
      </w:pPr>
      <w:r>
        <w:rPr>
          <w:rFonts w:ascii="Times New Roman" w:hAnsi="Times New Roman"/>
          <w:sz w:val="28"/>
        </w:rPr>
        <w:t xml:space="preserve">                    </w:t>
      </w:r>
      <w:r>
        <w:rPr>
          <w:rFonts w:ascii="Times New Roman" w:hAnsi="Times New Roman"/>
          <w:b w:val="1"/>
          <w:i w:val="1"/>
          <w:sz w:val="28"/>
          <w:u w:val="single"/>
        </w:rPr>
        <w:t xml:space="preserve">Основные направления воспитательной работы по профилактике негативных явлений в подростково-молодежной среде: </w:t>
      </w:r>
    </w:p>
    <w:p w14:paraId="41110000">
      <w:pPr>
        <w:pStyle w:val="Style_8"/>
        <w:rPr>
          <w:rFonts w:ascii="Times New Roman" w:hAnsi="Times New Roman"/>
          <w:b w:val="1"/>
          <w:i w:val="1"/>
          <w:sz w:val="28"/>
          <w:u w:val="single"/>
        </w:rPr>
      </w:pPr>
      <w:r>
        <w:rPr>
          <w:rFonts w:ascii="Times New Roman" w:hAnsi="Times New Roman"/>
          <w:b w:val="1"/>
          <w:i w:val="1"/>
          <w:sz w:val="28"/>
          <w:u w:val="single"/>
        </w:rPr>
        <w:t xml:space="preserve">                 Профилактика безнадзорности и правонарушений </w:t>
      </w:r>
    </w:p>
    <w:p w14:paraId="42110000">
      <w:pPr>
        <w:pStyle w:val="Style_8"/>
        <w:rPr>
          <w:rFonts w:ascii="Times New Roman" w:hAnsi="Times New Roman"/>
          <w:sz w:val="28"/>
        </w:rPr>
      </w:pPr>
      <w:r>
        <w:rPr>
          <w:rFonts w:ascii="Times New Roman" w:hAnsi="Times New Roman"/>
          <w:sz w:val="28"/>
        </w:rPr>
        <w:t xml:space="preserve">         </w:t>
      </w:r>
      <w:r>
        <w:rPr>
          <w:rFonts w:ascii="Times New Roman" w:hAnsi="Times New Roman"/>
          <w:b w:val="1"/>
          <w:sz w:val="28"/>
        </w:rPr>
        <w:t>Задачи:</w:t>
      </w:r>
      <w:r>
        <w:rPr>
          <w:rFonts w:ascii="Times New Roman" w:hAnsi="Times New Roman"/>
          <w:sz w:val="28"/>
        </w:rPr>
        <w:t xml:space="preserve"> создание эффективной системы социальной поддержки детей и подростков группы риска, направленной на решение проблем детской и подростковой безнадзорности и преступности; </w:t>
      </w:r>
    </w:p>
    <w:p w14:paraId="43110000">
      <w:pPr>
        <w:pStyle w:val="Style_8"/>
        <w:rPr>
          <w:rFonts w:ascii="Times New Roman" w:hAnsi="Times New Roman"/>
          <w:sz w:val="28"/>
        </w:rPr>
      </w:pPr>
      <w:r>
        <w:rPr>
          <w:rFonts w:ascii="Times New Roman" w:hAnsi="Times New Roman"/>
          <w:sz w:val="28"/>
        </w:rPr>
        <w:t xml:space="preserve">    организация профилактической работы по предупреждению правонарушений школьников; повышение правовой культуры и социально-педагогической компетенции родителей учащихся; </w:t>
      </w:r>
    </w:p>
    <w:p w14:paraId="44110000">
      <w:pPr>
        <w:pStyle w:val="Style_8"/>
        <w:rPr>
          <w:rFonts w:ascii="Times New Roman" w:hAnsi="Times New Roman"/>
          <w:sz w:val="28"/>
        </w:rPr>
      </w:pPr>
      <w:r>
        <w:rPr>
          <w:rFonts w:ascii="Times New Roman" w:hAnsi="Times New Roman"/>
          <w:sz w:val="28"/>
        </w:rPr>
        <w:t xml:space="preserve">   сотрудничество с организациями и службами района по работе с семьей с целью повышения воспитательной функции семьи и обеспечению корректировки воспитания в семьях отдельных учащихся; </w:t>
      </w:r>
    </w:p>
    <w:p w14:paraId="45110000">
      <w:pPr>
        <w:pStyle w:val="Style_8"/>
        <w:rPr>
          <w:rFonts w:ascii="Times New Roman" w:hAnsi="Times New Roman"/>
          <w:sz w:val="28"/>
        </w:rPr>
      </w:pPr>
      <w:r>
        <w:rPr>
          <w:rFonts w:ascii="Times New Roman" w:hAnsi="Times New Roman"/>
          <w:sz w:val="28"/>
        </w:rPr>
        <w:t xml:space="preserve">     воспитание ответственности за порученное дело; </w:t>
      </w:r>
    </w:p>
    <w:p w14:paraId="46110000">
      <w:pPr>
        <w:pStyle w:val="Style_8"/>
        <w:rPr>
          <w:rFonts w:ascii="Times New Roman" w:hAnsi="Times New Roman"/>
          <w:sz w:val="28"/>
        </w:rPr>
      </w:pPr>
      <w:r>
        <w:rPr>
          <w:rFonts w:ascii="Times New Roman" w:hAnsi="Times New Roman"/>
          <w:sz w:val="28"/>
        </w:rPr>
        <w:t xml:space="preserve">      формирование уважительного отношения к материальным ценностям. </w:t>
      </w:r>
    </w:p>
    <w:p w14:paraId="47110000">
      <w:pPr>
        <w:pStyle w:val="Style_8"/>
        <w:rPr>
          <w:rFonts w:ascii="Times New Roman" w:hAnsi="Times New Roman"/>
          <w:b w:val="1"/>
          <w:i w:val="1"/>
          <w:sz w:val="28"/>
        </w:rPr>
      </w:pPr>
      <w:r>
        <w:rPr>
          <w:rFonts w:ascii="Times New Roman" w:hAnsi="Times New Roman"/>
          <w:b w:val="1"/>
          <w:i w:val="1"/>
          <w:sz w:val="28"/>
          <w:u w:val="single"/>
        </w:rPr>
        <w:t xml:space="preserve">    Реализация посредством</w:t>
      </w:r>
      <w:r>
        <w:rPr>
          <w:rFonts w:ascii="Times New Roman" w:hAnsi="Times New Roman"/>
          <w:b w:val="1"/>
          <w:i w:val="1"/>
          <w:sz w:val="28"/>
        </w:rPr>
        <w:t>:</w:t>
      </w:r>
    </w:p>
    <w:p w14:paraId="48110000">
      <w:pPr>
        <w:pStyle w:val="Style_8"/>
        <w:rPr>
          <w:rFonts w:ascii="Times New Roman" w:hAnsi="Times New Roman"/>
          <w:sz w:val="28"/>
        </w:rPr>
      </w:pPr>
      <w:r>
        <w:rPr>
          <w:rFonts w:ascii="Times New Roman" w:hAnsi="Times New Roman"/>
          <w:sz w:val="28"/>
        </w:rPr>
        <w:t xml:space="preserve">  - составления и корректировки социального паспорта класса и школы; </w:t>
      </w:r>
    </w:p>
    <w:p w14:paraId="49110000">
      <w:pPr>
        <w:pStyle w:val="Style_8"/>
        <w:rPr>
          <w:rFonts w:ascii="Times New Roman" w:hAnsi="Times New Roman"/>
          <w:sz w:val="28"/>
        </w:rPr>
      </w:pPr>
      <w:r>
        <w:rPr>
          <w:rFonts w:ascii="Times New Roman" w:hAnsi="Times New Roman"/>
          <w:sz w:val="28"/>
        </w:rPr>
        <w:t>- выявления семей и детей, находящихся в социально опасном положении, детей «группы риска»;</w:t>
      </w:r>
    </w:p>
    <w:p w14:paraId="4A110000">
      <w:pPr>
        <w:pStyle w:val="Style_8"/>
        <w:rPr>
          <w:rFonts w:ascii="Times New Roman" w:hAnsi="Times New Roman"/>
          <w:sz w:val="28"/>
        </w:rPr>
      </w:pPr>
      <w:r>
        <w:rPr>
          <w:rFonts w:ascii="Times New Roman" w:hAnsi="Times New Roman"/>
          <w:sz w:val="28"/>
        </w:rPr>
        <w:t xml:space="preserve"> - создания банка данных неблагополучных детей, детей группы риска; </w:t>
      </w:r>
    </w:p>
    <w:p w14:paraId="4B110000">
      <w:pPr>
        <w:pStyle w:val="Style_8"/>
        <w:rPr>
          <w:rFonts w:ascii="Times New Roman" w:hAnsi="Times New Roman"/>
          <w:sz w:val="28"/>
        </w:rPr>
      </w:pPr>
      <w:r>
        <w:rPr>
          <w:rFonts w:ascii="Times New Roman" w:hAnsi="Times New Roman"/>
          <w:sz w:val="28"/>
        </w:rPr>
        <w:t>- выявления детей, систематически пропускающих уроки без уважительных причин;</w:t>
      </w:r>
    </w:p>
    <w:p w14:paraId="4C110000">
      <w:pPr>
        <w:pStyle w:val="Style_8"/>
        <w:rPr>
          <w:rFonts w:ascii="Times New Roman" w:hAnsi="Times New Roman"/>
          <w:sz w:val="28"/>
        </w:rPr>
      </w:pPr>
      <w:r>
        <w:rPr>
          <w:rFonts w:ascii="Times New Roman" w:hAnsi="Times New Roman"/>
          <w:sz w:val="28"/>
        </w:rPr>
        <w:t xml:space="preserve"> - посещения семей учащихся на дому с целью изучения жилищно-бытовых условий; </w:t>
      </w:r>
    </w:p>
    <w:p w14:paraId="4D110000">
      <w:pPr>
        <w:pStyle w:val="Style_8"/>
        <w:rPr>
          <w:rFonts w:ascii="Times New Roman" w:hAnsi="Times New Roman"/>
          <w:sz w:val="28"/>
        </w:rPr>
      </w:pPr>
      <w:r>
        <w:rPr>
          <w:rFonts w:ascii="Times New Roman" w:hAnsi="Times New Roman"/>
          <w:sz w:val="28"/>
        </w:rPr>
        <w:t>- разработки памяток «Мои права и обязанности». «Безопасный путь в школу» и др.;</w:t>
      </w:r>
    </w:p>
    <w:p w14:paraId="4E110000">
      <w:pPr>
        <w:pStyle w:val="Style_8"/>
        <w:rPr>
          <w:rFonts w:ascii="Times New Roman" w:hAnsi="Times New Roman"/>
          <w:sz w:val="28"/>
        </w:rPr>
      </w:pPr>
      <w:r>
        <w:rPr>
          <w:rFonts w:ascii="Times New Roman" w:hAnsi="Times New Roman"/>
          <w:sz w:val="28"/>
        </w:rPr>
        <w:t xml:space="preserve"> - оформление информационных стендов по безопасности жизнедеятельности;</w:t>
      </w:r>
    </w:p>
    <w:p w14:paraId="4F110000">
      <w:pPr>
        <w:pStyle w:val="Style_8"/>
        <w:rPr>
          <w:rFonts w:ascii="Times New Roman" w:hAnsi="Times New Roman"/>
          <w:sz w:val="28"/>
        </w:rPr>
      </w:pPr>
      <w:r>
        <w:rPr>
          <w:rFonts w:ascii="Times New Roman" w:hAnsi="Times New Roman"/>
          <w:sz w:val="28"/>
        </w:rPr>
        <w:t xml:space="preserve"> - родительских лекториев; </w:t>
      </w:r>
    </w:p>
    <w:p w14:paraId="50110000">
      <w:pPr>
        <w:pStyle w:val="Style_8"/>
        <w:rPr>
          <w:rFonts w:ascii="Times New Roman" w:hAnsi="Times New Roman"/>
          <w:sz w:val="28"/>
        </w:rPr>
      </w:pPr>
      <w:r>
        <w:rPr>
          <w:rFonts w:ascii="Times New Roman" w:hAnsi="Times New Roman"/>
          <w:sz w:val="28"/>
        </w:rPr>
        <w:t xml:space="preserve">- мероприятий в рамках «Всероссийского дня правовой помощи детям»; </w:t>
      </w:r>
    </w:p>
    <w:p w14:paraId="51110000">
      <w:pPr>
        <w:pStyle w:val="Style_8"/>
        <w:rPr>
          <w:rFonts w:ascii="Times New Roman" w:hAnsi="Times New Roman"/>
          <w:sz w:val="28"/>
        </w:rPr>
      </w:pPr>
      <w:r>
        <w:rPr>
          <w:rFonts w:ascii="Times New Roman" w:hAnsi="Times New Roman"/>
          <w:sz w:val="28"/>
        </w:rPr>
        <w:t xml:space="preserve">- мероприятий в рамках Межведомственной комплексной оперативно-профилактической операции «Дети России»; </w:t>
      </w:r>
    </w:p>
    <w:p w14:paraId="52110000">
      <w:pPr>
        <w:pStyle w:val="Style_8"/>
        <w:rPr>
          <w:rFonts w:ascii="Times New Roman" w:hAnsi="Times New Roman"/>
          <w:sz w:val="28"/>
        </w:rPr>
      </w:pPr>
      <w:r>
        <w:rPr>
          <w:rFonts w:ascii="Times New Roman" w:hAnsi="Times New Roman"/>
          <w:sz w:val="28"/>
        </w:rPr>
        <w:t xml:space="preserve">- взаимодействия с инспектором по делам несовершеннолетних; </w:t>
      </w:r>
    </w:p>
    <w:p w14:paraId="53110000">
      <w:pPr>
        <w:pStyle w:val="Style_8"/>
        <w:rPr>
          <w:rFonts w:ascii="Times New Roman" w:hAnsi="Times New Roman"/>
          <w:sz w:val="28"/>
        </w:rPr>
      </w:pPr>
      <w:r>
        <w:rPr>
          <w:rFonts w:ascii="Times New Roman" w:hAnsi="Times New Roman"/>
          <w:sz w:val="28"/>
        </w:rPr>
        <w:t xml:space="preserve">- вовлечения детей, состоящих на профилактических учётах, в общественно-значимую деятельность; </w:t>
      </w:r>
    </w:p>
    <w:p w14:paraId="54110000">
      <w:pPr>
        <w:pStyle w:val="Style_8"/>
        <w:rPr>
          <w:rFonts w:ascii="Times New Roman" w:hAnsi="Times New Roman"/>
          <w:sz w:val="28"/>
        </w:rPr>
      </w:pPr>
      <w:r>
        <w:rPr>
          <w:rFonts w:ascii="Times New Roman" w:hAnsi="Times New Roman"/>
          <w:sz w:val="28"/>
        </w:rPr>
        <w:t xml:space="preserve">- организации встреч с работниками КДН и ЗП, ПДН Родионово – Несветайского района. </w:t>
      </w:r>
    </w:p>
    <w:p w14:paraId="55110000">
      <w:pPr>
        <w:pStyle w:val="Style_8"/>
        <w:rPr>
          <w:rFonts w:ascii="Times New Roman" w:hAnsi="Times New Roman"/>
          <w:b w:val="1"/>
          <w:i w:val="1"/>
          <w:sz w:val="28"/>
        </w:rPr>
      </w:pPr>
      <w:r>
        <w:rPr>
          <w:rFonts w:ascii="Times New Roman" w:hAnsi="Times New Roman"/>
          <w:b w:val="1"/>
          <w:i w:val="1"/>
          <w:sz w:val="28"/>
          <w:u w:val="single"/>
        </w:rPr>
        <w:t xml:space="preserve">       Профилактика суицидального поведения</w:t>
      </w:r>
      <w:r>
        <w:rPr>
          <w:rFonts w:ascii="Times New Roman" w:hAnsi="Times New Roman"/>
          <w:b w:val="1"/>
          <w:i w:val="1"/>
          <w:sz w:val="28"/>
        </w:rPr>
        <w:t xml:space="preserve"> </w:t>
      </w:r>
    </w:p>
    <w:p w14:paraId="56110000">
      <w:pPr>
        <w:pStyle w:val="Style_8"/>
        <w:rPr>
          <w:rFonts w:ascii="Times New Roman" w:hAnsi="Times New Roman"/>
          <w:sz w:val="28"/>
        </w:rPr>
      </w:pPr>
      <w:r>
        <w:rPr>
          <w:rFonts w:ascii="Times New Roman" w:hAnsi="Times New Roman"/>
          <w:sz w:val="28"/>
        </w:rPr>
        <w:t xml:space="preserve">Задачи: </w:t>
      </w:r>
    </w:p>
    <w:p w14:paraId="57110000">
      <w:pPr>
        <w:pStyle w:val="Style_8"/>
        <w:rPr>
          <w:rFonts w:ascii="Times New Roman" w:hAnsi="Times New Roman"/>
          <w:sz w:val="28"/>
        </w:rPr>
      </w:pPr>
      <w:r>
        <w:rPr>
          <w:rFonts w:ascii="Times New Roman" w:hAnsi="Times New Roman"/>
          <w:sz w:val="28"/>
        </w:rPr>
        <w:t xml:space="preserve"> оказать помощь в решении личностных проблем социализации и построении конструктивных отношений с родителями, педагогами и сверстниками;</w:t>
      </w:r>
    </w:p>
    <w:p w14:paraId="58110000">
      <w:pPr>
        <w:pStyle w:val="Style_8"/>
        <w:rPr>
          <w:rFonts w:ascii="Times New Roman" w:hAnsi="Times New Roman"/>
          <w:sz w:val="28"/>
        </w:rPr>
      </w:pPr>
      <w:r>
        <w:rPr>
          <w:rFonts w:ascii="Times New Roman" w:hAnsi="Times New Roman"/>
          <w:sz w:val="28"/>
        </w:rPr>
        <w:t xml:space="preserve"> содействовать профилактике неврозов;</w:t>
      </w:r>
    </w:p>
    <w:p w14:paraId="59110000">
      <w:pPr>
        <w:pStyle w:val="Style_8"/>
        <w:rPr>
          <w:rFonts w:ascii="Times New Roman" w:hAnsi="Times New Roman"/>
          <w:sz w:val="28"/>
        </w:rPr>
      </w:pPr>
      <w:r>
        <w:rPr>
          <w:rFonts w:ascii="Times New Roman" w:hAnsi="Times New Roman"/>
          <w:sz w:val="28"/>
        </w:rPr>
        <w:t xml:space="preserve"> способствовать развитию навыков саморегуляции и управления стрессом. </w:t>
      </w:r>
    </w:p>
    <w:p w14:paraId="5A110000">
      <w:pPr>
        <w:pStyle w:val="Style_8"/>
        <w:rPr>
          <w:rFonts w:ascii="Times New Roman" w:hAnsi="Times New Roman"/>
          <w:b w:val="1"/>
          <w:i w:val="1"/>
          <w:sz w:val="28"/>
        </w:rPr>
      </w:pPr>
      <w:r>
        <w:rPr>
          <w:rFonts w:ascii="Times New Roman" w:hAnsi="Times New Roman"/>
          <w:b w:val="1"/>
          <w:i w:val="1"/>
          <w:sz w:val="28"/>
        </w:rPr>
        <w:t>Реализация посредством:</w:t>
      </w:r>
    </w:p>
    <w:p w14:paraId="5B110000">
      <w:pPr>
        <w:pStyle w:val="Style_8"/>
        <w:rPr>
          <w:rFonts w:ascii="Times New Roman" w:hAnsi="Times New Roman"/>
          <w:sz w:val="28"/>
        </w:rPr>
      </w:pPr>
      <w:r>
        <w:rPr>
          <w:rFonts w:ascii="Times New Roman" w:hAnsi="Times New Roman"/>
          <w:sz w:val="28"/>
        </w:rPr>
        <w:t xml:space="preserve"> - работы школьного педагога-психолога; </w:t>
      </w:r>
    </w:p>
    <w:p w14:paraId="5C110000">
      <w:pPr>
        <w:pStyle w:val="Style_8"/>
        <w:rPr>
          <w:rFonts w:ascii="Times New Roman" w:hAnsi="Times New Roman"/>
          <w:sz w:val="28"/>
        </w:rPr>
      </w:pPr>
      <w:r>
        <w:rPr>
          <w:rFonts w:ascii="Times New Roman" w:hAnsi="Times New Roman"/>
          <w:sz w:val="28"/>
        </w:rPr>
        <w:t>- лекториев для педагогического коллектива;</w:t>
      </w:r>
    </w:p>
    <w:p w14:paraId="5D110000">
      <w:pPr>
        <w:pStyle w:val="Style_8"/>
        <w:rPr>
          <w:rFonts w:ascii="Times New Roman" w:hAnsi="Times New Roman"/>
          <w:sz w:val="28"/>
        </w:rPr>
      </w:pPr>
      <w:r>
        <w:rPr>
          <w:rFonts w:ascii="Times New Roman" w:hAnsi="Times New Roman"/>
          <w:sz w:val="28"/>
        </w:rPr>
        <w:t xml:space="preserve"> - индивидуальных консультаций с учителями-предметниками и классными руководителями;</w:t>
      </w:r>
    </w:p>
    <w:p w14:paraId="5E110000">
      <w:pPr>
        <w:pStyle w:val="Style_8"/>
        <w:rPr>
          <w:rFonts w:ascii="Times New Roman" w:hAnsi="Times New Roman"/>
          <w:sz w:val="28"/>
        </w:rPr>
      </w:pPr>
      <w:r>
        <w:rPr>
          <w:rFonts w:ascii="Times New Roman" w:hAnsi="Times New Roman"/>
          <w:sz w:val="28"/>
        </w:rPr>
        <w:t xml:space="preserve"> - общешкольных родительских собраний; </w:t>
      </w:r>
    </w:p>
    <w:p w14:paraId="5F110000">
      <w:pPr>
        <w:pStyle w:val="Style_8"/>
        <w:rPr>
          <w:rFonts w:ascii="Times New Roman" w:hAnsi="Times New Roman"/>
          <w:sz w:val="28"/>
        </w:rPr>
      </w:pPr>
      <w:r>
        <w:rPr>
          <w:rFonts w:ascii="Times New Roman" w:hAnsi="Times New Roman"/>
          <w:sz w:val="28"/>
        </w:rPr>
        <w:t>- лекториев для родителей;</w:t>
      </w:r>
    </w:p>
    <w:p w14:paraId="60110000">
      <w:pPr>
        <w:pStyle w:val="Style_8"/>
        <w:rPr>
          <w:rFonts w:ascii="Times New Roman" w:hAnsi="Times New Roman"/>
          <w:sz w:val="28"/>
        </w:rPr>
      </w:pPr>
      <w:r>
        <w:rPr>
          <w:rFonts w:ascii="Times New Roman" w:hAnsi="Times New Roman"/>
          <w:sz w:val="28"/>
        </w:rPr>
        <w:t xml:space="preserve"> - консультаций для родителей учащихся, оказавшихся в кризисной ситуации;</w:t>
      </w:r>
    </w:p>
    <w:p w14:paraId="61110000">
      <w:pPr>
        <w:pStyle w:val="Style_8"/>
        <w:rPr>
          <w:rFonts w:ascii="Times New Roman" w:hAnsi="Times New Roman"/>
          <w:sz w:val="28"/>
        </w:rPr>
      </w:pPr>
      <w:r>
        <w:rPr>
          <w:rFonts w:ascii="Times New Roman" w:hAnsi="Times New Roman"/>
          <w:sz w:val="28"/>
        </w:rPr>
        <w:t xml:space="preserve"> - мониторинга среди учащихся по выявлению детей, находящихся в кризисной ситуации, - посредством заполнения и последующего анализа «карты факторов суицидального риска»; </w:t>
      </w:r>
    </w:p>
    <w:p w14:paraId="62110000">
      <w:pPr>
        <w:pStyle w:val="Style_8"/>
        <w:rPr>
          <w:rFonts w:ascii="Times New Roman" w:hAnsi="Times New Roman"/>
          <w:sz w:val="28"/>
        </w:rPr>
      </w:pPr>
      <w:r>
        <w:rPr>
          <w:rFonts w:ascii="Times New Roman" w:hAnsi="Times New Roman"/>
          <w:sz w:val="28"/>
        </w:rPr>
        <w:t>- изучения межличностных взаимоотношений учащихся в классных коллективах (социометрия) и - выявление «изолированных» детей;</w:t>
      </w:r>
    </w:p>
    <w:p w14:paraId="63110000">
      <w:pPr>
        <w:pStyle w:val="Style_8"/>
        <w:rPr>
          <w:rFonts w:ascii="Times New Roman" w:hAnsi="Times New Roman"/>
          <w:sz w:val="28"/>
        </w:rPr>
      </w:pPr>
      <w:r>
        <w:rPr>
          <w:rFonts w:ascii="Times New Roman" w:hAnsi="Times New Roman"/>
          <w:sz w:val="28"/>
        </w:rPr>
        <w:t xml:space="preserve"> - комплексной психологической диагностики учащихся проблемами обучения, развития, воспитания.</w:t>
      </w:r>
    </w:p>
    <w:p w14:paraId="64110000">
      <w:pPr>
        <w:pStyle w:val="Style_8"/>
        <w:rPr>
          <w:rFonts w:ascii="Times New Roman" w:hAnsi="Times New Roman"/>
          <w:sz w:val="28"/>
        </w:rPr>
      </w:pPr>
      <w:r>
        <w:rPr>
          <w:rFonts w:ascii="Times New Roman" w:hAnsi="Times New Roman"/>
          <w:sz w:val="28"/>
        </w:rPr>
        <w:t xml:space="preserve"> - тематических классных часов; </w:t>
      </w:r>
    </w:p>
    <w:p w14:paraId="65110000">
      <w:pPr>
        <w:pStyle w:val="Style_8"/>
        <w:rPr>
          <w:rFonts w:ascii="Times New Roman" w:hAnsi="Times New Roman"/>
          <w:sz w:val="28"/>
        </w:rPr>
      </w:pPr>
      <w:r>
        <w:rPr>
          <w:rFonts w:ascii="Times New Roman" w:hAnsi="Times New Roman"/>
          <w:sz w:val="28"/>
        </w:rPr>
        <w:t xml:space="preserve">- консультации для учащихся, оказавшихся в кризисной ситуации; </w:t>
      </w:r>
    </w:p>
    <w:p w14:paraId="66110000">
      <w:pPr>
        <w:pStyle w:val="Style_8"/>
        <w:rPr>
          <w:rFonts w:ascii="Times New Roman" w:hAnsi="Times New Roman"/>
          <w:sz w:val="28"/>
        </w:rPr>
      </w:pPr>
      <w:r>
        <w:rPr>
          <w:rFonts w:ascii="Times New Roman" w:hAnsi="Times New Roman"/>
          <w:sz w:val="28"/>
        </w:rPr>
        <w:t>- функционирования «Горячей линии» школьного педагога-психолога;</w:t>
      </w:r>
    </w:p>
    <w:p w14:paraId="67110000">
      <w:pPr>
        <w:pStyle w:val="Style_8"/>
        <w:rPr>
          <w:rFonts w:ascii="Times New Roman" w:hAnsi="Times New Roman"/>
          <w:sz w:val="28"/>
        </w:rPr>
      </w:pPr>
      <w:r>
        <w:rPr>
          <w:rFonts w:ascii="Times New Roman" w:hAnsi="Times New Roman"/>
          <w:sz w:val="28"/>
        </w:rPr>
        <w:t xml:space="preserve"> - информирования о действии «Телефонов доверия», памятки, инструкции. </w:t>
      </w:r>
    </w:p>
    <w:p w14:paraId="68110000">
      <w:pPr>
        <w:pStyle w:val="Style_8"/>
        <w:rPr>
          <w:rFonts w:ascii="Times New Roman" w:hAnsi="Times New Roman"/>
          <w:sz w:val="28"/>
        </w:rPr>
      </w:pPr>
      <w:r>
        <w:rPr>
          <w:rFonts w:ascii="Times New Roman" w:hAnsi="Times New Roman"/>
          <w:sz w:val="28"/>
          <w:u w:val="single"/>
        </w:rPr>
        <w:t xml:space="preserve">     </w:t>
      </w:r>
      <w:r>
        <w:rPr>
          <w:rFonts w:ascii="Times New Roman" w:hAnsi="Times New Roman"/>
          <w:b w:val="1"/>
          <w:i w:val="1"/>
          <w:sz w:val="28"/>
          <w:u w:val="single"/>
        </w:rPr>
        <w:t>Профилактика экстремизма и терроризма</w:t>
      </w:r>
      <w:r>
        <w:rPr>
          <w:rFonts w:ascii="Times New Roman" w:hAnsi="Times New Roman"/>
          <w:sz w:val="28"/>
        </w:rPr>
        <w:t>.</w:t>
      </w:r>
    </w:p>
    <w:p w14:paraId="69110000">
      <w:pPr>
        <w:pStyle w:val="Style_8"/>
        <w:rPr>
          <w:rFonts w:ascii="Times New Roman" w:hAnsi="Times New Roman"/>
          <w:sz w:val="28"/>
        </w:rPr>
      </w:pPr>
      <w:r>
        <w:rPr>
          <w:rFonts w:ascii="Times New Roman" w:hAnsi="Times New Roman"/>
          <w:sz w:val="28"/>
        </w:rPr>
        <w:t xml:space="preserve"> Задачи:</w:t>
      </w:r>
    </w:p>
    <w:p w14:paraId="6A110000">
      <w:pPr>
        <w:pStyle w:val="Style_8"/>
        <w:rPr>
          <w:rFonts w:ascii="Times New Roman" w:hAnsi="Times New Roman"/>
          <w:sz w:val="28"/>
        </w:rPr>
      </w:pPr>
      <w:r>
        <w:rPr>
          <w:rFonts w:ascii="Times New Roman" w:hAnsi="Times New Roman"/>
          <w:sz w:val="28"/>
        </w:rPr>
        <w:t xml:space="preserve"> - воспитание культуры толерантности и межнационального согласия; </w:t>
      </w:r>
    </w:p>
    <w:p w14:paraId="6B110000">
      <w:pPr>
        <w:pStyle w:val="Style_8"/>
        <w:rPr>
          <w:rFonts w:ascii="Times New Roman" w:hAnsi="Times New Roman"/>
          <w:sz w:val="28"/>
        </w:rPr>
      </w:pPr>
      <w:r>
        <w:rPr>
          <w:rFonts w:ascii="Times New Roman" w:hAnsi="Times New Roman"/>
          <w:sz w:val="28"/>
        </w:rPr>
        <w:t>- достижение необходимого уровня правовой культуры как основы толерантного сознания и поведения;</w:t>
      </w:r>
    </w:p>
    <w:p w14:paraId="6C110000">
      <w:pPr>
        <w:pStyle w:val="Style_8"/>
        <w:rPr>
          <w:rFonts w:ascii="Times New Roman" w:hAnsi="Times New Roman"/>
          <w:sz w:val="28"/>
        </w:rPr>
      </w:pPr>
      <w:r>
        <w:rPr>
          <w:rFonts w:ascii="Times New Roman" w:hAnsi="Times New Roman"/>
          <w:sz w:val="28"/>
        </w:rPr>
        <w:t xml:space="preserve"> - формирование в детской и молодежной среде мировоззрения и духовно-нравственной атмосферы этнокультурного взаимоуважения, основанных на принципах уважения прав и свобод человека, стремления к межэтническому миру и согласию, готовности к диалогу;</w:t>
      </w:r>
    </w:p>
    <w:p w14:paraId="6D110000">
      <w:pPr>
        <w:pStyle w:val="Style_8"/>
        <w:rPr>
          <w:rFonts w:ascii="Times New Roman" w:hAnsi="Times New Roman"/>
          <w:b w:val="1"/>
          <w:i w:val="1"/>
          <w:sz w:val="28"/>
        </w:rPr>
      </w:pPr>
      <w:r>
        <w:rPr>
          <w:rFonts w:ascii="Times New Roman" w:hAnsi="Times New Roman"/>
          <w:sz w:val="28"/>
        </w:rPr>
        <w:t xml:space="preserve"> - разработка и реализация комплексного плана, направленного на формирование у подрастающего поколения позитивных установок на этническое многообразие. </w:t>
      </w:r>
      <w:r>
        <w:rPr>
          <w:rFonts w:ascii="Times New Roman" w:hAnsi="Times New Roman"/>
          <w:b w:val="1"/>
          <w:i w:val="1"/>
          <w:sz w:val="28"/>
          <w:u w:val="single"/>
        </w:rPr>
        <w:t>Реализация путем:</w:t>
      </w:r>
    </w:p>
    <w:p w14:paraId="6E110000">
      <w:pPr>
        <w:pStyle w:val="Style_8"/>
        <w:rPr>
          <w:rFonts w:ascii="Times New Roman" w:hAnsi="Times New Roman"/>
          <w:sz w:val="28"/>
        </w:rPr>
      </w:pPr>
      <w:r>
        <w:rPr>
          <w:rFonts w:ascii="Times New Roman" w:hAnsi="Times New Roman"/>
          <w:sz w:val="28"/>
        </w:rPr>
        <w:t xml:space="preserve"> - организации учебы по плановой эвакуации обучающихся;</w:t>
      </w:r>
    </w:p>
    <w:p w14:paraId="6F110000">
      <w:pPr>
        <w:pStyle w:val="Style_8"/>
        <w:rPr>
          <w:rFonts w:ascii="Times New Roman" w:hAnsi="Times New Roman"/>
          <w:sz w:val="28"/>
        </w:rPr>
      </w:pPr>
      <w:r>
        <w:rPr>
          <w:rFonts w:ascii="Times New Roman" w:hAnsi="Times New Roman"/>
          <w:sz w:val="28"/>
        </w:rPr>
        <w:t xml:space="preserve"> - организации учебы работников по безопасности;</w:t>
      </w:r>
    </w:p>
    <w:p w14:paraId="70110000">
      <w:pPr>
        <w:pStyle w:val="Style_8"/>
        <w:rPr>
          <w:rFonts w:ascii="Times New Roman" w:hAnsi="Times New Roman"/>
          <w:sz w:val="28"/>
        </w:rPr>
      </w:pPr>
      <w:r>
        <w:rPr>
          <w:rFonts w:ascii="Times New Roman" w:hAnsi="Times New Roman"/>
          <w:sz w:val="28"/>
        </w:rPr>
        <w:t xml:space="preserve"> - уроков Мира, классных часов, посвященных памяти жертв терактов в разных странах мира;</w:t>
      </w:r>
    </w:p>
    <w:p w14:paraId="71110000">
      <w:pPr>
        <w:pStyle w:val="Style_8"/>
        <w:rPr>
          <w:rFonts w:ascii="Times New Roman" w:hAnsi="Times New Roman"/>
          <w:sz w:val="28"/>
        </w:rPr>
      </w:pPr>
      <w:r>
        <w:rPr>
          <w:rFonts w:ascii="Times New Roman" w:hAnsi="Times New Roman"/>
          <w:sz w:val="28"/>
        </w:rPr>
        <w:t xml:space="preserve"> - организации тематических классных часов по проблеме воспитания толерантности у обучающихся, по профилактике экстремизма, расовой, национальной, религиозной розни;</w:t>
      </w:r>
    </w:p>
    <w:p w14:paraId="72110000">
      <w:pPr>
        <w:pStyle w:val="Style_8"/>
        <w:rPr>
          <w:rFonts w:ascii="Times New Roman" w:hAnsi="Times New Roman"/>
          <w:sz w:val="28"/>
        </w:rPr>
      </w:pPr>
      <w:r>
        <w:rPr>
          <w:rFonts w:ascii="Times New Roman" w:hAnsi="Times New Roman"/>
          <w:sz w:val="28"/>
        </w:rPr>
        <w:t xml:space="preserve"> - организации родительских собраний по проблеме воспитания толерантности у обучающихся, по профилактике проявлений экстремизма; </w:t>
      </w:r>
    </w:p>
    <w:p w14:paraId="73110000">
      <w:pPr>
        <w:pStyle w:val="Style_8"/>
        <w:rPr>
          <w:rFonts w:ascii="Times New Roman" w:hAnsi="Times New Roman"/>
          <w:sz w:val="28"/>
        </w:rPr>
      </w:pPr>
      <w:r>
        <w:rPr>
          <w:rFonts w:ascii="Times New Roman" w:hAnsi="Times New Roman"/>
          <w:sz w:val="28"/>
        </w:rPr>
        <w:t>- организации уроков доброты, нравственности;</w:t>
      </w:r>
    </w:p>
    <w:p w14:paraId="74110000">
      <w:pPr>
        <w:pStyle w:val="Style_8"/>
        <w:rPr>
          <w:rFonts w:ascii="Times New Roman" w:hAnsi="Times New Roman"/>
          <w:sz w:val="28"/>
        </w:rPr>
      </w:pPr>
      <w:r>
        <w:rPr>
          <w:rFonts w:ascii="Times New Roman" w:hAnsi="Times New Roman"/>
          <w:sz w:val="28"/>
        </w:rPr>
        <w:t xml:space="preserve"> - встречи с работниками правоохранительных органов по вопросу ответственности за участие в противоправных действиях. </w:t>
      </w:r>
    </w:p>
    <w:p w14:paraId="75110000">
      <w:pPr>
        <w:pStyle w:val="Style_8"/>
        <w:rPr>
          <w:rFonts w:ascii="Times New Roman" w:hAnsi="Times New Roman"/>
          <w:sz w:val="28"/>
        </w:rPr>
      </w:pPr>
      <w:r>
        <w:rPr>
          <w:rFonts w:ascii="Times New Roman" w:hAnsi="Times New Roman"/>
          <w:sz w:val="28"/>
        </w:rPr>
        <w:t xml:space="preserve">       </w:t>
      </w:r>
      <w:r>
        <w:rPr>
          <w:rFonts w:ascii="Times New Roman" w:hAnsi="Times New Roman"/>
          <w:b w:val="1"/>
          <w:i w:val="1"/>
          <w:sz w:val="28"/>
          <w:u w:val="single"/>
        </w:rPr>
        <w:t>Профилактика алкоголизма, наркомании и табакокурения</w:t>
      </w:r>
      <w:r>
        <w:rPr>
          <w:rFonts w:ascii="Times New Roman" w:hAnsi="Times New Roman"/>
          <w:sz w:val="28"/>
        </w:rPr>
        <w:t>.</w:t>
      </w:r>
    </w:p>
    <w:p w14:paraId="76110000">
      <w:pPr>
        <w:pStyle w:val="Style_8"/>
        <w:rPr>
          <w:rFonts w:ascii="Times New Roman" w:hAnsi="Times New Roman"/>
          <w:sz w:val="28"/>
        </w:rPr>
      </w:pPr>
      <w:r>
        <w:rPr>
          <w:rFonts w:ascii="Times New Roman" w:hAnsi="Times New Roman"/>
          <w:sz w:val="28"/>
        </w:rPr>
        <w:t xml:space="preserve">  Задачи:</w:t>
      </w:r>
    </w:p>
    <w:p w14:paraId="77110000">
      <w:pPr>
        <w:pStyle w:val="Style_8"/>
        <w:rPr>
          <w:rFonts w:ascii="Times New Roman" w:hAnsi="Times New Roman"/>
          <w:sz w:val="28"/>
        </w:rPr>
      </w:pPr>
      <w:r>
        <w:rPr>
          <w:rFonts w:ascii="Times New Roman" w:hAnsi="Times New Roman"/>
          <w:sz w:val="28"/>
        </w:rPr>
        <w:t xml:space="preserve"> - продолжить формирование знаний об опасности различных форм зависимостей, негативного отношения к ним путём просветительской и профилактической деятельности с учащимися, педагогами, родителями;  </w:t>
      </w:r>
    </w:p>
    <w:p w14:paraId="78110000">
      <w:pPr>
        <w:pStyle w:val="Style_8"/>
        <w:rPr>
          <w:rFonts w:ascii="Times New Roman" w:hAnsi="Times New Roman"/>
          <w:sz w:val="28"/>
        </w:rPr>
      </w:pPr>
      <w:r>
        <w:rPr>
          <w:rFonts w:ascii="Times New Roman" w:hAnsi="Times New Roman"/>
          <w:sz w:val="28"/>
        </w:rPr>
        <w:t xml:space="preserve"> -способствовать обеспечению условий для организации и проведения мероприятий, направленных на формирование у учащихся стремления к ведению здорового образа жизни;</w:t>
      </w:r>
    </w:p>
    <w:p w14:paraId="79110000">
      <w:pPr>
        <w:pStyle w:val="Style_8"/>
        <w:rPr>
          <w:rFonts w:ascii="Times New Roman" w:hAnsi="Times New Roman"/>
          <w:sz w:val="28"/>
        </w:rPr>
      </w:pPr>
      <w:r>
        <w:rPr>
          <w:rFonts w:ascii="Times New Roman" w:hAnsi="Times New Roman"/>
          <w:sz w:val="28"/>
        </w:rPr>
        <w:t xml:space="preserve"> - повышать значимость здорового образа жизни, престижность здорового поведения через систему воспитательных мероприятий;</w:t>
      </w:r>
    </w:p>
    <w:p w14:paraId="7A110000">
      <w:pPr>
        <w:pStyle w:val="Style_8"/>
        <w:rPr>
          <w:rFonts w:ascii="Times New Roman" w:hAnsi="Times New Roman"/>
          <w:sz w:val="28"/>
        </w:rPr>
      </w:pPr>
      <w:r>
        <w:rPr>
          <w:rFonts w:ascii="Times New Roman" w:hAnsi="Times New Roman"/>
          <w:sz w:val="28"/>
        </w:rPr>
        <w:t xml:space="preserve"> - систематизировать совместную работу с родителями, педагогами, медиками и общественностью по профилактике употребления употреблению спиртных напитков, наркотических и психотропных веществ, табачных изделий;</w:t>
      </w:r>
    </w:p>
    <w:p w14:paraId="7B110000">
      <w:pPr>
        <w:pStyle w:val="Style_8"/>
        <w:rPr>
          <w:rFonts w:ascii="Times New Roman" w:hAnsi="Times New Roman"/>
          <w:sz w:val="28"/>
        </w:rPr>
      </w:pPr>
      <w:r>
        <w:rPr>
          <w:rFonts w:ascii="Times New Roman" w:hAnsi="Times New Roman"/>
          <w:sz w:val="28"/>
        </w:rPr>
        <w:t xml:space="preserve"> - продолжать работу по развитию информационного поля по профилактике употребления спиртных напитков, наркотических и психотропных веществ, табачных изделий; </w:t>
      </w:r>
    </w:p>
    <w:p w14:paraId="7C110000">
      <w:pPr>
        <w:pStyle w:val="Style_8"/>
        <w:rPr>
          <w:rFonts w:ascii="Times New Roman" w:hAnsi="Times New Roman"/>
          <w:sz w:val="28"/>
        </w:rPr>
      </w:pPr>
      <w:r>
        <w:rPr>
          <w:rFonts w:ascii="Times New Roman" w:hAnsi="Times New Roman"/>
          <w:sz w:val="28"/>
        </w:rPr>
        <w:t xml:space="preserve">-продолжить развитие коммуникативных и организаторских способностей учащихся, способности противостоять негативному влиянию со стороны. </w:t>
      </w:r>
    </w:p>
    <w:p w14:paraId="7D110000">
      <w:pPr>
        <w:pStyle w:val="Style_8"/>
        <w:rPr>
          <w:rFonts w:ascii="Times New Roman" w:hAnsi="Times New Roman"/>
          <w:sz w:val="28"/>
        </w:rPr>
      </w:pPr>
      <w:r>
        <w:rPr>
          <w:rFonts w:ascii="Times New Roman" w:hAnsi="Times New Roman"/>
          <w:b w:val="1"/>
          <w:i w:val="1"/>
          <w:sz w:val="28"/>
          <w:u w:val="single"/>
        </w:rPr>
        <w:t>Реализация посредством</w:t>
      </w:r>
      <w:r>
        <w:rPr>
          <w:rFonts w:ascii="Times New Roman" w:hAnsi="Times New Roman"/>
          <w:sz w:val="28"/>
        </w:rPr>
        <w:t xml:space="preserve">: </w:t>
      </w:r>
    </w:p>
    <w:p w14:paraId="7E110000">
      <w:pPr>
        <w:pStyle w:val="Style_8"/>
        <w:rPr>
          <w:rFonts w:ascii="Times New Roman" w:hAnsi="Times New Roman"/>
          <w:sz w:val="28"/>
        </w:rPr>
      </w:pPr>
      <w:r>
        <w:rPr>
          <w:rFonts w:ascii="Times New Roman" w:hAnsi="Times New Roman"/>
          <w:sz w:val="28"/>
        </w:rPr>
        <w:t xml:space="preserve">- выявление неблагополучных, неполных, малообеспеченных семей, детей, состоящих под опекой и попечительством; </w:t>
      </w:r>
    </w:p>
    <w:p w14:paraId="7F110000">
      <w:pPr>
        <w:pStyle w:val="Style_8"/>
        <w:rPr>
          <w:rFonts w:ascii="Times New Roman" w:hAnsi="Times New Roman"/>
          <w:sz w:val="28"/>
        </w:rPr>
      </w:pPr>
      <w:r>
        <w:rPr>
          <w:rFonts w:ascii="Times New Roman" w:hAnsi="Times New Roman"/>
          <w:sz w:val="28"/>
        </w:rPr>
        <w:t xml:space="preserve">- выявление учащихся, склонных к употреблению алкоголя, наркотиков, токсических веществ, табакокурению и проведение с ними профилактической работы; совместных рейдов с сотрудниками полиции на предмет выявления мест (скоплений учащихся), отрицательно воздействующих на детей; </w:t>
      </w:r>
    </w:p>
    <w:p w14:paraId="80110000">
      <w:pPr>
        <w:pStyle w:val="Style_8"/>
        <w:rPr>
          <w:rFonts w:ascii="Times New Roman" w:hAnsi="Times New Roman"/>
          <w:sz w:val="28"/>
        </w:rPr>
      </w:pPr>
      <w:r>
        <w:rPr>
          <w:rFonts w:ascii="Times New Roman" w:hAnsi="Times New Roman"/>
          <w:sz w:val="28"/>
        </w:rPr>
        <w:t xml:space="preserve">- корректировки картотеки индивидуального учёта подростков «группы риска»; проведение операции «Занятость» (вовлечение в кружки, клубы, секции); контроля над внеурочной занятостью учащихся; </w:t>
      </w:r>
    </w:p>
    <w:p w14:paraId="81110000">
      <w:pPr>
        <w:pStyle w:val="Style_8"/>
        <w:rPr>
          <w:rFonts w:ascii="Times New Roman" w:hAnsi="Times New Roman"/>
          <w:sz w:val="28"/>
        </w:rPr>
      </w:pPr>
      <w:r>
        <w:rPr>
          <w:rFonts w:ascii="Times New Roman" w:hAnsi="Times New Roman"/>
          <w:sz w:val="28"/>
        </w:rPr>
        <w:t>- организации профилактических рейдов «Подросток»;</w:t>
      </w:r>
    </w:p>
    <w:p w14:paraId="82110000">
      <w:pPr>
        <w:pStyle w:val="Style_8"/>
        <w:rPr>
          <w:rFonts w:ascii="Times New Roman" w:hAnsi="Times New Roman"/>
          <w:sz w:val="28"/>
        </w:rPr>
      </w:pPr>
      <w:r>
        <w:rPr>
          <w:rFonts w:ascii="Times New Roman" w:hAnsi="Times New Roman"/>
          <w:sz w:val="28"/>
        </w:rPr>
        <w:t xml:space="preserve"> - размещения информационно-методических материалов на сайте школы;</w:t>
      </w:r>
    </w:p>
    <w:p w14:paraId="83110000">
      <w:pPr>
        <w:pStyle w:val="Style_8"/>
        <w:rPr>
          <w:rFonts w:ascii="Times New Roman" w:hAnsi="Times New Roman"/>
          <w:sz w:val="28"/>
        </w:rPr>
      </w:pPr>
      <w:r>
        <w:rPr>
          <w:rFonts w:ascii="Times New Roman" w:hAnsi="Times New Roman"/>
          <w:sz w:val="28"/>
        </w:rPr>
        <w:t>- контроля над посещаемостью учебных занятий, выявление учащихся, не посещающих школу по неуважительным причинам, профилактическая работа с ними, своевременное реагирование; организации лекториев, циклов бесед, круглых столов, тематических классных часов, акций, квестов, конкурсов для учащихся;</w:t>
      </w:r>
    </w:p>
    <w:p w14:paraId="84110000">
      <w:pPr>
        <w:pStyle w:val="Style_8"/>
        <w:rPr>
          <w:rFonts w:ascii="Times New Roman" w:hAnsi="Times New Roman"/>
          <w:sz w:val="28"/>
        </w:rPr>
      </w:pPr>
      <w:r>
        <w:rPr>
          <w:rFonts w:ascii="Times New Roman" w:hAnsi="Times New Roman"/>
          <w:sz w:val="28"/>
        </w:rPr>
        <w:t xml:space="preserve"> -систематического выявления учащихся, нарушающих Устав школы, Законодательство РФ и Законодательные акты Ростовской области; другие нормативные акты, регулирующие поведение школьников и принятие мер воспитательного воздействия к ним;</w:t>
      </w:r>
    </w:p>
    <w:p w14:paraId="85110000">
      <w:pPr>
        <w:pStyle w:val="Style_8"/>
        <w:rPr>
          <w:rFonts w:ascii="Times New Roman" w:hAnsi="Times New Roman"/>
          <w:sz w:val="28"/>
        </w:rPr>
      </w:pPr>
      <w:r>
        <w:rPr>
          <w:rFonts w:ascii="Times New Roman" w:hAnsi="Times New Roman"/>
          <w:sz w:val="28"/>
        </w:rPr>
        <w:t xml:space="preserve"> - организации семинаров с элементами тренинга по профилактике наркомании, табакокурения, алкоголизма;</w:t>
      </w:r>
    </w:p>
    <w:p w14:paraId="86110000">
      <w:pPr>
        <w:pStyle w:val="Style_8"/>
        <w:rPr>
          <w:rFonts w:ascii="Times New Roman" w:hAnsi="Times New Roman"/>
          <w:sz w:val="28"/>
        </w:rPr>
      </w:pPr>
      <w:r>
        <w:rPr>
          <w:rFonts w:ascii="Times New Roman" w:hAnsi="Times New Roman"/>
          <w:sz w:val="28"/>
        </w:rPr>
        <w:t xml:space="preserve"> - организации консультаций для родителей по вопросам профилактики алкоголизма, наркозависимости и лечения их последствий; организации родительские собраний, лекториев, анкетирования, работы школы функционирования «Горячей линии» школьного психолога.</w:t>
      </w:r>
    </w:p>
    <w:p w14:paraId="87110000">
      <w:pPr>
        <w:ind/>
        <w:jc w:val="both"/>
        <w:rPr>
          <w:sz w:val="28"/>
        </w:rPr>
      </w:pPr>
      <w:r>
        <w:rPr>
          <w:b w:val="1"/>
          <w:color w:val="000000"/>
          <w:sz w:val="28"/>
          <w:u w:val="single"/>
        </w:rPr>
        <w:t xml:space="preserve"> </w:t>
      </w:r>
      <w:r>
        <w:rPr>
          <w:b w:val="1"/>
          <w:sz w:val="28"/>
          <w:u w:val="single"/>
        </w:rPr>
        <w:t>Модуль "Социальное партнерство".</w:t>
      </w:r>
      <w:r>
        <w:rPr>
          <w:sz w:val="28"/>
        </w:rPr>
        <w:t xml:space="preserve"> </w:t>
      </w:r>
    </w:p>
    <w:p w14:paraId="88110000">
      <w:pPr>
        <w:pStyle w:val="Style_8"/>
        <w:rPr>
          <w:rFonts w:ascii="Times New Roman" w:hAnsi="Times New Roman"/>
          <w:sz w:val="28"/>
        </w:rPr>
      </w:pPr>
      <w:r>
        <w:rPr>
          <w:rFonts w:ascii="Times New Roman" w:hAnsi="Times New Roman"/>
          <w:sz w:val="28"/>
        </w:rPr>
        <w:t xml:space="preserve">     Реализация воспитательного потенциала социального партнерства предусматривает: 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 </w:t>
      </w:r>
    </w:p>
    <w:p w14:paraId="89110000">
      <w:pPr>
        <w:pStyle w:val="Style_8"/>
        <w:rPr>
          <w:rFonts w:ascii="Times New Roman" w:hAnsi="Times New Roman"/>
          <w:sz w:val="28"/>
        </w:rPr>
      </w:pPr>
      <w:r>
        <w:rPr>
          <w:rFonts w:ascii="Times New Roman" w:hAnsi="Times New Roman"/>
          <w:sz w:val="28"/>
        </w:rPr>
        <w:t xml:space="preserve">    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 </w:t>
      </w:r>
    </w:p>
    <w:p w14:paraId="8A110000">
      <w:pPr>
        <w:pStyle w:val="Style_8"/>
        <w:rPr>
          <w:rFonts w:ascii="Times New Roman" w:hAnsi="Times New Roman"/>
          <w:sz w:val="28"/>
        </w:rPr>
      </w:pPr>
      <w:r>
        <w:rPr>
          <w:rFonts w:ascii="Times New Roman" w:hAnsi="Times New Roman"/>
          <w:sz w:val="28"/>
        </w:rPr>
        <w:t xml:space="preserve">   проведение на базе организаций-партнеров отдельных уроков, занятий, внешкольных мероприятий, акций воспитательной направленности; 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8B110000">
      <w:pPr>
        <w:pStyle w:val="Style_8"/>
        <w:rPr>
          <w:rFonts w:ascii="Times New Roman" w:hAnsi="Times New Roman"/>
          <w:sz w:val="28"/>
        </w:rPr>
      </w:pPr>
      <w:r>
        <w:rPr>
          <w:rFonts w:ascii="Times New Roman" w:hAnsi="Times New Roman"/>
          <w:sz w:val="28"/>
        </w:rPr>
        <w:t xml:space="preserve">   При реализации модуля «Социальное партнерство» МБОУ «Аграфеновскавя  СОШ» сотрудничает со следующими организациями: МБУК «Аграфеновский  СДК», МБОУ «Платово-Ивановская  ООШ», сельская библиотека, отделение связи, МБОУ ДОД «Дом Детского Творчества», Родионово-Несветайский Районный Дом Культуры, Администрация Барило-Крепинского сельского поселения, Территориальная избирательная комиссия Родионово-Несветайского района Ростовской области</w:t>
      </w:r>
    </w:p>
    <w:p w14:paraId="8C110000">
      <w:pPr>
        <w:pStyle w:val="Style_8"/>
        <w:ind/>
        <w:jc w:val="center"/>
        <w:rPr>
          <w:rFonts w:ascii="Times New Roman" w:hAnsi="Times New Roman"/>
          <w:b w:val="1"/>
          <w:sz w:val="28"/>
          <w:u w:val="single"/>
        </w:rPr>
      </w:pPr>
      <w:r>
        <w:rPr>
          <w:rFonts w:ascii="Times New Roman" w:hAnsi="Times New Roman"/>
          <w:b w:val="1"/>
          <w:sz w:val="28"/>
          <w:u w:val="single"/>
        </w:rPr>
        <w:t xml:space="preserve">Модуль </w:t>
      </w:r>
    </w:p>
    <w:p w14:paraId="8D110000">
      <w:pPr>
        <w:pStyle w:val="Style_8"/>
        <w:ind/>
        <w:jc w:val="center"/>
        <w:rPr>
          <w:rFonts w:ascii="Times New Roman" w:hAnsi="Times New Roman"/>
          <w:b w:val="1"/>
          <w:sz w:val="28"/>
          <w:u w:val="single"/>
        </w:rPr>
      </w:pPr>
      <w:r>
        <w:rPr>
          <w:rFonts w:ascii="Times New Roman" w:hAnsi="Times New Roman"/>
          <w:b w:val="1"/>
          <w:sz w:val="28"/>
          <w:u w:val="single"/>
        </w:rPr>
        <w:t>"Профориентация".</w:t>
      </w:r>
    </w:p>
    <w:p w14:paraId="8E110000">
      <w:pPr>
        <w:pStyle w:val="Style_8"/>
        <w:rPr>
          <w:rFonts w:ascii="Times New Roman" w:hAnsi="Times New Roman"/>
          <w:sz w:val="28"/>
        </w:rPr>
      </w:pPr>
      <w:r>
        <w:rPr>
          <w:rFonts w:ascii="Times New Roman" w:hAnsi="Times New Roman"/>
          <w:sz w:val="28"/>
        </w:rPr>
        <w:t xml:space="preserve">     Реализация воспитательного потенциала профориентационной работы образовательной организации предусматривает: 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  </w:t>
      </w:r>
    </w:p>
    <w:p w14:paraId="8F110000">
      <w:pPr>
        <w:pStyle w:val="Style_8"/>
        <w:rPr>
          <w:rFonts w:ascii="Times New Roman" w:hAnsi="Times New Roman"/>
          <w:sz w:val="28"/>
        </w:rPr>
      </w:pPr>
      <w:r>
        <w:rPr>
          <w:rFonts w:ascii="Times New Roman" w:hAnsi="Times New Roman"/>
          <w:sz w:val="28"/>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14:paraId="90110000">
      <w:pPr>
        <w:pStyle w:val="Style_8"/>
        <w:rPr>
          <w:rFonts w:ascii="Times New Roman" w:hAnsi="Times New Roman"/>
          <w:sz w:val="28"/>
        </w:rPr>
      </w:pPr>
      <w:r>
        <w:rPr>
          <w:rFonts w:ascii="Times New Roman" w:hAnsi="Times New Roman"/>
          <w:sz w:val="28"/>
        </w:rPr>
        <w:t>-</w:t>
      </w:r>
      <w:r>
        <w:rPr>
          <w:rFonts w:ascii="Times New Roman" w:hAnsi="Times New Roman"/>
          <w:sz w:val="28"/>
        </w:rPr>
        <w:t xml:space="preserve">   экскурсии на предприятия, в организации, дающие начальные представления о существующих профессиях и условиях работы; </w:t>
      </w:r>
    </w:p>
    <w:p w14:paraId="91110000">
      <w:pPr>
        <w:pStyle w:val="Style_8"/>
        <w:rPr>
          <w:rFonts w:ascii="Times New Roman" w:hAnsi="Times New Roman"/>
          <w:sz w:val="28"/>
        </w:rPr>
      </w:pPr>
      <w:r>
        <w:rPr>
          <w:rFonts w:ascii="Times New Roman" w:hAnsi="Times New Roman"/>
          <w:sz w:val="28"/>
        </w:rPr>
        <w:t>-</w:t>
      </w:r>
      <w:r>
        <w:rPr>
          <w:rFonts w:ascii="Times New Roman" w:hAnsi="Times New Roman"/>
          <w:sz w:val="28"/>
        </w:rPr>
        <w:t xml:space="preserve">  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 </w:t>
      </w:r>
    </w:p>
    <w:p w14:paraId="92110000">
      <w:pPr>
        <w:pStyle w:val="Style_8"/>
        <w:rPr>
          <w:rFonts w:ascii="Times New Roman" w:hAnsi="Times New Roman"/>
          <w:sz w:val="28"/>
        </w:rPr>
      </w:pP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совместное с педагогами изучение обучающимися интернет-ресурсов,  посвященных выбору профессий, прохождение профориентационного  онлайн тестирования, онлайн-курсов по интересующим профессиям и направлениям профессионального образования; </w:t>
      </w:r>
    </w:p>
    <w:p w14:paraId="93110000">
      <w:pPr>
        <w:pStyle w:val="Style_8"/>
        <w:rPr>
          <w:rFonts w:ascii="Times New Roman" w:hAnsi="Times New Roman"/>
          <w:sz w:val="28"/>
        </w:rPr>
      </w:pP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участие в работе всероссийских профориентационных проектов,платформ; 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 </w:t>
      </w:r>
    </w:p>
    <w:p w14:paraId="94110000">
      <w:pPr>
        <w:pStyle w:val="Style_8"/>
        <w:rPr>
          <w:rFonts w:ascii="Times New Roman" w:hAnsi="Times New Roman"/>
          <w:sz w:val="28"/>
        </w:rPr>
      </w:pPr>
      <w:r>
        <w:rPr>
          <w:rFonts w:ascii="Times New Roman" w:hAnsi="Times New Roman"/>
          <w:sz w:val="28"/>
        </w:rPr>
        <w:t>С 2023-2024 учебного года введен курс: «Россия - мои горизонты», реализуется в рамках внеурочной деятельности (6-11 кл.).</w:t>
      </w:r>
    </w:p>
    <w:p w14:paraId="95110000">
      <w:pPr>
        <w:pStyle w:val="Style_8"/>
        <w:rPr>
          <w:rFonts w:ascii="Times New Roman" w:hAnsi="Times New Roman"/>
          <w:sz w:val="28"/>
        </w:rPr>
      </w:pPr>
    </w:p>
    <w:p w14:paraId="96110000">
      <w:pPr>
        <w:ind/>
        <w:jc w:val="both"/>
        <w:rPr>
          <w:sz w:val="28"/>
        </w:rPr>
      </w:pPr>
    </w:p>
    <w:p w14:paraId="97110000">
      <w:pPr>
        <w:ind/>
        <w:jc w:val="center"/>
        <w:rPr>
          <w:b w:val="1"/>
          <w:sz w:val="28"/>
          <w:u w:val="single"/>
        </w:rPr>
      </w:pPr>
      <w:r>
        <w:rPr>
          <w:b w:val="1"/>
          <w:sz w:val="28"/>
          <w:u w:val="single"/>
        </w:rPr>
        <w:t xml:space="preserve">Модуль </w:t>
      </w:r>
    </w:p>
    <w:p w14:paraId="98110000">
      <w:pPr>
        <w:ind/>
        <w:jc w:val="center"/>
        <w:rPr>
          <w:sz w:val="28"/>
        </w:rPr>
      </w:pPr>
      <w:r>
        <w:rPr>
          <w:b w:val="1"/>
          <w:sz w:val="28"/>
          <w:u w:val="single"/>
        </w:rPr>
        <w:t>«Патриотическое воспитание в общеобразовательных, профессиональных образовательных организациях Ростовской области</w:t>
      </w:r>
      <w:r>
        <w:rPr>
          <w:sz w:val="28"/>
        </w:rPr>
        <w:t>»</w:t>
      </w:r>
    </w:p>
    <w:p w14:paraId="99110000">
      <w:pPr>
        <w:ind/>
        <w:jc w:val="both"/>
        <w:rPr>
          <w:sz w:val="28"/>
        </w:rPr>
      </w:pPr>
      <w:r>
        <w:rPr>
          <w:sz w:val="28"/>
        </w:rPr>
        <w:t xml:space="preserve">      Региональный модуль «Патриотическое воспитание в ОО Ростовской области» (Приказ министерства общего и профессионального образования Ростовской области от 11.04.2023 № 350 «Об утверждении вариативного модуля «Патриотическое воспитание в дошкольных, общеобразовательных, профессиональных образовательных организациях Ростовской области»)  </w:t>
      </w:r>
    </w:p>
    <w:p w14:paraId="9A110000">
      <w:pPr>
        <w:ind/>
        <w:jc w:val="both"/>
        <w:rPr>
          <w:sz w:val="28"/>
        </w:rPr>
      </w:pPr>
      <w:r>
        <w:rPr>
          <w:sz w:val="28"/>
        </w:rPr>
        <w:t xml:space="preserve">         Модуль «Патриотическое воспитание» разработан на основе концептуальных и программных документов государственной политики в области развития системы воспитания. Региональные программы и проекты в области патриотического воспитания развивают и обогащают духовно-нравственное направление в соответствии с Указом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 </w:t>
      </w:r>
    </w:p>
    <w:p w14:paraId="9B110000">
      <w:pPr>
        <w:ind/>
        <w:jc w:val="both"/>
        <w:rPr>
          <w:sz w:val="28"/>
        </w:rPr>
      </w:pPr>
      <w:r>
        <w:rPr>
          <w:sz w:val="28"/>
        </w:rPr>
        <w:t xml:space="preserve">      На основании регионального модуля МБОУ «Аграфеновская СОШ» дополняет целевые ориентиры, планируемые личностные результаты при обязательности целевых установок Федеральной рабочей программы воспитания. </w:t>
      </w:r>
    </w:p>
    <w:p w14:paraId="9C110000">
      <w:pPr>
        <w:ind/>
        <w:jc w:val="both"/>
        <w:rPr>
          <w:sz w:val="28"/>
        </w:rPr>
      </w:pPr>
      <w:r>
        <w:rPr>
          <w:sz w:val="28"/>
        </w:rPr>
        <w:t xml:space="preserve">     Целевые ориентиры актуализируют особенности культурно-исторического развития Донского края, этническое «…уникальное, самобытное проявление в духовном, историческом и культурном развитии многонационального народа России». Эта позиция формирует краеведческий характер воспитательного потенциала Ростовской области. </w:t>
      </w:r>
    </w:p>
    <w:p w14:paraId="9D110000">
      <w:pPr>
        <w:ind/>
        <w:jc w:val="both"/>
        <w:rPr>
          <w:sz w:val="28"/>
        </w:rPr>
      </w:pPr>
      <w:r>
        <w:rPr>
          <w:sz w:val="28"/>
        </w:rPr>
        <w:t xml:space="preserve">      Модуль «Патриотическое воспитание» определяет принципы единого подхода по развитию воспитательного пространства и преемственности содержания воспитания МБОУ «Аграфеновская СОШ» и представляет собой практико-ориентированный инструмент, помогающий педагогам-воспитателям моделировать содержание патриотического, гражданского, духовно-нравственного и трудового воспитания. </w:t>
      </w:r>
    </w:p>
    <w:p w14:paraId="9E110000">
      <w:pPr>
        <w:ind/>
        <w:jc w:val="both"/>
        <w:rPr>
          <w:sz w:val="28"/>
        </w:rPr>
      </w:pPr>
      <w:r>
        <w:rPr>
          <w:sz w:val="28"/>
        </w:rPr>
        <w:t xml:space="preserve">             </w:t>
      </w:r>
      <w:r>
        <w:rPr>
          <w:b w:val="1"/>
          <w:i w:val="1"/>
          <w:sz w:val="28"/>
          <w:u w:val="single"/>
        </w:rPr>
        <w:t>Целью патриотического воспитания младших школьников является:</w:t>
      </w:r>
      <w:r>
        <w:rPr>
          <w:sz w:val="28"/>
        </w:rPr>
        <w:t xml:space="preserve"> - создание воспитывающей среды, способствующей формированию гражданского мировоззрения, творческой, нравственно и физически здоровой личности, способной к нравственному выбору норм поведения в образовательной организации и при общении со сверстниками, ориентирующуюся в пространстве традиционных этических представлений. </w:t>
      </w:r>
    </w:p>
    <w:p w14:paraId="9F110000">
      <w:pPr>
        <w:ind/>
        <w:jc w:val="both"/>
        <w:rPr>
          <w:sz w:val="28"/>
        </w:rPr>
      </w:pPr>
      <w:r>
        <w:rPr>
          <w:sz w:val="28"/>
        </w:rPr>
        <w:t xml:space="preserve">      Достижение цели предусматривает решение следующих задач: </w:t>
      </w:r>
    </w:p>
    <w:p w14:paraId="A0110000">
      <w:pPr>
        <w:ind/>
        <w:jc w:val="both"/>
        <w:rPr>
          <w:sz w:val="28"/>
        </w:rPr>
      </w:pPr>
      <w:r>
        <w:rPr>
          <w:sz w:val="28"/>
        </w:rPr>
        <w:t>1.Моделирование пространства выбора и действия традиционных нравственных норм поведения.</w:t>
      </w:r>
    </w:p>
    <w:p w14:paraId="A1110000">
      <w:pPr>
        <w:ind/>
        <w:jc w:val="both"/>
        <w:rPr>
          <w:sz w:val="28"/>
        </w:rPr>
      </w:pPr>
      <w:r>
        <w:rPr>
          <w:sz w:val="28"/>
        </w:rPr>
        <w:t xml:space="preserve"> 2.Освоение пространства «Малая Родина» (география, природа, история, фольклор, достижения). </w:t>
      </w:r>
    </w:p>
    <w:p w14:paraId="A2110000">
      <w:pPr>
        <w:ind/>
        <w:jc w:val="both"/>
        <w:rPr>
          <w:sz w:val="28"/>
        </w:rPr>
      </w:pPr>
      <w:r>
        <w:rPr>
          <w:sz w:val="28"/>
        </w:rPr>
        <w:t>3.Формирование устойчивого интереса к знаниям, способности к совместной социально значимой деятельности (игровой, познавательной и досуговой).</w:t>
      </w:r>
    </w:p>
    <w:p w14:paraId="A3110000">
      <w:pPr>
        <w:ind/>
        <w:jc w:val="both"/>
        <w:rPr>
          <w:sz w:val="28"/>
        </w:rPr>
      </w:pPr>
      <w:r>
        <w:rPr>
          <w:sz w:val="28"/>
        </w:rPr>
        <w:t xml:space="preserve"> 4.Формирование у детей представлений о семейных и национальных ценностях.</w:t>
      </w:r>
    </w:p>
    <w:p w14:paraId="A4110000">
      <w:pPr>
        <w:ind/>
        <w:jc w:val="both"/>
        <w:rPr>
          <w:sz w:val="28"/>
        </w:rPr>
      </w:pPr>
      <w:r>
        <w:rPr>
          <w:sz w:val="28"/>
        </w:rPr>
        <w:t xml:space="preserve"> 5. Формирование навыков самообслуживания и здорового образа жизни, знакомство детей с культурными традициями своего народа и традиционными ремеслами. </w:t>
      </w:r>
    </w:p>
    <w:p w14:paraId="A5110000">
      <w:pPr>
        <w:ind/>
        <w:jc w:val="both"/>
        <w:rPr>
          <w:sz w:val="28"/>
        </w:rPr>
      </w:pPr>
      <w:r>
        <w:rPr>
          <w:sz w:val="28"/>
        </w:rPr>
        <w:t xml:space="preserve">   </w:t>
      </w:r>
      <w:r>
        <w:rPr>
          <w:b w:val="1"/>
          <w:i w:val="1"/>
          <w:sz w:val="28"/>
          <w:u w:val="single"/>
        </w:rPr>
        <w:t>Формы организации деятельности младших школьников:</w:t>
      </w:r>
      <w:r>
        <w:rPr>
          <w:sz w:val="28"/>
        </w:rPr>
        <w:t xml:space="preserve"> тематические классные часы; мероприятия: (праздник, фестиваль, концерт, встреча с интересным человеком, акция); культурные события и совместные дела; </w:t>
      </w:r>
    </w:p>
    <w:p w14:paraId="A6110000">
      <w:pPr>
        <w:ind/>
        <w:jc w:val="both"/>
        <w:rPr>
          <w:sz w:val="28"/>
        </w:rPr>
      </w:pPr>
      <w:r>
        <w:rPr>
          <w:sz w:val="28"/>
        </w:rPr>
        <w:t xml:space="preserve">посещение музеев, театров, выставок; игры (народные игры, игра-конкурс, коллективные соревнования, военноспортивная игра, ситуационно-ролевая игра, игра-путешествие, деловые игры, викторины); </w:t>
      </w:r>
    </w:p>
    <w:p w14:paraId="A7110000">
      <w:pPr>
        <w:ind/>
        <w:jc w:val="both"/>
        <w:rPr>
          <w:sz w:val="28"/>
        </w:rPr>
      </w:pPr>
      <w:r>
        <w:rPr>
          <w:sz w:val="28"/>
        </w:rPr>
        <w:t xml:space="preserve">экскурсии по памятным местам и природным объектам; совместное чтение книг; совместный просмотр познавательных передач, фильмов, мультфильмов о героях Отечества; проектно-исследовательская деятельность.  </w:t>
      </w:r>
    </w:p>
    <w:p w14:paraId="A8110000">
      <w:pPr>
        <w:ind/>
        <w:jc w:val="both"/>
        <w:rPr>
          <w:sz w:val="28"/>
        </w:rPr>
      </w:pPr>
      <w:r>
        <w:rPr>
          <w:sz w:val="28"/>
        </w:rPr>
        <w:t xml:space="preserve">      </w:t>
      </w:r>
      <w:r>
        <w:rPr>
          <w:b w:val="1"/>
          <w:i w:val="1"/>
          <w:sz w:val="28"/>
          <w:u w:val="single"/>
        </w:rPr>
        <w:t>Целевые ориентиры результатов воспитания на уровне начального общего образования</w:t>
      </w:r>
      <w:r>
        <w:rPr>
          <w:sz w:val="28"/>
        </w:rPr>
        <w:t xml:space="preserve">: Знающий и любящий свою малую родину, свой край, имеющий представление о Родине -России, её территории, расположении. </w:t>
      </w:r>
    </w:p>
    <w:p w14:paraId="A9110000">
      <w:pPr>
        <w:ind/>
        <w:jc w:val="both"/>
        <w:rPr>
          <w:sz w:val="28"/>
        </w:rPr>
      </w:pPr>
      <w:r>
        <w:rPr>
          <w:sz w:val="28"/>
        </w:rPr>
        <w:t xml:space="preserve">Сознающий принадлежность к своему народу и к общности граждан России, проявляющий уважение к своему и другим народам. </w:t>
      </w:r>
    </w:p>
    <w:p w14:paraId="AA110000">
      <w:pPr>
        <w:ind/>
        <w:jc w:val="both"/>
        <w:rPr>
          <w:sz w:val="28"/>
        </w:rPr>
      </w:pPr>
      <w:r>
        <w:rPr>
          <w:sz w:val="28"/>
        </w:rPr>
        <w:t xml:space="preserve">Соблюдающий этические нормы и стандарты поведения в образовательной организации и на воспитательных мероприятиях за пределами школы. </w:t>
      </w:r>
    </w:p>
    <w:p w14:paraId="AB110000">
      <w:pPr>
        <w:ind/>
        <w:jc w:val="both"/>
        <w:rPr>
          <w:sz w:val="28"/>
        </w:rPr>
      </w:pPr>
    </w:p>
    <w:p w14:paraId="AC110000">
      <w:pPr>
        <w:ind/>
        <w:jc w:val="both"/>
        <w:rPr>
          <w:sz w:val="28"/>
        </w:rPr>
      </w:pPr>
      <w:r>
        <w:rPr>
          <w:sz w:val="28"/>
        </w:rPr>
        <w:t xml:space="preserve">  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 </w:t>
      </w:r>
    </w:p>
    <w:p w14:paraId="AD110000">
      <w:pPr>
        <w:ind/>
        <w:jc w:val="both"/>
        <w:rPr>
          <w:sz w:val="28"/>
        </w:rPr>
      </w:pPr>
      <w:r>
        <w:rPr>
          <w:sz w:val="28"/>
        </w:rPr>
        <w:t xml:space="preserve">Принимающий участие в жизни класса, общеобразовательной организации, в доступной по возрасту социально значимой деятельности. </w:t>
      </w:r>
    </w:p>
    <w:p w14:paraId="AE110000">
      <w:pPr>
        <w:ind/>
        <w:jc w:val="both"/>
        <w:rPr>
          <w:sz w:val="28"/>
        </w:rPr>
      </w:pPr>
      <w:r>
        <w:rPr>
          <w:b w:val="1"/>
          <w:i w:val="1"/>
          <w:sz w:val="28"/>
          <w:u w:val="single"/>
        </w:rPr>
        <w:t>Показателями эффективности реализуемых направлений и форм организации деятельности детей младшего школьного возраста являются: проявление у младших школьников</w:t>
      </w:r>
      <w:r>
        <w:rPr>
          <w:sz w:val="28"/>
        </w:rPr>
        <w:t xml:space="preserve"> постоянного и устойчивого интереса к познанию истории и культуры Донского края; имеет представление </w:t>
      </w:r>
      <w:r>
        <w:rPr>
          <w:sz w:val="28"/>
        </w:rPr>
        <w:t>o</w:t>
      </w:r>
      <w:r>
        <w:rPr>
          <w:sz w:val="28"/>
        </w:rPr>
        <w:t xml:space="preserve"> своей стране, испытывает чувство привязанности к родному дому, семье, близким людям; узнаёт флаг, герб, гимн России, символику своего региона и города, уважительно к ним относится; имеет первичный опыт деятельности и поведения в соответствии с базовыми ценностями, нормами и правилами российского общества. </w:t>
      </w:r>
    </w:p>
    <w:p w14:paraId="AF110000">
      <w:pPr>
        <w:ind/>
        <w:jc w:val="both"/>
        <w:rPr>
          <w:sz w:val="28"/>
        </w:rPr>
      </w:pPr>
      <w:r>
        <w:rPr>
          <w:sz w:val="28"/>
        </w:rPr>
        <w:t xml:space="preserve"> </w:t>
      </w:r>
      <w:r>
        <w:rPr>
          <w:b w:val="1"/>
          <w:i w:val="1"/>
          <w:sz w:val="28"/>
          <w:u w:val="single"/>
        </w:rPr>
        <w:t>Эффективность патриотического воспитания детей младшего школьного возраста</w:t>
      </w:r>
      <w:r>
        <w:rPr>
          <w:sz w:val="28"/>
        </w:rPr>
        <w:t xml:space="preserve"> значительно возрастает, если оно дополняется рядом мероприятий духовнонравственного, семейного и трудового воспитания. Духовно-нравственное воспитание детей младшего школьного возраста как основа патриотического воспитания. Патриотическое воспитание строится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 В школьном возрасте в круг нравственно-патриотических ценностей входят: любовь к родной семье, родному городу, миру родной природы, уважение к истории и традициям своего народа, осознание принадлежности к своей национальной культуре, «направленность на мир семьи». </w:t>
      </w:r>
    </w:p>
    <w:p w14:paraId="B0110000">
      <w:pPr>
        <w:ind/>
        <w:jc w:val="both"/>
        <w:rPr>
          <w:sz w:val="28"/>
        </w:rPr>
      </w:pPr>
      <w:r>
        <w:rPr>
          <w:sz w:val="28"/>
        </w:rPr>
        <w:t xml:space="preserve">  </w:t>
      </w:r>
      <w:r>
        <w:rPr>
          <w:b w:val="1"/>
          <w:i w:val="1"/>
          <w:sz w:val="28"/>
          <w:u w:val="single"/>
        </w:rPr>
        <w:t>Цель духовно-нравственного воспитания детей младшего школьного возраста</w:t>
      </w:r>
      <w:r>
        <w:rPr>
          <w:sz w:val="28"/>
        </w:rPr>
        <w:t xml:space="preserve"> - личностное развитие школьников, которое проявляется: в усвоении социально значимых основных знаний и норм, которые общество выработало на основе этих ценностей; в развитии позитивных социально значимых отношений к общественным ценностям; в приобретении опыта поведения и применения сформированных знаний на практике в отношении к общественным ценностям. Достижение цели предусматривает решение следующих задач: </w:t>
      </w:r>
    </w:p>
    <w:p w14:paraId="B1110000">
      <w:pPr>
        <w:ind/>
        <w:jc w:val="both"/>
        <w:rPr>
          <w:sz w:val="28"/>
        </w:rPr>
      </w:pPr>
      <w:r>
        <w:rPr>
          <w:sz w:val="28"/>
        </w:rPr>
        <w:t>освоение ребенком основных социальных ролей, моральных и этических норм; приобщение детей к духовно-нравственным и социокультурным ценностям российского народа на основе лучших образцов народной культуры; организация практики поведения в ситуациях учения, отдыха, состязания, конфликта с опорой на общепринятые нормы.</w:t>
      </w:r>
    </w:p>
    <w:p w14:paraId="B2110000">
      <w:pPr>
        <w:ind/>
        <w:jc w:val="both"/>
        <w:rPr>
          <w:sz w:val="28"/>
        </w:rPr>
      </w:pPr>
      <w:r>
        <w:rPr>
          <w:b w:val="1"/>
          <w:i w:val="1"/>
          <w:sz w:val="28"/>
          <w:u w:val="single"/>
        </w:rPr>
        <w:t xml:space="preserve"> Целевые ориентиры результатов духовно-нравственного воспитания детей младшего школьного</w:t>
      </w:r>
      <w:r>
        <w:rPr>
          <w:sz w:val="28"/>
        </w:rPr>
        <w:t xml:space="preserve"> возраста: имеет навыки безопасного поведения; </w:t>
      </w:r>
    </w:p>
    <w:p w14:paraId="B3110000">
      <w:pPr>
        <w:ind/>
        <w:jc w:val="both"/>
        <w:rPr>
          <w:sz w:val="28"/>
        </w:rPr>
      </w:pPr>
      <w:r>
        <w:rPr>
          <w:sz w:val="28"/>
        </w:rPr>
        <w:t xml:space="preserve">имеет навыки поведения в стандартных ситуациях, соответствующие общепринятым нравственным нормам; имеет первоначальные представления об истории России, ее главных событиях, осознает значимость исторических событий; </w:t>
      </w:r>
    </w:p>
    <w:p w14:paraId="B4110000">
      <w:pPr>
        <w:ind/>
        <w:jc w:val="both"/>
        <w:rPr>
          <w:sz w:val="28"/>
        </w:rPr>
      </w:pPr>
      <w:r>
        <w:rPr>
          <w:sz w:val="28"/>
        </w:rPr>
        <w:t>осознает нравственную ценность поступков людей; проявляет устойчивый интерес к истории Дона, гордится боевыми подвигами казаков и народа России;</w:t>
      </w:r>
    </w:p>
    <w:p w14:paraId="B5110000">
      <w:pPr>
        <w:ind/>
        <w:jc w:val="both"/>
        <w:rPr>
          <w:sz w:val="28"/>
        </w:rPr>
      </w:pPr>
      <w:r>
        <w:rPr>
          <w:sz w:val="28"/>
        </w:rPr>
        <w:t xml:space="preserve"> имеет представления о своем крае, об истории возникновения родного города(поселка) и края, основных достопримечательностях, культурных и природных богатствах Донского региона, труде людей; проявляет интерес к объектам других национальных культур, потребность получения информации о них (язык, одежда, искусство, обычаи, национальная кухня, игры); проявляет толерантность и уважение по отношению к представителям других национальностей. </w:t>
      </w:r>
    </w:p>
    <w:p w14:paraId="B6110000">
      <w:pPr>
        <w:ind/>
        <w:jc w:val="both"/>
        <w:rPr>
          <w:sz w:val="28"/>
        </w:rPr>
      </w:pPr>
      <w:r>
        <w:rPr>
          <w:b w:val="1"/>
          <w:i w:val="1"/>
          <w:sz w:val="28"/>
          <w:u w:val="single"/>
        </w:rPr>
        <w:t>Направления и формы организации духовно-нравственного воспитания детей младшего школьного</w:t>
      </w:r>
      <w:r>
        <w:rPr>
          <w:sz w:val="28"/>
        </w:rPr>
        <w:t xml:space="preserve"> возраста: расширение представления младших школьников о праздновании государственных праздниках и поддержание интереса детей к событиям, происходящим в стране, в области спорта, науки и искусства, служения и верности интересам страны (беседы, участие в праздновании памятных дат и событий); </w:t>
      </w:r>
    </w:p>
    <w:p w14:paraId="B7110000">
      <w:pPr>
        <w:ind/>
        <w:jc w:val="both"/>
        <w:rPr>
          <w:sz w:val="28"/>
        </w:rPr>
      </w:pPr>
      <w:r>
        <w:rPr>
          <w:sz w:val="28"/>
        </w:rPr>
        <w:t>обогащение представлений о нравственных качествах людей, их проявлении в поступках и взаимоотношениях (просмотры фильмов, инсценировки, чтение книг, посещение исторических и культурных объектов); знакомство с художественно-эстетической и исторической оценкой родного края (в фильмах, литературе и др.);</w:t>
      </w:r>
    </w:p>
    <w:p w14:paraId="B8110000">
      <w:pPr>
        <w:ind/>
        <w:jc w:val="both"/>
        <w:rPr>
          <w:sz w:val="28"/>
        </w:rPr>
      </w:pPr>
      <w:r>
        <w:rPr>
          <w:sz w:val="28"/>
        </w:rPr>
        <w:t xml:space="preserve"> организация совместных праздников (с родителями, интересными людьми и др.). </w:t>
      </w:r>
    </w:p>
    <w:p w14:paraId="B9110000">
      <w:pPr>
        <w:ind/>
        <w:jc w:val="both"/>
        <w:rPr>
          <w:sz w:val="28"/>
        </w:rPr>
      </w:pPr>
      <w:r>
        <w:rPr>
          <w:b w:val="1"/>
          <w:i w:val="1"/>
          <w:sz w:val="28"/>
          <w:u w:val="single"/>
        </w:rPr>
        <w:t>Показателями эффективности реализуемого направления и форм организационной деятельности у младших школьников являются</w:t>
      </w:r>
      <w:r>
        <w:rPr>
          <w:sz w:val="28"/>
        </w:rPr>
        <w:t xml:space="preserve">: владение первичными представлениями о базовых ценностях, приобретение первичного опыта деятельности и поведения в соответствии с базовыми национальными ценностями, нормами и правилами, принятыми в обществе; устойчивый интерес к знаниям исторического характера, культурному наследию, обычаям, традициям, праздникам Донского края на основе регионального компонента; владение способами поведения, адекватными знаниями о культурных ценностях народа, осознание возможности своего участия в сохранении и преумножении культурных достижений города, села, края; </w:t>
      </w:r>
    </w:p>
    <w:p w14:paraId="BA110000">
      <w:pPr>
        <w:ind/>
        <w:jc w:val="both"/>
        <w:rPr>
          <w:sz w:val="28"/>
        </w:rPr>
      </w:pPr>
      <w:r>
        <w:rPr>
          <w:sz w:val="28"/>
        </w:rPr>
        <w:t xml:space="preserve">Взаимодействие педагогического коллектива с семьями. В современных условиях развития общества и образования возникает необходимость восстановление духовной связи прошлых поколений, что возможно реализовать в рамках семейного воспитания и взаимодействия семьи и образовательной организации. </w:t>
      </w:r>
    </w:p>
    <w:p w14:paraId="BB110000">
      <w:pPr>
        <w:ind/>
        <w:jc w:val="both"/>
        <w:rPr>
          <w:sz w:val="28"/>
        </w:rPr>
      </w:pPr>
      <w:r>
        <w:rPr>
          <w:sz w:val="28"/>
        </w:rPr>
        <w:t>Целью работы является создание образовательного пространства, стимулирующего становление духовно-нравственной личности ребёнка на основе историко-культурных семейных традиций во взаимодействии с семьей. Достижение цели предусматривает решение следующих задач: формирование интереса родителей к духовно-нравственному воспитанию детей на основе православной культуры; создание в семье условий для становления и развития духовно-нравственного отношения и чувства сопричастности; к родному дому, семье, себе, школе, городу;</w:t>
      </w:r>
    </w:p>
    <w:p w14:paraId="BC110000">
      <w:pPr>
        <w:ind/>
        <w:jc w:val="both"/>
        <w:rPr>
          <w:sz w:val="28"/>
        </w:rPr>
      </w:pPr>
      <w:r>
        <w:rPr>
          <w:sz w:val="28"/>
        </w:rPr>
        <w:t xml:space="preserve"> - к культурному наследию своего народа, его истории; </w:t>
      </w:r>
    </w:p>
    <w:p w14:paraId="BD110000">
      <w:pPr>
        <w:ind/>
        <w:jc w:val="both"/>
        <w:rPr>
          <w:sz w:val="28"/>
        </w:rPr>
      </w:pPr>
      <w:r>
        <w:rPr>
          <w:sz w:val="28"/>
        </w:rPr>
        <w:t xml:space="preserve">- к природе родного края. освоение педагогических знаний родителями и приобщение их к духовнонравственному воспитанию детей. </w:t>
      </w:r>
    </w:p>
    <w:p w14:paraId="BE110000">
      <w:pPr>
        <w:ind/>
        <w:jc w:val="both"/>
        <w:rPr>
          <w:sz w:val="28"/>
        </w:rPr>
      </w:pPr>
      <w:r>
        <w:rPr>
          <w:sz w:val="28"/>
        </w:rPr>
        <w:t xml:space="preserve"> </w:t>
      </w:r>
      <w:r>
        <w:rPr>
          <w:b w:val="1"/>
          <w:i w:val="1"/>
          <w:sz w:val="28"/>
          <w:u w:val="single"/>
        </w:rPr>
        <w:t>Целевые ориентиры результатов взаимодействия педагогического коллектива с семьями</w:t>
      </w:r>
      <w:r>
        <w:rPr>
          <w:sz w:val="28"/>
        </w:rPr>
        <w:t>: ребенок проявляет любовь, уважение, заботу по отношению к семье, близким людям; повышение педагогической компетентности родителей (законных представителей), вовлечение их в воспитательно-образовательный процесс как равноправных партнеров в вопросах духовно-нравственного и патриотического воспитания на основе историкокультурных семейных традиций;</w:t>
      </w:r>
    </w:p>
    <w:p w14:paraId="BF110000">
      <w:pPr>
        <w:ind/>
        <w:jc w:val="both"/>
        <w:rPr>
          <w:sz w:val="28"/>
        </w:rPr>
      </w:pPr>
      <w:r>
        <w:rPr>
          <w:sz w:val="28"/>
        </w:rPr>
        <w:t xml:space="preserve">          Рекомендуемые основные направления организации взаимодействия с семьями младших школьников: выработка единых требований к содержанию воспитания в семье и в школе; </w:t>
      </w:r>
    </w:p>
    <w:p w14:paraId="C0110000">
      <w:pPr>
        <w:ind/>
        <w:jc w:val="both"/>
        <w:rPr>
          <w:sz w:val="28"/>
        </w:rPr>
      </w:pPr>
      <w:r>
        <w:rPr>
          <w:sz w:val="28"/>
        </w:rPr>
        <w:t>совместное определение форм и средств воспитания детей в семье; повышение педагогической культуры родителей;</w:t>
      </w:r>
    </w:p>
    <w:p w14:paraId="C1110000">
      <w:pPr>
        <w:ind/>
        <w:jc w:val="both"/>
        <w:rPr>
          <w:sz w:val="28"/>
        </w:rPr>
      </w:pPr>
      <w:r>
        <w:rPr>
          <w:sz w:val="28"/>
        </w:rPr>
        <w:t xml:space="preserve"> расширение их общекультурной и психолого-педагогической компетентности. Формы взаимодействия с родителями: организация консультаций проведение совместных досугово-праздничных массовых мероприятий; </w:t>
      </w:r>
    </w:p>
    <w:p w14:paraId="C2110000">
      <w:pPr>
        <w:ind/>
        <w:jc w:val="both"/>
        <w:rPr>
          <w:sz w:val="28"/>
        </w:rPr>
      </w:pPr>
      <w:r>
        <w:rPr>
          <w:sz w:val="28"/>
        </w:rPr>
        <w:t xml:space="preserve">вовлечение родителей в организацию и проведение праздников, экскурсий, досуговоспортивных мероприятий и их оформление; </w:t>
      </w:r>
    </w:p>
    <w:p w14:paraId="C3110000">
      <w:pPr>
        <w:ind/>
        <w:jc w:val="both"/>
        <w:rPr>
          <w:sz w:val="28"/>
        </w:rPr>
      </w:pPr>
      <w:r>
        <w:rPr>
          <w:b w:val="1"/>
          <w:i w:val="1"/>
          <w:sz w:val="28"/>
          <w:u w:val="single"/>
        </w:rPr>
        <w:t>Показатели эффективности реализуемых направлений и форм организации деятельности</w:t>
      </w:r>
      <w:r>
        <w:rPr>
          <w:sz w:val="28"/>
        </w:rPr>
        <w:t xml:space="preserve">: </w:t>
      </w:r>
    </w:p>
    <w:p w14:paraId="C4110000">
      <w:pPr>
        <w:ind/>
        <w:jc w:val="both"/>
        <w:rPr>
          <w:sz w:val="28"/>
        </w:rPr>
      </w:pPr>
      <w:r>
        <w:rPr>
          <w:sz w:val="28"/>
        </w:rPr>
        <w:t xml:space="preserve">    По отношению к ребенку: эмоционально-положительное отношение к другим людям; познавательная активность к знаниям исторического характера; поведенческая рефлексия; нравственно-эстетическая активность. По отношению к педагогам:</w:t>
      </w:r>
    </w:p>
    <w:p w14:paraId="C5110000">
      <w:pPr>
        <w:ind/>
        <w:jc w:val="both"/>
        <w:rPr>
          <w:sz w:val="28"/>
        </w:rPr>
      </w:pPr>
      <w:r>
        <w:rPr>
          <w:sz w:val="28"/>
        </w:rPr>
        <w:t xml:space="preserve"> включение знаний в образовательный процесс и формы организации совместных детско-родительских мероприятий. По отношению к родителям: повышенная мотивация и интерес к теме духовно-нравственного воспитания, к истории своей семьи и совместному воспитанию детей; повышенная активность соучастия в воспитательном процессе;</w:t>
      </w:r>
    </w:p>
    <w:p w14:paraId="C6110000">
      <w:pPr>
        <w:ind/>
        <w:jc w:val="both"/>
        <w:rPr>
          <w:sz w:val="28"/>
        </w:rPr>
      </w:pPr>
      <w:r>
        <w:rPr>
          <w:sz w:val="28"/>
        </w:rPr>
        <w:t xml:space="preserve">     </w:t>
      </w:r>
      <w:r>
        <w:rPr>
          <w:b w:val="1"/>
          <w:i w:val="1"/>
          <w:sz w:val="28"/>
          <w:u w:val="single"/>
        </w:rPr>
        <w:t>Трудовое направление воспитания</w:t>
      </w:r>
      <w:r>
        <w:rPr>
          <w:sz w:val="28"/>
        </w:rPr>
        <w:t xml:space="preserve"> Трудовая деятельность должна способствовать повышению общего развития детей, расширение их интересов, появлению простейших форм сотрудничества, формированию таких нравственных качеств как трудолюбие, ответственность за порученное дело. </w:t>
      </w:r>
    </w:p>
    <w:p w14:paraId="C7110000">
      <w:pPr>
        <w:ind/>
        <w:jc w:val="both"/>
        <w:rPr>
          <w:sz w:val="28"/>
        </w:rPr>
      </w:pPr>
      <w:r>
        <w:rPr>
          <w:sz w:val="28"/>
        </w:rPr>
        <w:t xml:space="preserve">      </w:t>
      </w:r>
      <w:r>
        <w:rPr>
          <w:b w:val="1"/>
          <w:i w:val="1"/>
          <w:sz w:val="28"/>
          <w:u w:val="single"/>
        </w:rPr>
        <w:t>Цель трудового воспитания младших школьников заключается в формировании</w:t>
      </w:r>
      <w:r>
        <w:rPr>
          <w:sz w:val="28"/>
        </w:rPr>
        <w:t xml:space="preserve"> предпосылок трудовой деятельности, воспитание положительного отношения к труду взрослых, воспитание личностных качеств (самостоятельность, ответственность). Достижение цели предусматривает решение следующих задач: формирование у школьников позитивного отношения к труду, восприятие труда как высших ценностей в жизни; </w:t>
      </w:r>
    </w:p>
    <w:p w14:paraId="C8110000">
      <w:pPr>
        <w:ind/>
        <w:jc w:val="both"/>
        <w:rPr>
          <w:sz w:val="28"/>
        </w:rPr>
      </w:pPr>
      <w:r>
        <w:rPr>
          <w:sz w:val="28"/>
        </w:rPr>
        <w:t xml:space="preserve">  воспитание трудолюбия, чувства долга и ответственности, целеустремленности и честности; формирование основ умственного и физического труда; вооружение школьников разнообразными умениями и навыками. </w:t>
      </w:r>
    </w:p>
    <w:p w14:paraId="C9110000">
      <w:pPr>
        <w:ind/>
        <w:jc w:val="both"/>
        <w:rPr>
          <w:sz w:val="28"/>
        </w:rPr>
      </w:pPr>
      <w:r>
        <w:rPr>
          <w:b w:val="1"/>
          <w:i w:val="1"/>
          <w:sz w:val="28"/>
          <w:u w:val="single"/>
        </w:rPr>
        <w:t xml:space="preserve">    Целевые ориентиры результатов в сфере трудового воспитания младших школьников</w:t>
      </w:r>
      <w:r>
        <w:rPr>
          <w:sz w:val="28"/>
        </w:rPr>
        <w:t xml:space="preserve">: имеет представления об отдельных профессиях взрослых на основе ознакомления с конкретными видами труда; </w:t>
      </w:r>
    </w:p>
    <w:p w14:paraId="CA110000">
      <w:pPr>
        <w:ind/>
        <w:jc w:val="both"/>
        <w:rPr>
          <w:sz w:val="28"/>
        </w:rPr>
      </w:pPr>
      <w:r>
        <w:rPr>
          <w:sz w:val="28"/>
        </w:rPr>
        <w:t xml:space="preserve">испытывает уважение к трудящемуся человеку, бережного отношения к результатам его труда; </w:t>
      </w:r>
    </w:p>
    <w:p w14:paraId="CB110000">
      <w:pPr>
        <w:ind/>
        <w:jc w:val="both"/>
        <w:rPr>
          <w:sz w:val="28"/>
        </w:rPr>
      </w:pPr>
      <w:r>
        <w:rPr>
          <w:sz w:val="28"/>
        </w:rPr>
        <w:t xml:space="preserve">имеет желание включаться в повседневные трудовые дела в школе и семье. Основные направления работы в сфере трудового воспитания: показать детям необходимость постоянного труда в повседневной жизни, использовать его возможности для нравственного воспитания младших школьников; </w:t>
      </w:r>
    </w:p>
    <w:p w14:paraId="CC110000">
      <w:pPr>
        <w:ind/>
        <w:jc w:val="both"/>
        <w:rPr>
          <w:sz w:val="28"/>
        </w:rPr>
      </w:pPr>
      <w:r>
        <w:rPr>
          <w:sz w:val="28"/>
        </w:rPr>
        <w:t xml:space="preserve">воспитывать у младших школьников бережливость; </w:t>
      </w:r>
    </w:p>
    <w:p w14:paraId="CD110000">
      <w:pPr>
        <w:ind/>
        <w:jc w:val="both"/>
        <w:rPr>
          <w:sz w:val="28"/>
        </w:rPr>
      </w:pPr>
      <w:r>
        <w:rPr>
          <w:sz w:val="28"/>
        </w:rPr>
        <w:t>предоставлять детям самостоятельность в выполнении работы, чтобы они почувствовали ответственность за свои действия; связывать развитие трудолюбия с формированием общественных мотивов труда, желанием приносить пользу людям.</w:t>
      </w:r>
    </w:p>
    <w:p w14:paraId="CE110000">
      <w:pPr>
        <w:ind/>
        <w:jc w:val="both"/>
        <w:rPr>
          <w:sz w:val="28"/>
        </w:rPr>
      </w:pPr>
      <w:r>
        <w:rPr>
          <w:b w:val="1"/>
          <w:i w:val="1"/>
          <w:sz w:val="28"/>
          <w:u w:val="single"/>
        </w:rPr>
        <w:t xml:space="preserve">      Формы организации деятельности младших школьников</w:t>
      </w:r>
      <w:r>
        <w:rPr>
          <w:sz w:val="28"/>
        </w:rPr>
        <w:t xml:space="preserve"> в сфере трудового воспитания: встречи детей с представителями разных профессий;</w:t>
      </w:r>
    </w:p>
    <w:p w14:paraId="CF110000">
      <w:pPr>
        <w:ind/>
        <w:jc w:val="both"/>
        <w:rPr>
          <w:sz w:val="28"/>
        </w:rPr>
      </w:pPr>
      <w:r>
        <w:rPr>
          <w:sz w:val="28"/>
        </w:rPr>
        <w:t xml:space="preserve"> экскурсии; просмотры видеофильмов, чтение художественной литературы; </w:t>
      </w:r>
    </w:p>
    <w:p w14:paraId="D0110000">
      <w:pPr>
        <w:ind/>
        <w:jc w:val="both"/>
        <w:rPr>
          <w:sz w:val="28"/>
        </w:rPr>
      </w:pPr>
      <w:r>
        <w:rPr>
          <w:sz w:val="28"/>
        </w:rPr>
        <w:t>этические беседы; коллективное выполнения детьми трудовых поручений в классе.</w:t>
      </w:r>
    </w:p>
    <w:p w14:paraId="D1110000">
      <w:pPr>
        <w:ind/>
        <w:jc w:val="both"/>
        <w:rPr>
          <w:sz w:val="28"/>
        </w:rPr>
      </w:pPr>
      <w:r>
        <w:rPr>
          <w:sz w:val="28"/>
        </w:rPr>
        <w:t xml:space="preserve">      </w:t>
      </w:r>
      <w:r>
        <w:rPr>
          <w:b w:val="1"/>
          <w:i w:val="1"/>
          <w:sz w:val="28"/>
          <w:u w:val="single"/>
        </w:rPr>
        <w:t>Показателями эффективности реализуемых направлений младших школьников</w:t>
      </w:r>
      <w:r>
        <w:rPr>
          <w:sz w:val="28"/>
        </w:rPr>
        <w:t xml:space="preserve"> в сфере трудового воспитания: проявляет самостоятельность и инициативу в труде; </w:t>
      </w:r>
    </w:p>
    <w:p w14:paraId="D2110000">
      <w:pPr>
        <w:ind/>
        <w:jc w:val="both"/>
        <w:rPr>
          <w:sz w:val="28"/>
        </w:rPr>
      </w:pPr>
      <w:r>
        <w:rPr>
          <w:sz w:val="28"/>
        </w:rPr>
        <w:t xml:space="preserve">проявляет познавательный интерес к профессиям, предметному миру, созданному человеком; добросовестно выполняет трудовые поручения в школе и семье; </w:t>
      </w:r>
    </w:p>
    <w:p w14:paraId="D3110000">
      <w:pPr>
        <w:ind/>
        <w:jc w:val="both"/>
        <w:rPr>
          <w:sz w:val="28"/>
        </w:rPr>
      </w:pPr>
      <w:r>
        <w:rPr>
          <w:sz w:val="28"/>
        </w:rPr>
        <w:t>проявляет инициативность и самостоятельность в процессах самообслуживания.</w:t>
      </w:r>
    </w:p>
    <w:p w14:paraId="D4110000">
      <w:pPr>
        <w:ind/>
        <w:jc w:val="both"/>
        <w:rPr>
          <w:sz w:val="28"/>
        </w:rPr>
      </w:pPr>
      <w:r>
        <w:rPr>
          <w:b w:val="1"/>
          <w:i w:val="1"/>
          <w:sz w:val="28"/>
          <w:u w:val="single"/>
        </w:rPr>
        <w:t xml:space="preserve">       Показателями эффективности реализуемых направлений в сфере патриотического воспитания младших школьников являются</w:t>
      </w:r>
      <w:r>
        <w:rPr>
          <w:sz w:val="28"/>
        </w:rPr>
        <w:t>: повышение у обучающихся уровня гражданского патриотического воспитания, социальной адаптации, самооценки, мотивации обучения; практическое применение школьниками нравственно-этических норм и деятельностных принципов поведения во взаимоотношениях общества и человека. соответствие духовно – нравственным ценностям и принятых в российском обществе правил и норм поведения в интересах человека.   Наличие культурной этнической идентичности Знание культуры и традиций малой Родины .</w:t>
      </w:r>
    </w:p>
    <w:p w14:paraId="D5110000">
      <w:pPr>
        <w:ind/>
        <w:jc w:val="both"/>
        <w:rPr>
          <w:sz w:val="28"/>
        </w:rPr>
      </w:pPr>
      <w:r>
        <w:rPr>
          <w:sz w:val="28"/>
        </w:rPr>
        <w:t xml:space="preserve">        Формы организации деятельности обучающихся Добровольческие (волонтерские) акции. Коллективные творческие дела. Культурологические проекты. Посещение историко-культурных объектов.Беседы, круглые столы. Фестивали, конкурсы, соревнования. Уроки мужества. Смотры (строя, песни). Экскурсии, походы по памятным местам. </w:t>
      </w:r>
      <w:r>
        <w:rPr>
          <w:sz w:val="28"/>
        </w:rPr>
        <w:t>Практические разработки образовательных организаций. Школьный музей.</w:t>
      </w:r>
    </w:p>
    <w:p w14:paraId="D6110000">
      <w:pPr>
        <w:pStyle w:val="Style_9"/>
        <w:numPr>
          <w:ilvl w:val="0"/>
          <w:numId w:val="146"/>
        </w:numPr>
        <w:tabs>
          <w:tab w:leader="none" w:pos="993" w:val="left"/>
          <w:tab w:leader="none" w:pos="1310" w:val="left"/>
        </w:tabs>
        <w:spacing w:after="0" w:line="240" w:lineRule="auto"/>
        <w:ind w:right="-1"/>
        <w:jc w:val="both"/>
        <w:rPr>
          <w:rFonts w:ascii="Times New Roman" w:hAnsi="Times New Roman"/>
          <w:sz w:val="28"/>
        </w:rPr>
      </w:pPr>
      <w:r>
        <w:rPr>
          <w:rFonts w:ascii="Times New Roman" w:hAnsi="Times New Roman"/>
          <w:b w:val="1"/>
          <w:sz w:val="28"/>
        </w:rPr>
        <w:t>ОРГАНИЗАЦИОННЫЙ РАЗДЕЛ.</w:t>
      </w:r>
      <w:r>
        <w:rPr>
          <w:rFonts w:ascii="Times New Roman" w:hAnsi="Times New Roman"/>
          <w:sz w:val="28"/>
        </w:rPr>
        <w:t xml:space="preserve"> </w:t>
      </w:r>
    </w:p>
    <w:p w14:paraId="D7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     </w:t>
      </w:r>
      <w:r>
        <w:rPr>
          <w:rFonts w:ascii="Times New Roman" w:hAnsi="Times New Roman"/>
          <w:b w:val="1"/>
          <w:sz w:val="28"/>
          <w:u w:val="single"/>
        </w:rPr>
        <w:t>Кадровое обеспечение.</w:t>
      </w:r>
      <w:r>
        <w:rPr>
          <w:rFonts w:ascii="Times New Roman" w:hAnsi="Times New Roman"/>
          <w:sz w:val="28"/>
        </w:rPr>
        <w:t xml:space="preserve"> </w:t>
      </w:r>
    </w:p>
    <w:p w14:paraId="D8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   Воспитательную деятельность в МБОУ «Аграфеновская  СОШ» осуществляют все педагогические работники, в том числе педагог-организатор, педагог-психолог, педагог-библиотекарь, классный руководитель, социальный педагог. С сентября 2022 года введена новая должность - Советник директора по ВР. Общее руководство воспитательной деятельностью в школе осуществляет заместитель директора по воспитательной работе. Тесное и плодотворное сотрудничество в вопросах воспитания и профилактики МБОУ «Аграфеновская СОШ» имеет со своими социальными партнёрами: МБУЗ ЦРБ, КДН и ЗП, Инспекция по делам несовершеннолетних ОМВД Родионово - Несветайского района, МБУК «Аграфеновский СДК» и его филиал Платово-Ивановский СК, Аграфеновская сельская библиотека», специалисты администрации Барило-Крепинского сельского поселения.         </w:t>
      </w:r>
    </w:p>
    <w:p w14:paraId="D9110000">
      <w:pPr>
        <w:pStyle w:val="Style_9"/>
        <w:tabs>
          <w:tab w:leader="none" w:pos="993" w:val="left"/>
          <w:tab w:leader="none" w:pos="1310" w:val="left"/>
        </w:tabs>
        <w:ind w:firstLine="0" w:left="0" w:right="-1"/>
        <w:jc w:val="center"/>
        <w:rPr>
          <w:rFonts w:ascii="Times New Roman" w:hAnsi="Times New Roman"/>
          <w:sz w:val="28"/>
        </w:rPr>
      </w:pPr>
      <w:r>
        <w:rPr>
          <w:rFonts w:ascii="Times New Roman" w:hAnsi="Times New Roman"/>
          <w:b w:val="1"/>
          <w:sz w:val="28"/>
          <w:u w:val="single"/>
        </w:rPr>
        <w:t>Нормативно-методическое обеспечение.</w:t>
      </w:r>
    </w:p>
    <w:p w14:paraId="DA110000">
      <w:pPr>
        <w:pStyle w:val="Style_9"/>
        <w:tabs>
          <w:tab w:leader="none" w:pos="993" w:val="left"/>
          <w:tab w:leader="none" w:pos="1310" w:val="left"/>
        </w:tabs>
        <w:ind w:firstLine="0" w:left="0" w:right="-1"/>
        <w:rPr>
          <w:rFonts w:ascii="Times New Roman" w:hAnsi="Times New Roman"/>
          <w:b w:val="1"/>
          <w:i w:val="1"/>
          <w:sz w:val="28"/>
          <w:u w:val="single"/>
        </w:rPr>
      </w:pPr>
      <w:r>
        <w:rPr>
          <w:rFonts w:ascii="Times New Roman" w:hAnsi="Times New Roman"/>
          <w:b w:val="1"/>
          <w:i w:val="1"/>
          <w:sz w:val="28"/>
          <w:u w:val="single"/>
        </w:rPr>
        <w:t xml:space="preserve">    Воспитательная работа школы строится на основе следующих нормативных документов: </w:t>
      </w:r>
    </w:p>
    <w:p w14:paraId="DB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Федеральные документы </w:t>
      </w:r>
    </w:p>
    <w:p w14:paraId="DC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 Указ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 </w:t>
      </w:r>
    </w:p>
    <w:p w14:paraId="DD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 Указ Президента Российской Федерации от 17.05.2023 №358 «О Стратегии комплексной безопасности детей в Российской Федерации на период до 2030 года» – Распоряжение Правительства Российской Федерации от 29.05.2015 №996-рс «Стратегия развития воспитания на период до 2025 года» </w:t>
      </w:r>
    </w:p>
    <w:p w14:paraId="DE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Распоряжение Правительства Российской Федерации от 12.11.2020 №2945-р «Об утверждении плана мероприятий по реализации в 2021 – 2025 годах Стратегии развития воспитания в Российской Федерации на период до 2025 года»</w:t>
      </w:r>
    </w:p>
    <w:p w14:paraId="DF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 – Распоряжение Правительства Российской Федерации от 29.05.2015 №996-р «Об утверждении методики расчета качественных и количественных показателей эффективности реализации Стратегии развития воспитания в Российской Федерации на период 2025 года»</w:t>
      </w:r>
    </w:p>
    <w:p w14:paraId="E0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 – Приказ Минпросвещения России от 16.11.2022 №993 «Об утверждении федеральной образовательной программы основного общего образования» Региональные документы </w:t>
      </w:r>
    </w:p>
    <w:p w14:paraId="E1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1. Приказ Минобразования Ростовской области от 20.02.2021 №147 «Об утверждении плана мероприятий по реализации в Ростовской области в 2021 – 2025 годах Стратегии развития воспитания в Российской Федерации на период до 2025 года».</w:t>
      </w:r>
    </w:p>
    <w:p w14:paraId="E2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 2. Приказ Минобразования Ростовской области от 10.06.2021 №546 «Об утверждении региональной программы развития воспитания». </w:t>
      </w:r>
    </w:p>
    <w:p w14:paraId="E3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3. Приказ Минобразования Ростовской области от 11.04.2023 № 350 «Об утверждения вариативного модуля «Патриотическое воспитание в дошкольных, общеобразовательных, профессиональных образовательных организациях Ростовской области».</w:t>
      </w:r>
    </w:p>
    <w:p w14:paraId="E4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    Кроме того, в школе разработаны нормативные локальные акты по воспитательной работе: должностные инструкции педагогических работников по вопросам воспитательной деятельности, Положение о классном руководстве, Положение о плане воспитательной работы классного руководителя, сотрудничеству с социальными партнерами, нормативному, методическому обеспечению воспитательной деятельности. </w:t>
      </w:r>
    </w:p>
    <w:p w14:paraId="E5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    При организации воспитания обучающихся с особыми образовательными потребностями необходимо ориентироваться на: </w:t>
      </w:r>
    </w:p>
    <w:p w14:paraId="E6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 </w:t>
      </w:r>
    </w:p>
    <w:p w14:paraId="E7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 </w:t>
      </w:r>
    </w:p>
    <w:p w14:paraId="E8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личностно ориентированный подход в организации всех видов деятельности обучающихся с особыми образовательными потребностями. Система поощрения социальной успешности и проявлений активной жизненной позиции обучающихся.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14:paraId="E9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       Система проявлений активной жизненной позиции и поощрения социальной успешности обучающихся строится на принципах: 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EA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 </w:t>
      </w:r>
    </w:p>
    <w:p w14:paraId="EB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 дифференцированности поощрений (наличие уровней и типов наград позволяет продлить стимулирующее действие системы поощрения). Формы поощрения проявлений должны мотивировать к активной жизненной позиции обучающихся и социальной успешности. К числу форм нематериального поощрения можно отнести:</w:t>
      </w:r>
    </w:p>
    <w:p w14:paraId="EC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 поощрение грамотой обучающегося; делегирование кандидата  из числа наиболее отличившихся обучающихся для награждения на уровне поселения или района; награждение благодарственными письмами родителей обучающихся; </w:t>
      </w:r>
    </w:p>
    <w:p w14:paraId="ED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предоставление права поднятия (спуска) государственного флага Российской Федерации и др. Формы поощрения проявлений активной жизненной позиции обучающихся и социальной успешности: </w:t>
      </w:r>
    </w:p>
    <w:p w14:paraId="EE110000">
      <w:pPr>
        <w:pStyle w:val="Style_9"/>
        <w:tabs>
          <w:tab w:leader="none" w:pos="993" w:val="left"/>
          <w:tab w:leader="none" w:pos="1310" w:val="left"/>
        </w:tabs>
        <w:ind w:firstLine="0" w:left="0" w:right="-1"/>
        <w:jc w:val="center"/>
        <w:rPr>
          <w:rFonts w:ascii="Times New Roman" w:hAnsi="Times New Roman"/>
          <w:sz w:val="28"/>
        </w:rPr>
      </w:pPr>
      <w:r>
        <w:rPr>
          <w:rFonts w:ascii="Times New Roman" w:hAnsi="Times New Roman"/>
          <w:b w:val="1"/>
          <w:sz w:val="28"/>
          <w:u w:val="single"/>
        </w:rPr>
        <w:t>Анализ воспитательного процесса</w:t>
      </w:r>
      <w:r>
        <w:rPr>
          <w:rFonts w:ascii="Times New Roman" w:hAnsi="Times New Roman"/>
          <w:sz w:val="28"/>
        </w:rPr>
        <w:t>.</w:t>
      </w:r>
    </w:p>
    <w:p w14:paraId="EF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  Анализ воспитательного процесса МБОУ «Аграфеновская СОШ»  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ФГОС НОО. </w:t>
      </w:r>
    </w:p>
    <w:p w14:paraId="F0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   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14:paraId="F1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     Планирование анализа воспитательного процесса включается в календарный план воспитательной работы. Основные принципы самоанализа воспитательной работы: взаимное уважение всех участников образовательных отношений; 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 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 </w:t>
      </w:r>
    </w:p>
    <w:p w14:paraId="F2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 </w:t>
      </w:r>
    </w:p>
    <w:p w14:paraId="F3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Основные направления анализа воспитательного процесса: Результаты воспитания, социализации и саморазвития обучающихся. Критерием, на основе которого осуществляется данный анализ, является динамика личностного развития обучающихся в каждом классе. </w:t>
      </w:r>
    </w:p>
    <w:p w14:paraId="F4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       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14:paraId="F5110000">
      <w:pPr>
        <w:pStyle w:val="Style_9"/>
        <w:tabs>
          <w:tab w:leader="none" w:pos="993" w:val="left"/>
          <w:tab w:leader="none" w:pos="1310" w:val="left"/>
        </w:tabs>
        <w:ind w:firstLine="0" w:left="0" w:right="-1"/>
        <w:rPr>
          <w:rFonts w:ascii="Times New Roman" w:hAnsi="Times New Roman"/>
          <w:sz w:val="28"/>
        </w:rPr>
      </w:pPr>
      <w:r>
        <w:rPr>
          <w:rFonts w:ascii="Times New Roman" w:hAnsi="Times New Roman"/>
          <w:sz w:val="28"/>
        </w:rPr>
        <w:t xml:space="preserve">     Основным способом получения информации о результатах воспитания, социализации и саморазвития обучающихся является педагогическое наблюдение. </w:t>
      </w:r>
      <w:r>
        <w:rPr>
          <w:rFonts w:ascii="Times New Roman" w:hAnsi="Times New Roman"/>
          <w:b w:val="1"/>
          <w:color w:val="000000"/>
          <w:sz w:val="28"/>
        </w:rPr>
        <w:t xml:space="preserve"> </w:t>
      </w:r>
    </w:p>
    <w:p w14:paraId="F6110000">
      <w:pPr>
        <w:ind w:firstLine="567" w:left="0" w:right="-1"/>
        <w:jc w:val="both"/>
        <w:rPr>
          <w:sz w:val="28"/>
        </w:rPr>
      </w:pPr>
      <w:r>
        <w:rPr>
          <w:sz w:val="28"/>
        </w:rPr>
        <w:t xml:space="preserve">Внимание педагогических работников сосредоточивается на вопросах: </w:t>
      </w:r>
    </w:p>
    <w:p w14:paraId="F7110000">
      <w:pPr>
        <w:ind w:firstLine="567" w:left="0" w:right="-1"/>
        <w:jc w:val="both"/>
        <w:rPr>
          <w:sz w:val="28"/>
        </w:rPr>
      </w:pPr>
      <w:r>
        <w:rPr>
          <w:sz w:val="28"/>
        </w:rPr>
        <w:t xml:space="preserve">какие проблемы, затруднения в личностном развитии обучающихся удалось решить за прошедший учебный год; </w:t>
      </w:r>
    </w:p>
    <w:p w14:paraId="F8110000">
      <w:pPr>
        <w:ind w:firstLine="567" w:left="0" w:right="-1"/>
        <w:jc w:val="both"/>
        <w:rPr>
          <w:sz w:val="28"/>
        </w:rPr>
      </w:pPr>
      <w:r>
        <w:rPr>
          <w:sz w:val="28"/>
        </w:rPr>
        <w:t xml:space="preserve">какие проблемы, затруднения решить не удалось и почему; </w:t>
      </w:r>
    </w:p>
    <w:p w14:paraId="F9110000">
      <w:pPr>
        <w:ind w:firstLine="567" w:left="0" w:right="-1"/>
        <w:jc w:val="both"/>
        <w:rPr>
          <w:sz w:val="28"/>
        </w:rPr>
      </w:pPr>
      <w:r>
        <w:rPr>
          <w:sz w:val="28"/>
        </w:rPr>
        <w:t xml:space="preserve">какие новые проблемы, трудности появились, над чем предстоит работать педагогическому коллективу. Состояние совместной деятельности обучающихся и взрослых. </w:t>
      </w:r>
    </w:p>
    <w:p w14:paraId="FA110000">
      <w:pPr>
        <w:ind w:firstLine="567" w:left="0" w:right="-1"/>
        <w:jc w:val="both"/>
        <w:rPr>
          <w:sz w:val="28"/>
        </w:rPr>
      </w:pPr>
      <w:r>
        <w:rPr>
          <w:sz w:val="28"/>
        </w:rPr>
        <w:t xml:space="preserve">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 </w:t>
      </w:r>
    </w:p>
    <w:p w14:paraId="FB110000">
      <w:pPr>
        <w:ind w:firstLine="567" w:left="0" w:right="-1"/>
        <w:jc w:val="both"/>
        <w:rPr>
          <w:sz w:val="28"/>
        </w:rPr>
      </w:pPr>
      <w:r>
        <w:rPr>
          <w:sz w:val="28"/>
        </w:rPr>
        <w:t xml:space="preserve">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14:paraId="FC110000">
      <w:pPr>
        <w:ind w:firstLine="567" w:left="0" w:right="-1"/>
        <w:jc w:val="both"/>
        <w:rPr>
          <w:sz w:val="28"/>
        </w:rPr>
      </w:pPr>
      <w:r>
        <w:rPr>
          <w:sz w:val="28"/>
        </w:rPr>
        <w:t xml:space="preserve">Результаты обсуждаются на заседании методических объединений классных руководителей или педагогическом совете. Внимание сосредотачивается на вопросах, связанных с качеством: </w:t>
      </w:r>
    </w:p>
    <w:p w14:paraId="FD110000">
      <w:pPr>
        <w:pStyle w:val="Style_8"/>
        <w:rPr>
          <w:rFonts w:ascii="Times New Roman" w:hAnsi="Times New Roman"/>
          <w:sz w:val="28"/>
        </w:rPr>
      </w:pPr>
      <w:r>
        <w:rPr>
          <w:rFonts w:ascii="Times New Roman" w:hAnsi="Times New Roman"/>
          <w:sz w:val="28"/>
        </w:rPr>
        <w:t xml:space="preserve">реализация воспитательного потенциала урочной деятельности; </w:t>
      </w:r>
    </w:p>
    <w:p w14:paraId="FE110000">
      <w:pPr>
        <w:pStyle w:val="Style_8"/>
        <w:rPr>
          <w:rFonts w:ascii="Times New Roman" w:hAnsi="Times New Roman"/>
          <w:sz w:val="28"/>
        </w:rPr>
      </w:pPr>
      <w:r>
        <w:rPr>
          <w:rFonts w:ascii="Times New Roman" w:hAnsi="Times New Roman"/>
          <w:sz w:val="28"/>
        </w:rPr>
        <w:t>организуемой внеурочной деятельности обучающихся;</w:t>
      </w:r>
    </w:p>
    <w:p w14:paraId="FF110000">
      <w:pPr>
        <w:pStyle w:val="Style_8"/>
        <w:rPr>
          <w:rFonts w:ascii="Times New Roman" w:hAnsi="Times New Roman"/>
          <w:sz w:val="28"/>
        </w:rPr>
      </w:pPr>
      <w:r>
        <w:rPr>
          <w:rFonts w:ascii="Times New Roman" w:hAnsi="Times New Roman"/>
          <w:sz w:val="28"/>
        </w:rPr>
        <w:t xml:space="preserve"> деятельности классных руководителей и их классов; </w:t>
      </w:r>
    </w:p>
    <w:p w14:paraId="00120000">
      <w:pPr>
        <w:pStyle w:val="Style_8"/>
        <w:rPr>
          <w:rFonts w:ascii="Times New Roman" w:hAnsi="Times New Roman"/>
          <w:sz w:val="28"/>
        </w:rPr>
      </w:pPr>
      <w:r>
        <w:rPr>
          <w:rFonts w:ascii="Times New Roman" w:hAnsi="Times New Roman"/>
          <w:sz w:val="28"/>
        </w:rPr>
        <w:t xml:space="preserve">проводимых общешкольных основных дел, мероприятий; </w:t>
      </w:r>
    </w:p>
    <w:p w14:paraId="01120000">
      <w:pPr>
        <w:pStyle w:val="Style_8"/>
        <w:rPr>
          <w:rFonts w:ascii="Times New Roman" w:hAnsi="Times New Roman"/>
          <w:sz w:val="28"/>
        </w:rPr>
      </w:pPr>
      <w:r>
        <w:rPr>
          <w:rFonts w:ascii="Times New Roman" w:hAnsi="Times New Roman"/>
          <w:sz w:val="28"/>
        </w:rPr>
        <w:t xml:space="preserve">внешкольных мероприятий; </w:t>
      </w:r>
    </w:p>
    <w:p w14:paraId="02120000">
      <w:pPr>
        <w:pStyle w:val="Style_8"/>
        <w:rPr>
          <w:rFonts w:ascii="Times New Roman" w:hAnsi="Times New Roman"/>
          <w:sz w:val="28"/>
        </w:rPr>
      </w:pPr>
      <w:r>
        <w:rPr>
          <w:rFonts w:ascii="Times New Roman" w:hAnsi="Times New Roman"/>
          <w:sz w:val="28"/>
        </w:rPr>
        <w:t xml:space="preserve">создания и поддержки предметно-пространственной среды; </w:t>
      </w:r>
    </w:p>
    <w:p w14:paraId="03120000">
      <w:pPr>
        <w:pStyle w:val="Style_8"/>
        <w:rPr>
          <w:rFonts w:ascii="Times New Roman" w:hAnsi="Times New Roman"/>
          <w:sz w:val="28"/>
        </w:rPr>
      </w:pPr>
      <w:r>
        <w:rPr>
          <w:rFonts w:ascii="Times New Roman" w:hAnsi="Times New Roman"/>
          <w:sz w:val="28"/>
        </w:rPr>
        <w:t xml:space="preserve">взаимодействия с родительским сообществом; </w:t>
      </w:r>
    </w:p>
    <w:p w14:paraId="04120000">
      <w:pPr>
        <w:pStyle w:val="Style_8"/>
        <w:rPr>
          <w:rFonts w:ascii="Times New Roman" w:hAnsi="Times New Roman"/>
          <w:sz w:val="28"/>
        </w:rPr>
      </w:pPr>
      <w:r>
        <w:rPr>
          <w:rFonts w:ascii="Times New Roman" w:hAnsi="Times New Roman"/>
          <w:sz w:val="28"/>
        </w:rPr>
        <w:t xml:space="preserve">деятельности ученического самоуправления; </w:t>
      </w:r>
    </w:p>
    <w:p w14:paraId="05120000">
      <w:pPr>
        <w:pStyle w:val="Style_8"/>
        <w:rPr>
          <w:rFonts w:ascii="Times New Roman" w:hAnsi="Times New Roman"/>
          <w:sz w:val="28"/>
        </w:rPr>
      </w:pPr>
      <w:r>
        <w:rPr>
          <w:rFonts w:ascii="Times New Roman" w:hAnsi="Times New Roman"/>
          <w:sz w:val="28"/>
        </w:rPr>
        <w:t xml:space="preserve">деятельности по профилактике и безопасности; </w:t>
      </w:r>
    </w:p>
    <w:p w14:paraId="06120000">
      <w:pPr>
        <w:pStyle w:val="Style_8"/>
        <w:rPr>
          <w:rFonts w:ascii="Times New Roman" w:hAnsi="Times New Roman"/>
          <w:sz w:val="28"/>
        </w:rPr>
      </w:pPr>
      <w:r>
        <w:rPr>
          <w:rFonts w:ascii="Times New Roman" w:hAnsi="Times New Roman"/>
          <w:sz w:val="28"/>
        </w:rPr>
        <w:t xml:space="preserve">реализации потенциала социального партнерства; </w:t>
      </w:r>
    </w:p>
    <w:p w14:paraId="07120000">
      <w:pPr>
        <w:pStyle w:val="Style_8"/>
        <w:rPr>
          <w:rFonts w:ascii="Times New Roman" w:hAnsi="Times New Roman"/>
          <w:sz w:val="28"/>
        </w:rPr>
      </w:pPr>
      <w:r>
        <w:rPr>
          <w:rFonts w:ascii="Times New Roman" w:hAnsi="Times New Roman"/>
          <w:sz w:val="28"/>
        </w:rPr>
        <w:t xml:space="preserve">деятельности по профориентации обучающихся; </w:t>
      </w:r>
    </w:p>
    <w:p w14:paraId="08120000">
      <w:pPr>
        <w:ind w:firstLine="567" w:left="0" w:right="-1"/>
        <w:jc w:val="both"/>
        <w:rPr>
          <w:sz w:val="28"/>
        </w:rPr>
      </w:pPr>
      <w:r>
        <w:rPr>
          <w:sz w:val="28"/>
        </w:rPr>
        <w:t>деятельность по патриотическому воспитанию.</w:t>
      </w:r>
    </w:p>
    <w:p w14:paraId="09120000">
      <w:pPr>
        <w:ind w:firstLine="567" w:left="0" w:right="-1"/>
        <w:jc w:val="both"/>
        <w:rPr>
          <w:sz w:val="28"/>
        </w:rPr>
      </w:pPr>
      <w:r>
        <w:rPr>
          <w:sz w:val="28"/>
        </w:rPr>
        <w:t xml:space="preserve"> Итогом самоанализа является перечень выявленных проблем, над решением которых предстоит работать педагогическому коллективу. 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в конце учебного года, рассматриваются и утверждаются педагогическим советом или иным коллегиальным органом управления в образовательной организации.</w:t>
      </w:r>
    </w:p>
    <w:p w14:paraId="0A120000">
      <w:pPr>
        <w:ind w:firstLine="567" w:left="0" w:right="-1"/>
        <w:jc w:val="both"/>
        <w:rPr>
          <w:b w:val="1"/>
          <w:sz w:val="28"/>
        </w:rPr>
      </w:pPr>
      <w:r>
        <w:rPr>
          <w:b w:val="1"/>
          <w:sz w:val="28"/>
        </w:rPr>
        <w:t>Перечень основных государственных, региональных и народных праздников, памятных дат в календарном  плане восп</w:t>
      </w:r>
      <w:r>
        <w:rPr>
          <w:b w:val="1"/>
          <w:sz w:val="28"/>
        </w:rPr>
        <w:t xml:space="preserve">итательной работы на        </w:t>
      </w:r>
    </w:p>
    <w:p w14:paraId="0B120000">
      <w:pPr>
        <w:pStyle w:val="Style_8"/>
        <w:rPr>
          <w:rFonts w:ascii="Times New Roman" w:hAnsi="Times New Roman"/>
          <w:b w:val="1"/>
          <w:sz w:val="28"/>
        </w:rPr>
      </w:pPr>
      <w:r>
        <w:rPr>
          <w:rFonts w:ascii="Times New Roman" w:hAnsi="Times New Roman"/>
          <w:b w:val="1"/>
          <w:sz w:val="28"/>
        </w:rPr>
        <w:t>2025-Год 80-летия Победы в Великой Отечественной войне.</w:t>
      </w:r>
    </w:p>
    <w:p w14:paraId="0C120000">
      <w:pPr>
        <w:pStyle w:val="Style_8"/>
        <w:rPr>
          <w:rFonts w:ascii="Times New Roman" w:hAnsi="Times New Roman"/>
          <w:b w:val="1"/>
          <w:sz w:val="28"/>
        </w:rPr>
      </w:pPr>
      <w:r>
        <w:rPr>
          <w:rFonts w:ascii="Times New Roman" w:hAnsi="Times New Roman"/>
          <w:b w:val="1"/>
          <w:sz w:val="28"/>
        </w:rPr>
        <w:t>2026 –Год «Образования»</w:t>
      </w:r>
    </w:p>
    <w:p w14:paraId="0D120000">
      <w:pPr>
        <w:pStyle w:val="Style_8"/>
        <w:rPr>
          <w:rFonts w:ascii="Times New Roman" w:hAnsi="Times New Roman"/>
          <w:b w:val="1"/>
          <w:sz w:val="28"/>
          <w:u w:val="single"/>
        </w:rPr>
      </w:pPr>
      <w:r>
        <w:rPr>
          <w:rFonts w:ascii="Times New Roman" w:hAnsi="Times New Roman"/>
          <w:sz w:val="28"/>
        </w:rPr>
        <w:t xml:space="preserve"> </w:t>
      </w:r>
      <w:r>
        <w:rPr>
          <w:rFonts w:ascii="Times New Roman" w:hAnsi="Times New Roman"/>
          <w:b w:val="1"/>
          <w:sz w:val="28"/>
          <w:u w:val="single"/>
        </w:rPr>
        <w:t xml:space="preserve">Сентябрь: </w:t>
      </w:r>
    </w:p>
    <w:p w14:paraId="0E120000">
      <w:pPr>
        <w:pStyle w:val="Style_8"/>
        <w:rPr>
          <w:rFonts w:ascii="Times New Roman" w:hAnsi="Times New Roman"/>
          <w:sz w:val="28"/>
        </w:rPr>
      </w:pPr>
      <w:r>
        <w:rPr>
          <w:rFonts w:ascii="Times New Roman" w:hAnsi="Times New Roman"/>
          <w:sz w:val="28"/>
        </w:rPr>
        <w:t>1</w:t>
      </w:r>
      <w:r>
        <w:rPr>
          <w:rFonts w:ascii="Times New Roman" w:hAnsi="Times New Roman"/>
          <w:sz w:val="28"/>
        </w:rPr>
        <w:t xml:space="preserve"> сентября: День знаний;</w:t>
      </w:r>
    </w:p>
    <w:p w14:paraId="0F120000">
      <w:pPr>
        <w:pStyle w:val="Style_8"/>
        <w:rPr>
          <w:rFonts w:ascii="Times New Roman" w:hAnsi="Times New Roman"/>
          <w:sz w:val="28"/>
        </w:rPr>
      </w:pPr>
      <w:r>
        <w:rPr>
          <w:rFonts w:ascii="Times New Roman" w:hAnsi="Times New Roman"/>
          <w:sz w:val="28"/>
        </w:rPr>
        <w:t xml:space="preserve"> 3 сентября: День окончания Второй мировой войны, День солидарности в борьбе с терроризмом; </w:t>
      </w:r>
    </w:p>
    <w:p w14:paraId="10120000">
      <w:pPr>
        <w:pStyle w:val="Style_8"/>
        <w:rPr>
          <w:rFonts w:ascii="Times New Roman" w:hAnsi="Times New Roman"/>
          <w:sz w:val="28"/>
        </w:rPr>
      </w:pPr>
      <w:r>
        <w:rPr>
          <w:rFonts w:ascii="Times New Roman" w:hAnsi="Times New Roman"/>
          <w:sz w:val="28"/>
        </w:rPr>
        <w:t xml:space="preserve">6 сентября: день добрых дел; </w:t>
      </w:r>
    </w:p>
    <w:p w14:paraId="11120000">
      <w:pPr>
        <w:pStyle w:val="Style_8"/>
        <w:rPr>
          <w:rFonts w:ascii="Times New Roman" w:hAnsi="Times New Roman"/>
          <w:sz w:val="28"/>
        </w:rPr>
      </w:pPr>
      <w:r>
        <w:rPr>
          <w:rFonts w:ascii="Times New Roman" w:hAnsi="Times New Roman"/>
          <w:sz w:val="28"/>
        </w:rPr>
        <w:t>8 сентября: Международный день распространения грамотности;</w:t>
      </w:r>
    </w:p>
    <w:p w14:paraId="12120000">
      <w:pPr>
        <w:pStyle w:val="Style_8"/>
        <w:rPr>
          <w:rFonts w:ascii="Times New Roman" w:hAnsi="Times New Roman"/>
          <w:sz w:val="28"/>
        </w:rPr>
      </w:pPr>
      <w:r>
        <w:rPr>
          <w:rFonts w:ascii="Times New Roman" w:hAnsi="Times New Roman"/>
          <w:sz w:val="28"/>
        </w:rPr>
        <w:t xml:space="preserve"> 13 сентября День образования Ростовской области.</w:t>
      </w:r>
    </w:p>
    <w:p w14:paraId="13120000">
      <w:pPr>
        <w:pStyle w:val="Style_8"/>
        <w:rPr>
          <w:rFonts w:ascii="Times New Roman" w:hAnsi="Times New Roman"/>
          <w:sz w:val="28"/>
        </w:rPr>
      </w:pPr>
      <w:r>
        <w:rPr>
          <w:rFonts w:ascii="Times New Roman" w:hAnsi="Times New Roman"/>
          <w:sz w:val="28"/>
        </w:rPr>
        <w:t xml:space="preserve"> </w:t>
      </w:r>
      <w:r>
        <w:rPr>
          <w:rFonts w:ascii="Times New Roman" w:hAnsi="Times New Roman"/>
          <w:b w:val="1"/>
          <w:sz w:val="28"/>
          <w:u w:val="single"/>
        </w:rPr>
        <w:t>Октябрь:</w:t>
      </w:r>
      <w:r>
        <w:rPr>
          <w:rFonts w:ascii="Times New Roman" w:hAnsi="Times New Roman"/>
          <w:sz w:val="28"/>
        </w:rPr>
        <w:t xml:space="preserve"> 1 октября: Международный день пожилых людей; Международный день музыки; </w:t>
      </w:r>
    </w:p>
    <w:p w14:paraId="14120000">
      <w:pPr>
        <w:pStyle w:val="Style_8"/>
        <w:rPr>
          <w:rFonts w:ascii="Times New Roman" w:hAnsi="Times New Roman"/>
          <w:sz w:val="28"/>
        </w:rPr>
      </w:pPr>
      <w:r>
        <w:rPr>
          <w:rFonts w:ascii="Times New Roman" w:hAnsi="Times New Roman"/>
          <w:sz w:val="28"/>
        </w:rPr>
        <w:t>4 октября: День защиты животных;</w:t>
      </w:r>
    </w:p>
    <w:p w14:paraId="15120000">
      <w:pPr>
        <w:pStyle w:val="Style_8"/>
        <w:rPr>
          <w:rFonts w:ascii="Times New Roman" w:hAnsi="Times New Roman"/>
          <w:sz w:val="28"/>
        </w:rPr>
      </w:pPr>
      <w:r>
        <w:rPr>
          <w:rFonts w:ascii="Times New Roman" w:hAnsi="Times New Roman"/>
          <w:sz w:val="28"/>
        </w:rPr>
        <w:t xml:space="preserve"> 5 октября: День учителя; </w:t>
      </w:r>
    </w:p>
    <w:p w14:paraId="16120000">
      <w:pPr>
        <w:pStyle w:val="Style_8"/>
        <w:rPr>
          <w:rFonts w:ascii="Times New Roman" w:hAnsi="Times New Roman"/>
          <w:sz w:val="28"/>
        </w:rPr>
      </w:pPr>
      <w:r>
        <w:rPr>
          <w:rFonts w:ascii="Times New Roman" w:hAnsi="Times New Roman"/>
          <w:sz w:val="28"/>
        </w:rPr>
        <w:t xml:space="preserve">14 октября: День казачьей воинской славы; </w:t>
      </w:r>
    </w:p>
    <w:p w14:paraId="17120000">
      <w:pPr>
        <w:pStyle w:val="Style_8"/>
        <w:rPr>
          <w:rFonts w:ascii="Times New Roman" w:hAnsi="Times New Roman"/>
          <w:sz w:val="28"/>
        </w:rPr>
      </w:pPr>
      <w:r>
        <w:rPr>
          <w:rFonts w:ascii="Times New Roman" w:hAnsi="Times New Roman"/>
          <w:sz w:val="28"/>
        </w:rPr>
        <w:t xml:space="preserve">25 октября: Международный день школьных библиотек; </w:t>
      </w:r>
    </w:p>
    <w:p w14:paraId="18120000">
      <w:pPr>
        <w:pStyle w:val="Style_8"/>
        <w:rPr>
          <w:rFonts w:ascii="Times New Roman" w:hAnsi="Times New Roman"/>
          <w:sz w:val="28"/>
        </w:rPr>
      </w:pPr>
      <w:r>
        <w:rPr>
          <w:rFonts w:ascii="Times New Roman" w:hAnsi="Times New Roman"/>
          <w:sz w:val="28"/>
        </w:rPr>
        <w:t>Третье воскресенье октября: День отца.</w:t>
      </w:r>
    </w:p>
    <w:p w14:paraId="19120000">
      <w:pPr>
        <w:pStyle w:val="Style_8"/>
        <w:rPr>
          <w:rFonts w:ascii="Times New Roman" w:hAnsi="Times New Roman"/>
          <w:sz w:val="28"/>
        </w:rPr>
      </w:pPr>
      <w:r>
        <w:rPr>
          <w:rFonts w:ascii="Times New Roman" w:hAnsi="Times New Roman"/>
          <w:sz w:val="28"/>
        </w:rPr>
        <w:t xml:space="preserve"> 28 октября: День символов Ростовской области: герба, флага, гимна. </w:t>
      </w:r>
    </w:p>
    <w:p w14:paraId="1A120000">
      <w:pPr>
        <w:pStyle w:val="Style_8"/>
        <w:rPr>
          <w:rFonts w:ascii="Times New Roman" w:hAnsi="Times New Roman"/>
          <w:sz w:val="28"/>
        </w:rPr>
      </w:pPr>
      <w:r>
        <w:rPr>
          <w:rFonts w:ascii="Times New Roman" w:hAnsi="Times New Roman"/>
          <w:b w:val="1"/>
          <w:sz w:val="28"/>
          <w:u w:val="single"/>
        </w:rPr>
        <w:t>Ноябрь:</w:t>
      </w:r>
      <w:r>
        <w:rPr>
          <w:rFonts w:ascii="Times New Roman" w:hAnsi="Times New Roman"/>
          <w:sz w:val="28"/>
        </w:rPr>
        <w:t xml:space="preserve"> 2 ноября: День межнационального мира и согласия;</w:t>
      </w:r>
    </w:p>
    <w:p w14:paraId="1B120000">
      <w:pPr>
        <w:pStyle w:val="Style_8"/>
        <w:rPr>
          <w:rFonts w:ascii="Times New Roman" w:hAnsi="Times New Roman"/>
          <w:sz w:val="28"/>
        </w:rPr>
      </w:pPr>
      <w:r>
        <w:rPr>
          <w:rFonts w:ascii="Times New Roman" w:hAnsi="Times New Roman"/>
          <w:sz w:val="28"/>
        </w:rPr>
        <w:t xml:space="preserve"> 4 ноября: День народного единства; </w:t>
      </w:r>
    </w:p>
    <w:p w14:paraId="1C120000">
      <w:pPr>
        <w:pStyle w:val="Style_8"/>
        <w:rPr>
          <w:rFonts w:ascii="Times New Roman" w:hAnsi="Times New Roman"/>
          <w:sz w:val="28"/>
        </w:rPr>
      </w:pPr>
      <w:r>
        <w:rPr>
          <w:rFonts w:ascii="Times New Roman" w:hAnsi="Times New Roman"/>
          <w:sz w:val="28"/>
        </w:rPr>
        <w:t xml:space="preserve">8 ноября: День памяти погибших при исполнении служебных обязанностей сотрудников органов внутренних дел России; </w:t>
      </w:r>
    </w:p>
    <w:p w14:paraId="1D120000">
      <w:pPr>
        <w:pStyle w:val="Style_8"/>
        <w:rPr>
          <w:rFonts w:ascii="Times New Roman" w:hAnsi="Times New Roman"/>
          <w:sz w:val="28"/>
        </w:rPr>
      </w:pPr>
      <w:r>
        <w:rPr>
          <w:rFonts w:ascii="Times New Roman" w:hAnsi="Times New Roman"/>
          <w:sz w:val="28"/>
        </w:rPr>
        <w:t xml:space="preserve">Последнее воскресенье ноября: День Матери; </w:t>
      </w:r>
    </w:p>
    <w:p w14:paraId="1E120000">
      <w:pPr>
        <w:pStyle w:val="Style_8"/>
        <w:rPr>
          <w:rFonts w:ascii="Times New Roman" w:hAnsi="Times New Roman"/>
          <w:sz w:val="28"/>
        </w:rPr>
      </w:pPr>
      <w:r>
        <w:rPr>
          <w:rFonts w:ascii="Times New Roman" w:hAnsi="Times New Roman"/>
          <w:sz w:val="28"/>
        </w:rPr>
        <w:t>30 ноября:День Государственного герба Российской Федерации.</w:t>
      </w:r>
    </w:p>
    <w:p w14:paraId="1F120000">
      <w:pPr>
        <w:pStyle w:val="Style_8"/>
        <w:rPr>
          <w:rFonts w:ascii="Times New Roman" w:hAnsi="Times New Roman"/>
          <w:sz w:val="28"/>
        </w:rPr>
      </w:pPr>
      <w:r>
        <w:rPr>
          <w:rFonts w:ascii="Times New Roman" w:hAnsi="Times New Roman"/>
          <w:sz w:val="28"/>
        </w:rPr>
        <w:t xml:space="preserve"> </w:t>
      </w:r>
      <w:r>
        <w:rPr>
          <w:rFonts w:ascii="Times New Roman" w:hAnsi="Times New Roman"/>
          <w:b w:val="1"/>
          <w:sz w:val="28"/>
          <w:u w:val="single"/>
        </w:rPr>
        <w:t>Декабрь</w:t>
      </w:r>
      <w:r>
        <w:rPr>
          <w:rFonts w:ascii="Times New Roman" w:hAnsi="Times New Roman"/>
          <w:sz w:val="28"/>
        </w:rPr>
        <w:t xml:space="preserve">: 3 декабря: День неизвестного солдата; Международный день инвалидов; </w:t>
      </w:r>
    </w:p>
    <w:p w14:paraId="20120000">
      <w:pPr>
        <w:pStyle w:val="Style_8"/>
        <w:rPr>
          <w:rFonts w:ascii="Times New Roman" w:hAnsi="Times New Roman"/>
          <w:sz w:val="28"/>
        </w:rPr>
      </w:pPr>
      <w:r>
        <w:rPr>
          <w:rFonts w:ascii="Times New Roman" w:hAnsi="Times New Roman"/>
          <w:sz w:val="28"/>
        </w:rPr>
        <w:t>5 декабря: День добровольца (волонтера) в России;</w:t>
      </w:r>
    </w:p>
    <w:p w14:paraId="21120000">
      <w:pPr>
        <w:pStyle w:val="Style_8"/>
        <w:rPr>
          <w:rFonts w:ascii="Times New Roman" w:hAnsi="Times New Roman"/>
          <w:sz w:val="28"/>
        </w:rPr>
      </w:pPr>
      <w:r>
        <w:rPr>
          <w:rFonts w:ascii="Times New Roman" w:hAnsi="Times New Roman"/>
          <w:sz w:val="28"/>
        </w:rPr>
        <w:t xml:space="preserve"> 9 декабря: День Героев Отечества; </w:t>
      </w:r>
    </w:p>
    <w:p w14:paraId="22120000">
      <w:pPr>
        <w:pStyle w:val="Style_8"/>
        <w:rPr>
          <w:rFonts w:ascii="Times New Roman" w:hAnsi="Times New Roman"/>
          <w:sz w:val="28"/>
        </w:rPr>
      </w:pPr>
      <w:r>
        <w:rPr>
          <w:rFonts w:ascii="Times New Roman" w:hAnsi="Times New Roman"/>
          <w:sz w:val="28"/>
        </w:rPr>
        <w:t xml:space="preserve">12 декабря: День Конституции Российской Федерации. </w:t>
      </w:r>
    </w:p>
    <w:p w14:paraId="23120000">
      <w:pPr>
        <w:pStyle w:val="Style_8"/>
        <w:rPr>
          <w:rFonts w:ascii="Times New Roman" w:hAnsi="Times New Roman"/>
          <w:sz w:val="28"/>
        </w:rPr>
      </w:pPr>
      <w:r>
        <w:rPr>
          <w:rFonts w:ascii="Times New Roman" w:hAnsi="Times New Roman"/>
          <w:b w:val="1"/>
          <w:sz w:val="28"/>
          <w:u w:val="single"/>
        </w:rPr>
        <w:t>Январь:</w:t>
      </w:r>
      <w:r>
        <w:rPr>
          <w:rFonts w:ascii="Times New Roman" w:hAnsi="Times New Roman"/>
          <w:sz w:val="28"/>
        </w:rPr>
        <w:t xml:space="preserve"> </w:t>
      </w:r>
    </w:p>
    <w:p w14:paraId="24120000">
      <w:pPr>
        <w:pStyle w:val="Style_8"/>
        <w:rPr>
          <w:rFonts w:ascii="Times New Roman" w:hAnsi="Times New Roman"/>
          <w:sz w:val="28"/>
        </w:rPr>
      </w:pPr>
      <w:r>
        <w:rPr>
          <w:rFonts w:ascii="Times New Roman" w:hAnsi="Times New Roman"/>
          <w:sz w:val="28"/>
        </w:rPr>
        <w:t xml:space="preserve"> 25 января: День российского студенчества; </w:t>
      </w:r>
    </w:p>
    <w:p w14:paraId="25120000">
      <w:pPr>
        <w:pStyle w:val="Style_8"/>
        <w:rPr>
          <w:rFonts w:ascii="Times New Roman" w:hAnsi="Times New Roman"/>
          <w:sz w:val="28"/>
        </w:rPr>
      </w:pPr>
      <w:r>
        <w:rPr>
          <w:rFonts w:ascii="Times New Roman" w:hAnsi="Times New Roman"/>
          <w:sz w:val="28"/>
        </w:rPr>
        <w:t xml:space="preserve">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 </w:t>
      </w:r>
    </w:p>
    <w:p w14:paraId="26120000">
      <w:pPr>
        <w:pStyle w:val="Style_8"/>
        <w:rPr>
          <w:rFonts w:ascii="Times New Roman" w:hAnsi="Times New Roman"/>
          <w:sz w:val="28"/>
        </w:rPr>
      </w:pPr>
      <w:r>
        <w:rPr>
          <w:rFonts w:ascii="Times New Roman" w:hAnsi="Times New Roman"/>
          <w:sz w:val="28"/>
        </w:rPr>
        <w:t>29 января: День рождения А.П. Чехова</w:t>
      </w:r>
    </w:p>
    <w:p w14:paraId="27120000">
      <w:pPr>
        <w:pStyle w:val="Style_8"/>
        <w:rPr>
          <w:rFonts w:ascii="Times New Roman" w:hAnsi="Times New Roman"/>
          <w:sz w:val="28"/>
        </w:rPr>
      </w:pPr>
      <w:r>
        <w:rPr>
          <w:rFonts w:ascii="Times New Roman" w:hAnsi="Times New Roman"/>
          <w:b w:val="1"/>
          <w:sz w:val="28"/>
        </w:rPr>
        <w:t>Февраль:</w:t>
      </w:r>
      <w:r>
        <w:rPr>
          <w:rFonts w:ascii="Times New Roman" w:hAnsi="Times New Roman"/>
          <w:sz w:val="28"/>
        </w:rPr>
        <w:t xml:space="preserve"> 2 февраля: День разгрома советскими войсками немецко-фашистских войск в Сталинградской битве; </w:t>
      </w:r>
    </w:p>
    <w:p w14:paraId="28120000">
      <w:pPr>
        <w:pStyle w:val="Style_8"/>
        <w:rPr>
          <w:rFonts w:ascii="Times New Roman" w:hAnsi="Times New Roman"/>
          <w:sz w:val="28"/>
        </w:rPr>
      </w:pPr>
      <w:r>
        <w:rPr>
          <w:rFonts w:ascii="Times New Roman" w:hAnsi="Times New Roman"/>
          <w:sz w:val="28"/>
        </w:rPr>
        <w:t xml:space="preserve">8 февраля: День российской науки; </w:t>
      </w:r>
    </w:p>
    <w:p w14:paraId="29120000">
      <w:pPr>
        <w:pStyle w:val="Style_8"/>
        <w:rPr>
          <w:rFonts w:ascii="Times New Roman" w:hAnsi="Times New Roman"/>
          <w:sz w:val="28"/>
        </w:rPr>
      </w:pPr>
      <w:r>
        <w:rPr>
          <w:rFonts w:ascii="Times New Roman" w:hAnsi="Times New Roman"/>
          <w:sz w:val="28"/>
        </w:rPr>
        <w:t xml:space="preserve">15 февраля: День памяти о россиянах, исполнявших служебный долг за пределами Отечества; </w:t>
      </w:r>
    </w:p>
    <w:p w14:paraId="2A120000">
      <w:pPr>
        <w:pStyle w:val="Style_8"/>
        <w:rPr>
          <w:rFonts w:ascii="Times New Roman" w:hAnsi="Times New Roman"/>
          <w:sz w:val="28"/>
        </w:rPr>
      </w:pPr>
      <w:r>
        <w:rPr>
          <w:rFonts w:ascii="Times New Roman" w:hAnsi="Times New Roman"/>
          <w:sz w:val="28"/>
        </w:rPr>
        <w:t xml:space="preserve">21 февраля: Международный день родного языка; </w:t>
      </w:r>
    </w:p>
    <w:p w14:paraId="2B120000">
      <w:pPr>
        <w:pStyle w:val="Style_8"/>
        <w:rPr>
          <w:rFonts w:ascii="Times New Roman" w:hAnsi="Times New Roman"/>
          <w:sz w:val="28"/>
        </w:rPr>
      </w:pPr>
      <w:r>
        <w:rPr>
          <w:rFonts w:ascii="Times New Roman" w:hAnsi="Times New Roman"/>
          <w:sz w:val="28"/>
        </w:rPr>
        <w:t>23 февраля: День защитника Отечества.</w:t>
      </w:r>
    </w:p>
    <w:p w14:paraId="2C120000">
      <w:pPr>
        <w:pStyle w:val="Style_8"/>
        <w:rPr>
          <w:rFonts w:ascii="Times New Roman" w:hAnsi="Times New Roman"/>
          <w:b w:val="1"/>
          <w:sz w:val="28"/>
          <w:u w:val="single"/>
        </w:rPr>
      </w:pPr>
      <w:r>
        <w:rPr>
          <w:rFonts w:ascii="Times New Roman" w:hAnsi="Times New Roman"/>
          <w:sz w:val="28"/>
        </w:rPr>
        <w:t xml:space="preserve"> </w:t>
      </w:r>
      <w:r>
        <w:rPr>
          <w:rFonts w:ascii="Times New Roman" w:hAnsi="Times New Roman"/>
          <w:b w:val="1"/>
          <w:sz w:val="28"/>
          <w:u w:val="single"/>
        </w:rPr>
        <w:t xml:space="preserve">Март: </w:t>
      </w:r>
    </w:p>
    <w:p w14:paraId="2D120000">
      <w:pPr>
        <w:pStyle w:val="Style_8"/>
        <w:rPr>
          <w:rFonts w:ascii="Times New Roman" w:hAnsi="Times New Roman"/>
          <w:sz w:val="28"/>
        </w:rPr>
      </w:pPr>
      <w:r>
        <w:rPr>
          <w:rFonts w:ascii="Times New Roman" w:hAnsi="Times New Roman"/>
          <w:sz w:val="28"/>
        </w:rPr>
        <w:t xml:space="preserve">8 марта: Международный женский день; </w:t>
      </w:r>
    </w:p>
    <w:p w14:paraId="2E120000">
      <w:pPr>
        <w:pStyle w:val="Style_8"/>
        <w:rPr>
          <w:rFonts w:ascii="Times New Roman" w:hAnsi="Times New Roman"/>
          <w:sz w:val="28"/>
        </w:rPr>
      </w:pPr>
      <w:r>
        <w:rPr>
          <w:rFonts w:ascii="Times New Roman" w:hAnsi="Times New Roman"/>
          <w:sz w:val="28"/>
        </w:rPr>
        <w:t xml:space="preserve">18 марта: День воссоединения Крыма с Россией; </w:t>
      </w:r>
    </w:p>
    <w:p w14:paraId="2F120000">
      <w:pPr>
        <w:pStyle w:val="Style_8"/>
        <w:rPr>
          <w:rFonts w:ascii="Times New Roman" w:hAnsi="Times New Roman"/>
          <w:sz w:val="28"/>
        </w:rPr>
      </w:pPr>
      <w:r>
        <w:rPr>
          <w:rFonts w:ascii="Times New Roman" w:hAnsi="Times New Roman"/>
          <w:sz w:val="28"/>
        </w:rPr>
        <w:t xml:space="preserve">21 марта: Всемирный день поэзии; </w:t>
      </w:r>
    </w:p>
    <w:p w14:paraId="30120000">
      <w:pPr>
        <w:pStyle w:val="Style_8"/>
        <w:rPr>
          <w:rFonts w:ascii="Times New Roman" w:hAnsi="Times New Roman"/>
          <w:sz w:val="28"/>
        </w:rPr>
      </w:pPr>
      <w:r>
        <w:rPr>
          <w:rFonts w:ascii="Times New Roman" w:hAnsi="Times New Roman"/>
          <w:sz w:val="28"/>
        </w:rPr>
        <w:t>27 марта: Всемирный день театра;</w:t>
      </w:r>
    </w:p>
    <w:p w14:paraId="31120000">
      <w:pPr>
        <w:pStyle w:val="Style_8"/>
        <w:rPr>
          <w:rFonts w:ascii="Times New Roman" w:hAnsi="Times New Roman"/>
          <w:sz w:val="28"/>
        </w:rPr>
      </w:pPr>
      <w:r>
        <w:rPr>
          <w:rFonts w:ascii="Times New Roman" w:hAnsi="Times New Roman"/>
          <w:sz w:val="28"/>
        </w:rPr>
        <w:t xml:space="preserve"> 22 марта – 5 июня: Дни защиты от экологической опасности. </w:t>
      </w:r>
    </w:p>
    <w:p w14:paraId="32120000">
      <w:pPr>
        <w:pStyle w:val="Style_8"/>
        <w:rPr>
          <w:rFonts w:ascii="Times New Roman" w:hAnsi="Times New Roman"/>
          <w:sz w:val="28"/>
        </w:rPr>
      </w:pPr>
      <w:r>
        <w:rPr>
          <w:rFonts w:ascii="Times New Roman" w:hAnsi="Times New Roman"/>
          <w:b w:val="1"/>
          <w:sz w:val="28"/>
          <w:u w:val="single"/>
        </w:rPr>
        <w:t>Апрель:</w:t>
      </w:r>
      <w:r>
        <w:rPr>
          <w:rFonts w:ascii="Times New Roman" w:hAnsi="Times New Roman"/>
          <w:sz w:val="28"/>
        </w:rPr>
        <w:t xml:space="preserve"> 7 апреля: Всемирный День здоровья; </w:t>
      </w:r>
    </w:p>
    <w:p w14:paraId="33120000">
      <w:pPr>
        <w:pStyle w:val="Style_8"/>
        <w:rPr>
          <w:rFonts w:ascii="Times New Roman" w:hAnsi="Times New Roman"/>
          <w:sz w:val="28"/>
        </w:rPr>
      </w:pPr>
      <w:r>
        <w:rPr>
          <w:rFonts w:ascii="Times New Roman" w:hAnsi="Times New Roman"/>
          <w:sz w:val="28"/>
        </w:rPr>
        <w:t xml:space="preserve">12 апреля: День космонавтики; </w:t>
      </w:r>
    </w:p>
    <w:p w14:paraId="34120000">
      <w:pPr>
        <w:pStyle w:val="Style_8"/>
        <w:rPr>
          <w:rFonts w:ascii="Times New Roman" w:hAnsi="Times New Roman"/>
          <w:sz w:val="28"/>
        </w:rPr>
      </w:pPr>
      <w:r>
        <w:rPr>
          <w:rFonts w:ascii="Times New Roman" w:hAnsi="Times New Roman"/>
          <w:sz w:val="28"/>
        </w:rPr>
        <w:t>13 апреля: День древонасаждения; 1</w:t>
      </w:r>
    </w:p>
    <w:p w14:paraId="35120000">
      <w:pPr>
        <w:pStyle w:val="Style_8"/>
        <w:rPr>
          <w:rFonts w:ascii="Times New Roman" w:hAnsi="Times New Roman"/>
          <w:sz w:val="28"/>
        </w:rPr>
      </w:pPr>
      <w:r>
        <w:rPr>
          <w:rFonts w:ascii="Times New Roman" w:hAnsi="Times New Roman"/>
          <w:sz w:val="28"/>
        </w:rPr>
        <w:t>9 апреля: День памяти о геноциде советского народа нацистами и их пособниками в годы Великой Отечественной войны.</w:t>
      </w:r>
    </w:p>
    <w:p w14:paraId="36120000">
      <w:pPr>
        <w:pStyle w:val="Style_8"/>
        <w:rPr>
          <w:rFonts w:ascii="Times New Roman" w:hAnsi="Times New Roman"/>
          <w:sz w:val="28"/>
        </w:rPr>
      </w:pPr>
      <w:r>
        <w:rPr>
          <w:rFonts w:ascii="Times New Roman" w:hAnsi="Times New Roman"/>
          <w:sz w:val="28"/>
        </w:rPr>
        <w:t xml:space="preserve"> </w:t>
      </w:r>
      <w:r>
        <w:rPr>
          <w:rFonts w:ascii="Times New Roman" w:hAnsi="Times New Roman"/>
          <w:b w:val="1"/>
          <w:sz w:val="28"/>
          <w:u w:val="single"/>
        </w:rPr>
        <w:t>Май:</w:t>
      </w:r>
      <w:r>
        <w:rPr>
          <w:rFonts w:ascii="Times New Roman" w:hAnsi="Times New Roman"/>
          <w:sz w:val="28"/>
        </w:rPr>
        <w:t xml:space="preserve"> 1 мая: Праздник Весны и Труда;</w:t>
      </w:r>
    </w:p>
    <w:p w14:paraId="37120000">
      <w:pPr>
        <w:pStyle w:val="Style_8"/>
        <w:rPr>
          <w:rFonts w:ascii="Times New Roman" w:hAnsi="Times New Roman"/>
          <w:sz w:val="28"/>
        </w:rPr>
      </w:pPr>
      <w:r>
        <w:rPr>
          <w:rFonts w:ascii="Times New Roman" w:hAnsi="Times New Roman"/>
          <w:sz w:val="28"/>
        </w:rPr>
        <w:t xml:space="preserve"> 9 мая: День Победы; </w:t>
      </w:r>
    </w:p>
    <w:p w14:paraId="38120000">
      <w:pPr>
        <w:pStyle w:val="Style_8"/>
        <w:rPr>
          <w:rFonts w:ascii="Times New Roman" w:hAnsi="Times New Roman"/>
          <w:sz w:val="28"/>
        </w:rPr>
      </w:pPr>
      <w:r>
        <w:rPr>
          <w:rFonts w:ascii="Times New Roman" w:hAnsi="Times New Roman"/>
          <w:sz w:val="28"/>
        </w:rPr>
        <w:t xml:space="preserve">18 мая: Международный день музеев; </w:t>
      </w:r>
    </w:p>
    <w:p w14:paraId="39120000">
      <w:pPr>
        <w:pStyle w:val="Style_8"/>
        <w:rPr>
          <w:rFonts w:ascii="Times New Roman" w:hAnsi="Times New Roman"/>
          <w:sz w:val="28"/>
        </w:rPr>
      </w:pPr>
      <w:r>
        <w:rPr>
          <w:rFonts w:ascii="Times New Roman" w:hAnsi="Times New Roman"/>
          <w:sz w:val="28"/>
        </w:rPr>
        <w:t xml:space="preserve">19 мая: День детских общественных организаций России; </w:t>
      </w:r>
    </w:p>
    <w:p w14:paraId="3A120000">
      <w:pPr>
        <w:pStyle w:val="Style_8"/>
        <w:rPr>
          <w:rFonts w:ascii="Times New Roman" w:hAnsi="Times New Roman"/>
          <w:sz w:val="28"/>
        </w:rPr>
      </w:pPr>
      <w:r>
        <w:rPr>
          <w:rFonts w:ascii="Times New Roman" w:hAnsi="Times New Roman"/>
          <w:sz w:val="28"/>
        </w:rPr>
        <w:t xml:space="preserve">24 мая: День славянской письменности и культуры. День рождения М.А. Шолохова. </w:t>
      </w:r>
      <w:r>
        <w:rPr>
          <w:rFonts w:ascii="Times New Roman" w:hAnsi="Times New Roman"/>
          <w:sz w:val="28"/>
          <w:u w:val="single"/>
        </w:rPr>
        <w:t>Июнь:</w:t>
      </w:r>
      <w:r>
        <w:rPr>
          <w:rFonts w:ascii="Times New Roman" w:hAnsi="Times New Roman"/>
          <w:sz w:val="28"/>
        </w:rPr>
        <w:t xml:space="preserve"> </w:t>
      </w:r>
    </w:p>
    <w:p w14:paraId="3B120000">
      <w:pPr>
        <w:pStyle w:val="Style_8"/>
        <w:rPr>
          <w:rFonts w:ascii="Times New Roman" w:hAnsi="Times New Roman"/>
          <w:sz w:val="28"/>
        </w:rPr>
      </w:pPr>
      <w:r>
        <w:rPr>
          <w:rFonts w:ascii="Times New Roman" w:hAnsi="Times New Roman"/>
          <w:sz w:val="28"/>
        </w:rPr>
        <w:t xml:space="preserve">1 июня: День защиты детей; </w:t>
      </w:r>
    </w:p>
    <w:p w14:paraId="3C120000">
      <w:pPr>
        <w:pStyle w:val="Style_8"/>
        <w:rPr>
          <w:rFonts w:ascii="Times New Roman" w:hAnsi="Times New Roman"/>
          <w:sz w:val="28"/>
        </w:rPr>
      </w:pPr>
      <w:r>
        <w:rPr>
          <w:rFonts w:ascii="Times New Roman" w:hAnsi="Times New Roman"/>
          <w:sz w:val="28"/>
        </w:rPr>
        <w:t xml:space="preserve">5 июня: День эколога; </w:t>
      </w:r>
    </w:p>
    <w:p w14:paraId="3D120000">
      <w:pPr>
        <w:pStyle w:val="Style_8"/>
        <w:rPr>
          <w:rFonts w:ascii="Times New Roman" w:hAnsi="Times New Roman"/>
          <w:sz w:val="28"/>
        </w:rPr>
      </w:pPr>
      <w:r>
        <w:rPr>
          <w:rFonts w:ascii="Times New Roman" w:hAnsi="Times New Roman"/>
          <w:sz w:val="28"/>
        </w:rPr>
        <w:t>6 июня: День русского языка;</w:t>
      </w:r>
    </w:p>
    <w:p w14:paraId="3E120000">
      <w:pPr>
        <w:pStyle w:val="Style_8"/>
        <w:rPr>
          <w:rFonts w:ascii="Times New Roman" w:hAnsi="Times New Roman"/>
          <w:sz w:val="28"/>
        </w:rPr>
      </w:pPr>
      <w:r>
        <w:rPr>
          <w:rFonts w:ascii="Times New Roman" w:hAnsi="Times New Roman"/>
          <w:sz w:val="28"/>
        </w:rPr>
        <w:t xml:space="preserve"> 12 июня: День России; </w:t>
      </w:r>
    </w:p>
    <w:p w14:paraId="3F120000">
      <w:pPr>
        <w:pStyle w:val="Style_8"/>
        <w:rPr>
          <w:rFonts w:ascii="Times New Roman" w:hAnsi="Times New Roman"/>
          <w:sz w:val="28"/>
        </w:rPr>
      </w:pPr>
      <w:r>
        <w:rPr>
          <w:rFonts w:ascii="Times New Roman" w:hAnsi="Times New Roman"/>
          <w:sz w:val="28"/>
        </w:rPr>
        <w:t xml:space="preserve">2 июня: День памяти и скорби; </w:t>
      </w:r>
    </w:p>
    <w:p w14:paraId="40120000">
      <w:pPr>
        <w:pStyle w:val="Style_8"/>
        <w:rPr>
          <w:rFonts w:ascii="Times New Roman" w:hAnsi="Times New Roman"/>
          <w:sz w:val="28"/>
        </w:rPr>
      </w:pPr>
      <w:r>
        <w:rPr>
          <w:rFonts w:ascii="Times New Roman" w:hAnsi="Times New Roman"/>
          <w:sz w:val="28"/>
        </w:rPr>
        <w:t xml:space="preserve">27 июня: День молодежи. </w:t>
      </w:r>
    </w:p>
    <w:p w14:paraId="41120000">
      <w:pPr>
        <w:pStyle w:val="Style_8"/>
        <w:rPr>
          <w:rFonts w:ascii="Times New Roman" w:hAnsi="Times New Roman"/>
          <w:sz w:val="28"/>
        </w:rPr>
      </w:pPr>
      <w:r>
        <w:rPr>
          <w:rFonts w:ascii="Times New Roman" w:hAnsi="Times New Roman"/>
          <w:b w:val="1"/>
          <w:sz w:val="28"/>
          <w:u w:val="single"/>
        </w:rPr>
        <w:t>Июль</w:t>
      </w:r>
      <w:r>
        <w:rPr>
          <w:rFonts w:ascii="Times New Roman" w:hAnsi="Times New Roman"/>
          <w:sz w:val="28"/>
        </w:rPr>
        <w:t>: 8 июля: День семьи, любви и верности.</w:t>
      </w:r>
    </w:p>
    <w:p w14:paraId="42120000">
      <w:pPr>
        <w:pStyle w:val="Style_8"/>
        <w:rPr>
          <w:rFonts w:ascii="Times New Roman" w:hAnsi="Times New Roman"/>
          <w:sz w:val="28"/>
        </w:rPr>
      </w:pPr>
      <w:r>
        <w:rPr>
          <w:rFonts w:ascii="Times New Roman" w:hAnsi="Times New Roman"/>
          <w:sz w:val="28"/>
        </w:rPr>
        <w:t xml:space="preserve"> </w:t>
      </w:r>
      <w:r>
        <w:rPr>
          <w:rFonts w:ascii="Times New Roman" w:hAnsi="Times New Roman"/>
          <w:b w:val="1"/>
          <w:sz w:val="28"/>
          <w:u w:val="single"/>
        </w:rPr>
        <w:t>Август:</w:t>
      </w:r>
      <w:r>
        <w:rPr>
          <w:rFonts w:ascii="Times New Roman" w:hAnsi="Times New Roman"/>
          <w:sz w:val="28"/>
        </w:rPr>
        <w:t xml:space="preserve"> 8 августа: день рождения М.И. Платова, атамана Донского казачьего войска; Вторая суббота августа: День физкультурника; </w:t>
      </w:r>
    </w:p>
    <w:p w14:paraId="43120000">
      <w:pPr>
        <w:pStyle w:val="Style_8"/>
        <w:rPr>
          <w:rFonts w:ascii="Times New Roman" w:hAnsi="Times New Roman"/>
          <w:sz w:val="28"/>
        </w:rPr>
      </w:pPr>
      <w:r>
        <w:rPr>
          <w:rFonts w:ascii="Times New Roman" w:hAnsi="Times New Roman"/>
          <w:sz w:val="28"/>
        </w:rPr>
        <w:t xml:space="preserve">22 августа: День Государственного флага Российской Федерации; </w:t>
      </w:r>
    </w:p>
    <w:p w14:paraId="44120000">
      <w:pPr>
        <w:pStyle w:val="Style_8"/>
        <w:rPr>
          <w:rFonts w:ascii="Times New Roman" w:hAnsi="Times New Roman"/>
          <w:sz w:val="28"/>
        </w:rPr>
      </w:pPr>
      <w:r>
        <w:rPr>
          <w:rFonts w:ascii="Times New Roman" w:hAnsi="Times New Roman"/>
          <w:sz w:val="28"/>
        </w:rPr>
        <w:t>27 августа: День российского кино.</w:t>
      </w:r>
    </w:p>
    <w:p w14:paraId="45120000">
      <w:pPr>
        <w:pStyle w:val="Style_8"/>
        <w:rPr>
          <w:rFonts w:ascii="Times New Roman" w:hAnsi="Times New Roman"/>
          <w:sz w:val="28"/>
        </w:rPr>
      </w:pPr>
      <w:r>
        <w:rPr>
          <w:rFonts w:ascii="Times New Roman" w:hAnsi="Times New Roman"/>
          <w:sz w:val="28"/>
        </w:rPr>
        <w:t xml:space="preserve"> </w:t>
      </w:r>
    </w:p>
    <w:p w14:paraId="46120000">
      <w:pPr>
        <w:pStyle w:val="Style_8"/>
        <w:rPr>
          <w:rFonts w:ascii="Times New Roman" w:hAnsi="Times New Roman"/>
          <w:sz w:val="26"/>
        </w:rPr>
      </w:pPr>
    </w:p>
    <w:tbl>
      <w:tblPr>
        <w:tblStyle w:val="Style_1"/>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678"/>
        <w:gridCol w:w="1134"/>
        <w:gridCol w:w="1701"/>
        <w:gridCol w:w="2835"/>
      </w:tblGrid>
      <w:tr>
        <w:tc>
          <w:tcPr>
            <w:tcW w:type="dxa" w:w="10348"/>
            <w:gridSpan w:val="4"/>
            <w:tcBorders>
              <w:top w:color="000000" w:sz="4" w:val="single"/>
              <w:left w:color="000000" w:sz="4" w:val="single"/>
              <w:bottom w:color="000000" w:sz="4" w:val="single"/>
              <w:right w:color="000000" w:sz="4" w:val="single"/>
            </w:tcBorders>
            <w:shd w:fill="D9D9D9" w:val="clear"/>
          </w:tcPr>
          <w:p w14:paraId="47120000">
            <w:pPr>
              <w:ind/>
              <w:jc w:val="center"/>
              <w:rPr>
                <w:color w:val="000000"/>
              </w:rPr>
            </w:pPr>
          </w:p>
          <w:p w14:paraId="48120000">
            <w:pPr>
              <w:ind/>
              <w:jc w:val="center"/>
              <w:rPr>
                <w:b w:val="1"/>
                <w:sz w:val="28"/>
              </w:rPr>
            </w:pPr>
            <w:r>
              <w:rPr>
                <w:b w:val="1"/>
                <w:sz w:val="28"/>
              </w:rPr>
              <w:t xml:space="preserve">КАЛЕНДАРНЫЙ ПЛАН ВОСПИТАТЕЛЬНОЙ РАБОТЫ </w:t>
            </w:r>
          </w:p>
          <w:p w14:paraId="49120000">
            <w:pPr>
              <w:ind/>
              <w:jc w:val="center"/>
              <w:rPr>
                <w:b w:val="1"/>
                <w:caps w:val="1"/>
                <w:color w:val="000000"/>
                <w:sz w:val="28"/>
              </w:rPr>
            </w:pPr>
            <w:r>
              <w:rPr>
                <w:b w:val="1"/>
                <w:sz w:val="28"/>
              </w:rPr>
              <w:t>НА 2025-2026</w:t>
            </w:r>
            <w:r>
              <w:rPr>
                <w:b w:val="1"/>
                <w:sz w:val="28"/>
              </w:rPr>
              <w:t xml:space="preserve"> УЧЕБНЫЙ ГОД</w:t>
            </w:r>
          </w:p>
          <w:p w14:paraId="4A120000">
            <w:pPr>
              <w:ind/>
              <w:jc w:val="center"/>
              <w:rPr>
                <w:b w:val="1"/>
                <w:sz w:val="28"/>
              </w:rPr>
            </w:pPr>
            <w:r>
              <w:rPr>
                <w:b w:val="1"/>
                <w:sz w:val="28"/>
              </w:rPr>
              <w:t xml:space="preserve">Начальная школа (1-4 классы) </w:t>
            </w:r>
          </w:p>
          <w:p w14:paraId="4B120000">
            <w:pPr>
              <w:ind/>
              <w:jc w:val="center"/>
              <w:rPr>
                <w:color w:val="000000"/>
              </w:rPr>
            </w:pPr>
          </w:p>
        </w:tc>
      </w:tr>
      <w:tr>
        <w:tc>
          <w:tcPr>
            <w:tcW w:type="dxa" w:w="10348"/>
            <w:gridSpan w:val="4"/>
            <w:tcBorders>
              <w:top w:color="000000" w:sz="4" w:val="single"/>
              <w:left w:color="000000" w:sz="4" w:val="single"/>
              <w:bottom w:color="000000" w:sz="4" w:val="single"/>
              <w:right w:color="000000" w:sz="4" w:val="single"/>
            </w:tcBorders>
            <w:shd w:fill="33CCFF" w:val="clear"/>
          </w:tcPr>
          <w:p w14:paraId="4C120000">
            <w:pPr>
              <w:ind/>
              <w:jc w:val="center"/>
              <w:rPr>
                <w:b w:val="1"/>
                <w:i w:val="1"/>
                <w:color w:val="000000"/>
                <w:sz w:val="28"/>
              </w:rPr>
            </w:pPr>
            <w:r>
              <w:rPr>
                <w:b w:val="1"/>
                <w:sz w:val="28"/>
              </w:rPr>
              <w:t>Модуль «Основные школьные дела»</w:t>
            </w:r>
            <w:r>
              <w:rPr>
                <w:b w:val="1"/>
                <w:i w:val="1"/>
                <w:color w:val="000000"/>
                <w:sz w:val="28"/>
              </w:rPr>
              <w:t xml:space="preserve"> </w:t>
            </w:r>
          </w:p>
        </w:tc>
      </w:tr>
      <w:tr>
        <w:tc>
          <w:tcPr>
            <w:tcW w:type="dxa" w:w="10348"/>
            <w:gridSpan w:val="4"/>
            <w:tcBorders>
              <w:top w:color="000000" w:sz="4" w:val="single"/>
              <w:left w:color="000000" w:sz="4" w:val="single"/>
              <w:bottom w:color="000000" w:sz="4" w:val="single"/>
              <w:right w:color="000000" w:sz="4" w:val="single"/>
            </w:tcBorders>
            <w:shd w:fill="92D050" w:val="clear"/>
          </w:tcPr>
          <w:p w14:paraId="4D120000">
            <w:pPr>
              <w:ind/>
              <w:jc w:val="center"/>
              <w:rPr>
                <w:i w:val="1"/>
                <w:color w:val="000000"/>
              </w:rPr>
            </w:pPr>
            <w:r>
              <w:rPr>
                <w:i w:val="1"/>
                <w:color w:val="000000"/>
              </w:rPr>
              <w:t>1 четверть</w:t>
            </w:r>
          </w:p>
        </w:tc>
      </w:tr>
      <w:tr>
        <w:tc>
          <w:tcPr>
            <w:tcW w:type="dxa" w:w="4678"/>
            <w:tcBorders>
              <w:top w:color="000000" w:sz="4" w:val="single"/>
              <w:left w:color="000000" w:sz="4" w:val="single"/>
              <w:bottom w:color="000000" w:sz="4" w:val="single"/>
              <w:right w:color="000000" w:sz="4" w:val="single"/>
            </w:tcBorders>
          </w:tcPr>
          <w:p w14:paraId="4E120000">
            <w:pPr>
              <w:rPr>
                <w:color w:val="000000"/>
              </w:rPr>
            </w:pPr>
          </w:p>
          <w:p w14:paraId="4F120000">
            <w:pPr>
              <w:ind/>
              <w:jc w:val="center"/>
              <w:rPr>
                <w:color w:val="000000"/>
              </w:rPr>
            </w:pPr>
            <w:r>
              <w:t>Дела</w:t>
            </w:r>
          </w:p>
        </w:tc>
        <w:tc>
          <w:tcPr>
            <w:tcW w:type="dxa" w:w="1134"/>
            <w:tcBorders>
              <w:top w:color="000000" w:sz="4" w:val="single"/>
              <w:left w:color="000000" w:sz="4" w:val="single"/>
              <w:bottom w:color="000000" w:sz="4" w:val="single"/>
              <w:right w:color="000000" w:sz="4" w:val="single"/>
            </w:tcBorders>
          </w:tcPr>
          <w:p w14:paraId="50120000">
            <w:pPr>
              <w:ind/>
              <w:jc w:val="center"/>
              <w:rPr>
                <w:color w:val="000000"/>
              </w:rPr>
            </w:pPr>
          </w:p>
          <w:p w14:paraId="51120000">
            <w:pPr>
              <w:ind/>
              <w:jc w:val="center"/>
              <w:rPr>
                <w:color w:val="000000"/>
              </w:rPr>
            </w:pPr>
            <w:r>
              <w:rPr>
                <w:color w:val="000000"/>
              </w:rPr>
              <w:t xml:space="preserve">Классы </w:t>
            </w:r>
          </w:p>
        </w:tc>
        <w:tc>
          <w:tcPr>
            <w:tcW w:type="dxa" w:w="1701"/>
            <w:tcBorders>
              <w:top w:color="000000" w:sz="4" w:val="single"/>
              <w:left w:color="000000" w:sz="4" w:val="single"/>
              <w:bottom w:color="000000" w:sz="4" w:val="single"/>
              <w:right w:color="000000" w:sz="4" w:val="single"/>
            </w:tcBorders>
          </w:tcPr>
          <w:p w14:paraId="52120000">
            <w:pPr>
              <w:ind/>
              <w:jc w:val="center"/>
              <w:rPr>
                <w:color w:val="000000"/>
              </w:rPr>
            </w:pPr>
            <w:r>
              <w:rPr>
                <w:color w:val="000000"/>
              </w:rPr>
              <w:t>Ориентировочное</w:t>
            </w:r>
          </w:p>
          <w:p w14:paraId="53120000">
            <w:pPr>
              <w:ind/>
              <w:jc w:val="center"/>
              <w:rPr>
                <w:color w:val="000000"/>
              </w:rPr>
            </w:pPr>
            <w:r>
              <w:rPr>
                <w:color w:val="000000"/>
              </w:rPr>
              <w:t>время</w:t>
            </w:r>
          </w:p>
          <w:p w14:paraId="54120000">
            <w:pPr>
              <w:ind/>
              <w:jc w:val="center"/>
              <w:rPr>
                <w:color w:val="000000"/>
              </w:rPr>
            </w:pPr>
            <w:r>
              <w:rPr>
                <w:color w:val="000000"/>
              </w:rPr>
              <w:t>проведения</w:t>
            </w:r>
          </w:p>
        </w:tc>
        <w:tc>
          <w:tcPr>
            <w:tcW w:type="dxa" w:w="2835"/>
            <w:tcBorders>
              <w:top w:color="000000" w:sz="4" w:val="single"/>
              <w:left w:color="000000" w:sz="4" w:val="single"/>
              <w:bottom w:color="000000" w:sz="4" w:val="single"/>
              <w:right w:color="000000" w:sz="4" w:val="single"/>
            </w:tcBorders>
          </w:tcPr>
          <w:p w14:paraId="55120000">
            <w:pPr>
              <w:ind/>
              <w:jc w:val="center"/>
              <w:rPr>
                <w:color w:val="000000"/>
              </w:rPr>
            </w:pPr>
          </w:p>
          <w:p w14:paraId="56120000">
            <w:pPr>
              <w:ind/>
              <w:jc w:val="center"/>
              <w:rPr>
                <w:color w:val="000000"/>
              </w:rPr>
            </w:pPr>
            <w:r>
              <w:rPr>
                <w:color w:val="000000"/>
              </w:rPr>
              <w:t>Ответственные</w:t>
            </w:r>
          </w:p>
        </w:tc>
      </w:tr>
      <w:tr>
        <w:tc>
          <w:tcPr>
            <w:tcW w:type="dxa" w:w="4678"/>
            <w:tcBorders>
              <w:top w:color="000000" w:sz="4" w:val="single"/>
              <w:left w:color="000000" w:sz="4" w:val="single"/>
              <w:bottom w:color="000000" w:sz="4" w:val="single"/>
              <w:right w:color="000000" w:sz="4" w:val="single"/>
            </w:tcBorders>
          </w:tcPr>
          <w:p w14:paraId="57120000">
            <w:pPr>
              <w:pStyle w:val="Style_8"/>
              <w:rPr>
                <w:rFonts w:ascii="Times New Roman" w:hAnsi="Times New Roman"/>
              </w:rPr>
            </w:pPr>
            <w:r>
              <w:rPr>
                <w:rFonts w:ascii="Times New Roman" w:hAnsi="Times New Roman"/>
              </w:rPr>
              <w:t xml:space="preserve">  Поднятие государственного флага РФ</w:t>
            </w:r>
          </w:p>
        </w:tc>
        <w:tc>
          <w:tcPr>
            <w:tcW w:type="dxa" w:w="1134"/>
            <w:tcBorders>
              <w:top w:color="000000" w:sz="4" w:val="single"/>
              <w:left w:color="000000" w:sz="4" w:val="single"/>
              <w:bottom w:color="000000" w:sz="4" w:val="single"/>
              <w:right w:color="000000" w:sz="4" w:val="single"/>
            </w:tcBorders>
          </w:tcPr>
          <w:p w14:paraId="5812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59120000">
            <w:pPr>
              <w:ind/>
              <w:jc w:val="center"/>
              <w:rPr>
                <w:color w:val="000000"/>
              </w:rPr>
            </w:pPr>
            <w:r>
              <w:rPr>
                <w:color w:val="000000"/>
              </w:rPr>
              <w:t xml:space="preserve">Каждый понедельник </w:t>
            </w:r>
          </w:p>
        </w:tc>
        <w:tc>
          <w:tcPr>
            <w:tcW w:type="dxa" w:w="2835"/>
            <w:tcBorders>
              <w:top w:color="000000" w:sz="4" w:val="single"/>
              <w:left w:color="000000" w:sz="4" w:val="single"/>
              <w:bottom w:color="000000" w:sz="4" w:val="single"/>
              <w:right w:color="000000" w:sz="4" w:val="single"/>
            </w:tcBorders>
          </w:tcPr>
          <w:p w14:paraId="5A120000">
            <w:pPr>
              <w:ind/>
              <w:jc w:val="center"/>
              <w:rPr>
                <w:color w:val="000000"/>
              </w:rPr>
            </w:pPr>
            <w:r>
              <w:rPr>
                <w:color w:val="000000"/>
              </w:rPr>
              <w:t>Советник директора по ВР, педагог-организатор</w:t>
            </w:r>
          </w:p>
        </w:tc>
      </w:tr>
      <w:tr>
        <w:tc>
          <w:tcPr>
            <w:tcW w:type="dxa" w:w="4678"/>
            <w:tcBorders>
              <w:top w:color="000000" w:sz="4" w:val="single"/>
              <w:left w:color="000000" w:sz="4" w:val="single"/>
              <w:bottom w:color="000000" w:sz="4" w:val="single"/>
              <w:right w:color="000000" w:sz="4" w:val="single"/>
            </w:tcBorders>
          </w:tcPr>
          <w:p w14:paraId="5B120000">
            <w:pPr>
              <w:rPr>
                <w:color w:val="000000"/>
              </w:rPr>
            </w:pPr>
            <w:r>
              <w:rPr>
                <w:color w:val="000000"/>
              </w:rPr>
              <w:t>Спуск государственного флага РФ</w:t>
            </w:r>
          </w:p>
        </w:tc>
        <w:tc>
          <w:tcPr>
            <w:tcW w:type="dxa" w:w="1134"/>
            <w:tcBorders>
              <w:top w:color="000000" w:sz="4" w:val="single"/>
              <w:left w:color="000000" w:sz="4" w:val="single"/>
              <w:bottom w:color="000000" w:sz="4" w:val="single"/>
              <w:right w:color="000000" w:sz="4" w:val="single"/>
            </w:tcBorders>
          </w:tcPr>
          <w:p w14:paraId="5C12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5D120000">
            <w:pPr>
              <w:ind/>
              <w:jc w:val="center"/>
              <w:rPr>
                <w:color w:val="000000"/>
              </w:rPr>
            </w:pPr>
            <w:r>
              <w:rPr>
                <w:color w:val="000000"/>
              </w:rPr>
              <w:t xml:space="preserve">Каждую пятницу </w:t>
            </w:r>
          </w:p>
        </w:tc>
        <w:tc>
          <w:tcPr>
            <w:tcW w:type="dxa" w:w="2835"/>
            <w:tcBorders>
              <w:top w:color="000000" w:sz="4" w:val="single"/>
              <w:left w:color="000000" w:sz="4" w:val="single"/>
              <w:bottom w:color="000000" w:sz="4" w:val="single"/>
              <w:right w:color="000000" w:sz="4" w:val="single"/>
            </w:tcBorders>
          </w:tcPr>
          <w:p w14:paraId="5E120000">
            <w:pPr>
              <w:ind/>
              <w:jc w:val="center"/>
              <w:rPr>
                <w:color w:val="000000"/>
              </w:rPr>
            </w:pPr>
            <w:r>
              <w:rPr>
                <w:color w:val="000000"/>
              </w:rPr>
              <w:t>Зам. директора по ВР,</w:t>
            </w:r>
            <w:r>
              <w:rPr>
                <w:color w:val="000000"/>
              </w:rPr>
              <w:t xml:space="preserve"> учитель </w:t>
            </w:r>
          </w:p>
        </w:tc>
      </w:tr>
      <w:tr>
        <w:tc>
          <w:tcPr>
            <w:tcW w:type="dxa" w:w="4678"/>
            <w:tcBorders>
              <w:top w:color="000000" w:sz="4" w:val="single"/>
              <w:left w:color="000000" w:sz="4" w:val="single"/>
              <w:bottom w:color="000000" w:sz="4" w:val="single"/>
              <w:right w:color="000000" w:sz="4" w:val="single"/>
            </w:tcBorders>
          </w:tcPr>
          <w:p w14:paraId="5F120000">
            <w:pPr>
              <w:rPr>
                <w:color w:val="000000"/>
              </w:rPr>
            </w:pPr>
            <w:r>
              <w:rPr>
                <w:color w:val="000000"/>
              </w:rPr>
              <w:t>Торжественная линейка «День знаний»:</w:t>
            </w:r>
          </w:p>
          <w:p w14:paraId="60120000">
            <w:r>
              <w:t>торжественная линейка</w:t>
            </w:r>
            <w:r>
              <w:t xml:space="preserve"> для 1 класса «Первый звонок -24</w:t>
            </w:r>
            <w:r>
              <w:t>»</w:t>
            </w:r>
          </w:p>
          <w:p w14:paraId="61120000">
            <w:pPr>
              <w:rPr>
                <w:color w:val="000000"/>
              </w:rPr>
            </w:pPr>
            <w:r>
              <w:t xml:space="preserve"> </w:t>
            </w:r>
            <w:r>
              <w:t>«Уроки Мира»</w:t>
            </w:r>
          </w:p>
        </w:tc>
        <w:tc>
          <w:tcPr>
            <w:tcW w:type="dxa" w:w="1134"/>
            <w:tcBorders>
              <w:top w:color="000000" w:sz="4" w:val="single"/>
              <w:left w:color="000000" w:sz="4" w:val="single"/>
              <w:bottom w:color="000000" w:sz="4" w:val="single"/>
              <w:right w:color="000000" w:sz="4" w:val="single"/>
            </w:tcBorders>
          </w:tcPr>
          <w:p w14:paraId="6212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63120000">
            <w:pPr>
              <w:ind/>
              <w:jc w:val="center"/>
              <w:rPr>
                <w:color w:val="000000"/>
              </w:rPr>
            </w:pPr>
            <w:r>
              <w:rPr>
                <w:color w:val="000000"/>
              </w:rPr>
              <w:t>01.09</w:t>
            </w:r>
          </w:p>
        </w:tc>
        <w:tc>
          <w:tcPr>
            <w:tcW w:type="dxa" w:w="2835"/>
            <w:tcBorders>
              <w:top w:color="000000" w:sz="4" w:val="single"/>
              <w:left w:color="000000" w:sz="4" w:val="single"/>
              <w:bottom w:color="000000" w:sz="4" w:val="single"/>
              <w:right w:color="000000" w:sz="4" w:val="single"/>
            </w:tcBorders>
          </w:tcPr>
          <w:p w14:paraId="64120000">
            <w:pPr>
              <w:ind/>
              <w:jc w:val="center"/>
              <w:rPr>
                <w:color w:val="000000"/>
              </w:rPr>
            </w:pPr>
            <w:r>
              <w:rPr>
                <w:color w:val="000000"/>
              </w:rPr>
              <w:t>Зам. директора по ВР</w:t>
            </w:r>
          </w:p>
          <w:p w14:paraId="65120000">
            <w:pPr>
              <w:ind/>
              <w:jc w:val="center"/>
              <w:rPr>
                <w:color w:val="000000"/>
              </w:rPr>
            </w:pPr>
          </w:p>
          <w:p w14:paraId="66120000">
            <w:pPr>
              <w:ind/>
              <w:jc w:val="center"/>
              <w:rPr>
                <w:color w:val="000000"/>
              </w:rPr>
            </w:pPr>
          </w:p>
          <w:p w14:paraId="67120000">
            <w:pPr>
              <w:ind/>
              <w:jc w:val="center"/>
              <w:rPr>
                <w:color w:val="000000"/>
              </w:rPr>
            </w:pPr>
            <w:r>
              <w:rPr>
                <w:color w:val="000000"/>
              </w:rPr>
              <w:t>Классные руковоители</w:t>
            </w:r>
          </w:p>
          <w:p w14:paraId="68120000">
            <w:pPr>
              <w:ind/>
              <w:jc w:val="center"/>
              <w:rPr>
                <w:color w:val="000000"/>
              </w:rPr>
            </w:pPr>
          </w:p>
        </w:tc>
      </w:tr>
      <w:tr>
        <w:tc>
          <w:tcPr>
            <w:tcW w:type="dxa" w:w="4678"/>
            <w:tcBorders>
              <w:top w:color="000000" w:sz="4" w:val="single"/>
              <w:left w:color="000000" w:sz="4" w:val="single"/>
              <w:bottom w:color="000000" w:sz="4" w:val="single"/>
              <w:right w:color="000000" w:sz="4" w:val="single"/>
            </w:tcBorders>
          </w:tcPr>
          <w:p w14:paraId="69120000">
            <w:r>
              <w:t>Занятия «Разговоры о важном»</w:t>
            </w:r>
          </w:p>
        </w:tc>
        <w:tc>
          <w:tcPr>
            <w:tcW w:type="dxa" w:w="1134"/>
            <w:tcBorders>
              <w:top w:color="000000" w:sz="4" w:val="single"/>
              <w:left w:color="000000" w:sz="4" w:val="single"/>
              <w:bottom w:color="000000" w:sz="4" w:val="single"/>
              <w:right w:color="000000" w:sz="4" w:val="single"/>
            </w:tcBorders>
          </w:tcPr>
          <w:p w14:paraId="6A120000">
            <w:pPr>
              <w:ind/>
              <w:jc w:val="center"/>
              <w:rPr>
                <w:color w:val="000000"/>
              </w:rPr>
            </w:pPr>
            <w:r>
              <w:rPr>
                <w:color w:val="000000"/>
              </w:rPr>
              <w:t xml:space="preserve"> 1 – 4 </w:t>
            </w:r>
          </w:p>
        </w:tc>
        <w:tc>
          <w:tcPr>
            <w:tcW w:type="dxa" w:w="1701"/>
            <w:tcBorders>
              <w:top w:color="000000" w:sz="4" w:val="single"/>
              <w:left w:color="000000" w:sz="4" w:val="single"/>
              <w:bottom w:color="000000" w:sz="4" w:val="single"/>
              <w:right w:color="000000" w:sz="4" w:val="single"/>
            </w:tcBorders>
          </w:tcPr>
          <w:p w14:paraId="6B120000">
            <w:pPr>
              <w:ind/>
              <w:jc w:val="center"/>
              <w:rPr>
                <w:color w:val="000000"/>
              </w:rPr>
            </w:pPr>
            <w:r>
              <w:rPr>
                <w:color w:val="000000"/>
              </w:rPr>
              <w:t>Каждый понедельник</w:t>
            </w:r>
          </w:p>
        </w:tc>
        <w:tc>
          <w:tcPr>
            <w:tcW w:type="dxa" w:w="2835"/>
            <w:tcBorders>
              <w:top w:color="000000" w:sz="4" w:val="single"/>
              <w:left w:color="000000" w:sz="4" w:val="single"/>
              <w:bottom w:color="000000" w:sz="4" w:val="single"/>
              <w:right w:color="000000" w:sz="4" w:val="single"/>
            </w:tcBorders>
          </w:tcPr>
          <w:p w14:paraId="6C120000">
            <w:pPr>
              <w:rPr>
                <w:color w:val="000000"/>
              </w:rPr>
            </w:pPr>
            <w:r>
              <w:rPr>
                <w:color w:val="000000"/>
              </w:rPr>
              <w:t xml:space="preserve">Классные руководители </w:t>
            </w:r>
          </w:p>
        </w:tc>
      </w:tr>
      <w:tr>
        <w:tc>
          <w:tcPr>
            <w:tcW w:type="dxa" w:w="4678"/>
            <w:tcBorders>
              <w:top w:color="000000" w:sz="4" w:val="single"/>
              <w:left w:color="000000" w:sz="4" w:val="single"/>
              <w:bottom w:color="000000" w:sz="4" w:val="single"/>
              <w:right w:color="000000" w:sz="4" w:val="single"/>
            </w:tcBorders>
          </w:tcPr>
          <w:p w14:paraId="6D120000">
            <w:r>
              <w:t>День борьбы с терроризмом</w:t>
            </w:r>
          </w:p>
        </w:tc>
        <w:tc>
          <w:tcPr>
            <w:tcW w:type="dxa" w:w="1134"/>
            <w:tcBorders>
              <w:top w:color="000000" w:sz="4" w:val="single"/>
              <w:left w:color="000000" w:sz="4" w:val="single"/>
              <w:bottom w:color="000000" w:sz="4" w:val="single"/>
              <w:right w:color="000000" w:sz="4" w:val="single"/>
            </w:tcBorders>
          </w:tcPr>
          <w:p w14:paraId="6E12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6F120000">
            <w:pPr>
              <w:ind/>
              <w:jc w:val="center"/>
              <w:rPr>
                <w:color w:val="000000"/>
              </w:rPr>
            </w:pPr>
            <w:r>
              <w:rPr>
                <w:color w:val="000000"/>
              </w:rPr>
              <w:t>03</w:t>
            </w:r>
            <w:r>
              <w:rPr>
                <w:color w:val="000000"/>
              </w:rPr>
              <w:t>.09</w:t>
            </w:r>
          </w:p>
        </w:tc>
        <w:tc>
          <w:tcPr>
            <w:tcW w:type="dxa" w:w="2835"/>
            <w:tcBorders>
              <w:top w:color="000000" w:sz="4" w:val="single"/>
              <w:left w:color="000000" w:sz="4" w:val="single"/>
              <w:bottom w:color="000000" w:sz="4" w:val="single"/>
              <w:right w:color="000000" w:sz="4" w:val="single"/>
            </w:tcBorders>
          </w:tcPr>
          <w:p w14:paraId="7012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71120000">
            <w:r>
              <w:t>День добрых дел</w:t>
            </w:r>
          </w:p>
        </w:tc>
        <w:tc>
          <w:tcPr>
            <w:tcW w:type="dxa" w:w="1134"/>
            <w:tcBorders>
              <w:top w:color="000000" w:sz="4" w:val="single"/>
              <w:left w:color="000000" w:sz="4" w:val="single"/>
              <w:bottom w:color="000000" w:sz="4" w:val="single"/>
              <w:right w:color="000000" w:sz="4" w:val="single"/>
            </w:tcBorders>
          </w:tcPr>
          <w:p w14:paraId="7212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73120000">
            <w:pPr>
              <w:ind/>
              <w:jc w:val="center"/>
              <w:rPr>
                <w:color w:val="000000"/>
              </w:rPr>
            </w:pPr>
            <w:r>
              <w:rPr>
                <w:color w:val="000000"/>
              </w:rPr>
              <w:t>02.09.</w:t>
            </w:r>
          </w:p>
        </w:tc>
        <w:tc>
          <w:tcPr>
            <w:tcW w:type="dxa" w:w="2835"/>
            <w:tcBorders>
              <w:top w:color="000000" w:sz="4" w:val="single"/>
              <w:left w:color="000000" w:sz="4" w:val="single"/>
              <w:bottom w:color="000000" w:sz="4" w:val="single"/>
              <w:right w:color="000000" w:sz="4" w:val="single"/>
            </w:tcBorders>
          </w:tcPr>
          <w:p w14:paraId="74120000">
            <w:pPr>
              <w:ind/>
              <w:jc w:val="center"/>
              <w:rPr>
                <w:color w:val="000000"/>
              </w:rPr>
            </w:pPr>
            <w:r>
              <w:rPr>
                <w:color w:val="000000"/>
              </w:rPr>
              <w:t>Педагог-организатор</w:t>
            </w:r>
          </w:p>
        </w:tc>
      </w:tr>
      <w:tr>
        <w:tc>
          <w:tcPr>
            <w:tcW w:type="dxa" w:w="4678"/>
            <w:tcBorders>
              <w:top w:color="000000" w:sz="4" w:val="single"/>
              <w:left w:color="000000" w:sz="4" w:val="single"/>
              <w:bottom w:color="000000" w:sz="4" w:val="single"/>
              <w:right w:color="000000" w:sz="4" w:val="single"/>
            </w:tcBorders>
          </w:tcPr>
          <w:p w14:paraId="75120000">
            <w:pPr>
              <w:rPr>
                <w:color w:val="000000"/>
                <w:sz w:val="22"/>
              </w:rPr>
            </w:pPr>
            <w:r>
              <w:rPr>
                <w:sz w:val="22"/>
              </w:rPr>
              <w:t>Общешкольный День здоровья</w:t>
            </w:r>
          </w:p>
        </w:tc>
        <w:tc>
          <w:tcPr>
            <w:tcW w:type="dxa" w:w="1134"/>
            <w:tcBorders>
              <w:top w:color="000000" w:sz="4" w:val="single"/>
              <w:left w:color="000000" w:sz="4" w:val="single"/>
              <w:bottom w:color="000000" w:sz="4" w:val="single"/>
              <w:right w:color="000000" w:sz="4" w:val="single"/>
            </w:tcBorders>
          </w:tcPr>
          <w:p w14:paraId="7612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77120000">
            <w:pPr>
              <w:ind/>
              <w:jc w:val="center"/>
              <w:rPr>
                <w:color w:val="000000"/>
              </w:rPr>
            </w:pPr>
            <w:r>
              <w:rPr>
                <w:color w:val="000000"/>
              </w:rPr>
              <w:t xml:space="preserve">сентябрь </w:t>
            </w:r>
          </w:p>
        </w:tc>
        <w:tc>
          <w:tcPr>
            <w:tcW w:type="dxa" w:w="2835"/>
            <w:tcBorders>
              <w:top w:color="000000" w:sz="4" w:val="single"/>
              <w:left w:color="000000" w:sz="4" w:val="single"/>
              <w:bottom w:color="000000" w:sz="4" w:val="single"/>
              <w:right w:color="000000" w:sz="4" w:val="single"/>
            </w:tcBorders>
          </w:tcPr>
          <w:p w14:paraId="78120000">
            <w:pPr>
              <w:ind/>
              <w:jc w:val="center"/>
              <w:rPr>
                <w:color w:val="000000"/>
              </w:rPr>
            </w:pPr>
            <w:r>
              <w:rPr>
                <w:color w:val="000000"/>
              </w:rPr>
              <w:t>Педагог-организатор, классные руководители</w:t>
            </w:r>
          </w:p>
        </w:tc>
      </w:tr>
      <w:tr>
        <w:trPr>
          <w:trHeight w:hRule="atLeast" w:val="585"/>
        </w:trPr>
        <w:tc>
          <w:tcPr>
            <w:tcW w:type="dxa" w:w="4678"/>
            <w:tcBorders>
              <w:top w:color="000000" w:sz="4" w:val="single"/>
              <w:left w:color="000000" w:sz="4" w:val="single"/>
              <w:bottom w:color="000000" w:sz="4" w:val="single"/>
              <w:right w:color="000000" w:sz="4" w:val="single"/>
            </w:tcBorders>
          </w:tcPr>
          <w:p w14:paraId="79120000">
            <w:pPr>
              <w:widowControl w:val="1"/>
              <w:ind/>
              <w:rPr>
                <w:color w:val="000000"/>
              </w:rPr>
            </w:pPr>
            <w:r>
              <w:t>День образования Ростовской области</w:t>
            </w:r>
          </w:p>
        </w:tc>
        <w:tc>
          <w:tcPr>
            <w:tcW w:type="dxa" w:w="1134"/>
            <w:tcBorders>
              <w:top w:color="000000" w:sz="4" w:val="single"/>
              <w:left w:color="000000" w:sz="4" w:val="single"/>
              <w:bottom w:color="000000" w:sz="4" w:val="single"/>
              <w:right w:color="000000" w:sz="4" w:val="single"/>
            </w:tcBorders>
          </w:tcPr>
          <w:p w14:paraId="7A12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7B120000">
            <w:pPr>
              <w:widowControl w:val="1"/>
              <w:ind/>
              <w:jc w:val="center"/>
              <w:rPr>
                <w:color w:val="000000"/>
              </w:rPr>
            </w:pPr>
            <w:r>
              <w:rPr>
                <w:color w:val="000000"/>
              </w:rPr>
              <w:t>13 .09</w:t>
            </w:r>
          </w:p>
        </w:tc>
        <w:tc>
          <w:tcPr>
            <w:tcW w:type="dxa" w:w="2835"/>
            <w:tcBorders>
              <w:top w:color="000000" w:sz="4" w:val="single"/>
              <w:left w:color="000000" w:sz="4" w:val="single"/>
              <w:bottom w:color="000000" w:sz="4" w:val="single"/>
              <w:right w:color="000000" w:sz="4" w:val="single"/>
            </w:tcBorders>
          </w:tcPr>
          <w:p w14:paraId="7C120000">
            <w:pPr>
              <w:rPr>
                <w:color w:val="000000"/>
              </w:rPr>
            </w:pPr>
            <w:r>
              <w:rPr>
                <w:color w:val="000000"/>
              </w:rPr>
              <w:t>Педагог-организатор</w:t>
            </w:r>
          </w:p>
          <w:p w14:paraId="7D120000">
            <w:pPr>
              <w:rPr>
                <w:color w:val="000000"/>
              </w:rPr>
            </w:pPr>
            <w:r>
              <w:rPr>
                <w:color w:val="000000"/>
              </w:rPr>
              <w:t>Классные руководители</w:t>
            </w:r>
          </w:p>
        </w:tc>
      </w:tr>
      <w:tr>
        <w:trPr>
          <w:trHeight w:hRule="atLeast" w:val="126"/>
        </w:trPr>
        <w:tc>
          <w:tcPr>
            <w:tcW w:type="dxa" w:w="4678"/>
            <w:tcBorders>
              <w:top w:color="000000" w:sz="4" w:val="single"/>
              <w:left w:color="000000" w:sz="4" w:val="single"/>
              <w:bottom w:color="000000" w:sz="4" w:val="single"/>
              <w:right w:color="000000" w:sz="4" w:val="single"/>
            </w:tcBorders>
          </w:tcPr>
          <w:p w14:paraId="7E120000">
            <w:r>
              <w:t>Международный День пожилых людей</w:t>
            </w:r>
          </w:p>
        </w:tc>
        <w:tc>
          <w:tcPr>
            <w:tcW w:type="dxa" w:w="1134"/>
            <w:tcBorders>
              <w:top w:color="000000" w:sz="4" w:val="single"/>
              <w:left w:color="000000" w:sz="4" w:val="single"/>
              <w:bottom w:color="000000" w:sz="4" w:val="single"/>
              <w:right w:color="000000" w:sz="4" w:val="single"/>
            </w:tcBorders>
          </w:tcPr>
          <w:p w14:paraId="7F120000">
            <w:pPr>
              <w:ind/>
              <w:jc w:val="center"/>
            </w:pPr>
            <w:r>
              <w:t>1</w:t>
            </w:r>
            <w:r>
              <w:t xml:space="preserve"> – 4</w:t>
            </w:r>
          </w:p>
        </w:tc>
        <w:tc>
          <w:tcPr>
            <w:tcW w:type="dxa" w:w="1701"/>
            <w:tcBorders>
              <w:top w:color="000000" w:sz="4" w:val="single"/>
              <w:left w:color="000000" w:sz="4" w:val="single"/>
              <w:bottom w:color="000000" w:sz="4" w:val="single"/>
              <w:right w:color="000000" w:sz="4" w:val="single"/>
            </w:tcBorders>
          </w:tcPr>
          <w:p w14:paraId="80120000">
            <w:pPr>
              <w:ind/>
              <w:jc w:val="center"/>
            </w:pPr>
            <w:r>
              <w:t>1.10</w:t>
            </w:r>
          </w:p>
        </w:tc>
        <w:tc>
          <w:tcPr>
            <w:tcW w:type="dxa" w:w="2835"/>
            <w:tcBorders>
              <w:top w:color="000000" w:sz="4" w:val="single"/>
              <w:left w:color="000000" w:sz="4" w:val="single"/>
              <w:bottom w:color="000000" w:sz="4" w:val="single"/>
              <w:right w:color="000000" w:sz="4" w:val="single"/>
            </w:tcBorders>
          </w:tcPr>
          <w:p w14:paraId="81120000">
            <w:pPr>
              <w:ind/>
              <w:jc w:val="center"/>
              <w:rPr>
                <w:color w:val="000000"/>
              </w:rPr>
            </w:pPr>
            <w:r>
              <w:rPr>
                <w:color w:val="000000"/>
              </w:rPr>
              <w:t>Классные руководители</w:t>
            </w:r>
          </w:p>
        </w:tc>
      </w:tr>
      <w:tr>
        <w:trPr>
          <w:trHeight w:hRule="atLeast" w:val="135"/>
        </w:trPr>
        <w:tc>
          <w:tcPr>
            <w:tcW w:type="dxa" w:w="4678"/>
            <w:tcBorders>
              <w:top w:color="000000" w:sz="4" w:val="single"/>
              <w:left w:color="000000" w:sz="4" w:val="single"/>
              <w:bottom w:color="000000" w:sz="4" w:val="single"/>
              <w:right w:color="000000" w:sz="4" w:val="single"/>
            </w:tcBorders>
          </w:tcPr>
          <w:p w14:paraId="82120000">
            <w:r>
              <w:t>День казачьей воинской славы</w:t>
            </w:r>
          </w:p>
        </w:tc>
        <w:tc>
          <w:tcPr>
            <w:tcW w:type="dxa" w:w="1134"/>
            <w:tcBorders>
              <w:top w:color="000000" w:sz="4" w:val="single"/>
              <w:left w:color="000000" w:sz="4" w:val="single"/>
              <w:bottom w:color="000000" w:sz="4" w:val="single"/>
              <w:right w:color="000000" w:sz="4" w:val="single"/>
            </w:tcBorders>
          </w:tcPr>
          <w:p w14:paraId="83120000">
            <w:pPr>
              <w:ind/>
              <w:jc w:val="center"/>
            </w:pPr>
            <w:r>
              <w:t>1 – 4</w:t>
            </w:r>
          </w:p>
        </w:tc>
        <w:tc>
          <w:tcPr>
            <w:tcW w:type="dxa" w:w="1701"/>
            <w:tcBorders>
              <w:top w:color="000000" w:sz="4" w:val="single"/>
              <w:left w:color="000000" w:sz="4" w:val="single"/>
              <w:bottom w:color="000000" w:sz="4" w:val="single"/>
              <w:right w:color="000000" w:sz="4" w:val="single"/>
            </w:tcBorders>
          </w:tcPr>
          <w:p w14:paraId="84120000">
            <w:pPr>
              <w:ind/>
              <w:jc w:val="center"/>
            </w:pPr>
            <w:r>
              <w:t>14.10</w:t>
            </w:r>
          </w:p>
        </w:tc>
        <w:tc>
          <w:tcPr>
            <w:tcW w:type="dxa" w:w="2835"/>
            <w:tcBorders>
              <w:top w:color="000000" w:sz="4" w:val="single"/>
              <w:left w:color="000000" w:sz="4" w:val="single"/>
              <w:bottom w:color="000000" w:sz="4" w:val="single"/>
              <w:right w:color="000000" w:sz="4" w:val="single"/>
            </w:tcBorders>
          </w:tcPr>
          <w:p w14:paraId="85120000">
            <w:pPr>
              <w:ind/>
              <w:jc w:val="center"/>
              <w:rPr>
                <w:color w:val="000000"/>
              </w:rPr>
            </w:pPr>
            <w:r>
              <w:rPr>
                <w:color w:val="000000"/>
              </w:rPr>
              <w:t>Зам. Директора по ВР, классные руководители</w:t>
            </w:r>
          </w:p>
        </w:tc>
      </w:tr>
      <w:tr>
        <w:trPr>
          <w:trHeight w:hRule="atLeast" w:val="135"/>
        </w:trPr>
        <w:tc>
          <w:tcPr>
            <w:tcW w:type="dxa" w:w="4678"/>
            <w:tcBorders>
              <w:top w:color="000000" w:sz="4" w:val="single"/>
              <w:left w:color="000000" w:sz="4" w:val="single"/>
              <w:bottom w:color="000000" w:sz="4" w:val="single"/>
              <w:right w:color="000000" w:sz="4" w:val="single"/>
            </w:tcBorders>
          </w:tcPr>
          <w:p w14:paraId="86120000">
            <w:r>
              <w:t>День символов Ростовской области</w:t>
            </w:r>
          </w:p>
        </w:tc>
        <w:tc>
          <w:tcPr>
            <w:tcW w:type="dxa" w:w="1134"/>
            <w:tcBorders>
              <w:top w:color="000000" w:sz="4" w:val="single"/>
              <w:left w:color="000000" w:sz="4" w:val="single"/>
              <w:bottom w:color="000000" w:sz="4" w:val="single"/>
              <w:right w:color="000000" w:sz="4" w:val="single"/>
            </w:tcBorders>
          </w:tcPr>
          <w:p w14:paraId="87120000">
            <w:pPr>
              <w:ind/>
              <w:jc w:val="center"/>
            </w:pPr>
            <w:r>
              <w:t xml:space="preserve">1 – 4 </w:t>
            </w:r>
          </w:p>
        </w:tc>
        <w:tc>
          <w:tcPr>
            <w:tcW w:type="dxa" w:w="1701"/>
            <w:tcBorders>
              <w:top w:color="000000" w:sz="4" w:val="single"/>
              <w:left w:color="000000" w:sz="4" w:val="single"/>
              <w:bottom w:color="000000" w:sz="4" w:val="single"/>
              <w:right w:color="000000" w:sz="4" w:val="single"/>
            </w:tcBorders>
          </w:tcPr>
          <w:p w14:paraId="88120000">
            <w:pPr>
              <w:ind/>
              <w:jc w:val="center"/>
            </w:pPr>
            <w:r>
              <w:t>28.10</w:t>
            </w:r>
          </w:p>
        </w:tc>
        <w:tc>
          <w:tcPr>
            <w:tcW w:type="dxa" w:w="2835"/>
            <w:tcBorders>
              <w:top w:color="000000" w:sz="4" w:val="single"/>
              <w:left w:color="000000" w:sz="4" w:val="single"/>
              <w:bottom w:color="000000" w:sz="4" w:val="single"/>
              <w:right w:color="000000" w:sz="4" w:val="single"/>
            </w:tcBorders>
          </w:tcPr>
          <w:p w14:paraId="89120000">
            <w:pPr>
              <w:ind/>
              <w:jc w:val="center"/>
              <w:rPr>
                <w:color w:val="000000"/>
              </w:rPr>
            </w:pPr>
            <w:r>
              <w:rPr>
                <w:color w:val="000000"/>
              </w:rPr>
              <w:t>Классные руководители</w:t>
            </w:r>
          </w:p>
        </w:tc>
      </w:tr>
      <w:tr>
        <w:trPr>
          <w:trHeight w:hRule="atLeast" w:val="135"/>
        </w:trPr>
        <w:tc>
          <w:tcPr>
            <w:tcW w:type="dxa" w:w="4678"/>
            <w:tcBorders>
              <w:top w:color="000000" w:sz="4" w:val="single"/>
              <w:left w:color="000000" w:sz="4" w:val="single"/>
              <w:bottom w:color="000000" w:sz="4" w:val="single"/>
              <w:right w:color="000000" w:sz="4" w:val="single"/>
            </w:tcBorders>
          </w:tcPr>
          <w:p w14:paraId="8A120000">
            <w:pPr>
              <w:rPr>
                <w:color w:val="000000"/>
              </w:rPr>
            </w:pPr>
            <w:r>
              <w:rPr>
                <w:color w:val="000000"/>
              </w:rPr>
              <w:t>Школьный этап сдачи норм ГТО</w:t>
            </w:r>
          </w:p>
        </w:tc>
        <w:tc>
          <w:tcPr>
            <w:tcW w:type="dxa" w:w="1134"/>
            <w:tcBorders>
              <w:top w:color="000000" w:sz="4" w:val="single"/>
              <w:left w:color="000000" w:sz="4" w:val="single"/>
              <w:bottom w:color="000000" w:sz="4" w:val="single"/>
              <w:right w:color="000000" w:sz="4" w:val="single"/>
            </w:tcBorders>
          </w:tcPr>
          <w:p w14:paraId="8B12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8C120000">
            <w:pPr>
              <w:ind/>
              <w:jc w:val="center"/>
              <w:rPr>
                <w:color w:val="000000"/>
              </w:rPr>
            </w:pPr>
            <w:r>
              <w:rPr>
                <w:color w:val="000000"/>
              </w:rPr>
              <w:t>Сентябрь-декабрь</w:t>
            </w:r>
          </w:p>
        </w:tc>
        <w:tc>
          <w:tcPr>
            <w:tcW w:type="dxa" w:w="2835"/>
            <w:tcBorders>
              <w:top w:color="000000" w:sz="4" w:val="single"/>
              <w:left w:color="000000" w:sz="4" w:val="single"/>
              <w:bottom w:color="000000" w:sz="4" w:val="single"/>
              <w:right w:color="000000" w:sz="4" w:val="single"/>
            </w:tcBorders>
          </w:tcPr>
          <w:p w14:paraId="8D120000">
            <w:pPr>
              <w:ind/>
              <w:jc w:val="center"/>
              <w:rPr>
                <w:color w:val="000000"/>
              </w:rPr>
            </w:pPr>
            <w:r>
              <w:rPr>
                <w:color w:val="000000"/>
              </w:rPr>
              <w:t>Учитель физ-ры</w:t>
            </w:r>
          </w:p>
          <w:p w14:paraId="8E12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8F120000">
            <w:pPr>
              <w:widowControl w:val="1"/>
              <w:ind/>
              <w:rPr>
                <w:color w:val="000000"/>
              </w:rPr>
            </w:pPr>
            <w:r>
              <w:t>Праздник посвящения в пешеходы</w:t>
            </w:r>
          </w:p>
        </w:tc>
        <w:tc>
          <w:tcPr>
            <w:tcW w:type="dxa" w:w="1134"/>
            <w:tcBorders>
              <w:top w:color="000000" w:sz="4" w:val="single"/>
              <w:left w:color="000000" w:sz="4" w:val="single"/>
              <w:bottom w:color="000000" w:sz="4" w:val="single"/>
              <w:right w:color="000000" w:sz="4" w:val="single"/>
            </w:tcBorders>
          </w:tcPr>
          <w:p w14:paraId="9012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91120000">
            <w:pPr>
              <w:widowControl w:val="1"/>
              <w:ind/>
              <w:jc w:val="center"/>
              <w:rPr>
                <w:color w:val="000000"/>
              </w:rPr>
            </w:pPr>
            <w:r>
              <w:rPr>
                <w:color w:val="000000"/>
              </w:rPr>
              <w:t>октябрь</w:t>
            </w:r>
          </w:p>
        </w:tc>
        <w:tc>
          <w:tcPr>
            <w:tcW w:type="dxa" w:w="2835"/>
            <w:tcBorders>
              <w:top w:color="000000" w:sz="4" w:val="single"/>
              <w:left w:color="000000" w:sz="4" w:val="single"/>
              <w:bottom w:color="000000" w:sz="4" w:val="single"/>
              <w:right w:color="000000" w:sz="4" w:val="single"/>
            </w:tcBorders>
          </w:tcPr>
          <w:p w14:paraId="92120000">
            <w:pPr>
              <w:widowControl w:val="1"/>
              <w:ind/>
              <w:rPr>
                <w:color w:val="000000"/>
              </w:rPr>
            </w:pPr>
            <w:r>
              <w:rPr>
                <w:color w:val="000000"/>
              </w:rPr>
              <w:t xml:space="preserve">Педагог-организатор  классные руководители, </w:t>
            </w:r>
          </w:p>
        </w:tc>
      </w:tr>
      <w:tr>
        <w:tc>
          <w:tcPr>
            <w:tcW w:type="dxa" w:w="4678"/>
            <w:tcBorders>
              <w:top w:color="000000" w:sz="4" w:val="single"/>
              <w:left w:color="000000" w:sz="4" w:val="single"/>
              <w:bottom w:color="000000" w:sz="4" w:val="single"/>
              <w:right w:color="000000" w:sz="4" w:val="single"/>
            </w:tcBorders>
          </w:tcPr>
          <w:p w14:paraId="93120000">
            <w:pPr>
              <w:widowControl w:val="1"/>
              <w:ind/>
            </w:pPr>
            <w:r>
              <w:t xml:space="preserve">День учителя в школе: </w:t>
            </w:r>
          </w:p>
          <w:p w14:paraId="94120000">
            <w:pPr>
              <w:widowControl w:val="1"/>
              <w:ind/>
            </w:pPr>
            <w:r>
              <w:t>концертная программа,</w:t>
            </w:r>
          </w:p>
          <w:p w14:paraId="95120000">
            <w:pPr>
              <w:widowControl w:val="1"/>
              <w:ind/>
            </w:pPr>
          </w:p>
          <w:p w14:paraId="96120000">
            <w:pPr>
              <w:widowControl w:val="1"/>
              <w:ind/>
            </w:pPr>
            <w:r>
              <w:t>учителей-ветеранов педагогического труда.</w:t>
            </w:r>
          </w:p>
        </w:tc>
        <w:tc>
          <w:tcPr>
            <w:tcW w:type="dxa" w:w="1134"/>
            <w:tcBorders>
              <w:top w:color="000000" w:sz="4" w:val="single"/>
              <w:left w:color="000000" w:sz="4" w:val="single"/>
              <w:bottom w:color="000000" w:sz="4" w:val="single"/>
              <w:right w:color="000000" w:sz="4" w:val="single"/>
            </w:tcBorders>
          </w:tcPr>
          <w:p w14:paraId="97120000">
            <w:pPr>
              <w:ind/>
              <w:jc w:val="center"/>
            </w:pPr>
            <w:r>
              <w:t>1 - 4</w:t>
            </w:r>
          </w:p>
        </w:tc>
        <w:tc>
          <w:tcPr>
            <w:tcW w:type="dxa" w:w="1701"/>
            <w:tcBorders>
              <w:top w:color="000000" w:sz="4" w:val="single"/>
              <w:left w:color="000000" w:sz="4" w:val="single"/>
              <w:bottom w:color="000000" w:sz="4" w:val="single"/>
              <w:right w:color="000000" w:sz="4" w:val="single"/>
            </w:tcBorders>
          </w:tcPr>
          <w:p w14:paraId="98120000">
            <w:pPr>
              <w:widowControl w:val="1"/>
              <w:ind/>
              <w:jc w:val="center"/>
            </w:pPr>
            <w:r>
              <w:t xml:space="preserve">5.10 </w:t>
            </w:r>
          </w:p>
        </w:tc>
        <w:tc>
          <w:tcPr>
            <w:tcW w:type="dxa" w:w="2835"/>
            <w:tcBorders>
              <w:top w:color="000000" w:sz="4" w:val="single"/>
              <w:left w:color="000000" w:sz="4" w:val="single"/>
              <w:bottom w:color="000000" w:sz="4" w:val="single"/>
              <w:right w:color="000000" w:sz="4" w:val="single"/>
            </w:tcBorders>
          </w:tcPr>
          <w:p w14:paraId="99120000">
            <w:pPr>
              <w:widowControl w:val="1"/>
              <w:ind/>
              <w:rPr>
                <w:color w:val="000000"/>
              </w:rPr>
            </w:pPr>
          </w:p>
          <w:p w14:paraId="9A120000">
            <w:pPr>
              <w:widowControl w:val="1"/>
              <w:ind/>
            </w:pPr>
            <w:r>
              <w:rPr>
                <w:color w:val="000000"/>
              </w:rPr>
              <w:t>Зам. директора по ВР,</w:t>
            </w:r>
            <w:r>
              <w:t xml:space="preserve"> </w:t>
            </w:r>
          </w:p>
          <w:p w14:paraId="9B120000">
            <w:pPr>
              <w:widowControl w:val="1"/>
              <w:ind/>
            </w:pPr>
            <w:r>
              <w:t>классные руководители,</w:t>
            </w:r>
          </w:p>
          <w:p w14:paraId="9C120000">
            <w:pPr>
              <w:widowControl w:val="1"/>
              <w:ind/>
            </w:pPr>
            <w:r>
              <w:t xml:space="preserve">профсоюз, педагог – организатор, </w:t>
            </w:r>
          </w:p>
        </w:tc>
      </w:tr>
      <w:tr>
        <w:tc>
          <w:tcPr>
            <w:tcW w:type="dxa" w:w="4678"/>
            <w:tcBorders>
              <w:top w:color="000000" w:sz="4" w:val="single"/>
              <w:left w:color="000000" w:sz="4" w:val="single"/>
              <w:bottom w:color="000000" w:sz="4" w:val="single"/>
              <w:right w:color="000000" w:sz="4" w:val="single"/>
            </w:tcBorders>
          </w:tcPr>
          <w:p w14:paraId="9D120000">
            <w:pPr>
              <w:widowControl w:val="1"/>
              <w:ind/>
            </w:pPr>
            <w:r>
              <w:t xml:space="preserve">День отца </w:t>
            </w:r>
          </w:p>
        </w:tc>
        <w:tc>
          <w:tcPr>
            <w:tcW w:type="dxa" w:w="1134"/>
            <w:tcBorders>
              <w:top w:color="000000" w:sz="4" w:val="single"/>
              <w:left w:color="000000" w:sz="4" w:val="single"/>
              <w:bottom w:color="000000" w:sz="4" w:val="single"/>
              <w:right w:color="000000" w:sz="4" w:val="single"/>
            </w:tcBorders>
          </w:tcPr>
          <w:p w14:paraId="9E12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9F120000">
            <w:pPr>
              <w:widowControl w:val="1"/>
              <w:ind/>
              <w:jc w:val="center"/>
              <w:rPr>
                <w:color w:val="000000"/>
              </w:rPr>
            </w:pPr>
            <w:r>
              <w:rPr>
                <w:color w:val="000000"/>
              </w:rPr>
              <w:t xml:space="preserve"> 20.10</w:t>
            </w:r>
          </w:p>
        </w:tc>
        <w:tc>
          <w:tcPr>
            <w:tcW w:type="dxa" w:w="2835"/>
            <w:tcBorders>
              <w:top w:color="000000" w:sz="4" w:val="single"/>
              <w:left w:color="000000" w:sz="4" w:val="single"/>
              <w:bottom w:color="000000" w:sz="4" w:val="single"/>
              <w:right w:color="000000" w:sz="4" w:val="single"/>
            </w:tcBorders>
          </w:tcPr>
          <w:p w14:paraId="A0120000">
            <w:pPr>
              <w:widowControl w:val="1"/>
              <w:ind/>
              <w:rPr>
                <w:color w:val="000000"/>
              </w:rPr>
            </w:pPr>
            <w:r>
              <w:rPr>
                <w:color w:val="000000"/>
              </w:rPr>
              <w:t>Учителя физической культуры</w:t>
            </w:r>
          </w:p>
        </w:tc>
      </w:tr>
      <w:tr>
        <w:trPr>
          <w:trHeight w:hRule="atLeast" w:val="945"/>
        </w:trPr>
        <w:tc>
          <w:tcPr>
            <w:tcW w:type="dxa" w:w="4678"/>
            <w:tcBorders>
              <w:top w:color="000000" w:sz="4" w:val="single"/>
              <w:left w:color="000000" w:sz="4" w:val="single"/>
              <w:bottom w:color="000000" w:sz="4" w:val="single"/>
              <w:right w:color="000000" w:sz="4" w:val="single"/>
            </w:tcBorders>
          </w:tcPr>
          <w:p w14:paraId="A1120000">
            <w:pPr>
              <w:widowControl w:val="1"/>
              <w:ind/>
            </w:pPr>
            <w:r>
              <w:t xml:space="preserve">«Золотая осень»: </w:t>
            </w:r>
          </w:p>
          <w:p w14:paraId="A2120000">
            <w:pPr>
              <w:widowControl w:val="1"/>
              <w:ind/>
            </w:pPr>
            <w:r>
              <w:t>Конкурс рисунков,</w:t>
            </w:r>
          </w:p>
          <w:p w14:paraId="A3120000">
            <w:pPr>
              <w:widowControl w:val="1"/>
              <w:ind/>
            </w:pPr>
            <w:r>
              <w:t>Праздник Осени,</w:t>
            </w:r>
          </w:p>
          <w:p w14:paraId="A4120000">
            <w:pPr>
              <w:widowControl w:val="1"/>
              <w:ind/>
              <w:rPr>
                <w:color w:val="000000"/>
              </w:rPr>
            </w:pPr>
            <w:r>
              <w:t>Конкурс поделок из природного и бросового материала.</w:t>
            </w:r>
          </w:p>
        </w:tc>
        <w:tc>
          <w:tcPr>
            <w:tcW w:type="dxa" w:w="1134"/>
            <w:tcBorders>
              <w:top w:color="000000" w:sz="4" w:val="single"/>
              <w:left w:color="000000" w:sz="4" w:val="single"/>
              <w:bottom w:color="000000" w:sz="4" w:val="single"/>
              <w:right w:color="000000" w:sz="4" w:val="single"/>
            </w:tcBorders>
          </w:tcPr>
          <w:p w14:paraId="A5120000">
            <w:pPr>
              <w:ind/>
              <w:jc w:val="center"/>
              <w:rPr>
                <w:color w:val="000000"/>
              </w:rPr>
            </w:pPr>
          </w:p>
          <w:p w14:paraId="A6120000">
            <w:pPr>
              <w:ind/>
              <w:jc w:val="center"/>
              <w:rPr>
                <w:color w:val="000000"/>
              </w:rPr>
            </w:pPr>
          </w:p>
          <w:p w14:paraId="A7120000">
            <w:pPr>
              <w:ind/>
              <w:jc w:val="center"/>
              <w:rPr>
                <w:color w:val="000000"/>
              </w:rPr>
            </w:pPr>
            <w:r>
              <w:t>1 - 4</w:t>
            </w:r>
          </w:p>
        </w:tc>
        <w:tc>
          <w:tcPr>
            <w:tcW w:type="dxa" w:w="1701"/>
            <w:tcBorders>
              <w:top w:color="000000" w:sz="4" w:val="single"/>
              <w:left w:color="000000" w:sz="4" w:val="single"/>
              <w:bottom w:color="000000" w:sz="4" w:val="single"/>
              <w:right w:color="000000" w:sz="4" w:val="single"/>
            </w:tcBorders>
          </w:tcPr>
          <w:p w14:paraId="A8120000">
            <w:pPr>
              <w:widowControl w:val="1"/>
              <w:ind/>
              <w:jc w:val="center"/>
              <w:rPr>
                <w:color w:val="000000"/>
              </w:rPr>
            </w:pPr>
          </w:p>
          <w:p w14:paraId="A9120000">
            <w:pPr>
              <w:widowControl w:val="1"/>
              <w:ind/>
              <w:jc w:val="center"/>
              <w:rPr>
                <w:color w:val="000000"/>
              </w:rPr>
            </w:pPr>
            <w:r>
              <w:rPr>
                <w:color w:val="000000"/>
              </w:rPr>
              <w:t>октябрь</w:t>
            </w:r>
          </w:p>
        </w:tc>
        <w:tc>
          <w:tcPr>
            <w:tcW w:type="dxa" w:w="2835"/>
            <w:tcBorders>
              <w:top w:color="000000" w:sz="4" w:val="single"/>
              <w:left w:color="000000" w:sz="4" w:val="single"/>
              <w:bottom w:color="000000" w:sz="4" w:val="single"/>
              <w:right w:color="000000" w:sz="4" w:val="single"/>
            </w:tcBorders>
          </w:tcPr>
          <w:p w14:paraId="AA120000">
            <w:pPr>
              <w:widowControl w:val="1"/>
              <w:ind/>
              <w:rPr>
                <w:color w:val="000000"/>
              </w:rPr>
            </w:pPr>
          </w:p>
          <w:p w14:paraId="AB120000">
            <w:pPr>
              <w:widowControl w:val="1"/>
              <w:ind/>
              <w:rPr>
                <w:color w:val="000000"/>
              </w:rPr>
            </w:pPr>
            <w:r>
              <w:rPr>
                <w:color w:val="000000"/>
              </w:rPr>
              <w:t>учителя ИЗО,</w:t>
            </w:r>
          </w:p>
          <w:p w14:paraId="AC120000">
            <w:pPr>
              <w:widowControl w:val="1"/>
              <w:ind/>
              <w:rPr>
                <w:color w:val="000000"/>
              </w:rPr>
            </w:pPr>
            <w:r>
              <w:rPr>
                <w:color w:val="000000"/>
              </w:rPr>
              <w:t>классные руководители,  зам. директора по ВР</w:t>
            </w:r>
          </w:p>
        </w:tc>
      </w:tr>
      <w:tr>
        <w:trPr>
          <w:trHeight w:hRule="atLeast" w:val="915"/>
        </w:trPr>
        <w:tc>
          <w:tcPr>
            <w:tcW w:type="dxa" w:w="4678"/>
            <w:tcBorders>
              <w:top w:color="000000" w:sz="4" w:val="single"/>
              <w:left w:color="000000" w:sz="4" w:val="single"/>
              <w:bottom w:color="000000" w:sz="4" w:val="single"/>
              <w:right w:color="000000" w:sz="4" w:val="single"/>
            </w:tcBorders>
          </w:tcPr>
          <w:p w14:paraId="AD120000">
            <w:r>
              <w:t>Международный день школьных библиотек. Экскурсия в школьную библиотеку</w:t>
            </w:r>
          </w:p>
          <w:p w14:paraId="AE120000"/>
        </w:tc>
        <w:tc>
          <w:tcPr>
            <w:tcW w:type="dxa" w:w="1134"/>
            <w:tcBorders>
              <w:top w:color="000000" w:sz="4" w:val="single"/>
              <w:left w:color="000000" w:sz="4" w:val="single"/>
              <w:bottom w:color="000000" w:sz="4" w:val="single"/>
              <w:right w:color="000000" w:sz="4" w:val="single"/>
            </w:tcBorders>
          </w:tcPr>
          <w:p w14:paraId="AF120000">
            <w:pPr>
              <w:ind/>
              <w:jc w:val="center"/>
            </w:pPr>
            <w:r>
              <w:t xml:space="preserve">1 – 4  </w:t>
            </w:r>
          </w:p>
          <w:p w14:paraId="B0120000">
            <w:pPr>
              <w:ind/>
              <w:jc w:val="center"/>
            </w:pPr>
            <w:r>
              <w:t xml:space="preserve"> </w:t>
            </w:r>
          </w:p>
        </w:tc>
        <w:tc>
          <w:tcPr>
            <w:tcW w:type="dxa" w:w="1701"/>
            <w:tcBorders>
              <w:top w:color="000000" w:sz="4" w:val="single"/>
              <w:left w:color="000000" w:sz="4" w:val="single"/>
              <w:bottom w:color="000000" w:sz="4" w:val="single"/>
              <w:right w:color="000000" w:sz="4" w:val="single"/>
            </w:tcBorders>
          </w:tcPr>
          <w:p w14:paraId="B1120000">
            <w:pPr>
              <w:ind/>
              <w:jc w:val="center"/>
              <w:rPr>
                <w:sz w:val="22"/>
              </w:rPr>
            </w:pPr>
            <w:r>
              <w:rPr>
                <w:sz w:val="22"/>
              </w:rPr>
              <w:t>конец октября по плану работы библиотеки</w:t>
            </w:r>
          </w:p>
        </w:tc>
        <w:tc>
          <w:tcPr>
            <w:tcW w:type="dxa" w:w="2835"/>
            <w:tcBorders>
              <w:top w:color="000000" w:sz="4" w:val="single"/>
              <w:left w:color="000000" w:sz="4" w:val="single"/>
              <w:bottom w:color="000000" w:sz="4" w:val="single"/>
              <w:right w:color="000000" w:sz="4" w:val="single"/>
            </w:tcBorders>
          </w:tcPr>
          <w:p w14:paraId="B2120000">
            <w:pPr>
              <w:rPr>
                <w:color w:val="000000"/>
              </w:rPr>
            </w:pPr>
            <w:r>
              <w:rPr>
                <w:color w:val="000000"/>
              </w:rPr>
              <w:t xml:space="preserve">Педагог – библиотекарь </w:t>
            </w:r>
          </w:p>
        </w:tc>
      </w:tr>
      <w:tr>
        <w:trPr>
          <w:trHeight w:hRule="atLeast" w:val="915"/>
        </w:trPr>
        <w:tc>
          <w:tcPr>
            <w:tcW w:type="dxa" w:w="4678"/>
            <w:tcBorders>
              <w:top w:color="000000" w:sz="4" w:val="single"/>
              <w:left w:color="000000" w:sz="4" w:val="single"/>
              <w:bottom w:color="000000" w:sz="4" w:val="single"/>
              <w:right w:color="000000" w:sz="4" w:val="single"/>
            </w:tcBorders>
          </w:tcPr>
          <w:p w14:paraId="B3120000">
            <w:pPr>
              <w:pStyle w:val="Style_8"/>
              <w:rPr>
                <w:rFonts w:ascii="Times New Roman" w:hAnsi="Times New Roman"/>
                <w:sz w:val="24"/>
              </w:rPr>
            </w:pPr>
            <w:r>
              <w:rPr>
                <w:rFonts w:ascii="Times New Roman" w:hAnsi="Times New Roman"/>
                <w:sz w:val="24"/>
              </w:rPr>
              <w:t>Мероприятия в рамках «Плана работы по профилактике безнадзорности, беспризорности и правонарушений несовершеннолетних»</w:t>
            </w:r>
          </w:p>
        </w:tc>
        <w:tc>
          <w:tcPr>
            <w:tcW w:type="dxa" w:w="1134"/>
            <w:tcBorders>
              <w:top w:color="000000" w:sz="4" w:val="single"/>
              <w:left w:color="000000" w:sz="4" w:val="single"/>
              <w:bottom w:color="000000" w:sz="4" w:val="single"/>
              <w:right w:color="000000" w:sz="4" w:val="single"/>
            </w:tcBorders>
          </w:tcPr>
          <w:p w14:paraId="B4120000">
            <w:pPr>
              <w:ind/>
              <w:jc w:val="center"/>
              <w:rPr>
                <w:color w:val="000000"/>
              </w:rPr>
            </w:pPr>
            <w:r>
              <w:t>1 - 4</w:t>
            </w:r>
          </w:p>
        </w:tc>
        <w:tc>
          <w:tcPr>
            <w:tcW w:type="dxa" w:w="1701"/>
            <w:tcBorders>
              <w:top w:color="000000" w:sz="4" w:val="single"/>
              <w:left w:color="000000" w:sz="4" w:val="single"/>
              <w:bottom w:color="000000" w:sz="4" w:val="single"/>
              <w:right w:color="000000" w:sz="4" w:val="single"/>
            </w:tcBorders>
          </w:tcPr>
          <w:p w14:paraId="B5120000">
            <w:pPr>
              <w:ind/>
              <w:jc w:val="center"/>
              <w:rPr>
                <w:color w:val="000000"/>
              </w:rPr>
            </w:pPr>
            <w:r>
              <w:rPr>
                <w:color w:val="000000"/>
              </w:rPr>
              <w:t xml:space="preserve">В соответствии с планом </w:t>
            </w:r>
          </w:p>
        </w:tc>
        <w:tc>
          <w:tcPr>
            <w:tcW w:type="dxa" w:w="2835"/>
            <w:tcBorders>
              <w:top w:color="000000" w:sz="4" w:val="single"/>
              <w:left w:color="000000" w:sz="4" w:val="single"/>
              <w:bottom w:color="000000" w:sz="4" w:val="single"/>
              <w:right w:color="000000" w:sz="4" w:val="single"/>
            </w:tcBorders>
          </w:tcPr>
          <w:p w14:paraId="B6120000">
            <w:pPr>
              <w:rPr>
                <w:color w:val="000000"/>
              </w:rPr>
            </w:pPr>
            <w:r>
              <w:rPr>
                <w:color w:val="000000"/>
              </w:rPr>
              <w:t>Социальный педагог, классные руководители</w:t>
            </w:r>
          </w:p>
        </w:tc>
      </w:tr>
      <w:tr>
        <w:trPr>
          <w:trHeight w:hRule="atLeast" w:val="915"/>
        </w:trPr>
        <w:tc>
          <w:tcPr>
            <w:tcW w:type="dxa" w:w="4678"/>
            <w:tcBorders>
              <w:top w:color="000000" w:sz="4" w:val="single"/>
              <w:left w:color="000000" w:sz="4" w:val="single"/>
              <w:bottom w:color="000000" w:sz="4" w:val="single"/>
              <w:right w:color="000000" w:sz="4" w:val="single"/>
            </w:tcBorders>
          </w:tcPr>
          <w:p w14:paraId="B7120000">
            <w:pPr>
              <w:pStyle w:val="Style_8"/>
              <w:rPr>
                <w:rFonts w:ascii="Times New Roman" w:hAnsi="Times New Roman"/>
                <w:sz w:val="24"/>
              </w:rPr>
            </w:pPr>
            <w:r>
              <w:rPr>
                <w:rFonts w:ascii="Times New Roman" w:hAnsi="Times New Roman"/>
                <w:sz w:val="24"/>
              </w:rPr>
              <w:t>Мероприятия в рамках «Плана работы по профилактике БДД»</w:t>
            </w:r>
          </w:p>
        </w:tc>
        <w:tc>
          <w:tcPr>
            <w:tcW w:type="dxa" w:w="1134"/>
            <w:tcBorders>
              <w:top w:color="000000" w:sz="4" w:val="single"/>
              <w:left w:color="000000" w:sz="4" w:val="single"/>
              <w:bottom w:color="000000" w:sz="4" w:val="single"/>
              <w:right w:color="000000" w:sz="4" w:val="single"/>
            </w:tcBorders>
          </w:tcPr>
          <w:p w14:paraId="B812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B9120000">
            <w:pPr>
              <w:ind/>
              <w:jc w:val="center"/>
              <w:rPr>
                <w:color w:val="000000"/>
              </w:rPr>
            </w:pPr>
            <w:r>
              <w:rPr>
                <w:color w:val="000000"/>
              </w:rPr>
              <w:t xml:space="preserve">В соответствии с планом </w:t>
            </w:r>
          </w:p>
        </w:tc>
        <w:tc>
          <w:tcPr>
            <w:tcW w:type="dxa" w:w="2835"/>
            <w:tcBorders>
              <w:top w:color="000000" w:sz="4" w:val="single"/>
              <w:left w:color="000000" w:sz="4" w:val="single"/>
              <w:bottom w:color="000000" w:sz="4" w:val="single"/>
              <w:right w:color="000000" w:sz="4" w:val="single"/>
            </w:tcBorders>
          </w:tcPr>
          <w:p w14:paraId="BA120000">
            <w:pPr>
              <w:rPr>
                <w:color w:val="000000"/>
              </w:rPr>
            </w:pPr>
            <w:r>
              <w:rPr>
                <w:color w:val="000000"/>
              </w:rPr>
              <w:t>Педагог-организатор, классные руководители</w:t>
            </w:r>
          </w:p>
        </w:tc>
      </w:tr>
      <w:tr>
        <w:trPr>
          <w:trHeight w:hRule="atLeast" w:val="915"/>
        </w:trPr>
        <w:tc>
          <w:tcPr>
            <w:tcW w:type="dxa" w:w="4678"/>
            <w:tcBorders>
              <w:top w:color="000000" w:sz="4" w:val="single"/>
              <w:left w:color="000000" w:sz="4" w:val="single"/>
              <w:bottom w:color="000000" w:sz="4" w:val="single"/>
              <w:right w:color="000000" w:sz="4" w:val="single"/>
            </w:tcBorders>
          </w:tcPr>
          <w:p w14:paraId="BB120000">
            <w:pPr>
              <w:pStyle w:val="Style_8"/>
              <w:rPr>
                <w:rFonts w:ascii="Times New Roman" w:hAnsi="Times New Roman"/>
                <w:sz w:val="24"/>
              </w:rPr>
            </w:pPr>
            <w:r>
              <w:rPr>
                <w:rFonts w:ascii="Times New Roman" w:hAnsi="Times New Roman"/>
                <w:sz w:val="24"/>
              </w:rPr>
              <w:t>Участие в районных мероприятиях.</w:t>
            </w:r>
          </w:p>
        </w:tc>
        <w:tc>
          <w:tcPr>
            <w:tcW w:type="dxa" w:w="1134"/>
            <w:tcBorders>
              <w:top w:color="000000" w:sz="4" w:val="single"/>
              <w:left w:color="000000" w:sz="4" w:val="single"/>
              <w:bottom w:color="000000" w:sz="4" w:val="single"/>
              <w:right w:color="000000" w:sz="4" w:val="single"/>
            </w:tcBorders>
          </w:tcPr>
          <w:p w14:paraId="BC12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BD120000">
            <w:pPr>
              <w:ind/>
              <w:jc w:val="center"/>
              <w:rPr>
                <w:color w:val="000000"/>
              </w:rPr>
            </w:pPr>
            <w:r>
              <w:t>по плану РОО и РМК</w:t>
            </w:r>
          </w:p>
        </w:tc>
        <w:tc>
          <w:tcPr>
            <w:tcW w:type="dxa" w:w="2835"/>
            <w:tcBorders>
              <w:top w:color="000000" w:sz="4" w:val="single"/>
              <w:left w:color="000000" w:sz="4" w:val="single"/>
              <w:bottom w:color="000000" w:sz="4" w:val="single"/>
              <w:right w:color="000000" w:sz="4" w:val="single"/>
            </w:tcBorders>
          </w:tcPr>
          <w:p w14:paraId="BE120000">
            <w:pPr>
              <w:rPr>
                <w:color w:val="000000"/>
              </w:rPr>
            </w:pPr>
            <w:r>
              <w:rPr>
                <w:color w:val="000000"/>
              </w:rPr>
              <w:t>Зам. директора по ВР,</w:t>
            </w:r>
          </w:p>
          <w:p w14:paraId="BF120000">
            <w:pPr>
              <w:rPr>
                <w:color w:val="000000"/>
              </w:rPr>
            </w:pPr>
            <w:r>
              <w:rPr>
                <w:color w:val="000000"/>
              </w:rPr>
              <w:t>педагог-организатор, классные руководители</w:t>
            </w:r>
          </w:p>
        </w:tc>
      </w:tr>
      <w:tr>
        <w:trPr>
          <w:trHeight w:hRule="atLeast" w:val="237"/>
        </w:trPr>
        <w:tc>
          <w:tcPr>
            <w:tcW w:type="dxa" w:w="10348"/>
            <w:gridSpan w:val="4"/>
            <w:tcBorders>
              <w:top w:color="000000" w:sz="4" w:val="single"/>
              <w:left w:color="000000" w:sz="4" w:val="single"/>
              <w:bottom w:color="000000" w:sz="4" w:val="single"/>
              <w:right w:color="000000" w:sz="4" w:val="single"/>
            </w:tcBorders>
            <w:shd w:fill="92D050" w:val="clear"/>
          </w:tcPr>
          <w:p w14:paraId="C0120000">
            <w:pPr>
              <w:pStyle w:val="Style_8"/>
              <w:ind/>
              <w:jc w:val="center"/>
              <w:rPr>
                <w:rFonts w:ascii="Times New Roman" w:hAnsi="Times New Roman"/>
                <w:sz w:val="24"/>
              </w:rPr>
            </w:pPr>
            <w:r>
              <w:rPr>
                <w:i w:val="1"/>
                <w:color w:val="000000"/>
                <w:sz w:val="24"/>
              </w:rPr>
              <w:t>2  четверть</w:t>
            </w:r>
          </w:p>
        </w:tc>
      </w:tr>
      <w:tr>
        <w:trPr>
          <w:trHeight w:hRule="atLeast" w:val="535"/>
        </w:trPr>
        <w:tc>
          <w:tcPr>
            <w:tcW w:type="dxa" w:w="4678"/>
            <w:tcBorders>
              <w:top w:color="000000" w:sz="4" w:val="single"/>
              <w:left w:color="000000" w:sz="4" w:val="single"/>
              <w:bottom w:color="000000" w:sz="4" w:val="single"/>
              <w:right w:color="000000" w:sz="4" w:val="single"/>
            </w:tcBorders>
          </w:tcPr>
          <w:p w14:paraId="C1120000">
            <w:r>
              <w:t>День межнационального мира и согласия.</w:t>
            </w:r>
          </w:p>
        </w:tc>
        <w:tc>
          <w:tcPr>
            <w:tcW w:type="dxa" w:w="1134"/>
            <w:tcBorders>
              <w:top w:color="000000" w:sz="4" w:val="single"/>
              <w:left w:color="000000" w:sz="4" w:val="single"/>
              <w:bottom w:color="000000" w:sz="4" w:val="single"/>
              <w:right w:color="000000" w:sz="4" w:val="single"/>
            </w:tcBorders>
          </w:tcPr>
          <w:p w14:paraId="C2120000">
            <w:pPr>
              <w:ind/>
              <w:jc w:val="center"/>
            </w:pPr>
            <w:r>
              <w:t>1 - 4</w:t>
            </w:r>
          </w:p>
        </w:tc>
        <w:tc>
          <w:tcPr>
            <w:tcW w:type="dxa" w:w="1701"/>
            <w:tcBorders>
              <w:top w:color="000000" w:sz="4" w:val="single"/>
              <w:left w:color="000000" w:sz="4" w:val="single"/>
              <w:bottom w:color="000000" w:sz="4" w:val="single"/>
              <w:right w:color="000000" w:sz="4" w:val="single"/>
            </w:tcBorders>
          </w:tcPr>
          <w:p w14:paraId="C3120000">
            <w:pPr>
              <w:ind/>
              <w:jc w:val="center"/>
            </w:pPr>
            <w:r>
              <w:t>02.11.</w:t>
            </w:r>
          </w:p>
          <w:p w14:paraId="C4120000">
            <w:pPr>
              <w:ind/>
              <w:jc w:val="center"/>
            </w:pPr>
            <w:r>
              <w:t xml:space="preserve"> </w:t>
            </w:r>
          </w:p>
        </w:tc>
        <w:tc>
          <w:tcPr>
            <w:tcW w:type="dxa" w:w="2835"/>
            <w:tcBorders>
              <w:top w:color="000000" w:sz="4" w:val="single"/>
              <w:left w:color="000000" w:sz="4" w:val="single"/>
              <w:bottom w:color="000000" w:sz="4" w:val="single"/>
              <w:right w:color="000000" w:sz="4" w:val="single"/>
            </w:tcBorders>
          </w:tcPr>
          <w:p w14:paraId="C5120000">
            <w:pPr>
              <w:rPr>
                <w:color w:val="000000"/>
              </w:rPr>
            </w:pPr>
            <w:r>
              <w:rPr>
                <w:color w:val="000000"/>
              </w:rPr>
              <w:t>Зам. директора по ВР,</w:t>
            </w:r>
          </w:p>
          <w:p w14:paraId="C6120000">
            <w:pPr>
              <w:rPr>
                <w:color w:val="000000"/>
              </w:rPr>
            </w:pPr>
            <w:r>
              <w:rPr>
                <w:color w:val="000000"/>
              </w:rPr>
              <w:t>классные руководители</w:t>
            </w:r>
          </w:p>
        </w:tc>
      </w:tr>
      <w:tr>
        <w:trPr>
          <w:trHeight w:hRule="atLeast" w:val="828"/>
        </w:trPr>
        <w:tc>
          <w:tcPr>
            <w:tcW w:type="dxa" w:w="4678"/>
            <w:tcBorders>
              <w:top w:color="000000" w:sz="4" w:val="single"/>
              <w:left w:color="000000" w:sz="4" w:val="single"/>
              <w:bottom w:color="000000" w:sz="4" w:val="single"/>
              <w:right w:color="000000" w:sz="4" w:val="single"/>
            </w:tcBorders>
          </w:tcPr>
          <w:p w14:paraId="C7120000">
            <w:r>
              <w:t>День памяти погибших при исполнении служебных обязанностей сотрудников ОВД России</w:t>
            </w:r>
          </w:p>
          <w:p w14:paraId="C8120000"/>
        </w:tc>
        <w:tc>
          <w:tcPr>
            <w:tcW w:type="dxa" w:w="1134"/>
            <w:tcBorders>
              <w:top w:color="000000" w:sz="4" w:val="single"/>
              <w:left w:color="000000" w:sz="4" w:val="single"/>
              <w:bottom w:color="000000" w:sz="4" w:val="single"/>
              <w:right w:color="000000" w:sz="4" w:val="single"/>
            </w:tcBorders>
          </w:tcPr>
          <w:p w14:paraId="C9120000">
            <w:pPr>
              <w:ind/>
              <w:jc w:val="center"/>
            </w:pPr>
            <w:r>
              <w:t>1 - 4</w:t>
            </w:r>
          </w:p>
        </w:tc>
        <w:tc>
          <w:tcPr>
            <w:tcW w:type="dxa" w:w="1701"/>
            <w:tcBorders>
              <w:top w:color="000000" w:sz="4" w:val="single"/>
              <w:left w:color="000000" w:sz="4" w:val="single"/>
              <w:bottom w:color="000000" w:sz="4" w:val="single"/>
              <w:right w:color="000000" w:sz="4" w:val="single"/>
            </w:tcBorders>
          </w:tcPr>
          <w:p w14:paraId="CA120000">
            <w:pPr>
              <w:ind/>
              <w:jc w:val="center"/>
            </w:pPr>
            <w:r>
              <w:t>08.11.</w:t>
            </w:r>
          </w:p>
          <w:p w14:paraId="CB120000">
            <w:pPr>
              <w:ind/>
              <w:jc w:val="center"/>
            </w:pPr>
          </w:p>
        </w:tc>
        <w:tc>
          <w:tcPr>
            <w:tcW w:type="dxa" w:w="2835"/>
            <w:tcBorders>
              <w:top w:color="000000" w:sz="4" w:val="single"/>
              <w:left w:color="000000" w:sz="4" w:val="single"/>
              <w:bottom w:color="000000" w:sz="4" w:val="single"/>
              <w:right w:color="000000" w:sz="4" w:val="single"/>
            </w:tcBorders>
          </w:tcPr>
          <w:p w14:paraId="CC120000">
            <w:pPr>
              <w:rPr>
                <w:color w:val="000000"/>
              </w:rPr>
            </w:pPr>
            <w:r>
              <w:rPr>
                <w:color w:val="000000"/>
              </w:rPr>
              <w:t>Классные руководители</w:t>
            </w:r>
          </w:p>
        </w:tc>
      </w:tr>
      <w:tr>
        <w:trPr>
          <w:trHeight w:hRule="atLeast" w:val="168"/>
        </w:trPr>
        <w:tc>
          <w:tcPr>
            <w:tcW w:type="dxa" w:w="4678"/>
            <w:tcBorders>
              <w:top w:color="000000" w:sz="4" w:val="single"/>
              <w:left w:color="000000" w:sz="4" w:val="single"/>
              <w:bottom w:color="000000" w:sz="4" w:val="single"/>
              <w:right w:color="000000" w:sz="4" w:val="single"/>
            </w:tcBorders>
          </w:tcPr>
          <w:p w14:paraId="CD120000">
            <w:r>
              <w:t>Районный тур олимпиад.</w:t>
            </w:r>
          </w:p>
        </w:tc>
        <w:tc>
          <w:tcPr>
            <w:tcW w:type="dxa" w:w="1134"/>
            <w:tcBorders>
              <w:top w:color="000000" w:sz="4" w:val="single"/>
              <w:left w:color="000000" w:sz="4" w:val="single"/>
              <w:bottom w:color="000000" w:sz="4" w:val="single"/>
              <w:right w:color="000000" w:sz="4" w:val="single"/>
            </w:tcBorders>
          </w:tcPr>
          <w:p w14:paraId="CE120000">
            <w:pPr>
              <w:ind/>
              <w:jc w:val="center"/>
            </w:pPr>
            <w:r>
              <w:t xml:space="preserve">3 – 4 </w:t>
            </w:r>
          </w:p>
        </w:tc>
        <w:tc>
          <w:tcPr>
            <w:tcW w:type="dxa" w:w="1701"/>
            <w:tcBorders>
              <w:top w:color="000000" w:sz="4" w:val="single"/>
              <w:left w:color="000000" w:sz="4" w:val="single"/>
              <w:bottom w:color="000000" w:sz="4" w:val="single"/>
              <w:right w:color="000000" w:sz="4" w:val="single"/>
            </w:tcBorders>
          </w:tcPr>
          <w:p w14:paraId="CF120000">
            <w:pPr>
              <w:ind/>
              <w:jc w:val="center"/>
            </w:pPr>
            <w:r>
              <w:t>Ноябрь</w:t>
            </w:r>
          </w:p>
          <w:p w14:paraId="D0120000">
            <w:pPr>
              <w:ind/>
              <w:jc w:val="center"/>
            </w:pPr>
            <w:r>
              <w:t>декабрь</w:t>
            </w:r>
          </w:p>
        </w:tc>
        <w:tc>
          <w:tcPr>
            <w:tcW w:type="dxa" w:w="2835"/>
            <w:tcBorders>
              <w:top w:color="000000" w:sz="4" w:val="single"/>
              <w:left w:color="000000" w:sz="4" w:val="single"/>
              <w:bottom w:color="000000" w:sz="4" w:val="single"/>
              <w:right w:color="000000" w:sz="4" w:val="single"/>
            </w:tcBorders>
          </w:tcPr>
          <w:p w14:paraId="D1120000">
            <w:pPr>
              <w:ind/>
              <w:jc w:val="center"/>
              <w:rPr>
                <w:color w:val="000000"/>
              </w:rPr>
            </w:pPr>
            <w:r>
              <w:rPr>
                <w:color w:val="000000"/>
              </w:rPr>
              <w:t>Классные руководители, учителя предметники</w:t>
            </w:r>
          </w:p>
        </w:tc>
      </w:tr>
      <w:tr>
        <w:trPr>
          <w:trHeight w:hRule="atLeast" w:val="711"/>
        </w:trPr>
        <w:tc>
          <w:tcPr>
            <w:tcW w:type="dxa" w:w="4678"/>
            <w:tcBorders>
              <w:top w:color="000000" w:sz="4" w:val="single"/>
              <w:left w:color="000000" w:sz="4" w:val="single"/>
              <w:bottom w:color="000000" w:sz="4" w:val="single"/>
              <w:right w:color="000000" w:sz="4" w:val="single"/>
            </w:tcBorders>
          </w:tcPr>
          <w:p w14:paraId="D2120000">
            <w:pPr>
              <w:widowControl w:val="1"/>
              <w:ind/>
            </w:pPr>
            <w:r>
              <w:t xml:space="preserve">Мероприятия посвященные дню Матери  </w:t>
            </w:r>
          </w:p>
        </w:tc>
        <w:tc>
          <w:tcPr>
            <w:tcW w:type="dxa" w:w="1134"/>
            <w:tcBorders>
              <w:top w:color="000000" w:sz="4" w:val="single"/>
              <w:left w:color="000000" w:sz="4" w:val="single"/>
              <w:bottom w:color="000000" w:sz="4" w:val="single"/>
              <w:right w:color="000000" w:sz="4" w:val="single"/>
            </w:tcBorders>
          </w:tcPr>
          <w:p w14:paraId="D312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D4120000">
            <w:pPr>
              <w:widowControl w:val="1"/>
              <w:ind/>
              <w:jc w:val="center"/>
              <w:rPr>
                <w:color w:val="000000"/>
              </w:rPr>
            </w:pPr>
            <w:r>
              <w:rPr>
                <w:color w:val="000000"/>
              </w:rPr>
              <w:t>Третья неделя ноябрь</w:t>
            </w:r>
          </w:p>
        </w:tc>
        <w:tc>
          <w:tcPr>
            <w:tcW w:type="dxa" w:w="2835"/>
            <w:tcBorders>
              <w:top w:color="000000" w:sz="4" w:val="single"/>
              <w:left w:color="000000" w:sz="4" w:val="single"/>
              <w:bottom w:color="000000" w:sz="4" w:val="single"/>
              <w:right w:color="000000" w:sz="4" w:val="single"/>
            </w:tcBorders>
          </w:tcPr>
          <w:p w14:paraId="D5120000">
            <w:pPr>
              <w:widowControl w:val="1"/>
              <w:ind/>
              <w:rPr>
                <w:color w:val="000000"/>
              </w:rPr>
            </w:pPr>
            <w:r>
              <w:rPr>
                <w:color w:val="000000"/>
              </w:rPr>
              <w:t>Зам. директора по ВР, классные руководители, педагог - организатор</w:t>
            </w:r>
          </w:p>
        </w:tc>
      </w:tr>
      <w:tr>
        <w:tc>
          <w:tcPr>
            <w:tcW w:type="dxa" w:w="4678"/>
            <w:tcBorders>
              <w:top w:color="000000" w:sz="4" w:val="single"/>
              <w:left w:color="000000" w:sz="4" w:val="single"/>
              <w:bottom w:color="000000" w:sz="4" w:val="single"/>
              <w:right w:color="000000" w:sz="4" w:val="single"/>
            </w:tcBorders>
          </w:tcPr>
          <w:p w14:paraId="D6120000">
            <w:pPr>
              <w:widowControl w:val="1"/>
              <w:ind/>
            </w:pPr>
            <w:r>
              <w:t>День правовой защиты детей.  Анкетирование учащихся на случай нарушения их прав и свобод в школе и семье.</w:t>
            </w:r>
          </w:p>
        </w:tc>
        <w:tc>
          <w:tcPr>
            <w:tcW w:type="dxa" w:w="1134"/>
            <w:tcBorders>
              <w:top w:color="000000" w:sz="4" w:val="single"/>
              <w:left w:color="000000" w:sz="4" w:val="single"/>
              <w:bottom w:color="000000" w:sz="4" w:val="single"/>
              <w:right w:color="000000" w:sz="4" w:val="single"/>
            </w:tcBorders>
          </w:tcPr>
          <w:p w14:paraId="D712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D8120000">
            <w:pPr>
              <w:widowControl w:val="1"/>
              <w:ind/>
              <w:jc w:val="center"/>
              <w:rPr>
                <w:color w:val="000000"/>
              </w:rPr>
            </w:pPr>
            <w:r>
              <w:rPr>
                <w:color w:val="000000"/>
              </w:rPr>
              <w:t>ноябрь</w:t>
            </w:r>
          </w:p>
        </w:tc>
        <w:tc>
          <w:tcPr>
            <w:tcW w:type="dxa" w:w="2835"/>
            <w:tcBorders>
              <w:top w:color="000000" w:sz="4" w:val="single"/>
              <w:left w:color="000000" w:sz="4" w:val="single"/>
              <w:bottom w:color="000000" w:sz="4" w:val="single"/>
              <w:right w:color="000000" w:sz="4" w:val="single"/>
            </w:tcBorders>
          </w:tcPr>
          <w:p w14:paraId="D9120000">
            <w:pPr>
              <w:widowControl w:val="1"/>
              <w:ind/>
              <w:rPr>
                <w:color w:val="000000"/>
              </w:rPr>
            </w:pPr>
            <w:r>
              <w:rPr>
                <w:color w:val="000000"/>
              </w:rPr>
              <w:t>Классные руководители, уполномоченный по правам ребенка в школе</w:t>
            </w:r>
          </w:p>
        </w:tc>
      </w:tr>
      <w:tr>
        <w:tc>
          <w:tcPr>
            <w:tcW w:type="dxa" w:w="4678"/>
            <w:tcBorders>
              <w:top w:color="000000" w:sz="4" w:val="single"/>
              <w:left w:color="000000" w:sz="4" w:val="single"/>
              <w:bottom w:color="000000" w:sz="4" w:val="single"/>
              <w:right w:color="000000" w:sz="4" w:val="single"/>
            </w:tcBorders>
          </w:tcPr>
          <w:p w14:paraId="DA120000">
            <w:pPr>
              <w:widowControl w:val="1"/>
              <w:ind/>
            </w:pPr>
            <w:r>
              <w:t>День Государственного герба РФ</w:t>
            </w:r>
          </w:p>
        </w:tc>
        <w:tc>
          <w:tcPr>
            <w:tcW w:type="dxa" w:w="1134"/>
            <w:tcBorders>
              <w:top w:color="000000" w:sz="4" w:val="single"/>
              <w:left w:color="000000" w:sz="4" w:val="single"/>
              <w:bottom w:color="000000" w:sz="4" w:val="single"/>
              <w:right w:color="000000" w:sz="4" w:val="single"/>
            </w:tcBorders>
          </w:tcPr>
          <w:p w14:paraId="DB12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DC120000">
            <w:pPr>
              <w:widowControl w:val="1"/>
              <w:ind/>
              <w:jc w:val="center"/>
              <w:rPr>
                <w:color w:val="000000"/>
              </w:rPr>
            </w:pPr>
            <w:r>
              <w:rPr>
                <w:color w:val="000000"/>
              </w:rPr>
              <w:t>30.11</w:t>
            </w:r>
          </w:p>
        </w:tc>
        <w:tc>
          <w:tcPr>
            <w:tcW w:type="dxa" w:w="2835"/>
            <w:tcBorders>
              <w:top w:color="000000" w:sz="4" w:val="single"/>
              <w:left w:color="000000" w:sz="4" w:val="single"/>
              <w:bottom w:color="000000" w:sz="4" w:val="single"/>
              <w:right w:color="000000" w:sz="4" w:val="single"/>
            </w:tcBorders>
          </w:tcPr>
          <w:p w14:paraId="DD120000">
            <w:pPr>
              <w:widowControl w:val="1"/>
              <w:ind/>
              <w:rPr>
                <w:color w:val="000000"/>
              </w:rPr>
            </w:pPr>
            <w:r>
              <w:rPr>
                <w:color w:val="000000"/>
              </w:rPr>
              <w:t>Зам. директора по ВР</w:t>
            </w:r>
          </w:p>
        </w:tc>
      </w:tr>
      <w:tr>
        <w:tc>
          <w:tcPr>
            <w:tcW w:type="dxa" w:w="4678"/>
            <w:tcBorders>
              <w:top w:color="000000" w:sz="4" w:val="single"/>
              <w:left w:color="000000" w:sz="4" w:val="single"/>
              <w:bottom w:color="000000" w:sz="4" w:val="single"/>
              <w:right w:color="000000" w:sz="4" w:val="single"/>
            </w:tcBorders>
          </w:tcPr>
          <w:p w14:paraId="DE120000">
            <w:pPr>
              <w:widowControl w:val="1"/>
              <w:ind/>
              <w:rPr>
                <w:color w:val="000000"/>
              </w:rPr>
            </w:pPr>
            <w:r>
              <w:rPr>
                <w:color w:val="000000"/>
              </w:rPr>
              <w:t>Мероприятия месячника эстетического воспитания в школе. Новый год в школе: украшение кабинетов, оформление окон, конкурс рисунков, поделок</w:t>
            </w:r>
          </w:p>
        </w:tc>
        <w:tc>
          <w:tcPr>
            <w:tcW w:type="dxa" w:w="1134"/>
            <w:tcBorders>
              <w:top w:color="000000" w:sz="4" w:val="single"/>
              <w:left w:color="000000" w:sz="4" w:val="single"/>
              <w:bottom w:color="000000" w:sz="4" w:val="single"/>
              <w:right w:color="000000" w:sz="4" w:val="single"/>
            </w:tcBorders>
          </w:tcPr>
          <w:p w14:paraId="DF12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E0120000">
            <w:pPr>
              <w:widowControl w:val="1"/>
              <w:ind/>
              <w:jc w:val="center"/>
              <w:rPr>
                <w:color w:val="000000"/>
              </w:rPr>
            </w:pPr>
            <w:r>
              <w:rPr>
                <w:color w:val="000000"/>
              </w:rPr>
              <w:t>Вторая неделя декабрь</w:t>
            </w:r>
          </w:p>
        </w:tc>
        <w:tc>
          <w:tcPr>
            <w:tcW w:type="dxa" w:w="2835"/>
            <w:tcBorders>
              <w:top w:color="000000" w:sz="4" w:val="single"/>
              <w:left w:color="000000" w:sz="4" w:val="single"/>
              <w:bottom w:color="000000" w:sz="4" w:val="single"/>
              <w:right w:color="000000" w:sz="4" w:val="single"/>
            </w:tcBorders>
          </w:tcPr>
          <w:p w14:paraId="E1120000">
            <w:pPr>
              <w:widowControl w:val="1"/>
              <w:ind/>
              <w:rPr>
                <w:color w:val="000000"/>
              </w:rPr>
            </w:pPr>
            <w:r>
              <w:rPr>
                <w:color w:val="000000"/>
              </w:rPr>
              <w:t>Зам. директора по ВР, классные руководители</w:t>
            </w:r>
          </w:p>
        </w:tc>
      </w:tr>
      <w:tr>
        <w:tc>
          <w:tcPr>
            <w:tcW w:type="dxa" w:w="4678"/>
            <w:tcBorders>
              <w:top w:color="000000" w:sz="4" w:val="single"/>
              <w:left w:color="000000" w:sz="4" w:val="single"/>
              <w:bottom w:color="000000" w:sz="4" w:val="single"/>
              <w:right w:color="000000" w:sz="4" w:val="single"/>
            </w:tcBorders>
          </w:tcPr>
          <w:p w14:paraId="E2120000">
            <w:pPr>
              <w:widowControl w:val="1"/>
              <w:ind/>
              <w:rPr>
                <w:color w:val="000000"/>
              </w:rPr>
            </w:pPr>
            <w:r>
              <w:t>Школьный этап конкурса «Неопалимая купина»</w:t>
            </w:r>
          </w:p>
        </w:tc>
        <w:tc>
          <w:tcPr>
            <w:tcW w:type="dxa" w:w="1134"/>
            <w:tcBorders>
              <w:top w:color="000000" w:sz="4" w:val="single"/>
              <w:left w:color="000000" w:sz="4" w:val="single"/>
              <w:bottom w:color="000000" w:sz="4" w:val="single"/>
              <w:right w:color="000000" w:sz="4" w:val="single"/>
            </w:tcBorders>
          </w:tcPr>
          <w:p w14:paraId="E3120000">
            <w:pPr>
              <w:ind/>
              <w:jc w:val="center"/>
              <w:rPr>
                <w:color w:val="000000"/>
              </w:rPr>
            </w:pPr>
            <w:r>
              <w:rPr>
                <w:color w:val="000000"/>
              </w:rPr>
              <w:t>1 – 7</w:t>
            </w:r>
          </w:p>
        </w:tc>
        <w:tc>
          <w:tcPr>
            <w:tcW w:type="dxa" w:w="1701"/>
            <w:tcBorders>
              <w:top w:color="000000" w:sz="4" w:val="single"/>
              <w:left w:color="000000" w:sz="4" w:val="single"/>
              <w:bottom w:color="000000" w:sz="4" w:val="single"/>
              <w:right w:color="000000" w:sz="4" w:val="single"/>
            </w:tcBorders>
          </w:tcPr>
          <w:p w14:paraId="E4120000">
            <w:pPr>
              <w:widowControl w:val="1"/>
              <w:ind/>
              <w:jc w:val="center"/>
              <w:rPr>
                <w:color w:val="000000"/>
              </w:rPr>
            </w:pPr>
            <w:r>
              <w:rPr>
                <w:color w:val="000000"/>
              </w:rPr>
              <w:t>декабрь</w:t>
            </w:r>
          </w:p>
        </w:tc>
        <w:tc>
          <w:tcPr>
            <w:tcW w:type="dxa" w:w="2835"/>
            <w:tcBorders>
              <w:top w:color="000000" w:sz="4" w:val="single"/>
              <w:left w:color="000000" w:sz="4" w:val="single"/>
              <w:bottom w:color="000000" w:sz="4" w:val="single"/>
              <w:right w:color="000000" w:sz="4" w:val="single"/>
            </w:tcBorders>
          </w:tcPr>
          <w:p w14:paraId="E5120000">
            <w:pPr>
              <w:widowControl w:val="1"/>
              <w:ind/>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E6120000">
            <w:pPr>
              <w:widowControl w:val="1"/>
              <w:ind/>
            </w:pPr>
            <w:r>
              <w:t>Неделя воинской славы (мероприятия ко Дню неизвестного солдата, Дню Героев Отечества и др.)</w:t>
            </w:r>
          </w:p>
        </w:tc>
        <w:tc>
          <w:tcPr>
            <w:tcW w:type="dxa" w:w="1134"/>
            <w:tcBorders>
              <w:top w:color="000000" w:sz="4" w:val="single"/>
              <w:left w:color="000000" w:sz="4" w:val="single"/>
              <w:bottom w:color="000000" w:sz="4" w:val="single"/>
              <w:right w:color="000000" w:sz="4" w:val="single"/>
            </w:tcBorders>
          </w:tcPr>
          <w:p w14:paraId="E712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E8120000">
            <w:pPr>
              <w:widowControl w:val="1"/>
              <w:ind/>
              <w:jc w:val="center"/>
              <w:rPr>
                <w:color w:val="000000"/>
              </w:rPr>
            </w:pPr>
            <w:r>
              <w:rPr>
                <w:color w:val="000000"/>
              </w:rPr>
              <w:t>С 05.12.по 09.12.</w:t>
            </w:r>
          </w:p>
        </w:tc>
        <w:tc>
          <w:tcPr>
            <w:tcW w:type="dxa" w:w="2835"/>
            <w:tcBorders>
              <w:top w:color="000000" w:sz="4" w:val="single"/>
              <w:left w:color="000000" w:sz="4" w:val="single"/>
              <w:bottom w:color="000000" w:sz="4" w:val="single"/>
              <w:right w:color="000000" w:sz="4" w:val="single"/>
            </w:tcBorders>
          </w:tcPr>
          <w:p w14:paraId="E9120000">
            <w:pPr>
              <w:widowControl w:val="1"/>
              <w:ind/>
              <w:rPr>
                <w:color w:val="000000"/>
              </w:rPr>
            </w:pPr>
            <w:r>
              <w:rPr>
                <w:color w:val="000000"/>
              </w:rPr>
              <w:t>Учителя истории, классные руководители</w:t>
            </w:r>
          </w:p>
        </w:tc>
      </w:tr>
      <w:tr>
        <w:trPr>
          <w:trHeight w:hRule="atLeast" w:val="210"/>
        </w:trPr>
        <w:tc>
          <w:tcPr>
            <w:tcW w:type="dxa" w:w="4678"/>
            <w:tcBorders>
              <w:top w:color="000000" w:sz="4" w:val="single"/>
              <w:left w:color="000000" w:sz="4" w:val="single"/>
              <w:bottom w:color="000000" w:sz="4" w:val="single"/>
              <w:right w:color="000000" w:sz="4" w:val="single"/>
            </w:tcBorders>
          </w:tcPr>
          <w:p w14:paraId="EA120000">
            <w:r>
              <w:t>Неделя по профилактике  БДД</w:t>
            </w:r>
          </w:p>
        </w:tc>
        <w:tc>
          <w:tcPr>
            <w:tcW w:type="dxa" w:w="1134"/>
            <w:tcBorders>
              <w:top w:color="000000" w:sz="4" w:val="single"/>
              <w:left w:color="000000" w:sz="4" w:val="single"/>
              <w:bottom w:color="000000" w:sz="4" w:val="single"/>
              <w:right w:color="000000" w:sz="4" w:val="single"/>
            </w:tcBorders>
          </w:tcPr>
          <w:p w14:paraId="EB12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EC120000">
            <w:pPr>
              <w:widowControl w:val="1"/>
              <w:ind/>
              <w:jc w:val="center"/>
              <w:rPr>
                <w:color w:val="000000"/>
              </w:rPr>
            </w:pPr>
            <w:r>
              <w:rPr>
                <w:color w:val="000000"/>
              </w:rPr>
              <w:t>третья неделя декабря</w:t>
            </w:r>
          </w:p>
        </w:tc>
        <w:tc>
          <w:tcPr>
            <w:tcW w:type="dxa" w:w="2835"/>
            <w:tcBorders>
              <w:top w:color="000000" w:sz="4" w:val="single"/>
              <w:left w:color="000000" w:sz="4" w:val="single"/>
              <w:bottom w:color="000000" w:sz="4" w:val="single"/>
              <w:right w:color="000000" w:sz="4" w:val="single"/>
            </w:tcBorders>
          </w:tcPr>
          <w:p w14:paraId="ED120000">
            <w:pPr>
              <w:widowControl w:val="1"/>
              <w:ind/>
              <w:rPr>
                <w:color w:val="000000"/>
              </w:rPr>
            </w:pPr>
            <w:r>
              <w:rPr>
                <w:color w:val="000000"/>
              </w:rPr>
              <w:t>Педагог – организатор, классные руководители</w:t>
            </w:r>
          </w:p>
        </w:tc>
      </w:tr>
      <w:tr>
        <w:trPr>
          <w:trHeight w:hRule="atLeast" w:val="210"/>
        </w:trPr>
        <w:tc>
          <w:tcPr>
            <w:tcW w:type="dxa" w:w="4678"/>
            <w:tcBorders>
              <w:top w:color="000000" w:sz="4" w:val="single"/>
              <w:left w:color="000000" w:sz="4" w:val="single"/>
              <w:bottom w:color="000000" w:sz="4" w:val="single"/>
              <w:right w:color="000000" w:sz="4" w:val="single"/>
            </w:tcBorders>
          </w:tcPr>
          <w:p w14:paraId="EE120000">
            <w:r>
              <w:t>Благотворительн</w:t>
            </w:r>
            <w:r>
              <w:t xml:space="preserve">ая </w:t>
            </w:r>
            <w:r>
              <w:t>акция «Рождественский перезвон»</w:t>
            </w:r>
          </w:p>
        </w:tc>
        <w:tc>
          <w:tcPr>
            <w:tcW w:type="dxa" w:w="1134"/>
            <w:tcBorders>
              <w:top w:color="000000" w:sz="4" w:val="single"/>
              <w:left w:color="000000" w:sz="4" w:val="single"/>
              <w:bottom w:color="000000" w:sz="4" w:val="single"/>
              <w:right w:color="000000" w:sz="4" w:val="single"/>
            </w:tcBorders>
          </w:tcPr>
          <w:p w14:paraId="EF120000">
            <w:pPr>
              <w:ind/>
              <w:jc w:val="center"/>
              <w:rPr>
                <w:color w:val="000000"/>
              </w:rPr>
            </w:pPr>
            <w:r>
              <w:rPr>
                <w:color w:val="000000"/>
              </w:rPr>
              <w:t xml:space="preserve"> 1 – 4</w:t>
            </w:r>
          </w:p>
        </w:tc>
        <w:tc>
          <w:tcPr>
            <w:tcW w:type="dxa" w:w="1701"/>
            <w:tcBorders>
              <w:top w:color="000000" w:sz="4" w:val="single"/>
              <w:left w:color="000000" w:sz="4" w:val="single"/>
              <w:bottom w:color="000000" w:sz="4" w:val="single"/>
              <w:right w:color="000000" w:sz="4" w:val="single"/>
            </w:tcBorders>
          </w:tcPr>
          <w:p w14:paraId="F0120000">
            <w:pPr>
              <w:widowControl w:val="1"/>
              <w:ind/>
              <w:jc w:val="center"/>
              <w:rPr>
                <w:color w:val="000000"/>
              </w:rPr>
            </w:pPr>
            <w:r>
              <w:rPr>
                <w:color w:val="000000"/>
              </w:rPr>
              <w:t>Декабрь - январь</w:t>
            </w:r>
          </w:p>
        </w:tc>
        <w:tc>
          <w:tcPr>
            <w:tcW w:type="dxa" w:w="2835"/>
            <w:tcBorders>
              <w:top w:color="000000" w:sz="4" w:val="single"/>
              <w:left w:color="000000" w:sz="4" w:val="single"/>
              <w:bottom w:color="000000" w:sz="4" w:val="single"/>
              <w:right w:color="000000" w:sz="4" w:val="single"/>
            </w:tcBorders>
          </w:tcPr>
          <w:p w14:paraId="F1120000">
            <w:pPr>
              <w:widowControl w:val="1"/>
              <w:ind/>
              <w:rPr>
                <w:color w:val="000000"/>
              </w:rPr>
            </w:pPr>
            <w:r>
              <w:rPr>
                <w:color w:val="000000"/>
              </w:rPr>
              <w:t>ДДТ, УО, зам. директора по ВР, классные руководители</w:t>
            </w:r>
          </w:p>
        </w:tc>
      </w:tr>
      <w:tr>
        <w:trPr>
          <w:trHeight w:hRule="atLeast" w:val="210"/>
        </w:trPr>
        <w:tc>
          <w:tcPr>
            <w:tcW w:type="dxa" w:w="4678"/>
            <w:tcBorders>
              <w:top w:color="000000" w:sz="4" w:val="single"/>
              <w:left w:color="000000" w:sz="4" w:val="single"/>
              <w:bottom w:color="000000" w:sz="4" w:val="single"/>
              <w:right w:color="000000" w:sz="4" w:val="single"/>
            </w:tcBorders>
          </w:tcPr>
          <w:p w14:paraId="F2120000">
            <w:r>
              <w:t xml:space="preserve">Мероприятия, посвященные празднованию Нового года: </w:t>
            </w:r>
          </w:p>
          <w:p w14:paraId="F3120000">
            <w:r>
              <w:t>- конкурс на лучшее оформление окон</w:t>
            </w:r>
          </w:p>
          <w:p w14:paraId="F4120000">
            <w:r>
              <w:t>«Зимнее чудо»;</w:t>
            </w:r>
          </w:p>
          <w:p w14:paraId="F5120000">
            <w:r>
              <w:t xml:space="preserve"> - праздничные классные и общешкольные утренники и вечера</w:t>
            </w:r>
          </w:p>
        </w:tc>
        <w:tc>
          <w:tcPr>
            <w:tcW w:type="dxa" w:w="1134"/>
            <w:tcBorders>
              <w:top w:color="000000" w:sz="4" w:val="single"/>
              <w:left w:color="000000" w:sz="4" w:val="single"/>
              <w:bottom w:color="000000" w:sz="4" w:val="single"/>
              <w:right w:color="000000" w:sz="4" w:val="single"/>
            </w:tcBorders>
          </w:tcPr>
          <w:p w14:paraId="F612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F7120000">
            <w:pPr>
              <w:widowControl w:val="1"/>
              <w:ind/>
              <w:jc w:val="center"/>
              <w:rPr>
                <w:color w:val="000000"/>
              </w:rPr>
            </w:pPr>
            <w:r>
              <w:rPr>
                <w:color w:val="000000"/>
              </w:rPr>
              <w:t xml:space="preserve">Конец декабря </w:t>
            </w:r>
          </w:p>
        </w:tc>
        <w:tc>
          <w:tcPr>
            <w:tcW w:type="dxa" w:w="2835"/>
            <w:tcBorders>
              <w:top w:color="000000" w:sz="4" w:val="single"/>
              <w:left w:color="000000" w:sz="4" w:val="single"/>
              <w:bottom w:color="000000" w:sz="4" w:val="single"/>
              <w:right w:color="000000" w:sz="4" w:val="single"/>
            </w:tcBorders>
          </w:tcPr>
          <w:p w14:paraId="F8120000">
            <w:pPr>
              <w:widowControl w:val="1"/>
              <w:ind/>
              <w:rPr>
                <w:color w:val="000000"/>
              </w:rPr>
            </w:pPr>
            <w:r>
              <w:rPr>
                <w:color w:val="000000"/>
              </w:rPr>
              <w:t>Заместитель директора по ВР, педагог – организатор,  классные руководители</w:t>
            </w:r>
          </w:p>
        </w:tc>
      </w:tr>
      <w:tr>
        <w:trPr>
          <w:trHeight w:hRule="atLeast" w:val="210"/>
        </w:trPr>
        <w:tc>
          <w:tcPr>
            <w:tcW w:type="dxa" w:w="4678"/>
            <w:tcBorders>
              <w:top w:color="000000" w:sz="4" w:val="single"/>
              <w:left w:color="000000" w:sz="4" w:val="single"/>
              <w:bottom w:color="000000" w:sz="4" w:val="single"/>
              <w:right w:color="000000" w:sz="4" w:val="single"/>
            </w:tcBorders>
          </w:tcPr>
          <w:p w14:paraId="F9120000">
            <w:r>
              <w:t>Мероприятия в рамках «Плана работы по профилактике безнадзорности, беспризорности и правонарушений несовершеннолетних»</w:t>
            </w:r>
          </w:p>
        </w:tc>
        <w:tc>
          <w:tcPr>
            <w:tcW w:type="dxa" w:w="1134"/>
            <w:tcBorders>
              <w:top w:color="000000" w:sz="4" w:val="single"/>
              <w:left w:color="000000" w:sz="4" w:val="single"/>
              <w:bottom w:color="000000" w:sz="4" w:val="single"/>
              <w:right w:color="000000" w:sz="4" w:val="single"/>
            </w:tcBorders>
          </w:tcPr>
          <w:p w14:paraId="FA12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FB120000">
            <w:pPr>
              <w:widowControl w:val="1"/>
              <w:ind/>
              <w:jc w:val="center"/>
              <w:rPr>
                <w:color w:val="000000"/>
              </w:rPr>
            </w:pPr>
            <w:r>
              <w:rPr>
                <w:color w:val="000000"/>
              </w:rPr>
              <w:t>В соответствии с планом</w:t>
            </w:r>
          </w:p>
        </w:tc>
        <w:tc>
          <w:tcPr>
            <w:tcW w:type="dxa" w:w="2835"/>
            <w:tcBorders>
              <w:top w:color="000000" w:sz="4" w:val="single"/>
              <w:left w:color="000000" w:sz="4" w:val="single"/>
              <w:bottom w:color="000000" w:sz="4" w:val="single"/>
              <w:right w:color="000000" w:sz="4" w:val="single"/>
            </w:tcBorders>
          </w:tcPr>
          <w:p w14:paraId="FC120000">
            <w:pPr>
              <w:widowControl w:val="1"/>
              <w:ind/>
              <w:rPr>
                <w:color w:val="000000"/>
              </w:rPr>
            </w:pPr>
            <w:r>
              <w:rPr>
                <w:color w:val="000000"/>
              </w:rPr>
              <w:t>Социальный педагог, классные руководители</w:t>
            </w:r>
          </w:p>
        </w:tc>
      </w:tr>
      <w:tr>
        <w:trPr>
          <w:trHeight w:hRule="atLeast" w:val="210"/>
        </w:trPr>
        <w:tc>
          <w:tcPr>
            <w:tcW w:type="dxa" w:w="4678"/>
            <w:tcBorders>
              <w:top w:color="000000" w:sz="4" w:val="single"/>
              <w:left w:color="000000" w:sz="4" w:val="single"/>
              <w:bottom w:color="000000" w:sz="4" w:val="single"/>
              <w:right w:color="000000" w:sz="4" w:val="single"/>
            </w:tcBorders>
          </w:tcPr>
          <w:p w14:paraId="FD120000">
            <w:r>
              <w:t>Мероприятия в рамках «Плана мероприятий по профилактике злоупотребления психоактивных веществ»</w:t>
            </w:r>
          </w:p>
        </w:tc>
        <w:tc>
          <w:tcPr>
            <w:tcW w:type="dxa" w:w="1134"/>
            <w:tcBorders>
              <w:top w:color="000000" w:sz="4" w:val="single"/>
              <w:left w:color="000000" w:sz="4" w:val="single"/>
              <w:bottom w:color="000000" w:sz="4" w:val="single"/>
              <w:right w:color="000000" w:sz="4" w:val="single"/>
            </w:tcBorders>
          </w:tcPr>
          <w:p w14:paraId="FE12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FF120000">
            <w:pPr>
              <w:widowControl w:val="1"/>
              <w:ind/>
              <w:jc w:val="center"/>
              <w:rPr>
                <w:color w:val="000000"/>
              </w:rPr>
            </w:pPr>
            <w:r>
              <w:rPr>
                <w:color w:val="000000"/>
              </w:rPr>
              <w:t>В соответствии с планом</w:t>
            </w:r>
          </w:p>
        </w:tc>
        <w:tc>
          <w:tcPr>
            <w:tcW w:type="dxa" w:w="2835"/>
            <w:tcBorders>
              <w:top w:color="000000" w:sz="4" w:val="single"/>
              <w:left w:color="000000" w:sz="4" w:val="single"/>
              <w:bottom w:color="000000" w:sz="4" w:val="single"/>
              <w:right w:color="000000" w:sz="4" w:val="single"/>
            </w:tcBorders>
          </w:tcPr>
          <w:p w14:paraId="00130000">
            <w:pPr>
              <w:widowControl w:val="1"/>
              <w:ind/>
              <w:rPr>
                <w:color w:val="000000"/>
              </w:rPr>
            </w:pPr>
            <w:r>
              <w:rPr>
                <w:color w:val="000000"/>
              </w:rPr>
              <w:t>Социальный педагог, классные руководители</w:t>
            </w:r>
          </w:p>
        </w:tc>
      </w:tr>
      <w:tr>
        <w:trPr>
          <w:trHeight w:hRule="atLeast" w:val="210"/>
        </w:trPr>
        <w:tc>
          <w:tcPr>
            <w:tcW w:type="dxa" w:w="4678"/>
            <w:tcBorders>
              <w:top w:color="000000" w:sz="4" w:val="single"/>
              <w:left w:color="000000" w:sz="4" w:val="single"/>
              <w:bottom w:color="000000" w:sz="4" w:val="single"/>
              <w:right w:color="000000" w:sz="4" w:val="single"/>
            </w:tcBorders>
          </w:tcPr>
          <w:p w14:paraId="01130000">
            <w:pPr>
              <w:pStyle w:val="Style_8"/>
              <w:rPr>
                <w:rFonts w:ascii="Times New Roman" w:hAnsi="Times New Roman"/>
                <w:sz w:val="24"/>
              </w:rPr>
            </w:pPr>
            <w:r>
              <w:rPr>
                <w:rFonts w:ascii="Times New Roman" w:hAnsi="Times New Roman"/>
                <w:sz w:val="24"/>
              </w:rPr>
              <w:t>Участие в районных мероприятиях.</w:t>
            </w:r>
          </w:p>
        </w:tc>
        <w:tc>
          <w:tcPr>
            <w:tcW w:type="dxa" w:w="1134"/>
            <w:tcBorders>
              <w:top w:color="000000" w:sz="4" w:val="single"/>
              <w:left w:color="000000" w:sz="4" w:val="single"/>
              <w:bottom w:color="000000" w:sz="4" w:val="single"/>
              <w:right w:color="000000" w:sz="4" w:val="single"/>
            </w:tcBorders>
          </w:tcPr>
          <w:p w14:paraId="0213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03130000">
            <w:pPr>
              <w:ind/>
              <w:jc w:val="center"/>
              <w:rPr>
                <w:color w:val="000000"/>
              </w:rPr>
            </w:pPr>
            <w:r>
              <w:t>по плану РОО и РМК</w:t>
            </w:r>
          </w:p>
        </w:tc>
        <w:tc>
          <w:tcPr>
            <w:tcW w:type="dxa" w:w="2835"/>
            <w:tcBorders>
              <w:top w:color="000000" w:sz="4" w:val="single"/>
              <w:left w:color="000000" w:sz="4" w:val="single"/>
              <w:bottom w:color="000000" w:sz="4" w:val="single"/>
              <w:right w:color="000000" w:sz="4" w:val="single"/>
            </w:tcBorders>
          </w:tcPr>
          <w:p w14:paraId="04130000">
            <w:pPr>
              <w:rPr>
                <w:color w:val="000000"/>
              </w:rPr>
            </w:pPr>
            <w:r>
              <w:rPr>
                <w:color w:val="000000"/>
              </w:rPr>
              <w:t>Зам. директора по ВР,</w:t>
            </w:r>
          </w:p>
          <w:p w14:paraId="05130000">
            <w:pPr>
              <w:rPr>
                <w:color w:val="000000"/>
              </w:rPr>
            </w:pPr>
            <w:r>
              <w:rPr>
                <w:color w:val="000000"/>
              </w:rPr>
              <w:t>педагог-организатор, классные руководители</w:t>
            </w:r>
          </w:p>
        </w:tc>
      </w:tr>
      <w:tr>
        <w:trPr>
          <w:trHeight w:hRule="atLeast" w:val="210"/>
        </w:trPr>
        <w:tc>
          <w:tcPr>
            <w:tcW w:type="dxa" w:w="10348"/>
            <w:gridSpan w:val="4"/>
            <w:tcBorders>
              <w:top w:color="000000" w:sz="4" w:val="single"/>
              <w:left w:color="000000" w:sz="4" w:val="single"/>
              <w:bottom w:color="000000" w:sz="4" w:val="single"/>
              <w:right w:color="000000" w:sz="4" w:val="single"/>
            </w:tcBorders>
            <w:shd w:fill="92D050" w:val="clear"/>
          </w:tcPr>
          <w:p w14:paraId="06130000">
            <w:pPr>
              <w:widowControl w:val="1"/>
              <w:ind/>
              <w:jc w:val="center"/>
              <w:rPr>
                <w:color w:val="000000"/>
              </w:rPr>
            </w:pPr>
            <w:r>
              <w:rPr>
                <w:color w:val="000000"/>
              </w:rPr>
              <w:t>3 четверть</w:t>
            </w:r>
          </w:p>
        </w:tc>
      </w:tr>
      <w:tr>
        <w:trPr>
          <w:trHeight w:hRule="atLeast" w:val="345"/>
        </w:trPr>
        <w:tc>
          <w:tcPr>
            <w:tcW w:type="dxa" w:w="4678"/>
            <w:tcBorders>
              <w:top w:color="000000" w:sz="4" w:val="single"/>
              <w:left w:color="000000" w:sz="4" w:val="single"/>
              <w:bottom w:color="000000" w:sz="4" w:val="single"/>
              <w:right w:color="000000" w:sz="4" w:val="single"/>
            </w:tcBorders>
          </w:tcPr>
          <w:p w14:paraId="07130000">
            <w:pPr>
              <w:widowControl w:val="1"/>
              <w:ind/>
            </w:pPr>
          </w:p>
        </w:tc>
        <w:tc>
          <w:tcPr>
            <w:tcW w:type="dxa" w:w="1134"/>
            <w:tcBorders>
              <w:top w:color="000000" w:sz="4" w:val="single"/>
              <w:left w:color="000000" w:sz="4" w:val="single"/>
              <w:bottom w:color="000000" w:sz="4" w:val="single"/>
              <w:right w:color="000000" w:sz="4" w:val="single"/>
            </w:tcBorders>
          </w:tcPr>
          <w:p w14:paraId="08130000">
            <w:pPr>
              <w:ind/>
              <w:jc w:val="center"/>
              <w:rPr>
                <w:color w:val="000000"/>
              </w:rPr>
            </w:pPr>
          </w:p>
        </w:tc>
        <w:tc>
          <w:tcPr>
            <w:tcW w:type="dxa" w:w="1701"/>
            <w:tcBorders>
              <w:top w:color="000000" w:sz="4" w:val="single"/>
              <w:left w:color="000000" w:sz="4" w:val="single"/>
              <w:bottom w:color="000000" w:sz="4" w:val="single"/>
              <w:right w:color="000000" w:sz="4" w:val="single"/>
            </w:tcBorders>
          </w:tcPr>
          <w:p w14:paraId="09130000">
            <w:pPr>
              <w:widowControl w:val="1"/>
              <w:ind/>
              <w:jc w:val="center"/>
              <w:rPr>
                <w:color w:val="000000"/>
              </w:rPr>
            </w:pPr>
          </w:p>
        </w:tc>
        <w:tc>
          <w:tcPr>
            <w:tcW w:type="dxa" w:w="2835"/>
            <w:tcBorders>
              <w:top w:color="000000" w:sz="4" w:val="single"/>
              <w:left w:color="000000" w:sz="4" w:val="single"/>
              <w:bottom w:color="000000" w:sz="4" w:val="single"/>
              <w:right w:color="000000" w:sz="4" w:val="single"/>
            </w:tcBorders>
          </w:tcPr>
          <w:p w14:paraId="0A130000">
            <w:pPr>
              <w:widowControl w:val="1"/>
              <w:ind/>
              <w:rPr>
                <w:color w:val="000000"/>
              </w:rPr>
            </w:pPr>
          </w:p>
        </w:tc>
      </w:tr>
      <w:tr>
        <w:trPr>
          <w:trHeight w:hRule="atLeast" w:val="195"/>
        </w:trPr>
        <w:tc>
          <w:tcPr>
            <w:tcW w:type="dxa" w:w="4678"/>
            <w:tcBorders>
              <w:top w:color="000000" w:sz="4" w:val="single"/>
              <w:left w:color="000000" w:sz="4" w:val="single"/>
              <w:bottom w:color="000000" w:sz="4" w:val="single"/>
              <w:right w:color="000000" w:sz="4" w:val="single"/>
            </w:tcBorders>
          </w:tcPr>
          <w:p w14:paraId="0B130000">
            <w:r>
              <w:t>Общешкольная линейка, посвященная открытию месячника спортивно-патриотической работы.</w:t>
            </w:r>
          </w:p>
        </w:tc>
        <w:tc>
          <w:tcPr>
            <w:tcW w:type="dxa" w:w="1134"/>
            <w:tcBorders>
              <w:top w:color="000000" w:sz="4" w:val="single"/>
              <w:left w:color="000000" w:sz="4" w:val="single"/>
              <w:bottom w:color="000000" w:sz="4" w:val="single"/>
              <w:right w:color="000000" w:sz="4" w:val="single"/>
            </w:tcBorders>
          </w:tcPr>
          <w:p w14:paraId="0C13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0D130000">
            <w:pPr>
              <w:ind/>
              <w:jc w:val="center"/>
              <w:rPr>
                <w:color w:val="000000"/>
              </w:rPr>
            </w:pPr>
            <w:r>
              <w:rPr>
                <w:color w:val="000000"/>
              </w:rPr>
              <w:t>январь</w:t>
            </w:r>
          </w:p>
        </w:tc>
        <w:tc>
          <w:tcPr>
            <w:tcW w:type="dxa" w:w="2835"/>
            <w:tcBorders>
              <w:top w:color="000000" w:sz="4" w:val="single"/>
              <w:left w:color="000000" w:sz="4" w:val="single"/>
              <w:bottom w:color="000000" w:sz="4" w:val="single"/>
              <w:right w:color="000000" w:sz="4" w:val="single"/>
            </w:tcBorders>
          </w:tcPr>
          <w:p w14:paraId="0E130000">
            <w:pPr>
              <w:rPr>
                <w:color w:val="000000"/>
              </w:rPr>
            </w:pPr>
            <w:r>
              <w:rPr>
                <w:color w:val="000000"/>
              </w:rPr>
              <w:t>Учитель физкультуры, Зам. директора по ВР</w:t>
            </w:r>
          </w:p>
        </w:tc>
      </w:tr>
      <w:tr>
        <w:trPr>
          <w:trHeight w:hRule="atLeast" w:val="1395"/>
        </w:trPr>
        <w:tc>
          <w:tcPr>
            <w:tcW w:type="dxa" w:w="4678"/>
            <w:tcBorders>
              <w:top w:color="000000" w:sz="4" w:val="single"/>
              <w:left w:color="000000" w:sz="4" w:val="single"/>
              <w:bottom w:color="000000" w:sz="4" w:val="single"/>
              <w:right w:color="000000" w:sz="4" w:val="single"/>
            </w:tcBorders>
          </w:tcPr>
          <w:p w14:paraId="0F130000">
            <w:pPr>
              <w:widowControl w:val="1"/>
              <w:ind/>
            </w:pPr>
            <w:r>
              <w:t xml:space="preserve">Мероприятия месячника военно- патриотического воспитания и оборонно-массовой работы (по отдельному плану). </w:t>
            </w:r>
          </w:p>
          <w:p w14:paraId="10130000">
            <w:pPr>
              <w:widowControl w:val="1"/>
              <w:ind/>
            </w:pPr>
            <w:r>
              <w:t>День защитника Отечества</w:t>
            </w:r>
          </w:p>
        </w:tc>
        <w:tc>
          <w:tcPr>
            <w:tcW w:type="dxa" w:w="1134"/>
            <w:tcBorders>
              <w:top w:color="000000" w:sz="4" w:val="single"/>
              <w:left w:color="000000" w:sz="4" w:val="single"/>
              <w:bottom w:color="000000" w:sz="4" w:val="single"/>
              <w:right w:color="000000" w:sz="4" w:val="single"/>
            </w:tcBorders>
          </w:tcPr>
          <w:p w14:paraId="11130000">
            <w:pPr>
              <w:ind/>
              <w:jc w:val="center"/>
              <w:rPr>
                <w:color w:val="000000"/>
              </w:rPr>
            </w:pPr>
            <w:r>
              <w:rPr>
                <w:color w:val="000000"/>
              </w:rPr>
              <w:t>1-4</w:t>
            </w:r>
          </w:p>
        </w:tc>
        <w:tc>
          <w:tcPr>
            <w:tcW w:type="dxa" w:w="1701"/>
            <w:tcBorders>
              <w:top w:color="000000" w:sz="4" w:val="single"/>
              <w:left w:color="000000" w:sz="4" w:val="single"/>
              <w:bottom w:color="000000" w:sz="4" w:val="single"/>
              <w:right w:color="000000" w:sz="4" w:val="single"/>
            </w:tcBorders>
          </w:tcPr>
          <w:p w14:paraId="12130000">
            <w:pPr>
              <w:widowControl w:val="1"/>
              <w:ind/>
              <w:jc w:val="center"/>
              <w:rPr>
                <w:color w:val="000000"/>
              </w:rPr>
            </w:pPr>
            <w:r>
              <w:rPr>
                <w:color w:val="000000"/>
              </w:rPr>
              <w:t>февраль</w:t>
            </w:r>
          </w:p>
        </w:tc>
        <w:tc>
          <w:tcPr>
            <w:tcW w:type="dxa" w:w="2835"/>
            <w:tcBorders>
              <w:top w:color="000000" w:sz="4" w:val="single"/>
              <w:left w:color="000000" w:sz="4" w:val="single"/>
              <w:bottom w:color="000000" w:sz="4" w:val="single"/>
              <w:right w:color="000000" w:sz="4" w:val="single"/>
            </w:tcBorders>
          </w:tcPr>
          <w:p w14:paraId="13130000">
            <w:pPr>
              <w:rPr>
                <w:color w:val="000000"/>
              </w:rPr>
            </w:pPr>
            <w:r>
              <w:rPr>
                <w:color w:val="000000"/>
              </w:rPr>
              <w:t>Заместитель директора по ВР, классные руководители, учителя физической культуры, ОБЖ</w:t>
            </w:r>
          </w:p>
        </w:tc>
      </w:tr>
      <w:tr>
        <w:trPr>
          <w:trHeight w:hRule="atLeast" w:val="431"/>
        </w:trPr>
        <w:tc>
          <w:tcPr>
            <w:tcW w:type="dxa" w:w="4678"/>
            <w:tcBorders>
              <w:top w:color="000000" w:sz="4" w:val="single"/>
              <w:left w:color="000000" w:sz="4" w:val="single"/>
              <w:bottom w:color="000000" w:sz="4" w:val="single"/>
              <w:right w:color="000000" w:sz="4" w:val="single"/>
            </w:tcBorders>
          </w:tcPr>
          <w:p w14:paraId="14130000">
            <w:pPr>
              <w:widowControl w:val="1"/>
              <w:ind/>
            </w:pPr>
            <w:r>
              <w:t>День школьных  наук, посвященная М.В.Ломоносову</w:t>
            </w:r>
          </w:p>
        </w:tc>
        <w:tc>
          <w:tcPr>
            <w:tcW w:type="dxa" w:w="1134"/>
            <w:tcBorders>
              <w:top w:color="000000" w:sz="4" w:val="single"/>
              <w:left w:color="000000" w:sz="4" w:val="single"/>
              <w:bottom w:color="000000" w:sz="4" w:val="single"/>
              <w:right w:color="000000" w:sz="4" w:val="single"/>
            </w:tcBorders>
          </w:tcPr>
          <w:p w14:paraId="1513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16130000">
            <w:pPr>
              <w:widowControl w:val="1"/>
              <w:ind/>
              <w:jc w:val="center"/>
              <w:rPr>
                <w:color w:val="000000"/>
              </w:rPr>
            </w:pPr>
            <w:r>
              <w:rPr>
                <w:color w:val="000000"/>
              </w:rPr>
              <w:t>16.01.</w:t>
            </w:r>
          </w:p>
        </w:tc>
        <w:tc>
          <w:tcPr>
            <w:tcW w:type="dxa" w:w="2835"/>
            <w:tcBorders>
              <w:top w:color="000000" w:sz="4" w:val="single"/>
              <w:left w:color="000000" w:sz="4" w:val="single"/>
              <w:bottom w:color="000000" w:sz="4" w:val="single"/>
              <w:right w:color="000000" w:sz="4" w:val="single"/>
            </w:tcBorders>
          </w:tcPr>
          <w:p w14:paraId="17130000">
            <w:pPr>
              <w:rPr>
                <w:color w:val="000000"/>
              </w:rPr>
            </w:pPr>
            <w:r>
              <w:rPr>
                <w:color w:val="000000"/>
              </w:rPr>
              <w:t>Классные руководители</w:t>
            </w:r>
          </w:p>
        </w:tc>
      </w:tr>
      <w:tr>
        <w:trPr>
          <w:trHeight w:hRule="atLeast" w:val="431"/>
        </w:trPr>
        <w:tc>
          <w:tcPr>
            <w:tcW w:type="dxa" w:w="4678"/>
            <w:tcBorders>
              <w:top w:color="000000" w:sz="4" w:val="single"/>
              <w:left w:color="000000" w:sz="4" w:val="single"/>
              <w:bottom w:color="000000" w:sz="4" w:val="single"/>
              <w:right w:color="000000" w:sz="4" w:val="single"/>
            </w:tcBorders>
          </w:tcPr>
          <w:p w14:paraId="18130000">
            <w:pPr>
              <w:widowControl w:val="1"/>
              <w:ind/>
            </w:pPr>
            <w:r>
              <w:t>День полного освобождения Ленинграда от фашистской блокады (1944 год).</w:t>
            </w:r>
          </w:p>
          <w:p w14:paraId="19130000">
            <w:pPr>
              <w:widowControl w:val="1"/>
              <w:ind/>
            </w:pPr>
            <w:r>
              <w:t>День памяти Холокоста</w:t>
            </w:r>
          </w:p>
        </w:tc>
        <w:tc>
          <w:tcPr>
            <w:tcW w:type="dxa" w:w="1134"/>
            <w:tcBorders>
              <w:top w:color="000000" w:sz="4" w:val="single"/>
              <w:left w:color="000000" w:sz="4" w:val="single"/>
              <w:bottom w:color="000000" w:sz="4" w:val="single"/>
              <w:right w:color="000000" w:sz="4" w:val="single"/>
            </w:tcBorders>
          </w:tcPr>
          <w:p w14:paraId="1A13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1B130000">
            <w:pPr>
              <w:widowControl w:val="1"/>
              <w:ind/>
              <w:jc w:val="center"/>
              <w:rPr>
                <w:color w:val="000000"/>
              </w:rPr>
            </w:pPr>
            <w:r>
              <w:rPr>
                <w:color w:val="000000"/>
              </w:rPr>
              <w:t>27.01.</w:t>
            </w:r>
          </w:p>
        </w:tc>
        <w:tc>
          <w:tcPr>
            <w:tcW w:type="dxa" w:w="2835"/>
            <w:tcBorders>
              <w:top w:color="000000" w:sz="4" w:val="single"/>
              <w:left w:color="000000" w:sz="4" w:val="single"/>
              <w:bottom w:color="000000" w:sz="4" w:val="single"/>
              <w:right w:color="000000" w:sz="4" w:val="single"/>
            </w:tcBorders>
          </w:tcPr>
          <w:p w14:paraId="1C130000">
            <w:pPr>
              <w:rPr>
                <w:color w:val="000000"/>
              </w:rPr>
            </w:pPr>
            <w:r>
              <w:rPr>
                <w:color w:val="000000"/>
              </w:rPr>
              <w:t>Зам. директор по ВР,  классные руководители</w:t>
            </w:r>
          </w:p>
        </w:tc>
      </w:tr>
      <w:tr>
        <w:trPr>
          <w:trHeight w:hRule="atLeast" w:val="321"/>
        </w:trPr>
        <w:tc>
          <w:tcPr>
            <w:tcW w:type="dxa" w:w="4678"/>
            <w:tcBorders>
              <w:top w:color="000000" w:sz="4" w:val="single"/>
              <w:left w:color="000000" w:sz="4" w:val="single"/>
              <w:bottom w:color="000000" w:sz="4" w:val="single"/>
              <w:right w:color="000000" w:sz="4" w:val="single"/>
            </w:tcBorders>
          </w:tcPr>
          <w:p w14:paraId="1D130000">
            <w:r>
              <w:t>День  «Посвящения в читатели»</w:t>
            </w:r>
          </w:p>
        </w:tc>
        <w:tc>
          <w:tcPr>
            <w:tcW w:type="dxa" w:w="1134"/>
            <w:tcBorders>
              <w:top w:color="000000" w:sz="4" w:val="single"/>
              <w:left w:color="000000" w:sz="4" w:val="single"/>
              <w:bottom w:color="000000" w:sz="4" w:val="single"/>
              <w:right w:color="000000" w:sz="4" w:val="single"/>
            </w:tcBorders>
          </w:tcPr>
          <w:p w14:paraId="1E13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1F130000">
            <w:pPr>
              <w:ind/>
              <w:jc w:val="center"/>
              <w:rPr>
                <w:color w:val="000000"/>
              </w:rPr>
            </w:pPr>
            <w:r>
              <w:rPr>
                <w:color w:val="000000"/>
              </w:rPr>
              <w:t>09.02</w:t>
            </w:r>
          </w:p>
        </w:tc>
        <w:tc>
          <w:tcPr>
            <w:tcW w:type="dxa" w:w="2835"/>
            <w:tcBorders>
              <w:top w:color="000000" w:sz="4" w:val="single"/>
              <w:left w:color="000000" w:sz="4" w:val="single"/>
              <w:bottom w:color="000000" w:sz="4" w:val="single"/>
              <w:right w:color="000000" w:sz="4" w:val="single"/>
            </w:tcBorders>
          </w:tcPr>
          <w:p w14:paraId="20130000">
            <w:pPr>
              <w:rPr>
                <w:color w:val="000000"/>
              </w:rPr>
            </w:pPr>
            <w:r>
              <w:rPr>
                <w:color w:val="000000"/>
              </w:rPr>
              <w:t xml:space="preserve">Школьный библиотекарь </w:t>
            </w:r>
          </w:p>
        </w:tc>
      </w:tr>
      <w:tr>
        <w:trPr>
          <w:trHeight w:hRule="atLeast" w:val="321"/>
        </w:trPr>
        <w:tc>
          <w:tcPr>
            <w:tcW w:type="dxa" w:w="4678"/>
            <w:tcBorders>
              <w:top w:color="000000" w:sz="4" w:val="single"/>
              <w:left w:color="000000" w:sz="4" w:val="single"/>
              <w:bottom w:color="000000" w:sz="4" w:val="single"/>
              <w:right w:color="000000" w:sz="4" w:val="single"/>
            </w:tcBorders>
          </w:tcPr>
          <w:p w14:paraId="21130000">
            <w:r>
              <w:t>Классные мероприятия к   23 февравля</w:t>
            </w:r>
          </w:p>
        </w:tc>
        <w:tc>
          <w:tcPr>
            <w:tcW w:type="dxa" w:w="1134"/>
            <w:tcBorders>
              <w:top w:color="000000" w:sz="4" w:val="single"/>
              <w:left w:color="000000" w:sz="4" w:val="single"/>
              <w:bottom w:color="000000" w:sz="4" w:val="single"/>
              <w:right w:color="000000" w:sz="4" w:val="single"/>
            </w:tcBorders>
          </w:tcPr>
          <w:p w14:paraId="2213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23130000">
            <w:pPr>
              <w:ind/>
              <w:jc w:val="center"/>
              <w:rPr>
                <w:color w:val="000000"/>
              </w:rPr>
            </w:pPr>
            <w:r>
              <w:rPr>
                <w:color w:val="000000"/>
              </w:rPr>
              <w:t>февраль</w:t>
            </w:r>
          </w:p>
        </w:tc>
        <w:tc>
          <w:tcPr>
            <w:tcW w:type="dxa" w:w="2835"/>
            <w:tcBorders>
              <w:top w:color="000000" w:sz="4" w:val="single"/>
              <w:left w:color="000000" w:sz="4" w:val="single"/>
              <w:bottom w:color="000000" w:sz="4" w:val="single"/>
              <w:right w:color="000000" w:sz="4" w:val="single"/>
            </w:tcBorders>
          </w:tcPr>
          <w:p w14:paraId="24130000">
            <w:pPr>
              <w:rPr>
                <w:color w:val="000000"/>
              </w:rPr>
            </w:pPr>
            <w:r>
              <w:rPr>
                <w:color w:val="000000"/>
              </w:rPr>
              <w:t>Классные руководители</w:t>
            </w:r>
          </w:p>
        </w:tc>
      </w:tr>
      <w:tr>
        <w:trPr>
          <w:trHeight w:hRule="atLeast" w:val="285"/>
        </w:trPr>
        <w:tc>
          <w:tcPr>
            <w:tcW w:type="dxa" w:w="4678"/>
            <w:tcBorders>
              <w:top w:color="000000" w:sz="4" w:val="single"/>
              <w:left w:color="000000" w:sz="4" w:val="single"/>
              <w:bottom w:color="000000" w:sz="4" w:val="single"/>
              <w:right w:color="000000" w:sz="4" w:val="single"/>
            </w:tcBorders>
          </w:tcPr>
          <w:p w14:paraId="25130000">
            <w:r>
              <w:t>Классные часы, посвященные Международному женскому дню 8 Марта</w:t>
            </w:r>
          </w:p>
        </w:tc>
        <w:tc>
          <w:tcPr>
            <w:tcW w:type="dxa" w:w="1134"/>
            <w:tcBorders>
              <w:top w:color="000000" w:sz="4" w:val="single"/>
              <w:left w:color="000000" w:sz="4" w:val="single"/>
              <w:bottom w:color="000000" w:sz="4" w:val="single"/>
              <w:right w:color="000000" w:sz="4" w:val="single"/>
            </w:tcBorders>
          </w:tcPr>
          <w:p w14:paraId="2613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27130000">
            <w:pPr>
              <w:ind/>
              <w:jc w:val="center"/>
              <w:rPr>
                <w:color w:val="000000"/>
              </w:rPr>
            </w:pPr>
            <w:r>
              <w:rPr>
                <w:color w:val="000000"/>
              </w:rPr>
              <w:t>Вторая неделя марта</w:t>
            </w:r>
          </w:p>
        </w:tc>
        <w:tc>
          <w:tcPr>
            <w:tcW w:type="dxa" w:w="2835"/>
            <w:tcBorders>
              <w:top w:color="000000" w:sz="4" w:val="single"/>
              <w:left w:color="000000" w:sz="4" w:val="single"/>
              <w:bottom w:color="000000" w:sz="4" w:val="single"/>
              <w:right w:color="000000" w:sz="4" w:val="single"/>
            </w:tcBorders>
          </w:tcPr>
          <w:p w14:paraId="28130000">
            <w:pPr>
              <w:rPr>
                <w:color w:val="000000"/>
              </w:rPr>
            </w:pPr>
            <w:r>
              <w:rPr>
                <w:color w:val="000000"/>
              </w:rPr>
              <w:t>Зам. директора по ВР, классные руководители</w:t>
            </w:r>
          </w:p>
        </w:tc>
      </w:tr>
      <w:tr>
        <w:trPr>
          <w:trHeight w:hRule="atLeast" w:val="1035"/>
        </w:trPr>
        <w:tc>
          <w:tcPr>
            <w:tcW w:type="dxa" w:w="4678"/>
            <w:tcBorders>
              <w:top w:color="000000" w:sz="4" w:val="single"/>
              <w:left w:color="000000" w:sz="4" w:val="single"/>
              <w:bottom w:color="000000" w:sz="4" w:val="single"/>
              <w:right w:color="000000" w:sz="4" w:val="single"/>
            </w:tcBorders>
          </w:tcPr>
          <w:p w14:paraId="29130000">
            <w:pPr>
              <w:widowControl w:val="1"/>
              <w:ind/>
            </w:pPr>
            <w:r>
              <w:t>День воссоединения Крыма с Россией</w:t>
            </w:r>
          </w:p>
        </w:tc>
        <w:tc>
          <w:tcPr>
            <w:tcW w:type="dxa" w:w="1134"/>
            <w:tcBorders>
              <w:top w:color="000000" w:sz="4" w:val="single"/>
              <w:left w:color="000000" w:sz="4" w:val="single"/>
              <w:bottom w:color="000000" w:sz="4" w:val="single"/>
              <w:right w:color="000000" w:sz="4" w:val="single"/>
            </w:tcBorders>
          </w:tcPr>
          <w:p w14:paraId="2A130000">
            <w:pPr>
              <w:ind/>
              <w:jc w:val="center"/>
              <w:rPr>
                <w:color w:val="000000"/>
              </w:rPr>
            </w:pPr>
            <w:r>
              <w:rPr>
                <w:color w:val="000000"/>
              </w:rPr>
              <w:t>1-4</w:t>
            </w:r>
          </w:p>
        </w:tc>
        <w:tc>
          <w:tcPr>
            <w:tcW w:type="dxa" w:w="1701"/>
            <w:tcBorders>
              <w:top w:color="000000" w:sz="4" w:val="single"/>
              <w:left w:color="000000" w:sz="4" w:val="single"/>
              <w:bottom w:color="000000" w:sz="4" w:val="single"/>
              <w:right w:color="000000" w:sz="4" w:val="single"/>
            </w:tcBorders>
          </w:tcPr>
          <w:p w14:paraId="2B130000">
            <w:pPr>
              <w:widowControl w:val="1"/>
              <w:ind/>
              <w:jc w:val="center"/>
              <w:rPr>
                <w:color w:val="000000"/>
              </w:rPr>
            </w:pPr>
            <w:r>
              <w:rPr>
                <w:color w:val="000000"/>
              </w:rPr>
              <w:t>18.03</w:t>
            </w:r>
          </w:p>
          <w:p w14:paraId="2C130000">
            <w:pPr>
              <w:widowControl w:val="1"/>
              <w:ind/>
              <w:jc w:val="center"/>
              <w:rPr>
                <w:color w:val="000000"/>
              </w:rPr>
            </w:pPr>
          </w:p>
        </w:tc>
        <w:tc>
          <w:tcPr>
            <w:tcW w:type="dxa" w:w="2835"/>
            <w:tcBorders>
              <w:top w:color="000000" w:sz="4" w:val="single"/>
              <w:left w:color="000000" w:sz="4" w:val="single"/>
              <w:bottom w:color="000000" w:sz="4" w:val="single"/>
              <w:right w:color="000000" w:sz="4" w:val="single"/>
            </w:tcBorders>
          </w:tcPr>
          <w:p w14:paraId="2D130000">
            <w:pPr>
              <w:rPr>
                <w:color w:val="000000"/>
              </w:rPr>
            </w:pPr>
            <w:r>
              <w:rPr>
                <w:color w:val="000000"/>
              </w:rPr>
              <w:t>Заместитель директора по УВР, классные руководители, учителя-предметники</w:t>
            </w:r>
          </w:p>
        </w:tc>
      </w:tr>
      <w:tr>
        <w:trPr>
          <w:trHeight w:hRule="atLeast" w:val="345"/>
        </w:trPr>
        <w:tc>
          <w:tcPr>
            <w:tcW w:type="dxa" w:w="4678"/>
            <w:tcBorders>
              <w:top w:color="000000" w:sz="4" w:val="single"/>
              <w:left w:color="000000" w:sz="4" w:val="single"/>
              <w:bottom w:color="000000" w:sz="4" w:val="single"/>
              <w:right w:color="000000" w:sz="4" w:val="single"/>
            </w:tcBorders>
          </w:tcPr>
          <w:p w14:paraId="2E130000">
            <w:r>
              <w:t>Всемирный день поэзии</w:t>
            </w:r>
          </w:p>
        </w:tc>
        <w:tc>
          <w:tcPr>
            <w:tcW w:type="dxa" w:w="1134"/>
            <w:tcBorders>
              <w:top w:color="000000" w:sz="4" w:val="single"/>
              <w:left w:color="000000" w:sz="4" w:val="single"/>
              <w:bottom w:color="000000" w:sz="4" w:val="single"/>
              <w:right w:color="000000" w:sz="4" w:val="single"/>
            </w:tcBorders>
          </w:tcPr>
          <w:p w14:paraId="2F130000">
            <w:pPr>
              <w:ind/>
              <w:jc w:val="center"/>
              <w:rPr>
                <w:color w:val="000000"/>
              </w:rPr>
            </w:pPr>
            <w:r>
              <w:rPr>
                <w:color w:val="000000"/>
              </w:rPr>
              <w:t>1-4</w:t>
            </w:r>
          </w:p>
        </w:tc>
        <w:tc>
          <w:tcPr>
            <w:tcW w:type="dxa" w:w="1701"/>
            <w:tcBorders>
              <w:top w:color="000000" w:sz="4" w:val="single"/>
              <w:left w:color="000000" w:sz="4" w:val="single"/>
              <w:bottom w:color="000000" w:sz="4" w:val="single"/>
              <w:right w:color="000000" w:sz="4" w:val="single"/>
            </w:tcBorders>
          </w:tcPr>
          <w:p w14:paraId="30130000">
            <w:pPr>
              <w:widowControl w:val="1"/>
              <w:ind/>
              <w:jc w:val="center"/>
              <w:rPr>
                <w:color w:val="000000"/>
              </w:rPr>
            </w:pPr>
            <w:r>
              <w:rPr>
                <w:color w:val="000000"/>
              </w:rPr>
              <w:t>21</w:t>
            </w:r>
            <w:r>
              <w:rPr>
                <w:color w:val="000000"/>
              </w:rPr>
              <w:t>.</w:t>
            </w:r>
            <w:r>
              <w:rPr>
                <w:color w:val="000000"/>
              </w:rPr>
              <w:t>03</w:t>
            </w:r>
          </w:p>
        </w:tc>
        <w:tc>
          <w:tcPr>
            <w:tcW w:type="dxa" w:w="2835"/>
            <w:tcBorders>
              <w:top w:color="000000" w:sz="4" w:val="single"/>
              <w:left w:color="000000" w:sz="4" w:val="single"/>
              <w:bottom w:color="000000" w:sz="4" w:val="single"/>
              <w:right w:color="000000" w:sz="4" w:val="single"/>
            </w:tcBorders>
          </w:tcPr>
          <w:p w14:paraId="31130000">
            <w:pPr>
              <w:widowControl w:val="1"/>
              <w:ind/>
              <w:rPr>
                <w:color w:val="000000"/>
              </w:rPr>
            </w:pPr>
            <w:r>
              <w:rPr>
                <w:color w:val="000000"/>
              </w:rPr>
              <w:t>Классные руководители</w:t>
            </w:r>
          </w:p>
        </w:tc>
      </w:tr>
      <w:tr>
        <w:trPr>
          <w:trHeight w:hRule="atLeast" w:val="345"/>
        </w:trPr>
        <w:tc>
          <w:tcPr>
            <w:tcW w:type="dxa" w:w="4678"/>
            <w:tcBorders>
              <w:top w:color="000000" w:sz="4" w:val="single"/>
              <w:left w:color="000000" w:sz="4" w:val="single"/>
              <w:bottom w:color="000000" w:sz="4" w:val="single"/>
              <w:right w:color="000000" w:sz="4" w:val="single"/>
            </w:tcBorders>
          </w:tcPr>
          <w:p w14:paraId="32130000">
            <w:pPr>
              <w:pStyle w:val="Style_8"/>
              <w:rPr>
                <w:rFonts w:ascii="Times New Roman" w:hAnsi="Times New Roman"/>
                <w:sz w:val="24"/>
              </w:rPr>
            </w:pPr>
            <w:r>
              <w:rPr>
                <w:rFonts w:ascii="Times New Roman" w:hAnsi="Times New Roman"/>
                <w:sz w:val="24"/>
              </w:rPr>
              <w:t>День защиты от экологической опасности</w:t>
            </w:r>
          </w:p>
        </w:tc>
        <w:tc>
          <w:tcPr>
            <w:tcW w:type="dxa" w:w="1134"/>
            <w:tcBorders>
              <w:top w:color="000000" w:sz="4" w:val="single"/>
              <w:left w:color="000000" w:sz="4" w:val="single"/>
              <w:bottom w:color="000000" w:sz="4" w:val="single"/>
              <w:right w:color="000000" w:sz="4" w:val="single"/>
            </w:tcBorders>
          </w:tcPr>
          <w:p w14:paraId="3313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34130000">
            <w:pPr>
              <w:ind/>
              <w:jc w:val="center"/>
              <w:rPr>
                <w:color w:val="000000"/>
              </w:rPr>
            </w:pPr>
            <w:r>
              <w:rPr>
                <w:color w:val="000000"/>
              </w:rPr>
              <w:t>22 .03-05.06</w:t>
            </w:r>
          </w:p>
        </w:tc>
        <w:tc>
          <w:tcPr>
            <w:tcW w:type="dxa" w:w="2835"/>
            <w:tcBorders>
              <w:top w:color="000000" w:sz="4" w:val="single"/>
              <w:left w:color="000000" w:sz="4" w:val="single"/>
              <w:bottom w:color="000000" w:sz="4" w:val="single"/>
              <w:right w:color="000000" w:sz="4" w:val="single"/>
            </w:tcBorders>
          </w:tcPr>
          <w:p w14:paraId="35130000">
            <w:pPr>
              <w:rPr>
                <w:color w:val="000000"/>
              </w:rPr>
            </w:pPr>
            <w:r>
              <w:rPr>
                <w:color w:val="000000"/>
              </w:rPr>
              <w:t>классные руководители</w:t>
            </w:r>
          </w:p>
        </w:tc>
      </w:tr>
      <w:tr>
        <w:trPr>
          <w:trHeight w:hRule="atLeast" w:val="345"/>
        </w:trPr>
        <w:tc>
          <w:tcPr>
            <w:tcW w:type="dxa" w:w="4678"/>
            <w:tcBorders>
              <w:top w:color="000000" w:sz="4" w:val="single"/>
              <w:left w:color="000000" w:sz="4" w:val="single"/>
              <w:bottom w:color="000000" w:sz="4" w:val="single"/>
              <w:right w:color="000000" w:sz="4" w:val="single"/>
            </w:tcBorders>
          </w:tcPr>
          <w:p w14:paraId="36130000">
            <w:pPr>
              <w:pStyle w:val="Style_8"/>
              <w:rPr>
                <w:rFonts w:ascii="Times New Roman" w:hAnsi="Times New Roman"/>
                <w:sz w:val="24"/>
              </w:rPr>
            </w:pPr>
            <w:r>
              <w:rPr>
                <w:rFonts w:ascii="Times New Roman" w:hAnsi="Times New Roman"/>
                <w:sz w:val="24"/>
              </w:rPr>
              <w:t>Мероприятия в рамках «Плана работы по профилактике БДД»</w:t>
            </w:r>
          </w:p>
        </w:tc>
        <w:tc>
          <w:tcPr>
            <w:tcW w:type="dxa" w:w="1134"/>
            <w:tcBorders>
              <w:top w:color="000000" w:sz="4" w:val="single"/>
              <w:left w:color="000000" w:sz="4" w:val="single"/>
              <w:bottom w:color="000000" w:sz="4" w:val="single"/>
              <w:right w:color="000000" w:sz="4" w:val="single"/>
            </w:tcBorders>
          </w:tcPr>
          <w:p w14:paraId="3713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38130000">
            <w:pPr>
              <w:ind/>
              <w:jc w:val="center"/>
              <w:rPr>
                <w:color w:val="000000"/>
              </w:rPr>
            </w:pPr>
            <w:r>
              <w:rPr>
                <w:color w:val="000000"/>
              </w:rPr>
              <w:t xml:space="preserve">В соответствии с планом </w:t>
            </w:r>
          </w:p>
        </w:tc>
        <w:tc>
          <w:tcPr>
            <w:tcW w:type="dxa" w:w="2835"/>
            <w:tcBorders>
              <w:top w:color="000000" w:sz="4" w:val="single"/>
              <w:left w:color="000000" w:sz="4" w:val="single"/>
              <w:bottom w:color="000000" w:sz="4" w:val="single"/>
              <w:right w:color="000000" w:sz="4" w:val="single"/>
            </w:tcBorders>
          </w:tcPr>
          <w:p w14:paraId="39130000">
            <w:pPr>
              <w:rPr>
                <w:color w:val="000000"/>
              </w:rPr>
            </w:pPr>
            <w:r>
              <w:rPr>
                <w:color w:val="000000"/>
              </w:rPr>
              <w:t>Педагог-организатор, классные руководители</w:t>
            </w:r>
          </w:p>
        </w:tc>
      </w:tr>
      <w:tr>
        <w:trPr>
          <w:trHeight w:hRule="atLeast" w:val="345"/>
        </w:trPr>
        <w:tc>
          <w:tcPr>
            <w:tcW w:type="dxa" w:w="4678"/>
            <w:tcBorders>
              <w:top w:color="000000" w:sz="4" w:val="single"/>
              <w:left w:color="000000" w:sz="4" w:val="single"/>
              <w:bottom w:color="000000" w:sz="4" w:val="single"/>
              <w:right w:color="000000" w:sz="4" w:val="single"/>
            </w:tcBorders>
          </w:tcPr>
          <w:p w14:paraId="3A130000">
            <w:pPr>
              <w:pStyle w:val="Style_8"/>
              <w:rPr>
                <w:rFonts w:ascii="Times New Roman" w:hAnsi="Times New Roman"/>
                <w:sz w:val="24"/>
              </w:rPr>
            </w:pPr>
            <w:r>
              <w:rPr>
                <w:rFonts w:ascii="Times New Roman" w:hAnsi="Times New Roman"/>
                <w:sz w:val="24"/>
              </w:rPr>
              <w:t>Участие в районных мероприятиях.</w:t>
            </w:r>
          </w:p>
        </w:tc>
        <w:tc>
          <w:tcPr>
            <w:tcW w:type="dxa" w:w="1134"/>
            <w:tcBorders>
              <w:top w:color="000000" w:sz="4" w:val="single"/>
              <w:left w:color="000000" w:sz="4" w:val="single"/>
              <w:bottom w:color="000000" w:sz="4" w:val="single"/>
              <w:right w:color="000000" w:sz="4" w:val="single"/>
            </w:tcBorders>
          </w:tcPr>
          <w:p w14:paraId="3B13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3C130000">
            <w:pPr>
              <w:ind/>
              <w:jc w:val="center"/>
              <w:rPr>
                <w:color w:val="000000"/>
              </w:rPr>
            </w:pPr>
            <w:r>
              <w:t>по плану РОО и РМК</w:t>
            </w:r>
          </w:p>
        </w:tc>
        <w:tc>
          <w:tcPr>
            <w:tcW w:type="dxa" w:w="2835"/>
            <w:tcBorders>
              <w:top w:color="000000" w:sz="4" w:val="single"/>
              <w:left w:color="000000" w:sz="4" w:val="single"/>
              <w:bottom w:color="000000" w:sz="4" w:val="single"/>
              <w:right w:color="000000" w:sz="4" w:val="single"/>
            </w:tcBorders>
          </w:tcPr>
          <w:p w14:paraId="3D130000">
            <w:pPr>
              <w:rPr>
                <w:color w:val="000000"/>
              </w:rPr>
            </w:pPr>
            <w:r>
              <w:rPr>
                <w:color w:val="000000"/>
              </w:rPr>
              <w:t>Зам. директора по ВР,</w:t>
            </w:r>
          </w:p>
          <w:p w14:paraId="3E130000">
            <w:pPr>
              <w:rPr>
                <w:color w:val="000000"/>
              </w:rPr>
            </w:pPr>
            <w:r>
              <w:rPr>
                <w:color w:val="000000"/>
              </w:rPr>
              <w:t>педагог-организатор, классные руководители</w:t>
            </w:r>
          </w:p>
        </w:tc>
      </w:tr>
      <w:tr>
        <w:trPr>
          <w:trHeight w:hRule="atLeast" w:val="345"/>
        </w:trPr>
        <w:tc>
          <w:tcPr>
            <w:tcW w:type="dxa" w:w="10348"/>
            <w:gridSpan w:val="4"/>
            <w:tcBorders>
              <w:top w:color="000000" w:sz="4" w:val="single"/>
              <w:left w:color="000000" w:sz="4" w:val="single"/>
              <w:bottom w:color="000000" w:sz="4" w:val="single"/>
              <w:right w:color="000000" w:sz="4" w:val="single"/>
            </w:tcBorders>
            <w:shd w:fill="92D050" w:val="clear"/>
          </w:tcPr>
          <w:p w14:paraId="3F130000">
            <w:pPr>
              <w:ind/>
              <w:jc w:val="center"/>
              <w:rPr>
                <w:color w:val="000000"/>
              </w:rPr>
            </w:pPr>
            <w:r>
              <w:rPr>
                <w:color w:val="000000"/>
              </w:rPr>
              <w:t>4 четверть</w:t>
            </w:r>
          </w:p>
        </w:tc>
      </w:tr>
      <w:tr>
        <w:tc>
          <w:tcPr>
            <w:tcW w:type="dxa" w:w="4678"/>
            <w:tcBorders>
              <w:top w:color="000000" w:sz="4" w:val="single"/>
              <w:left w:color="000000" w:sz="4" w:val="single"/>
              <w:bottom w:color="000000" w:sz="4" w:val="single"/>
              <w:right w:color="000000" w:sz="4" w:val="single"/>
            </w:tcBorders>
          </w:tcPr>
          <w:p w14:paraId="40130000">
            <w:pPr>
              <w:widowControl w:val="1"/>
              <w:ind/>
            </w:pPr>
            <w:r>
              <w:t>Единый классный час – «Космос – это мы. Гагаринский урок»</w:t>
            </w:r>
          </w:p>
          <w:p w14:paraId="41130000">
            <w:pPr>
              <w:widowControl w:val="1"/>
              <w:ind/>
            </w:pPr>
            <w:r>
              <w:t>Мероприятия в рамках дню  космонавтики: конкурс</w:t>
            </w:r>
            <w:r>
              <w:t xml:space="preserve"> </w:t>
            </w:r>
            <w:r>
              <w:t xml:space="preserve"> рисунков, классные час)</w:t>
            </w:r>
          </w:p>
        </w:tc>
        <w:tc>
          <w:tcPr>
            <w:tcW w:type="dxa" w:w="1134"/>
            <w:tcBorders>
              <w:top w:color="000000" w:sz="4" w:val="single"/>
              <w:left w:color="000000" w:sz="4" w:val="single"/>
              <w:bottom w:color="000000" w:sz="4" w:val="single"/>
              <w:right w:color="000000" w:sz="4" w:val="single"/>
            </w:tcBorders>
          </w:tcPr>
          <w:p w14:paraId="4213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43130000">
            <w:pPr>
              <w:widowControl w:val="1"/>
              <w:ind/>
              <w:jc w:val="center"/>
              <w:rPr>
                <w:color w:val="000000"/>
              </w:rPr>
            </w:pPr>
            <w:r>
              <w:rPr>
                <w:color w:val="000000"/>
              </w:rPr>
              <w:t>Вторая неделя апреля</w:t>
            </w:r>
          </w:p>
        </w:tc>
        <w:tc>
          <w:tcPr>
            <w:tcW w:type="dxa" w:w="2835"/>
            <w:tcBorders>
              <w:top w:color="000000" w:sz="4" w:val="single"/>
              <w:left w:color="000000" w:sz="4" w:val="single"/>
              <w:bottom w:color="000000" w:sz="4" w:val="single"/>
              <w:right w:color="000000" w:sz="4" w:val="single"/>
            </w:tcBorders>
          </w:tcPr>
          <w:p w14:paraId="44130000">
            <w:pPr>
              <w:widowControl w:val="1"/>
              <w:ind/>
              <w:rPr>
                <w:color w:val="000000"/>
              </w:rPr>
            </w:pPr>
            <w:r>
              <w:rPr>
                <w:color w:val="000000"/>
              </w:rPr>
              <w:t>Классные руководители, учителя астрономии, ИЗО</w:t>
            </w:r>
          </w:p>
        </w:tc>
      </w:tr>
      <w:tr>
        <w:tc>
          <w:tcPr>
            <w:tcW w:type="dxa" w:w="4678"/>
            <w:tcBorders>
              <w:top w:color="000000" w:sz="4" w:val="single"/>
              <w:left w:color="000000" w:sz="4" w:val="single"/>
              <w:bottom w:color="000000" w:sz="4" w:val="single"/>
              <w:right w:color="000000" w:sz="4" w:val="single"/>
            </w:tcBorders>
          </w:tcPr>
          <w:p w14:paraId="45130000">
            <w:pPr>
              <w:widowControl w:val="1"/>
              <w:ind/>
            </w:pPr>
            <w:r>
              <w:t>День древонасаждения</w:t>
            </w:r>
          </w:p>
        </w:tc>
        <w:tc>
          <w:tcPr>
            <w:tcW w:type="dxa" w:w="1134"/>
            <w:tcBorders>
              <w:top w:color="000000" w:sz="4" w:val="single"/>
              <w:left w:color="000000" w:sz="4" w:val="single"/>
              <w:bottom w:color="000000" w:sz="4" w:val="single"/>
              <w:right w:color="000000" w:sz="4" w:val="single"/>
            </w:tcBorders>
          </w:tcPr>
          <w:p w14:paraId="4613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47130000">
            <w:pPr>
              <w:widowControl w:val="1"/>
              <w:ind/>
              <w:jc w:val="center"/>
              <w:rPr>
                <w:color w:val="000000"/>
              </w:rPr>
            </w:pPr>
            <w:r>
              <w:rPr>
                <w:color w:val="000000"/>
              </w:rPr>
              <w:t>13.04</w:t>
            </w:r>
          </w:p>
        </w:tc>
        <w:tc>
          <w:tcPr>
            <w:tcW w:type="dxa" w:w="2835"/>
            <w:tcBorders>
              <w:top w:color="000000" w:sz="4" w:val="single"/>
              <w:left w:color="000000" w:sz="4" w:val="single"/>
              <w:bottom w:color="000000" w:sz="4" w:val="single"/>
              <w:right w:color="000000" w:sz="4" w:val="single"/>
            </w:tcBorders>
          </w:tcPr>
          <w:p w14:paraId="48130000">
            <w:pPr>
              <w:widowControl w:val="1"/>
              <w:ind/>
              <w:rPr>
                <w:color w:val="000000"/>
              </w:rPr>
            </w:pPr>
            <w:r>
              <w:rPr>
                <w:color w:val="000000"/>
              </w:rPr>
              <w:t>Зам. директора по ВР, учитель биологии</w:t>
            </w:r>
          </w:p>
        </w:tc>
      </w:tr>
      <w:tr>
        <w:tc>
          <w:tcPr>
            <w:tcW w:type="dxa" w:w="4678"/>
            <w:tcBorders>
              <w:top w:color="000000" w:sz="4" w:val="single"/>
              <w:left w:color="000000" w:sz="4" w:val="single"/>
              <w:bottom w:color="000000" w:sz="4" w:val="single"/>
              <w:right w:color="000000" w:sz="4" w:val="single"/>
            </w:tcBorders>
          </w:tcPr>
          <w:p w14:paraId="49130000">
            <w:pPr>
              <w:widowControl w:val="1"/>
              <w:ind/>
            </w:pPr>
            <w:r>
              <w:t>Всемирный день здоровья</w:t>
            </w:r>
          </w:p>
        </w:tc>
        <w:tc>
          <w:tcPr>
            <w:tcW w:type="dxa" w:w="1134"/>
            <w:tcBorders>
              <w:top w:color="000000" w:sz="4" w:val="single"/>
              <w:left w:color="000000" w:sz="4" w:val="single"/>
              <w:bottom w:color="000000" w:sz="4" w:val="single"/>
              <w:right w:color="000000" w:sz="4" w:val="single"/>
            </w:tcBorders>
          </w:tcPr>
          <w:p w14:paraId="4A13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4B130000">
            <w:pPr>
              <w:widowControl w:val="1"/>
              <w:ind/>
              <w:jc w:val="center"/>
              <w:rPr>
                <w:color w:val="000000"/>
              </w:rPr>
            </w:pPr>
            <w:r>
              <w:rPr>
                <w:color w:val="000000"/>
              </w:rPr>
              <w:t>07.04</w:t>
            </w:r>
          </w:p>
        </w:tc>
        <w:tc>
          <w:tcPr>
            <w:tcW w:type="dxa" w:w="2835"/>
            <w:tcBorders>
              <w:top w:color="000000" w:sz="4" w:val="single"/>
              <w:left w:color="000000" w:sz="4" w:val="single"/>
              <w:bottom w:color="000000" w:sz="4" w:val="single"/>
              <w:right w:color="000000" w:sz="4" w:val="single"/>
            </w:tcBorders>
          </w:tcPr>
          <w:p w14:paraId="4C130000">
            <w:pPr>
              <w:widowControl w:val="1"/>
              <w:ind/>
              <w:rPr>
                <w:color w:val="000000"/>
              </w:rPr>
            </w:pPr>
            <w:r>
              <w:rPr>
                <w:color w:val="000000"/>
              </w:rPr>
              <w:t>Зам. директора по ВР, учителя физкультуры</w:t>
            </w:r>
          </w:p>
        </w:tc>
      </w:tr>
      <w:tr>
        <w:trPr>
          <w:trHeight w:hRule="atLeast" w:val="240"/>
        </w:trPr>
        <w:tc>
          <w:tcPr>
            <w:tcW w:type="dxa" w:w="4678"/>
            <w:tcBorders>
              <w:top w:color="000000" w:sz="4" w:val="single"/>
              <w:left w:color="000000" w:sz="4" w:val="single"/>
              <w:bottom w:color="000000" w:sz="4" w:val="single"/>
              <w:right w:color="000000" w:sz="4" w:val="single"/>
            </w:tcBorders>
          </w:tcPr>
          <w:p w14:paraId="4D130000">
            <w:r>
              <w:t xml:space="preserve">Праздник Весны и Труда </w:t>
            </w:r>
          </w:p>
        </w:tc>
        <w:tc>
          <w:tcPr>
            <w:tcW w:type="dxa" w:w="1134"/>
            <w:tcBorders>
              <w:top w:color="000000" w:sz="4" w:val="single"/>
              <w:left w:color="000000" w:sz="4" w:val="single"/>
              <w:bottom w:color="000000" w:sz="4" w:val="single"/>
              <w:right w:color="000000" w:sz="4" w:val="single"/>
            </w:tcBorders>
          </w:tcPr>
          <w:p w14:paraId="4E130000">
            <w:pPr>
              <w:ind/>
              <w:jc w:val="center"/>
            </w:pPr>
            <w:r>
              <w:t>1 - 4</w:t>
            </w:r>
          </w:p>
        </w:tc>
        <w:tc>
          <w:tcPr>
            <w:tcW w:type="dxa" w:w="1701"/>
            <w:tcBorders>
              <w:top w:color="000000" w:sz="4" w:val="single"/>
              <w:left w:color="000000" w:sz="4" w:val="single"/>
              <w:bottom w:color="000000" w:sz="4" w:val="single"/>
              <w:right w:color="000000" w:sz="4" w:val="single"/>
            </w:tcBorders>
          </w:tcPr>
          <w:p w14:paraId="4F130000">
            <w:pPr>
              <w:ind/>
              <w:jc w:val="center"/>
            </w:pPr>
            <w:r>
              <w:t>01.05.</w:t>
            </w:r>
          </w:p>
        </w:tc>
        <w:tc>
          <w:tcPr>
            <w:tcW w:type="dxa" w:w="2835"/>
            <w:tcBorders>
              <w:top w:color="000000" w:sz="4" w:val="single"/>
              <w:left w:color="000000" w:sz="4" w:val="single"/>
              <w:bottom w:color="000000" w:sz="4" w:val="single"/>
              <w:right w:color="000000" w:sz="4" w:val="single"/>
            </w:tcBorders>
          </w:tcPr>
          <w:p w14:paraId="50130000">
            <w:r>
              <w:t>Классные руководители</w:t>
            </w:r>
          </w:p>
        </w:tc>
      </w:tr>
      <w:tr>
        <w:tc>
          <w:tcPr>
            <w:tcW w:type="dxa" w:w="4678"/>
            <w:tcBorders>
              <w:top w:color="000000" w:sz="4" w:val="single"/>
              <w:left w:color="000000" w:sz="4" w:val="single"/>
              <w:bottom w:color="000000" w:sz="4" w:val="single"/>
              <w:right w:color="000000" w:sz="4" w:val="single"/>
            </w:tcBorders>
          </w:tcPr>
          <w:p w14:paraId="51130000">
            <w:pPr>
              <w:widowControl w:val="1"/>
              <w:ind/>
            </w:pPr>
            <w:r>
              <w:t xml:space="preserve">Мероприятия в рамках дня Победы: </w:t>
            </w:r>
          </w:p>
          <w:p w14:paraId="52130000">
            <w:pPr>
              <w:widowControl w:val="1"/>
              <w:ind/>
            </w:pPr>
            <w:r>
              <w:t>- проект «Окна Победы»</w:t>
            </w:r>
          </w:p>
          <w:p w14:paraId="53130000">
            <w:pPr>
              <w:widowControl w:val="1"/>
              <w:ind/>
            </w:pPr>
            <w:r>
              <w:t>- шествие со свечами</w:t>
            </w:r>
          </w:p>
          <w:p w14:paraId="54130000">
            <w:pPr>
              <w:widowControl w:val="1"/>
              <w:ind/>
            </w:pPr>
            <w:r>
              <w:t xml:space="preserve">- акции «Бессмертный полк» </w:t>
            </w:r>
          </w:p>
          <w:p w14:paraId="55130000">
            <w:pPr>
              <w:widowControl w:val="1"/>
              <w:ind/>
            </w:pPr>
            <w:r>
              <w:t>- «Мы, помним солдат!»</w:t>
            </w:r>
          </w:p>
        </w:tc>
        <w:tc>
          <w:tcPr>
            <w:tcW w:type="dxa" w:w="1134"/>
            <w:tcBorders>
              <w:top w:color="000000" w:sz="4" w:val="single"/>
              <w:left w:color="000000" w:sz="4" w:val="single"/>
              <w:bottom w:color="000000" w:sz="4" w:val="single"/>
              <w:right w:color="000000" w:sz="4" w:val="single"/>
            </w:tcBorders>
          </w:tcPr>
          <w:p w14:paraId="56130000">
            <w:pPr>
              <w:ind/>
              <w:jc w:val="center"/>
            </w:pPr>
            <w:r>
              <w:t>1 - 4</w:t>
            </w:r>
          </w:p>
        </w:tc>
        <w:tc>
          <w:tcPr>
            <w:tcW w:type="dxa" w:w="1701"/>
            <w:tcBorders>
              <w:top w:color="000000" w:sz="4" w:val="single"/>
              <w:left w:color="000000" w:sz="4" w:val="single"/>
              <w:bottom w:color="000000" w:sz="4" w:val="single"/>
              <w:right w:color="000000" w:sz="4" w:val="single"/>
            </w:tcBorders>
          </w:tcPr>
          <w:p w14:paraId="57130000">
            <w:pPr>
              <w:widowControl w:val="1"/>
              <w:ind/>
              <w:jc w:val="center"/>
            </w:pPr>
          </w:p>
          <w:p w14:paraId="58130000">
            <w:pPr>
              <w:widowControl w:val="1"/>
              <w:ind/>
              <w:jc w:val="center"/>
            </w:pPr>
            <w:r>
              <w:t>май</w:t>
            </w:r>
          </w:p>
        </w:tc>
        <w:tc>
          <w:tcPr>
            <w:tcW w:type="dxa" w:w="2835"/>
            <w:tcBorders>
              <w:top w:color="000000" w:sz="4" w:val="single"/>
              <w:left w:color="000000" w:sz="4" w:val="single"/>
              <w:bottom w:color="000000" w:sz="4" w:val="single"/>
              <w:right w:color="000000" w:sz="4" w:val="single"/>
            </w:tcBorders>
          </w:tcPr>
          <w:p w14:paraId="59130000">
            <w:pPr>
              <w:widowControl w:val="1"/>
              <w:ind/>
            </w:pPr>
            <w:r>
              <w:t>Зам. директора по ВР, педагог – организатор, классные руководители</w:t>
            </w:r>
          </w:p>
        </w:tc>
      </w:tr>
      <w:tr>
        <w:tc>
          <w:tcPr>
            <w:tcW w:type="dxa" w:w="4678"/>
            <w:tcBorders>
              <w:top w:color="000000" w:sz="4" w:val="single"/>
              <w:left w:color="000000" w:sz="4" w:val="single"/>
              <w:bottom w:color="000000" w:sz="4" w:val="single"/>
              <w:right w:color="000000" w:sz="4" w:val="single"/>
            </w:tcBorders>
          </w:tcPr>
          <w:p w14:paraId="5A130000">
            <w:pPr>
              <w:widowControl w:val="1"/>
              <w:ind/>
            </w:pPr>
            <w:r>
              <w:t>День детских общественных организаций России</w:t>
            </w:r>
          </w:p>
        </w:tc>
        <w:tc>
          <w:tcPr>
            <w:tcW w:type="dxa" w:w="1134"/>
            <w:tcBorders>
              <w:top w:color="000000" w:sz="4" w:val="single"/>
              <w:left w:color="000000" w:sz="4" w:val="single"/>
              <w:bottom w:color="000000" w:sz="4" w:val="single"/>
              <w:right w:color="000000" w:sz="4" w:val="single"/>
            </w:tcBorders>
          </w:tcPr>
          <w:p w14:paraId="5B130000">
            <w:pPr>
              <w:ind/>
              <w:jc w:val="center"/>
            </w:pPr>
            <w:r>
              <w:t xml:space="preserve">5 – 4 </w:t>
            </w:r>
          </w:p>
        </w:tc>
        <w:tc>
          <w:tcPr>
            <w:tcW w:type="dxa" w:w="1701"/>
            <w:tcBorders>
              <w:top w:color="000000" w:sz="4" w:val="single"/>
              <w:left w:color="000000" w:sz="4" w:val="single"/>
              <w:bottom w:color="000000" w:sz="4" w:val="single"/>
              <w:right w:color="000000" w:sz="4" w:val="single"/>
            </w:tcBorders>
          </w:tcPr>
          <w:p w14:paraId="5C130000">
            <w:pPr>
              <w:widowControl w:val="1"/>
              <w:ind/>
              <w:jc w:val="center"/>
            </w:pPr>
            <w:r>
              <w:t xml:space="preserve">19.05 </w:t>
            </w:r>
          </w:p>
        </w:tc>
        <w:tc>
          <w:tcPr>
            <w:tcW w:type="dxa" w:w="2835"/>
            <w:tcBorders>
              <w:top w:color="000000" w:sz="4" w:val="single"/>
              <w:left w:color="000000" w:sz="4" w:val="single"/>
              <w:bottom w:color="000000" w:sz="4" w:val="single"/>
              <w:right w:color="000000" w:sz="4" w:val="single"/>
            </w:tcBorders>
          </w:tcPr>
          <w:p w14:paraId="5D130000">
            <w:pPr>
              <w:widowControl w:val="1"/>
              <w:ind/>
            </w:pPr>
            <w:r>
              <w:t>Педагог - организатор</w:t>
            </w:r>
          </w:p>
        </w:tc>
      </w:tr>
      <w:tr>
        <w:tc>
          <w:tcPr>
            <w:tcW w:type="dxa" w:w="4678"/>
            <w:tcBorders>
              <w:top w:color="000000" w:sz="4" w:val="single"/>
              <w:left w:color="000000" w:sz="4" w:val="single"/>
              <w:bottom w:color="000000" w:sz="4" w:val="single"/>
              <w:right w:color="000000" w:sz="4" w:val="single"/>
            </w:tcBorders>
          </w:tcPr>
          <w:p w14:paraId="5E130000">
            <w:pPr>
              <w:widowControl w:val="1"/>
              <w:ind/>
              <w:rPr>
                <w:color w:val="000000"/>
              </w:rPr>
            </w:pPr>
            <w:r>
              <w:rPr>
                <w:color w:val="000000"/>
              </w:rPr>
              <w:t>Торжественная линейка, посвященная празднику Последнего звонка</w:t>
            </w:r>
          </w:p>
        </w:tc>
        <w:tc>
          <w:tcPr>
            <w:tcW w:type="dxa" w:w="1134"/>
            <w:tcBorders>
              <w:top w:color="000000" w:sz="4" w:val="single"/>
              <w:left w:color="000000" w:sz="4" w:val="single"/>
              <w:bottom w:color="000000" w:sz="4" w:val="single"/>
              <w:right w:color="000000" w:sz="4" w:val="single"/>
            </w:tcBorders>
          </w:tcPr>
          <w:p w14:paraId="5F13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60130000">
            <w:pPr>
              <w:widowControl w:val="1"/>
              <w:ind/>
              <w:jc w:val="center"/>
              <w:rPr>
                <w:color w:val="000000"/>
              </w:rPr>
            </w:pPr>
            <w:r>
              <w:rPr>
                <w:color w:val="000000"/>
              </w:rPr>
              <w:t>май</w:t>
            </w:r>
          </w:p>
        </w:tc>
        <w:tc>
          <w:tcPr>
            <w:tcW w:type="dxa" w:w="2835"/>
            <w:tcBorders>
              <w:top w:color="000000" w:sz="4" w:val="single"/>
              <w:left w:color="000000" w:sz="4" w:val="single"/>
              <w:bottom w:color="000000" w:sz="4" w:val="single"/>
              <w:right w:color="000000" w:sz="4" w:val="single"/>
            </w:tcBorders>
          </w:tcPr>
          <w:p w14:paraId="61130000">
            <w:pPr>
              <w:widowControl w:val="1"/>
              <w:ind/>
              <w:rPr>
                <w:color w:val="000000"/>
              </w:rPr>
            </w:pPr>
            <w:r>
              <w:rPr>
                <w:color w:val="000000"/>
              </w:rPr>
              <w:t>Зам. директора по ВР, классные руководители 9, 11 классов</w:t>
            </w:r>
          </w:p>
        </w:tc>
      </w:tr>
      <w:tr>
        <w:trPr>
          <w:trHeight w:hRule="atLeast" w:val="645"/>
        </w:trPr>
        <w:tc>
          <w:tcPr>
            <w:tcW w:type="dxa" w:w="4678"/>
            <w:tcBorders>
              <w:top w:color="000000" w:sz="4" w:val="single"/>
              <w:left w:color="000000" w:sz="4" w:val="single"/>
              <w:bottom w:color="000000" w:sz="4" w:val="single"/>
              <w:right w:color="000000" w:sz="4" w:val="single"/>
            </w:tcBorders>
          </w:tcPr>
          <w:p w14:paraId="62130000">
            <w:pPr>
              <w:widowControl w:val="1"/>
              <w:ind/>
              <w:rPr>
                <w:color w:val="000000"/>
              </w:rPr>
            </w:pPr>
            <w:r>
              <w:rPr>
                <w:color w:val="000000"/>
              </w:rPr>
              <w:t>День славянской письменности и культуры</w:t>
            </w:r>
          </w:p>
          <w:p w14:paraId="63130000">
            <w:pPr>
              <w:widowControl w:val="1"/>
              <w:ind/>
              <w:rPr>
                <w:color w:val="000000"/>
              </w:rPr>
            </w:pPr>
          </w:p>
        </w:tc>
        <w:tc>
          <w:tcPr>
            <w:tcW w:type="dxa" w:w="1134"/>
            <w:tcBorders>
              <w:top w:color="000000" w:sz="4" w:val="single"/>
              <w:left w:color="000000" w:sz="4" w:val="single"/>
              <w:bottom w:color="000000" w:sz="4" w:val="single"/>
              <w:right w:color="000000" w:sz="4" w:val="single"/>
            </w:tcBorders>
          </w:tcPr>
          <w:p w14:paraId="6413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65130000">
            <w:pPr>
              <w:widowControl w:val="1"/>
              <w:ind/>
              <w:jc w:val="center"/>
              <w:rPr>
                <w:color w:val="000000"/>
              </w:rPr>
            </w:pPr>
            <w:r>
              <w:rPr>
                <w:color w:val="000000"/>
              </w:rPr>
              <w:t xml:space="preserve">Май </w:t>
            </w:r>
          </w:p>
        </w:tc>
        <w:tc>
          <w:tcPr>
            <w:tcW w:type="dxa" w:w="2835"/>
            <w:tcBorders>
              <w:top w:color="000000" w:sz="4" w:val="single"/>
              <w:left w:color="000000" w:sz="4" w:val="single"/>
              <w:bottom w:color="000000" w:sz="4" w:val="single"/>
              <w:right w:color="000000" w:sz="4" w:val="single"/>
            </w:tcBorders>
          </w:tcPr>
          <w:p w14:paraId="66130000">
            <w:pPr>
              <w:widowControl w:val="1"/>
              <w:ind/>
              <w:rPr>
                <w:color w:val="000000"/>
              </w:rPr>
            </w:pPr>
            <w:r>
              <w:rPr>
                <w:color w:val="000000"/>
              </w:rPr>
              <w:t>Классные руководители</w:t>
            </w:r>
          </w:p>
        </w:tc>
      </w:tr>
      <w:tr>
        <w:trPr>
          <w:trHeight w:hRule="atLeast" w:val="405"/>
        </w:trPr>
        <w:tc>
          <w:tcPr>
            <w:tcW w:type="dxa" w:w="4678"/>
            <w:tcBorders>
              <w:top w:color="000000" w:sz="4" w:val="single"/>
              <w:left w:color="000000" w:sz="4" w:val="single"/>
              <w:bottom w:color="000000" w:sz="4" w:val="single"/>
              <w:right w:color="000000" w:sz="4" w:val="single"/>
            </w:tcBorders>
          </w:tcPr>
          <w:p w14:paraId="67130000">
            <w:pPr>
              <w:rPr>
                <w:color w:val="000000"/>
              </w:rPr>
            </w:pPr>
            <w:r>
              <w:rPr>
                <w:color w:val="000000"/>
              </w:rPr>
              <w:t xml:space="preserve">День защиты детей </w:t>
            </w:r>
          </w:p>
        </w:tc>
        <w:tc>
          <w:tcPr>
            <w:tcW w:type="dxa" w:w="1134"/>
            <w:tcBorders>
              <w:top w:color="000000" w:sz="4" w:val="single"/>
              <w:left w:color="000000" w:sz="4" w:val="single"/>
              <w:bottom w:color="000000" w:sz="4" w:val="single"/>
              <w:right w:color="000000" w:sz="4" w:val="single"/>
            </w:tcBorders>
          </w:tcPr>
          <w:p w14:paraId="6813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69130000">
            <w:pPr>
              <w:widowControl w:val="1"/>
              <w:ind/>
              <w:jc w:val="center"/>
              <w:rPr>
                <w:color w:val="000000"/>
              </w:rPr>
            </w:pPr>
            <w:r>
              <w:rPr>
                <w:color w:val="000000"/>
              </w:rPr>
              <w:t xml:space="preserve">Май </w:t>
            </w:r>
          </w:p>
        </w:tc>
        <w:tc>
          <w:tcPr>
            <w:tcW w:type="dxa" w:w="2835"/>
            <w:tcBorders>
              <w:top w:color="000000" w:sz="4" w:val="single"/>
              <w:left w:color="000000" w:sz="4" w:val="single"/>
              <w:bottom w:color="000000" w:sz="4" w:val="single"/>
              <w:right w:color="000000" w:sz="4" w:val="single"/>
            </w:tcBorders>
          </w:tcPr>
          <w:p w14:paraId="6A130000">
            <w:pPr>
              <w:widowControl w:val="1"/>
              <w:ind/>
              <w:rPr>
                <w:color w:val="000000"/>
              </w:rPr>
            </w:pPr>
            <w:r>
              <w:rPr>
                <w:color w:val="000000"/>
              </w:rPr>
              <w:t>Классные руководители</w:t>
            </w:r>
          </w:p>
          <w:p w14:paraId="6B130000">
            <w:pPr>
              <w:widowControl w:val="1"/>
              <w:ind/>
              <w:rPr>
                <w:color w:val="000000"/>
              </w:rPr>
            </w:pPr>
          </w:p>
        </w:tc>
      </w:tr>
      <w:tr>
        <w:trPr>
          <w:trHeight w:hRule="atLeast" w:val="495"/>
        </w:trPr>
        <w:tc>
          <w:tcPr>
            <w:tcW w:type="dxa" w:w="4678"/>
            <w:tcBorders>
              <w:top w:color="000000" w:sz="4" w:val="single"/>
              <w:left w:color="000000" w:sz="4" w:val="single"/>
              <w:bottom w:color="000000" w:sz="4" w:val="single"/>
              <w:right w:color="000000" w:sz="4" w:val="single"/>
            </w:tcBorders>
          </w:tcPr>
          <w:p w14:paraId="6C130000">
            <w:pPr>
              <w:rPr>
                <w:color w:val="000000"/>
              </w:rPr>
            </w:pPr>
            <w:r>
              <w:rPr>
                <w:color w:val="000000"/>
              </w:rPr>
              <w:t>День России . Акция «Окна России»</w:t>
            </w:r>
          </w:p>
        </w:tc>
        <w:tc>
          <w:tcPr>
            <w:tcW w:type="dxa" w:w="1134"/>
            <w:tcBorders>
              <w:top w:color="000000" w:sz="4" w:val="single"/>
              <w:left w:color="000000" w:sz="4" w:val="single"/>
              <w:bottom w:color="000000" w:sz="4" w:val="single"/>
              <w:right w:color="000000" w:sz="4" w:val="single"/>
            </w:tcBorders>
          </w:tcPr>
          <w:p w14:paraId="6D13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6E130000">
            <w:pPr>
              <w:widowControl w:val="1"/>
              <w:ind/>
              <w:jc w:val="center"/>
              <w:rPr>
                <w:color w:val="000000"/>
              </w:rPr>
            </w:pPr>
            <w:r>
              <w:rPr>
                <w:color w:val="000000"/>
              </w:rPr>
              <w:t xml:space="preserve">Июнь  </w:t>
            </w:r>
          </w:p>
        </w:tc>
        <w:tc>
          <w:tcPr>
            <w:tcW w:type="dxa" w:w="2835"/>
            <w:tcBorders>
              <w:top w:color="000000" w:sz="4" w:val="single"/>
              <w:left w:color="000000" w:sz="4" w:val="single"/>
              <w:bottom w:color="000000" w:sz="4" w:val="single"/>
              <w:right w:color="000000" w:sz="4" w:val="single"/>
            </w:tcBorders>
          </w:tcPr>
          <w:p w14:paraId="6F130000">
            <w:pPr>
              <w:widowControl w:val="1"/>
              <w:ind/>
              <w:rPr>
                <w:color w:val="000000"/>
              </w:rPr>
            </w:pPr>
            <w:r>
              <w:rPr>
                <w:color w:val="000000"/>
              </w:rPr>
              <w:t>Классные руководители</w:t>
            </w:r>
          </w:p>
          <w:p w14:paraId="70130000">
            <w:pPr>
              <w:widowControl w:val="1"/>
              <w:ind/>
              <w:rPr>
                <w:color w:val="000000"/>
              </w:rPr>
            </w:pPr>
          </w:p>
        </w:tc>
      </w:tr>
      <w:tr>
        <w:trPr>
          <w:trHeight w:hRule="atLeast" w:val="495"/>
        </w:trPr>
        <w:tc>
          <w:tcPr>
            <w:tcW w:type="dxa" w:w="4678"/>
            <w:tcBorders>
              <w:top w:color="000000" w:sz="4" w:val="single"/>
              <w:left w:color="000000" w:sz="4" w:val="single"/>
              <w:bottom w:color="000000" w:sz="4" w:val="single"/>
              <w:right w:color="000000" w:sz="4" w:val="single"/>
            </w:tcBorders>
          </w:tcPr>
          <w:p w14:paraId="71130000">
            <w:r>
              <w:t>Мероприятия в рамках «Плана мероприятий по профилактике злоупотребления психоактивных веществ»</w:t>
            </w:r>
          </w:p>
        </w:tc>
        <w:tc>
          <w:tcPr>
            <w:tcW w:type="dxa" w:w="1134"/>
            <w:tcBorders>
              <w:top w:color="000000" w:sz="4" w:val="single"/>
              <w:left w:color="000000" w:sz="4" w:val="single"/>
              <w:bottom w:color="000000" w:sz="4" w:val="single"/>
              <w:right w:color="000000" w:sz="4" w:val="single"/>
            </w:tcBorders>
          </w:tcPr>
          <w:p w14:paraId="7213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73130000">
            <w:pPr>
              <w:widowControl w:val="1"/>
              <w:ind/>
              <w:jc w:val="center"/>
              <w:rPr>
                <w:color w:val="000000"/>
              </w:rPr>
            </w:pPr>
            <w:r>
              <w:rPr>
                <w:color w:val="000000"/>
              </w:rPr>
              <w:t>В соответствии с планом</w:t>
            </w:r>
          </w:p>
        </w:tc>
        <w:tc>
          <w:tcPr>
            <w:tcW w:type="dxa" w:w="2835"/>
            <w:tcBorders>
              <w:top w:color="000000" w:sz="4" w:val="single"/>
              <w:left w:color="000000" w:sz="4" w:val="single"/>
              <w:bottom w:color="000000" w:sz="4" w:val="single"/>
              <w:right w:color="000000" w:sz="4" w:val="single"/>
            </w:tcBorders>
          </w:tcPr>
          <w:p w14:paraId="74130000">
            <w:pPr>
              <w:widowControl w:val="1"/>
              <w:ind/>
              <w:rPr>
                <w:color w:val="000000"/>
              </w:rPr>
            </w:pPr>
            <w:r>
              <w:rPr>
                <w:color w:val="000000"/>
              </w:rPr>
              <w:t>Социальный педагог, классные руководители</w:t>
            </w:r>
          </w:p>
        </w:tc>
      </w:tr>
      <w:tr>
        <w:trPr>
          <w:trHeight w:hRule="atLeast" w:val="495"/>
        </w:trPr>
        <w:tc>
          <w:tcPr>
            <w:tcW w:type="dxa" w:w="4678"/>
            <w:tcBorders>
              <w:top w:color="000000" w:sz="4" w:val="single"/>
              <w:left w:color="000000" w:sz="4" w:val="single"/>
              <w:bottom w:color="000000" w:sz="4" w:val="single"/>
              <w:right w:color="000000" w:sz="4" w:val="single"/>
            </w:tcBorders>
          </w:tcPr>
          <w:p w14:paraId="75130000">
            <w:pPr>
              <w:pStyle w:val="Style_8"/>
              <w:rPr>
                <w:rFonts w:ascii="Times New Roman" w:hAnsi="Times New Roman"/>
                <w:sz w:val="24"/>
              </w:rPr>
            </w:pPr>
            <w:r>
              <w:rPr>
                <w:rFonts w:ascii="Times New Roman" w:hAnsi="Times New Roman"/>
                <w:sz w:val="24"/>
              </w:rPr>
              <w:t>Мероприятия в рамках «Плана работы по профилактике безнадзорности, беспризорности и правонарушений несовершеннолетних»</w:t>
            </w:r>
          </w:p>
        </w:tc>
        <w:tc>
          <w:tcPr>
            <w:tcW w:type="dxa" w:w="1134"/>
            <w:tcBorders>
              <w:top w:color="000000" w:sz="4" w:val="single"/>
              <w:left w:color="000000" w:sz="4" w:val="single"/>
              <w:bottom w:color="000000" w:sz="4" w:val="single"/>
              <w:right w:color="000000" w:sz="4" w:val="single"/>
            </w:tcBorders>
          </w:tcPr>
          <w:p w14:paraId="7613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77130000">
            <w:pPr>
              <w:ind/>
              <w:jc w:val="center"/>
              <w:rPr>
                <w:color w:val="000000"/>
              </w:rPr>
            </w:pPr>
            <w:r>
              <w:rPr>
                <w:color w:val="000000"/>
              </w:rPr>
              <w:t xml:space="preserve">В соответствии с планом </w:t>
            </w:r>
          </w:p>
        </w:tc>
        <w:tc>
          <w:tcPr>
            <w:tcW w:type="dxa" w:w="2835"/>
            <w:tcBorders>
              <w:top w:color="000000" w:sz="4" w:val="single"/>
              <w:left w:color="000000" w:sz="4" w:val="single"/>
              <w:bottom w:color="000000" w:sz="4" w:val="single"/>
              <w:right w:color="000000" w:sz="4" w:val="single"/>
            </w:tcBorders>
          </w:tcPr>
          <w:p w14:paraId="78130000">
            <w:pPr>
              <w:rPr>
                <w:color w:val="000000"/>
              </w:rPr>
            </w:pPr>
            <w:r>
              <w:rPr>
                <w:color w:val="000000"/>
              </w:rPr>
              <w:t>Социальный педагог, классные руководители</w:t>
            </w:r>
          </w:p>
        </w:tc>
      </w:tr>
      <w:tr>
        <w:trPr>
          <w:trHeight w:hRule="atLeast" w:val="495"/>
        </w:trPr>
        <w:tc>
          <w:tcPr>
            <w:tcW w:type="dxa" w:w="4678"/>
            <w:tcBorders>
              <w:top w:color="000000" w:sz="4" w:val="single"/>
              <w:left w:color="000000" w:sz="4" w:val="single"/>
              <w:bottom w:color="000000" w:sz="4" w:val="single"/>
              <w:right w:color="000000" w:sz="4" w:val="single"/>
            </w:tcBorders>
          </w:tcPr>
          <w:p w14:paraId="79130000">
            <w:pPr>
              <w:pStyle w:val="Style_8"/>
              <w:rPr>
                <w:rFonts w:ascii="Times New Roman" w:hAnsi="Times New Roman"/>
                <w:sz w:val="24"/>
              </w:rPr>
            </w:pPr>
            <w:r>
              <w:rPr>
                <w:rFonts w:ascii="Times New Roman" w:hAnsi="Times New Roman"/>
                <w:sz w:val="24"/>
              </w:rPr>
              <w:t>Мероприятия в рамках «Плана работы по профилактике БДД»</w:t>
            </w:r>
          </w:p>
        </w:tc>
        <w:tc>
          <w:tcPr>
            <w:tcW w:type="dxa" w:w="1134"/>
            <w:tcBorders>
              <w:top w:color="000000" w:sz="4" w:val="single"/>
              <w:left w:color="000000" w:sz="4" w:val="single"/>
              <w:bottom w:color="000000" w:sz="4" w:val="single"/>
              <w:right w:color="000000" w:sz="4" w:val="single"/>
            </w:tcBorders>
          </w:tcPr>
          <w:p w14:paraId="7A13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7B130000">
            <w:pPr>
              <w:ind/>
              <w:jc w:val="center"/>
              <w:rPr>
                <w:color w:val="000000"/>
              </w:rPr>
            </w:pPr>
            <w:r>
              <w:rPr>
                <w:color w:val="000000"/>
              </w:rPr>
              <w:t xml:space="preserve">В соответствии с планом </w:t>
            </w:r>
          </w:p>
        </w:tc>
        <w:tc>
          <w:tcPr>
            <w:tcW w:type="dxa" w:w="2835"/>
            <w:tcBorders>
              <w:top w:color="000000" w:sz="4" w:val="single"/>
              <w:left w:color="000000" w:sz="4" w:val="single"/>
              <w:bottom w:color="000000" w:sz="4" w:val="single"/>
              <w:right w:color="000000" w:sz="4" w:val="single"/>
            </w:tcBorders>
          </w:tcPr>
          <w:p w14:paraId="7C130000">
            <w:pPr>
              <w:rPr>
                <w:color w:val="000000"/>
              </w:rPr>
            </w:pPr>
            <w:r>
              <w:rPr>
                <w:color w:val="000000"/>
              </w:rPr>
              <w:t>Педагог-организатор, классные руководители</w:t>
            </w:r>
          </w:p>
        </w:tc>
      </w:tr>
      <w:tr>
        <w:trPr>
          <w:trHeight w:hRule="atLeast" w:val="495"/>
        </w:trPr>
        <w:tc>
          <w:tcPr>
            <w:tcW w:type="dxa" w:w="4678"/>
            <w:tcBorders>
              <w:top w:color="000000" w:sz="4" w:val="single"/>
              <w:left w:color="000000" w:sz="4" w:val="single"/>
              <w:bottom w:color="000000" w:sz="4" w:val="single"/>
              <w:right w:color="000000" w:sz="4" w:val="single"/>
            </w:tcBorders>
          </w:tcPr>
          <w:p w14:paraId="7D130000">
            <w:pPr>
              <w:pStyle w:val="Style_8"/>
              <w:rPr>
                <w:rFonts w:ascii="Times New Roman" w:hAnsi="Times New Roman"/>
                <w:sz w:val="24"/>
              </w:rPr>
            </w:pPr>
            <w:r>
              <w:rPr>
                <w:rFonts w:ascii="Times New Roman" w:hAnsi="Times New Roman"/>
                <w:sz w:val="24"/>
              </w:rPr>
              <w:t>Участие в районных мероприятиях.</w:t>
            </w:r>
          </w:p>
        </w:tc>
        <w:tc>
          <w:tcPr>
            <w:tcW w:type="dxa" w:w="1134"/>
            <w:tcBorders>
              <w:top w:color="000000" w:sz="4" w:val="single"/>
              <w:left w:color="000000" w:sz="4" w:val="single"/>
              <w:bottom w:color="000000" w:sz="4" w:val="single"/>
              <w:right w:color="000000" w:sz="4" w:val="single"/>
            </w:tcBorders>
          </w:tcPr>
          <w:p w14:paraId="7E13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7F130000">
            <w:pPr>
              <w:ind/>
              <w:jc w:val="center"/>
              <w:rPr>
                <w:color w:val="000000"/>
              </w:rPr>
            </w:pPr>
            <w:r>
              <w:t>по плану РОО и РМК</w:t>
            </w:r>
          </w:p>
        </w:tc>
        <w:tc>
          <w:tcPr>
            <w:tcW w:type="dxa" w:w="2835"/>
            <w:tcBorders>
              <w:top w:color="000000" w:sz="4" w:val="single"/>
              <w:left w:color="000000" w:sz="4" w:val="single"/>
              <w:bottom w:color="000000" w:sz="4" w:val="single"/>
              <w:right w:color="000000" w:sz="4" w:val="single"/>
            </w:tcBorders>
          </w:tcPr>
          <w:p w14:paraId="80130000">
            <w:pPr>
              <w:rPr>
                <w:color w:val="000000"/>
              </w:rPr>
            </w:pPr>
            <w:r>
              <w:rPr>
                <w:color w:val="000000"/>
              </w:rPr>
              <w:t>Зам. директора по ВР,</w:t>
            </w:r>
          </w:p>
          <w:p w14:paraId="81130000">
            <w:pPr>
              <w:rPr>
                <w:color w:val="000000"/>
              </w:rPr>
            </w:pPr>
            <w:r>
              <w:rPr>
                <w:color w:val="000000"/>
              </w:rPr>
              <w:t>педагог-организатор, классные руководители</w:t>
            </w:r>
          </w:p>
        </w:tc>
      </w:tr>
      <w:tr>
        <w:trPr>
          <w:trHeight w:hRule="atLeast" w:val="138"/>
        </w:trPr>
        <w:tc>
          <w:tcPr>
            <w:tcW w:type="dxa" w:w="4678"/>
            <w:tcBorders>
              <w:top w:color="000000" w:sz="4" w:val="single"/>
              <w:left w:color="000000" w:sz="4" w:val="single"/>
              <w:bottom w:color="000000" w:sz="4" w:val="single"/>
              <w:right w:color="000000" w:sz="4" w:val="single"/>
            </w:tcBorders>
          </w:tcPr>
          <w:p w14:paraId="82130000">
            <w:pPr>
              <w:rPr>
                <w:color w:val="000000"/>
              </w:rPr>
            </w:pPr>
            <w:r>
              <w:rPr>
                <w:color w:val="000000"/>
              </w:rPr>
              <w:t>День памяти и скорби</w:t>
            </w:r>
          </w:p>
        </w:tc>
        <w:tc>
          <w:tcPr>
            <w:tcW w:type="dxa" w:w="1134"/>
            <w:tcBorders>
              <w:top w:color="000000" w:sz="4" w:val="single"/>
              <w:left w:color="000000" w:sz="4" w:val="single"/>
              <w:bottom w:color="000000" w:sz="4" w:val="single"/>
              <w:right w:color="000000" w:sz="4" w:val="single"/>
            </w:tcBorders>
          </w:tcPr>
          <w:p w14:paraId="83130000">
            <w:pPr>
              <w:ind/>
              <w:jc w:val="center"/>
              <w:rPr>
                <w:color w:val="000000"/>
              </w:rPr>
            </w:pPr>
            <w:r>
              <w:rPr>
                <w:color w:val="000000"/>
              </w:rPr>
              <w:t>1-4</w:t>
            </w:r>
          </w:p>
        </w:tc>
        <w:tc>
          <w:tcPr>
            <w:tcW w:type="dxa" w:w="1701"/>
            <w:tcBorders>
              <w:top w:color="000000" w:sz="4" w:val="single"/>
              <w:left w:color="000000" w:sz="4" w:val="single"/>
              <w:bottom w:color="000000" w:sz="4" w:val="single"/>
              <w:right w:color="000000" w:sz="4" w:val="single"/>
            </w:tcBorders>
          </w:tcPr>
          <w:p w14:paraId="84130000">
            <w:pPr>
              <w:widowControl w:val="1"/>
              <w:ind/>
              <w:jc w:val="center"/>
              <w:rPr>
                <w:color w:val="000000"/>
              </w:rPr>
            </w:pPr>
            <w:r>
              <w:rPr>
                <w:color w:val="000000"/>
              </w:rPr>
              <w:t xml:space="preserve">Июнь  </w:t>
            </w:r>
          </w:p>
        </w:tc>
        <w:tc>
          <w:tcPr>
            <w:tcW w:type="dxa" w:w="2835"/>
            <w:tcBorders>
              <w:top w:color="000000" w:sz="4" w:val="single"/>
              <w:left w:color="000000" w:sz="4" w:val="single"/>
              <w:bottom w:color="000000" w:sz="4" w:val="single"/>
              <w:right w:color="000000" w:sz="4" w:val="single"/>
            </w:tcBorders>
          </w:tcPr>
          <w:p w14:paraId="85130000">
            <w:pPr>
              <w:widowControl w:val="1"/>
              <w:ind/>
              <w:rPr>
                <w:color w:val="000000"/>
              </w:rPr>
            </w:pPr>
            <w:r>
              <w:rPr>
                <w:color w:val="000000"/>
              </w:rPr>
              <w:t>Классные руководители</w:t>
            </w:r>
          </w:p>
          <w:p w14:paraId="86130000">
            <w:pPr>
              <w:widowControl w:val="1"/>
              <w:ind/>
              <w:rPr>
                <w:color w:val="000000"/>
              </w:rPr>
            </w:pPr>
          </w:p>
        </w:tc>
      </w:tr>
      <w:tr>
        <w:trPr>
          <w:trHeight w:hRule="atLeast" w:val="375"/>
        </w:trPr>
        <w:tc>
          <w:tcPr>
            <w:tcW w:type="dxa" w:w="4678"/>
            <w:tcBorders>
              <w:top w:color="000000" w:sz="4" w:val="single"/>
              <w:left w:color="000000" w:sz="4" w:val="single"/>
              <w:bottom w:color="000000" w:sz="4" w:val="single"/>
              <w:right w:color="000000" w:sz="4" w:val="single"/>
            </w:tcBorders>
          </w:tcPr>
          <w:p w14:paraId="87130000">
            <w:pPr>
              <w:rPr>
                <w:color w:val="000000"/>
              </w:rPr>
            </w:pPr>
            <w:r>
              <w:rPr>
                <w:color w:val="000000"/>
              </w:rPr>
              <w:t>День Государственного флага РФ</w:t>
            </w:r>
          </w:p>
        </w:tc>
        <w:tc>
          <w:tcPr>
            <w:tcW w:type="dxa" w:w="1134"/>
            <w:tcBorders>
              <w:top w:color="000000" w:sz="4" w:val="single"/>
              <w:left w:color="000000" w:sz="4" w:val="single"/>
              <w:bottom w:color="000000" w:sz="4" w:val="single"/>
              <w:right w:color="000000" w:sz="4" w:val="single"/>
            </w:tcBorders>
          </w:tcPr>
          <w:p w14:paraId="88130000">
            <w:pPr>
              <w:ind/>
              <w:jc w:val="center"/>
              <w:rPr>
                <w:color w:val="000000"/>
              </w:rPr>
            </w:pPr>
            <w:r>
              <w:rPr>
                <w:color w:val="000000"/>
              </w:rPr>
              <w:t>1-4</w:t>
            </w:r>
          </w:p>
        </w:tc>
        <w:tc>
          <w:tcPr>
            <w:tcW w:type="dxa" w:w="1701"/>
            <w:tcBorders>
              <w:top w:color="000000" w:sz="4" w:val="single"/>
              <w:left w:color="000000" w:sz="4" w:val="single"/>
              <w:bottom w:color="000000" w:sz="4" w:val="single"/>
              <w:right w:color="000000" w:sz="4" w:val="single"/>
            </w:tcBorders>
          </w:tcPr>
          <w:p w14:paraId="89130000">
            <w:pPr>
              <w:widowControl w:val="1"/>
              <w:ind/>
              <w:jc w:val="center"/>
              <w:rPr>
                <w:color w:val="000000"/>
              </w:rPr>
            </w:pPr>
            <w:r>
              <w:rPr>
                <w:color w:val="000000"/>
              </w:rPr>
              <w:t xml:space="preserve">Август </w:t>
            </w:r>
          </w:p>
        </w:tc>
        <w:tc>
          <w:tcPr>
            <w:tcW w:type="dxa" w:w="2835"/>
            <w:tcBorders>
              <w:top w:color="000000" w:sz="4" w:val="single"/>
              <w:left w:color="000000" w:sz="4" w:val="single"/>
              <w:bottom w:color="000000" w:sz="4" w:val="single"/>
              <w:right w:color="000000" w:sz="4" w:val="single"/>
            </w:tcBorders>
          </w:tcPr>
          <w:p w14:paraId="8A130000">
            <w:pPr>
              <w:widowControl w:val="1"/>
              <w:ind/>
              <w:rPr>
                <w:color w:val="000000"/>
              </w:rPr>
            </w:pPr>
            <w:r>
              <w:rPr>
                <w:color w:val="000000"/>
              </w:rPr>
              <w:t>Классные руководители</w:t>
            </w:r>
          </w:p>
          <w:p w14:paraId="8B130000">
            <w:pPr>
              <w:widowControl w:val="1"/>
              <w:ind/>
              <w:rPr>
                <w:color w:val="000000"/>
              </w:rPr>
            </w:pPr>
          </w:p>
        </w:tc>
      </w:tr>
      <w:tr>
        <w:tc>
          <w:tcPr>
            <w:tcW w:type="dxa" w:w="10348"/>
            <w:gridSpan w:val="4"/>
            <w:tcBorders>
              <w:top w:color="000000" w:sz="4" w:val="single"/>
              <w:left w:color="000000" w:sz="4" w:val="single"/>
              <w:bottom w:color="000000" w:sz="4" w:val="single"/>
              <w:right w:color="000000" w:sz="4" w:val="single"/>
            </w:tcBorders>
            <w:shd w:fill="33CCFF" w:val="clear"/>
          </w:tcPr>
          <w:p w14:paraId="8C130000">
            <w:pPr>
              <w:ind/>
              <w:jc w:val="center"/>
              <w:rPr>
                <w:color w:val="000000"/>
                <w:sz w:val="16"/>
              </w:rPr>
            </w:pPr>
          </w:p>
          <w:p w14:paraId="8D130000">
            <w:pPr>
              <w:ind/>
              <w:jc w:val="center"/>
              <w:rPr>
                <w:b w:val="1"/>
                <w:color w:val="000000"/>
              </w:rPr>
            </w:pPr>
            <w:r>
              <w:rPr>
                <w:b w:val="1"/>
                <w:color w:val="000000"/>
              </w:rPr>
              <w:t xml:space="preserve">Курсы внеурочной деятельности </w:t>
            </w:r>
          </w:p>
          <w:p w14:paraId="8E130000">
            <w:pPr>
              <w:ind/>
              <w:jc w:val="center"/>
              <w:rPr>
                <w:color w:val="000000"/>
                <w:sz w:val="16"/>
              </w:rPr>
            </w:pPr>
          </w:p>
        </w:tc>
      </w:tr>
      <w:tr>
        <w:tc>
          <w:tcPr>
            <w:tcW w:type="dxa" w:w="4678"/>
            <w:tcBorders>
              <w:top w:color="000000" w:sz="4" w:val="single"/>
              <w:left w:color="000000" w:sz="4" w:val="single"/>
              <w:bottom w:color="000000" w:sz="4" w:val="single"/>
              <w:right w:color="000000" w:sz="4" w:val="single"/>
            </w:tcBorders>
          </w:tcPr>
          <w:p w14:paraId="8F130000">
            <w:pPr>
              <w:ind/>
              <w:jc w:val="center"/>
              <w:rPr>
                <w:color w:val="000000"/>
              </w:rPr>
            </w:pPr>
          </w:p>
          <w:p w14:paraId="90130000">
            <w:pPr>
              <w:ind/>
              <w:jc w:val="center"/>
              <w:rPr>
                <w:color w:val="000000"/>
              </w:rPr>
            </w:pPr>
            <w:r>
              <w:rPr>
                <w:color w:val="000000"/>
              </w:rPr>
              <w:t xml:space="preserve">Название курса </w:t>
            </w:r>
          </w:p>
        </w:tc>
        <w:tc>
          <w:tcPr>
            <w:tcW w:type="dxa" w:w="1134"/>
            <w:tcBorders>
              <w:top w:color="000000" w:sz="4" w:val="single"/>
              <w:left w:color="000000" w:sz="4" w:val="single"/>
              <w:bottom w:color="000000" w:sz="4" w:val="single"/>
              <w:right w:color="000000" w:sz="4" w:val="single"/>
            </w:tcBorders>
          </w:tcPr>
          <w:p w14:paraId="91130000">
            <w:pPr>
              <w:ind/>
              <w:jc w:val="center"/>
              <w:rPr>
                <w:color w:val="000000"/>
              </w:rPr>
            </w:pPr>
          </w:p>
          <w:p w14:paraId="92130000">
            <w:pPr>
              <w:ind/>
              <w:jc w:val="center"/>
              <w:rPr>
                <w:color w:val="000000"/>
              </w:rPr>
            </w:pPr>
            <w:r>
              <w:rPr>
                <w:color w:val="000000"/>
              </w:rPr>
              <w:t xml:space="preserve">Классы </w:t>
            </w:r>
          </w:p>
        </w:tc>
        <w:tc>
          <w:tcPr>
            <w:tcW w:type="dxa" w:w="1701"/>
            <w:tcBorders>
              <w:top w:color="000000" w:sz="4" w:val="single"/>
              <w:left w:color="000000" w:sz="4" w:val="single"/>
              <w:bottom w:color="000000" w:sz="4" w:val="single"/>
              <w:right w:color="000000" w:sz="4" w:val="single"/>
            </w:tcBorders>
          </w:tcPr>
          <w:p w14:paraId="93130000">
            <w:pPr>
              <w:ind/>
              <w:jc w:val="center"/>
              <w:rPr>
                <w:color w:val="000000"/>
              </w:rPr>
            </w:pPr>
            <w:r>
              <w:rPr>
                <w:color w:val="000000"/>
              </w:rPr>
              <w:t xml:space="preserve">Количество </w:t>
            </w:r>
          </w:p>
          <w:p w14:paraId="94130000">
            <w:pPr>
              <w:ind/>
              <w:jc w:val="center"/>
              <w:rPr>
                <w:color w:val="000000"/>
              </w:rPr>
            </w:pPr>
            <w:r>
              <w:rPr>
                <w:color w:val="000000"/>
              </w:rPr>
              <w:t xml:space="preserve">часов </w:t>
            </w:r>
          </w:p>
          <w:p w14:paraId="95130000">
            <w:pPr>
              <w:ind/>
              <w:jc w:val="center"/>
              <w:rPr>
                <w:color w:val="000000"/>
              </w:rPr>
            </w:pPr>
            <w:r>
              <w:rPr>
                <w:color w:val="000000"/>
              </w:rPr>
              <w:t>в неделю</w:t>
            </w:r>
          </w:p>
        </w:tc>
        <w:tc>
          <w:tcPr>
            <w:tcW w:type="dxa" w:w="2835"/>
            <w:tcBorders>
              <w:top w:color="000000" w:sz="4" w:val="single"/>
              <w:left w:color="000000" w:sz="4" w:val="single"/>
              <w:bottom w:color="000000" w:sz="4" w:val="single"/>
              <w:right w:color="000000" w:sz="4" w:val="single"/>
            </w:tcBorders>
          </w:tcPr>
          <w:p w14:paraId="96130000">
            <w:pPr>
              <w:ind/>
              <w:jc w:val="center"/>
              <w:rPr>
                <w:color w:val="000000"/>
              </w:rPr>
            </w:pPr>
          </w:p>
          <w:p w14:paraId="97130000">
            <w:pPr>
              <w:ind/>
              <w:jc w:val="center"/>
              <w:rPr>
                <w:color w:val="000000"/>
              </w:rPr>
            </w:pPr>
            <w:r>
              <w:rPr>
                <w:color w:val="000000"/>
              </w:rPr>
              <w:t>Ответственные</w:t>
            </w:r>
          </w:p>
        </w:tc>
      </w:tr>
      <w:tr>
        <w:tc>
          <w:tcPr>
            <w:tcW w:type="dxa" w:w="4678"/>
            <w:tcBorders>
              <w:top w:color="000000" w:sz="4" w:val="single"/>
              <w:left w:color="000000" w:sz="4" w:val="single"/>
              <w:bottom w:color="000000" w:sz="4" w:val="single"/>
              <w:right w:color="000000" w:sz="4" w:val="single"/>
            </w:tcBorders>
          </w:tcPr>
          <w:p w14:paraId="98130000">
            <w:pPr>
              <w:rPr>
                <w:color w:val="000000"/>
              </w:rPr>
            </w:pPr>
            <w:r>
              <w:t>«Разговор</w:t>
            </w:r>
            <w:r>
              <w:t>ы</w:t>
            </w:r>
            <w:r>
              <w:t xml:space="preserve"> о важном»</w:t>
            </w:r>
          </w:p>
        </w:tc>
        <w:tc>
          <w:tcPr>
            <w:tcW w:type="dxa" w:w="1134"/>
            <w:tcBorders>
              <w:top w:color="000000" w:sz="4" w:val="single"/>
              <w:left w:color="000000" w:sz="4" w:val="single"/>
              <w:bottom w:color="000000" w:sz="4" w:val="single"/>
              <w:right w:color="000000" w:sz="4" w:val="single"/>
            </w:tcBorders>
          </w:tcPr>
          <w:p w14:paraId="99130000">
            <w:pPr>
              <w:ind/>
              <w:jc w:val="center"/>
              <w:rPr>
                <w:color w:val="000000"/>
              </w:rPr>
            </w:pPr>
            <w:r>
              <w:rPr>
                <w:color w:val="000000"/>
              </w:rPr>
              <w:t>1</w:t>
            </w:r>
          </w:p>
        </w:tc>
        <w:tc>
          <w:tcPr>
            <w:tcW w:type="dxa" w:w="1701"/>
            <w:tcBorders>
              <w:top w:color="000000" w:sz="4" w:val="single"/>
              <w:left w:color="000000" w:sz="4" w:val="single"/>
              <w:bottom w:color="000000" w:sz="4" w:val="single"/>
              <w:right w:color="000000" w:sz="4" w:val="single"/>
            </w:tcBorders>
          </w:tcPr>
          <w:p w14:paraId="9A130000">
            <w:r>
              <w:t xml:space="preserve">         </w:t>
            </w:r>
            <w:r>
              <w:t>33</w:t>
            </w:r>
          </w:p>
        </w:tc>
        <w:tc>
          <w:tcPr>
            <w:tcW w:type="dxa" w:w="2835"/>
            <w:tcBorders>
              <w:top w:color="000000" w:sz="4" w:val="single"/>
              <w:left w:color="000000" w:sz="4" w:val="single"/>
              <w:bottom w:color="000000" w:sz="4" w:val="single"/>
              <w:right w:color="000000" w:sz="4" w:val="single"/>
            </w:tcBorders>
          </w:tcPr>
          <w:p w14:paraId="9B130000">
            <w:r>
              <w:t>Левченко И.И.</w:t>
            </w:r>
          </w:p>
        </w:tc>
      </w:tr>
      <w:tr>
        <w:tc>
          <w:tcPr>
            <w:tcW w:type="dxa" w:w="4678"/>
            <w:tcBorders>
              <w:top w:color="000000" w:sz="4" w:val="single"/>
              <w:left w:color="000000" w:sz="4" w:val="single"/>
              <w:bottom w:color="000000" w:sz="4" w:val="single"/>
              <w:right w:color="000000" w:sz="4" w:val="single"/>
            </w:tcBorders>
          </w:tcPr>
          <w:p w14:paraId="9C130000">
            <w:pPr>
              <w:rPr>
                <w:color w:val="000000"/>
              </w:rPr>
            </w:pPr>
            <w:r>
              <w:rPr>
                <w:color w:val="000000"/>
              </w:rPr>
              <w:t>«Орлята России»</w:t>
            </w:r>
          </w:p>
        </w:tc>
        <w:tc>
          <w:tcPr>
            <w:tcW w:type="dxa" w:w="1134"/>
            <w:tcBorders>
              <w:top w:color="000000" w:sz="4" w:val="single"/>
              <w:left w:color="000000" w:sz="4" w:val="single"/>
              <w:bottom w:color="000000" w:sz="4" w:val="single"/>
              <w:right w:color="000000" w:sz="4" w:val="single"/>
            </w:tcBorders>
          </w:tcPr>
          <w:p w14:paraId="9D130000">
            <w:pPr>
              <w:ind/>
              <w:jc w:val="center"/>
              <w:rPr>
                <w:color w:val="000000"/>
              </w:rPr>
            </w:pPr>
            <w:r>
              <w:rPr>
                <w:color w:val="000000"/>
              </w:rPr>
              <w:t>1</w:t>
            </w:r>
          </w:p>
        </w:tc>
        <w:tc>
          <w:tcPr>
            <w:tcW w:type="dxa" w:w="1701"/>
            <w:tcBorders>
              <w:top w:color="000000" w:sz="4" w:val="single"/>
              <w:left w:color="000000" w:sz="4" w:val="single"/>
              <w:bottom w:color="000000" w:sz="4" w:val="single"/>
              <w:right w:color="000000" w:sz="4" w:val="single"/>
            </w:tcBorders>
          </w:tcPr>
          <w:p w14:paraId="9E130000">
            <w:r>
              <w:t xml:space="preserve">         66</w:t>
            </w:r>
          </w:p>
        </w:tc>
        <w:tc>
          <w:tcPr>
            <w:tcW w:type="dxa" w:w="2835"/>
            <w:tcBorders>
              <w:top w:color="000000" w:sz="4" w:val="single"/>
              <w:left w:color="000000" w:sz="4" w:val="single"/>
              <w:bottom w:color="000000" w:sz="4" w:val="single"/>
              <w:right w:color="000000" w:sz="4" w:val="single"/>
            </w:tcBorders>
          </w:tcPr>
          <w:p w14:paraId="9F130000">
            <w:r>
              <w:t>Левченко И.И.</w:t>
            </w:r>
          </w:p>
        </w:tc>
      </w:tr>
      <w:tr>
        <w:tc>
          <w:tcPr>
            <w:tcW w:type="dxa" w:w="4678"/>
            <w:tcBorders>
              <w:top w:color="000000" w:sz="4" w:val="single"/>
              <w:left w:color="000000" w:sz="4" w:val="single"/>
              <w:bottom w:color="000000" w:sz="4" w:val="single"/>
              <w:right w:color="000000" w:sz="4" w:val="single"/>
            </w:tcBorders>
          </w:tcPr>
          <w:p w14:paraId="A0130000">
            <w:pPr>
              <w:rPr>
                <w:color w:val="000000"/>
              </w:rPr>
            </w:pPr>
            <w:r>
              <w:rPr>
                <w:color w:val="000000"/>
              </w:rPr>
              <w:t>«Светофорчик»</w:t>
            </w:r>
          </w:p>
        </w:tc>
        <w:tc>
          <w:tcPr>
            <w:tcW w:type="dxa" w:w="1134"/>
            <w:tcBorders>
              <w:top w:color="000000" w:sz="4" w:val="single"/>
              <w:left w:color="000000" w:sz="4" w:val="single"/>
              <w:bottom w:color="000000" w:sz="4" w:val="single"/>
              <w:right w:color="000000" w:sz="4" w:val="single"/>
            </w:tcBorders>
          </w:tcPr>
          <w:p w14:paraId="A1130000">
            <w:pPr>
              <w:ind/>
              <w:jc w:val="center"/>
              <w:rPr>
                <w:color w:val="000000"/>
              </w:rPr>
            </w:pPr>
            <w:r>
              <w:rPr>
                <w:color w:val="000000"/>
              </w:rPr>
              <w:t>1</w:t>
            </w:r>
          </w:p>
        </w:tc>
        <w:tc>
          <w:tcPr>
            <w:tcW w:type="dxa" w:w="1701"/>
            <w:tcBorders>
              <w:top w:color="000000" w:sz="4" w:val="single"/>
              <w:left w:color="000000" w:sz="4" w:val="single"/>
              <w:bottom w:color="000000" w:sz="4" w:val="single"/>
              <w:right w:color="000000" w:sz="4" w:val="single"/>
            </w:tcBorders>
          </w:tcPr>
          <w:p w14:paraId="A2130000">
            <w:r>
              <w:t xml:space="preserve">         </w:t>
            </w:r>
            <w:r>
              <w:t>33</w:t>
            </w:r>
          </w:p>
        </w:tc>
        <w:tc>
          <w:tcPr>
            <w:tcW w:type="dxa" w:w="2835"/>
            <w:tcBorders>
              <w:top w:color="000000" w:sz="4" w:val="single"/>
              <w:left w:color="000000" w:sz="4" w:val="single"/>
              <w:bottom w:color="000000" w:sz="4" w:val="single"/>
              <w:right w:color="000000" w:sz="4" w:val="single"/>
            </w:tcBorders>
          </w:tcPr>
          <w:p w14:paraId="A3130000">
            <w:r>
              <w:t>Левченко И.И.</w:t>
            </w:r>
          </w:p>
        </w:tc>
      </w:tr>
      <w:tr>
        <w:tc>
          <w:tcPr>
            <w:tcW w:type="dxa" w:w="4678"/>
            <w:tcBorders>
              <w:top w:color="000000" w:sz="4" w:val="single"/>
              <w:left w:color="000000" w:sz="4" w:val="single"/>
              <w:bottom w:color="000000" w:sz="4" w:val="single"/>
              <w:right w:color="000000" w:sz="4" w:val="single"/>
            </w:tcBorders>
          </w:tcPr>
          <w:p w14:paraId="A4130000">
            <w:pPr>
              <w:rPr>
                <w:color w:val="000000"/>
              </w:rPr>
            </w:pPr>
            <w:r>
              <w:rPr>
                <w:color w:val="000000"/>
              </w:rPr>
              <w:t>«Функциональная грамотность»</w:t>
            </w:r>
          </w:p>
        </w:tc>
        <w:tc>
          <w:tcPr>
            <w:tcW w:type="dxa" w:w="1134"/>
            <w:tcBorders>
              <w:top w:color="000000" w:sz="4" w:val="single"/>
              <w:left w:color="000000" w:sz="4" w:val="single"/>
              <w:bottom w:color="000000" w:sz="4" w:val="single"/>
              <w:right w:color="000000" w:sz="4" w:val="single"/>
            </w:tcBorders>
          </w:tcPr>
          <w:p w14:paraId="A5130000">
            <w:pPr>
              <w:ind/>
              <w:jc w:val="center"/>
              <w:rPr>
                <w:color w:val="000000"/>
              </w:rPr>
            </w:pPr>
            <w:r>
              <w:rPr>
                <w:color w:val="000000"/>
              </w:rPr>
              <w:t>1</w:t>
            </w:r>
          </w:p>
        </w:tc>
        <w:tc>
          <w:tcPr>
            <w:tcW w:type="dxa" w:w="1701"/>
            <w:tcBorders>
              <w:top w:color="000000" w:sz="4" w:val="single"/>
              <w:left w:color="000000" w:sz="4" w:val="single"/>
              <w:bottom w:color="000000" w:sz="4" w:val="single"/>
              <w:right w:color="000000" w:sz="4" w:val="single"/>
            </w:tcBorders>
          </w:tcPr>
          <w:p w14:paraId="A6130000">
            <w:r>
              <w:t xml:space="preserve">         66</w:t>
            </w:r>
          </w:p>
        </w:tc>
        <w:tc>
          <w:tcPr>
            <w:tcW w:type="dxa" w:w="2835"/>
            <w:tcBorders>
              <w:top w:color="000000" w:sz="4" w:val="single"/>
              <w:left w:color="000000" w:sz="4" w:val="single"/>
              <w:bottom w:color="000000" w:sz="4" w:val="single"/>
              <w:right w:color="000000" w:sz="4" w:val="single"/>
            </w:tcBorders>
          </w:tcPr>
          <w:p w14:paraId="A7130000">
            <w:r>
              <w:t>Левченко И.И.</w:t>
            </w:r>
          </w:p>
        </w:tc>
      </w:tr>
      <w:tr>
        <w:tc>
          <w:tcPr>
            <w:tcW w:type="dxa" w:w="4678"/>
            <w:tcBorders>
              <w:top w:color="000000" w:sz="4" w:val="single"/>
              <w:left w:color="000000" w:sz="4" w:val="single"/>
              <w:bottom w:color="000000" w:sz="4" w:val="single"/>
              <w:right w:color="000000" w:sz="4" w:val="single"/>
            </w:tcBorders>
          </w:tcPr>
          <w:p w14:paraId="A8130000">
            <w:pPr>
              <w:rPr>
                <w:color w:val="000000"/>
              </w:rPr>
            </w:pPr>
            <w:r>
              <w:rPr>
                <w:color w:val="000000"/>
              </w:rPr>
              <w:t>«Академия спорта»</w:t>
            </w:r>
          </w:p>
        </w:tc>
        <w:tc>
          <w:tcPr>
            <w:tcW w:type="dxa" w:w="1134"/>
            <w:tcBorders>
              <w:top w:color="000000" w:sz="4" w:val="single"/>
              <w:left w:color="000000" w:sz="4" w:val="single"/>
              <w:bottom w:color="000000" w:sz="4" w:val="single"/>
              <w:right w:color="000000" w:sz="4" w:val="single"/>
            </w:tcBorders>
          </w:tcPr>
          <w:p w14:paraId="A9130000">
            <w:pPr>
              <w:ind/>
              <w:jc w:val="center"/>
              <w:rPr>
                <w:color w:val="000000"/>
              </w:rPr>
            </w:pPr>
            <w:r>
              <w:rPr>
                <w:color w:val="000000"/>
              </w:rPr>
              <w:t>1</w:t>
            </w:r>
          </w:p>
        </w:tc>
        <w:tc>
          <w:tcPr>
            <w:tcW w:type="dxa" w:w="1701"/>
            <w:tcBorders>
              <w:top w:color="000000" w:sz="4" w:val="single"/>
              <w:left w:color="000000" w:sz="4" w:val="single"/>
              <w:bottom w:color="000000" w:sz="4" w:val="single"/>
              <w:right w:color="000000" w:sz="4" w:val="single"/>
            </w:tcBorders>
          </w:tcPr>
          <w:p w14:paraId="AA130000">
            <w:r>
              <w:t xml:space="preserve">         66</w:t>
            </w:r>
          </w:p>
        </w:tc>
        <w:tc>
          <w:tcPr>
            <w:tcW w:type="dxa" w:w="2835"/>
            <w:tcBorders>
              <w:top w:color="000000" w:sz="4" w:val="single"/>
              <w:left w:color="000000" w:sz="4" w:val="single"/>
              <w:bottom w:color="000000" w:sz="4" w:val="single"/>
              <w:right w:color="000000" w:sz="4" w:val="single"/>
            </w:tcBorders>
          </w:tcPr>
          <w:p w14:paraId="AB130000">
            <w:r>
              <w:t>Левченко И.И.</w:t>
            </w:r>
          </w:p>
        </w:tc>
      </w:tr>
      <w:tr>
        <w:tc>
          <w:tcPr>
            <w:tcW w:type="dxa" w:w="4678"/>
            <w:tcBorders>
              <w:top w:color="000000" w:sz="4" w:val="single"/>
              <w:left w:color="000000" w:sz="4" w:val="single"/>
              <w:bottom w:color="000000" w:sz="4" w:val="single"/>
              <w:right w:color="000000" w:sz="4" w:val="single"/>
            </w:tcBorders>
          </w:tcPr>
          <w:p w14:paraId="AC130000">
            <w:pPr>
              <w:rPr>
                <w:color w:val="000000"/>
              </w:rPr>
            </w:pPr>
            <w:r>
              <w:rPr>
                <w:color w:val="000000"/>
              </w:rPr>
              <w:t>«Разговор о правильном питании»</w:t>
            </w:r>
          </w:p>
        </w:tc>
        <w:tc>
          <w:tcPr>
            <w:tcW w:type="dxa" w:w="1134"/>
            <w:tcBorders>
              <w:top w:color="000000" w:sz="4" w:val="single"/>
              <w:left w:color="000000" w:sz="4" w:val="single"/>
              <w:bottom w:color="000000" w:sz="4" w:val="single"/>
              <w:right w:color="000000" w:sz="4" w:val="single"/>
            </w:tcBorders>
          </w:tcPr>
          <w:p w14:paraId="AD130000">
            <w:pPr>
              <w:ind/>
              <w:jc w:val="center"/>
              <w:rPr>
                <w:color w:val="000000"/>
              </w:rPr>
            </w:pPr>
            <w:r>
              <w:rPr>
                <w:color w:val="000000"/>
              </w:rPr>
              <w:t>1</w:t>
            </w:r>
          </w:p>
        </w:tc>
        <w:tc>
          <w:tcPr>
            <w:tcW w:type="dxa" w:w="1701"/>
            <w:tcBorders>
              <w:top w:color="000000" w:sz="4" w:val="single"/>
              <w:left w:color="000000" w:sz="4" w:val="single"/>
              <w:bottom w:color="000000" w:sz="4" w:val="single"/>
              <w:right w:color="000000" w:sz="4" w:val="single"/>
            </w:tcBorders>
          </w:tcPr>
          <w:p w14:paraId="AE130000">
            <w:r>
              <w:t xml:space="preserve">         </w:t>
            </w:r>
            <w:r>
              <w:t>33</w:t>
            </w:r>
          </w:p>
        </w:tc>
        <w:tc>
          <w:tcPr>
            <w:tcW w:type="dxa" w:w="2835"/>
            <w:tcBorders>
              <w:top w:color="000000" w:sz="4" w:val="single"/>
              <w:left w:color="000000" w:sz="4" w:val="single"/>
              <w:bottom w:color="000000" w:sz="4" w:val="single"/>
              <w:right w:color="000000" w:sz="4" w:val="single"/>
            </w:tcBorders>
          </w:tcPr>
          <w:p w14:paraId="AF130000">
            <w:r>
              <w:t>Левченко И.И.</w:t>
            </w:r>
          </w:p>
        </w:tc>
      </w:tr>
      <w:tr>
        <w:tc>
          <w:tcPr>
            <w:tcW w:type="dxa" w:w="4678"/>
            <w:tcBorders>
              <w:top w:color="000000" w:sz="4" w:val="single"/>
              <w:left w:color="000000" w:sz="4" w:val="single"/>
              <w:bottom w:color="000000" w:sz="4" w:val="single"/>
              <w:right w:color="000000" w:sz="4" w:val="single"/>
            </w:tcBorders>
          </w:tcPr>
          <w:p w14:paraId="B0130000">
            <w:pPr>
              <w:rPr>
                <w:color w:val="000000"/>
              </w:rPr>
            </w:pPr>
            <w:r>
              <w:rPr>
                <w:color w:val="000000"/>
              </w:rPr>
              <w:t>«Шахматы»</w:t>
            </w:r>
          </w:p>
        </w:tc>
        <w:tc>
          <w:tcPr>
            <w:tcW w:type="dxa" w:w="1134"/>
            <w:tcBorders>
              <w:top w:color="000000" w:sz="4" w:val="single"/>
              <w:left w:color="000000" w:sz="4" w:val="single"/>
              <w:bottom w:color="000000" w:sz="4" w:val="single"/>
              <w:right w:color="000000" w:sz="4" w:val="single"/>
            </w:tcBorders>
          </w:tcPr>
          <w:p w14:paraId="B1130000">
            <w:pPr>
              <w:ind/>
              <w:jc w:val="center"/>
              <w:rPr>
                <w:color w:val="000000"/>
              </w:rPr>
            </w:pPr>
            <w:r>
              <w:rPr>
                <w:color w:val="000000"/>
              </w:rPr>
              <w:t>1</w:t>
            </w:r>
          </w:p>
        </w:tc>
        <w:tc>
          <w:tcPr>
            <w:tcW w:type="dxa" w:w="1701"/>
            <w:tcBorders>
              <w:top w:color="000000" w:sz="4" w:val="single"/>
              <w:left w:color="000000" w:sz="4" w:val="single"/>
              <w:bottom w:color="000000" w:sz="4" w:val="single"/>
              <w:right w:color="000000" w:sz="4" w:val="single"/>
            </w:tcBorders>
          </w:tcPr>
          <w:p w14:paraId="B2130000">
            <w:r>
              <w:t xml:space="preserve">         </w:t>
            </w:r>
            <w:r>
              <w:t>33</w:t>
            </w:r>
          </w:p>
        </w:tc>
        <w:tc>
          <w:tcPr>
            <w:tcW w:type="dxa" w:w="2835"/>
            <w:tcBorders>
              <w:top w:color="000000" w:sz="4" w:val="single"/>
              <w:left w:color="000000" w:sz="4" w:val="single"/>
              <w:bottom w:color="000000" w:sz="4" w:val="single"/>
              <w:right w:color="000000" w:sz="4" w:val="single"/>
            </w:tcBorders>
          </w:tcPr>
          <w:p w14:paraId="B3130000">
            <w:r>
              <w:t>Чубенко С.Б.</w:t>
            </w:r>
          </w:p>
        </w:tc>
      </w:tr>
      <w:tr>
        <w:tc>
          <w:tcPr>
            <w:tcW w:type="dxa" w:w="4678"/>
            <w:tcBorders>
              <w:top w:color="000000" w:sz="4" w:val="single"/>
              <w:left w:color="000000" w:sz="4" w:val="single"/>
              <w:bottom w:color="000000" w:sz="4" w:val="single"/>
              <w:right w:color="000000" w:sz="4" w:val="single"/>
            </w:tcBorders>
          </w:tcPr>
          <w:p w14:paraId="B4130000">
            <w:r>
              <w:t>«Разговор</w:t>
            </w:r>
            <w:r>
              <w:t>ы</w:t>
            </w:r>
            <w:r>
              <w:t xml:space="preserve"> о важном»</w:t>
            </w:r>
          </w:p>
        </w:tc>
        <w:tc>
          <w:tcPr>
            <w:tcW w:type="dxa" w:w="1134"/>
            <w:tcBorders>
              <w:top w:color="000000" w:sz="4" w:val="single"/>
              <w:left w:color="000000" w:sz="4" w:val="single"/>
              <w:bottom w:color="000000" w:sz="4" w:val="single"/>
              <w:right w:color="000000" w:sz="4" w:val="single"/>
            </w:tcBorders>
          </w:tcPr>
          <w:p w14:paraId="B5130000">
            <w:pPr>
              <w:ind/>
              <w:jc w:val="center"/>
            </w:pPr>
            <w:r>
              <w:t>2</w:t>
            </w:r>
          </w:p>
        </w:tc>
        <w:tc>
          <w:tcPr>
            <w:tcW w:type="dxa" w:w="1701"/>
            <w:tcBorders>
              <w:top w:color="000000" w:sz="4" w:val="single"/>
              <w:left w:color="000000" w:sz="4" w:val="single"/>
              <w:bottom w:color="000000" w:sz="4" w:val="single"/>
              <w:right w:color="000000" w:sz="4" w:val="single"/>
            </w:tcBorders>
          </w:tcPr>
          <w:p w14:paraId="B6130000">
            <w:pPr>
              <w:ind/>
              <w:jc w:val="center"/>
            </w:pPr>
            <w:r>
              <w:t>34</w:t>
            </w:r>
          </w:p>
        </w:tc>
        <w:tc>
          <w:tcPr>
            <w:tcW w:type="dxa" w:w="2835"/>
            <w:tcBorders>
              <w:top w:color="000000" w:sz="4" w:val="single"/>
              <w:left w:color="000000" w:sz="4" w:val="single"/>
              <w:bottom w:color="000000" w:sz="4" w:val="single"/>
              <w:right w:color="000000" w:sz="4" w:val="single"/>
            </w:tcBorders>
          </w:tcPr>
          <w:p w14:paraId="B7130000">
            <w:r>
              <w:t>Ефименко Г.Н</w:t>
            </w:r>
          </w:p>
        </w:tc>
      </w:tr>
      <w:tr>
        <w:tc>
          <w:tcPr>
            <w:tcW w:type="dxa" w:w="4678"/>
            <w:tcBorders>
              <w:top w:color="000000" w:sz="4" w:val="single"/>
              <w:left w:color="000000" w:sz="4" w:val="single"/>
              <w:bottom w:color="000000" w:sz="4" w:val="single"/>
              <w:right w:color="000000" w:sz="4" w:val="single"/>
            </w:tcBorders>
          </w:tcPr>
          <w:p w14:paraId="B8130000">
            <w:r>
              <w:t>«Орлята России</w:t>
            </w:r>
            <w:r>
              <w:t>»</w:t>
            </w:r>
          </w:p>
        </w:tc>
        <w:tc>
          <w:tcPr>
            <w:tcW w:type="dxa" w:w="1134"/>
            <w:tcBorders>
              <w:top w:color="000000" w:sz="4" w:val="single"/>
              <w:left w:color="000000" w:sz="4" w:val="single"/>
              <w:bottom w:color="000000" w:sz="4" w:val="single"/>
              <w:right w:color="000000" w:sz="4" w:val="single"/>
            </w:tcBorders>
          </w:tcPr>
          <w:p w14:paraId="B9130000">
            <w:pPr>
              <w:ind/>
              <w:jc w:val="center"/>
            </w:pPr>
            <w:r>
              <w:t>2</w:t>
            </w:r>
          </w:p>
        </w:tc>
        <w:tc>
          <w:tcPr>
            <w:tcW w:type="dxa" w:w="1701"/>
            <w:tcBorders>
              <w:top w:color="000000" w:sz="4" w:val="single"/>
              <w:left w:color="000000" w:sz="4" w:val="single"/>
              <w:bottom w:color="000000" w:sz="4" w:val="single"/>
              <w:right w:color="000000" w:sz="4" w:val="single"/>
            </w:tcBorders>
          </w:tcPr>
          <w:p w14:paraId="BA130000">
            <w:pPr>
              <w:ind/>
              <w:jc w:val="center"/>
            </w:pPr>
            <w:r>
              <w:t>68</w:t>
            </w:r>
          </w:p>
        </w:tc>
        <w:tc>
          <w:tcPr>
            <w:tcW w:type="dxa" w:w="2835"/>
            <w:tcBorders>
              <w:top w:color="000000" w:sz="4" w:val="single"/>
              <w:left w:color="000000" w:sz="4" w:val="single"/>
              <w:bottom w:color="000000" w:sz="4" w:val="single"/>
              <w:right w:color="000000" w:sz="4" w:val="single"/>
            </w:tcBorders>
          </w:tcPr>
          <w:p w14:paraId="BB130000">
            <w:r>
              <w:t>Ефименко Г.Н</w:t>
            </w:r>
          </w:p>
        </w:tc>
      </w:tr>
      <w:tr>
        <w:tc>
          <w:tcPr>
            <w:tcW w:type="dxa" w:w="4678"/>
            <w:tcBorders>
              <w:top w:color="000000" w:sz="4" w:val="single"/>
              <w:left w:color="000000" w:sz="4" w:val="single"/>
              <w:bottom w:color="000000" w:sz="4" w:val="single"/>
              <w:right w:color="000000" w:sz="4" w:val="single"/>
            </w:tcBorders>
          </w:tcPr>
          <w:p w14:paraId="BC130000">
            <w:r>
              <w:t>«Веселый светофор</w:t>
            </w:r>
            <w:r>
              <w:t>»</w:t>
            </w:r>
          </w:p>
        </w:tc>
        <w:tc>
          <w:tcPr>
            <w:tcW w:type="dxa" w:w="1134"/>
            <w:tcBorders>
              <w:top w:color="000000" w:sz="4" w:val="single"/>
              <w:left w:color="000000" w:sz="4" w:val="single"/>
              <w:bottom w:color="000000" w:sz="4" w:val="single"/>
              <w:right w:color="000000" w:sz="4" w:val="single"/>
            </w:tcBorders>
          </w:tcPr>
          <w:p w14:paraId="BD130000">
            <w:pPr>
              <w:ind/>
              <w:jc w:val="center"/>
            </w:pPr>
            <w:r>
              <w:t>2</w:t>
            </w:r>
          </w:p>
        </w:tc>
        <w:tc>
          <w:tcPr>
            <w:tcW w:type="dxa" w:w="1701"/>
            <w:tcBorders>
              <w:top w:color="000000" w:sz="4" w:val="single"/>
              <w:left w:color="000000" w:sz="4" w:val="single"/>
              <w:bottom w:color="000000" w:sz="4" w:val="single"/>
              <w:right w:color="000000" w:sz="4" w:val="single"/>
            </w:tcBorders>
          </w:tcPr>
          <w:p w14:paraId="BE130000">
            <w:pPr>
              <w:ind/>
              <w:jc w:val="center"/>
            </w:pPr>
            <w:r>
              <w:t>34</w:t>
            </w:r>
          </w:p>
        </w:tc>
        <w:tc>
          <w:tcPr>
            <w:tcW w:type="dxa" w:w="2835"/>
            <w:tcBorders>
              <w:top w:color="000000" w:sz="4" w:val="single"/>
              <w:left w:color="000000" w:sz="4" w:val="single"/>
              <w:bottom w:color="000000" w:sz="4" w:val="single"/>
              <w:right w:color="000000" w:sz="4" w:val="single"/>
            </w:tcBorders>
          </w:tcPr>
          <w:p w14:paraId="BF130000">
            <w:r>
              <w:t>Ефименко Г.Н</w:t>
            </w:r>
          </w:p>
        </w:tc>
      </w:tr>
      <w:tr>
        <w:tc>
          <w:tcPr>
            <w:tcW w:type="dxa" w:w="4678"/>
            <w:tcBorders>
              <w:top w:color="000000" w:sz="4" w:val="single"/>
              <w:left w:color="000000" w:sz="4" w:val="single"/>
              <w:bottom w:color="000000" w:sz="4" w:val="single"/>
              <w:right w:color="000000" w:sz="4" w:val="single"/>
            </w:tcBorders>
          </w:tcPr>
          <w:p w14:paraId="C0130000">
            <w:r>
              <w:t>«</w:t>
            </w:r>
            <w:r>
              <w:t>Функциональная грамотность</w:t>
            </w:r>
            <w:r>
              <w:t>»</w:t>
            </w:r>
          </w:p>
        </w:tc>
        <w:tc>
          <w:tcPr>
            <w:tcW w:type="dxa" w:w="1134"/>
            <w:tcBorders>
              <w:top w:color="000000" w:sz="4" w:val="single"/>
              <w:left w:color="000000" w:sz="4" w:val="single"/>
              <w:bottom w:color="000000" w:sz="4" w:val="single"/>
              <w:right w:color="000000" w:sz="4" w:val="single"/>
            </w:tcBorders>
          </w:tcPr>
          <w:p w14:paraId="C1130000">
            <w:pPr>
              <w:ind/>
              <w:jc w:val="center"/>
            </w:pPr>
            <w:r>
              <w:t>2</w:t>
            </w:r>
          </w:p>
        </w:tc>
        <w:tc>
          <w:tcPr>
            <w:tcW w:type="dxa" w:w="1701"/>
            <w:tcBorders>
              <w:top w:color="000000" w:sz="4" w:val="single"/>
              <w:left w:color="000000" w:sz="4" w:val="single"/>
              <w:bottom w:color="000000" w:sz="4" w:val="single"/>
              <w:right w:color="000000" w:sz="4" w:val="single"/>
            </w:tcBorders>
          </w:tcPr>
          <w:p w14:paraId="C2130000">
            <w:pPr>
              <w:ind/>
              <w:jc w:val="center"/>
            </w:pPr>
            <w:r>
              <w:t>68</w:t>
            </w:r>
          </w:p>
        </w:tc>
        <w:tc>
          <w:tcPr>
            <w:tcW w:type="dxa" w:w="2835"/>
            <w:tcBorders>
              <w:top w:color="000000" w:sz="4" w:val="single"/>
              <w:left w:color="000000" w:sz="4" w:val="single"/>
              <w:bottom w:color="000000" w:sz="4" w:val="single"/>
              <w:right w:color="000000" w:sz="4" w:val="single"/>
            </w:tcBorders>
          </w:tcPr>
          <w:p w14:paraId="C3130000">
            <w:r>
              <w:t>Ефименко Г.Н</w:t>
            </w:r>
          </w:p>
        </w:tc>
      </w:tr>
      <w:tr>
        <w:tc>
          <w:tcPr>
            <w:tcW w:type="dxa" w:w="4678"/>
            <w:tcBorders>
              <w:top w:color="000000" w:sz="4" w:val="single"/>
              <w:left w:color="000000" w:sz="4" w:val="single"/>
              <w:bottom w:color="000000" w:sz="4" w:val="single"/>
              <w:right w:color="000000" w:sz="4" w:val="single"/>
            </w:tcBorders>
          </w:tcPr>
          <w:p w14:paraId="C4130000">
            <w:r>
              <w:t>«</w:t>
            </w:r>
            <w:r>
              <w:t>Спортландия</w:t>
            </w:r>
            <w:r>
              <w:t>»</w:t>
            </w:r>
          </w:p>
        </w:tc>
        <w:tc>
          <w:tcPr>
            <w:tcW w:type="dxa" w:w="1134"/>
            <w:tcBorders>
              <w:top w:color="000000" w:sz="4" w:val="single"/>
              <w:left w:color="000000" w:sz="4" w:val="single"/>
              <w:bottom w:color="000000" w:sz="4" w:val="single"/>
              <w:right w:color="000000" w:sz="4" w:val="single"/>
            </w:tcBorders>
          </w:tcPr>
          <w:p w14:paraId="C5130000">
            <w:pPr>
              <w:ind/>
              <w:jc w:val="center"/>
            </w:pPr>
            <w:r>
              <w:t>2</w:t>
            </w:r>
          </w:p>
        </w:tc>
        <w:tc>
          <w:tcPr>
            <w:tcW w:type="dxa" w:w="1701"/>
            <w:tcBorders>
              <w:top w:color="000000" w:sz="4" w:val="single"/>
              <w:left w:color="000000" w:sz="4" w:val="single"/>
              <w:bottom w:color="000000" w:sz="4" w:val="single"/>
              <w:right w:color="000000" w:sz="4" w:val="single"/>
            </w:tcBorders>
          </w:tcPr>
          <w:p w14:paraId="C6130000">
            <w:pPr>
              <w:ind/>
              <w:jc w:val="center"/>
            </w:pPr>
            <w:r>
              <w:t>68</w:t>
            </w:r>
          </w:p>
        </w:tc>
        <w:tc>
          <w:tcPr>
            <w:tcW w:type="dxa" w:w="2835"/>
            <w:tcBorders>
              <w:top w:color="000000" w:sz="4" w:val="single"/>
              <w:left w:color="000000" w:sz="4" w:val="single"/>
              <w:bottom w:color="000000" w:sz="4" w:val="single"/>
              <w:right w:color="000000" w:sz="4" w:val="single"/>
            </w:tcBorders>
          </w:tcPr>
          <w:p w14:paraId="C7130000">
            <w:r>
              <w:t>Ефименко Г.Н</w:t>
            </w:r>
          </w:p>
        </w:tc>
      </w:tr>
      <w:tr>
        <w:tc>
          <w:tcPr>
            <w:tcW w:type="dxa" w:w="4678"/>
            <w:tcBorders>
              <w:top w:color="000000" w:sz="4" w:val="single"/>
              <w:left w:color="000000" w:sz="4" w:val="single"/>
              <w:bottom w:color="000000" w:sz="4" w:val="single"/>
              <w:right w:color="000000" w:sz="4" w:val="single"/>
            </w:tcBorders>
          </w:tcPr>
          <w:p w14:paraId="C8130000">
            <w:r>
              <w:t>«</w:t>
            </w:r>
            <w:r>
              <w:t>Разговор о правильном питании</w:t>
            </w:r>
            <w:r>
              <w:t>»</w:t>
            </w:r>
          </w:p>
        </w:tc>
        <w:tc>
          <w:tcPr>
            <w:tcW w:type="dxa" w:w="1134"/>
            <w:tcBorders>
              <w:top w:color="000000" w:sz="4" w:val="single"/>
              <w:left w:color="000000" w:sz="4" w:val="single"/>
              <w:bottom w:color="000000" w:sz="4" w:val="single"/>
              <w:right w:color="000000" w:sz="4" w:val="single"/>
            </w:tcBorders>
          </w:tcPr>
          <w:p w14:paraId="C9130000">
            <w:pPr>
              <w:ind/>
              <w:jc w:val="center"/>
            </w:pPr>
            <w:r>
              <w:t>2</w:t>
            </w:r>
          </w:p>
        </w:tc>
        <w:tc>
          <w:tcPr>
            <w:tcW w:type="dxa" w:w="1701"/>
            <w:tcBorders>
              <w:top w:color="000000" w:sz="4" w:val="single"/>
              <w:left w:color="000000" w:sz="4" w:val="single"/>
              <w:bottom w:color="000000" w:sz="4" w:val="single"/>
              <w:right w:color="000000" w:sz="4" w:val="single"/>
            </w:tcBorders>
          </w:tcPr>
          <w:p w14:paraId="CA130000">
            <w:pPr>
              <w:ind/>
              <w:jc w:val="center"/>
            </w:pPr>
            <w:r>
              <w:t>34</w:t>
            </w:r>
          </w:p>
        </w:tc>
        <w:tc>
          <w:tcPr>
            <w:tcW w:type="dxa" w:w="2835"/>
            <w:tcBorders>
              <w:top w:color="000000" w:sz="4" w:val="single"/>
              <w:left w:color="000000" w:sz="4" w:val="single"/>
              <w:bottom w:color="000000" w:sz="4" w:val="single"/>
              <w:right w:color="000000" w:sz="4" w:val="single"/>
            </w:tcBorders>
          </w:tcPr>
          <w:p w14:paraId="CB130000">
            <w:r>
              <w:t>Ефименко Г.Н</w:t>
            </w:r>
          </w:p>
        </w:tc>
      </w:tr>
      <w:tr>
        <w:tc>
          <w:tcPr>
            <w:tcW w:type="dxa" w:w="4678"/>
            <w:tcBorders>
              <w:top w:color="000000" w:sz="4" w:val="single"/>
              <w:left w:color="000000" w:sz="4" w:val="single"/>
              <w:bottom w:color="000000" w:sz="4" w:val="single"/>
              <w:right w:color="000000" w:sz="4" w:val="single"/>
            </w:tcBorders>
          </w:tcPr>
          <w:p w14:paraId="CC130000">
            <w:r>
              <w:t>«</w:t>
            </w:r>
            <w:r>
              <w:t>Шахматы</w:t>
            </w:r>
            <w:r>
              <w:t>»</w:t>
            </w:r>
          </w:p>
        </w:tc>
        <w:tc>
          <w:tcPr>
            <w:tcW w:type="dxa" w:w="1134"/>
            <w:tcBorders>
              <w:top w:color="000000" w:sz="4" w:val="single"/>
              <w:left w:color="000000" w:sz="4" w:val="single"/>
              <w:bottom w:color="000000" w:sz="4" w:val="single"/>
              <w:right w:color="000000" w:sz="4" w:val="single"/>
            </w:tcBorders>
          </w:tcPr>
          <w:p w14:paraId="CD130000">
            <w:pPr>
              <w:ind/>
              <w:jc w:val="center"/>
            </w:pPr>
            <w:r>
              <w:t>2</w:t>
            </w:r>
          </w:p>
        </w:tc>
        <w:tc>
          <w:tcPr>
            <w:tcW w:type="dxa" w:w="1701"/>
            <w:tcBorders>
              <w:top w:color="000000" w:sz="4" w:val="single"/>
              <w:left w:color="000000" w:sz="4" w:val="single"/>
              <w:bottom w:color="000000" w:sz="4" w:val="single"/>
              <w:right w:color="000000" w:sz="4" w:val="single"/>
            </w:tcBorders>
          </w:tcPr>
          <w:p w14:paraId="CE130000">
            <w:pPr>
              <w:ind/>
              <w:jc w:val="center"/>
            </w:pPr>
            <w:r>
              <w:t>34</w:t>
            </w:r>
          </w:p>
        </w:tc>
        <w:tc>
          <w:tcPr>
            <w:tcW w:type="dxa" w:w="2835"/>
            <w:tcBorders>
              <w:top w:color="000000" w:sz="4" w:val="single"/>
              <w:left w:color="000000" w:sz="4" w:val="single"/>
              <w:bottom w:color="000000" w:sz="4" w:val="single"/>
              <w:right w:color="000000" w:sz="4" w:val="single"/>
            </w:tcBorders>
          </w:tcPr>
          <w:p w14:paraId="CF130000">
            <w:r>
              <w:t>Чубенко С.Б.</w:t>
            </w:r>
          </w:p>
        </w:tc>
      </w:tr>
      <w:tr>
        <w:tc>
          <w:tcPr>
            <w:tcW w:type="dxa" w:w="4678"/>
            <w:tcBorders>
              <w:top w:color="000000" w:sz="4" w:val="single"/>
              <w:left w:color="000000" w:sz="4" w:val="single"/>
              <w:bottom w:color="000000" w:sz="4" w:val="single"/>
              <w:right w:color="000000" w:sz="4" w:val="single"/>
            </w:tcBorders>
          </w:tcPr>
          <w:p w14:paraId="D0130000">
            <w:r>
              <w:t>«</w:t>
            </w:r>
            <w:r>
              <w:t>Подвижные игры</w:t>
            </w:r>
            <w:r>
              <w:t>»</w:t>
            </w:r>
          </w:p>
        </w:tc>
        <w:tc>
          <w:tcPr>
            <w:tcW w:type="dxa" w:w="1134"/>
            <w:tcBorders>
              <w:top w:color="000000" w:sz="4" w:val="single"/>
              <w:left w:color="000000" w:sz="4" w:val="single"/>
              <w:bottom w:color="000000" w:sz="4" w:val="single"/>
              <w:right w:color="000000" w:sz="4" w:val="single"/>
            </w:tcBorders>
          </w:tcPr>
          <w:p w14:paraId="D1130000">
            <w:pPr>
              <w:ind/>
              <w:jc w:val="center"/>
            </w:pPr>
            <w:r>
              <w:t>3</w:t>
            </w:r>
          </w:p>
        </w:tc>
        <w:tc>
          <w:tcPr>
            <w:tcW w:type="dxa" w:w="1701"/>
            <w:tcBorders>
              <w:top w:color="000000" w:sz="4" w:val="single"/>
              <w:left w:color="000000" w:sz="4" w:val="single"/>
              <w:bottom w:color="000000" w:sz="4" w:val="single"/>
              <w:right w:color="000000" w:sz="4" w:val="single"/>
            </w:tcBorders>
          </w:tcPr>
          <w:p w14:paraId="D2130000">
            <w:pPr>
              <w:ind/>
              <w:jc w:val="center"/>
            </w:pPr>
            <w:r>
              <w:t>34</w:t>
            </w:r>
          </w:p>
        </w:tc>
        <w:tc>
          <w:tcPr>
            <w:tcW w:type="dxa" w:w="2835"/>
            <w:tcBorders>
              <w:top w:color="000000" w:sz="4" w:val="single"/>
              <w:left w:color="000000" w:sz="4" w:val="single"/>
              <w:bottom w:color="000000" w:sz="4" w:val="single"/>
              <w:right w:color="000000" w:sz="4" w:val="single"/>
            </w:tcBorders>
          </w:tcPr>
          <w:p w14:paraId="D3130000">
            <w:r>
              <w:t>Олдырева Н.И.</w:t>
            </w:r>
          </w:p>
        </w:tc>
      </w:tr>
      <w:tr>
        <w:tc>
          <w:tcPr>
            <w:tcW w:type="dxa" w:w="4678"/>
            <w:tcBorders>
              <w:top w:color="000000" w:sz="4" w:val="single"/>
              <w:left w:color="000000" w:sz="4" w:val="single"/>
              <w:bottom w:color="000000" w:sz="4" w:val="single"/>
              <w:right w:color="000000" w:sz="4" w:val="single"/>
            </w:tcBorders>
          </w:tcPr>
          <w:p w14:paraId="D4130000">
            <w:r>
              <w:t>«Разговор</w:t>
            </w:r>
            <w:r>
              <w:t>ы</w:t>
            </w:r>
            <w:r>
              <w:t xml:space="preserve"> о важном»</w:t>
            </w:r>
          </w:p>
        </w:tc>
        <w:tc>
          <w:tcPr>
            <w:tcW w:type="dxa" w:w="1134"/>
            <w:tcBorders>
              <w:top w:color="000000" w:sz="4" w:val="single"/>
              <w:left w:color="000000" w:sz="4" w:val="single"/>
              <w:bottom w:color="000000" w:sz="4" w:val="single"/>
              <w:right w:color="000000" w:sz="4" w:val="single"/>
            </w:tcBorders>
          </w:tcPr>
          <w:p w14:paraId="D5130000">
            <w:pPr>
              <w:ind/>
              <w:jc w:val="center"/>
            </w:pPr>
            <w:r>
              <w:t>3</w:t>
            </w:r>
          </w:p>
        </w:tc>
        <w:tc>
          <w:tcPr>
            <w:tcW w:type="dxa" w:w="1701"/>
            <w:tcBorders>
              <w:top w:color="000000" w:sz="4" w:val="single"/>
              <w:left w:color="000000" w:sz="4" w:val="single"/>
              <w:bottom w:color="000000" w:sz="4" w:val="single"/>
              <w:right w:color="000000" w:sz="4" w:val="single"/>
            </w:tcBorders>
          </w:tcPr>
          <w:p w14:paraId="D6130000">
            <w:pPr>
              <w:ind/>
              <w:jc w:val="center"/>
            </w:pPr>
            <w:r>
              <w:t>34</w:t>
            </w:r>
          </w:p>
        </w:tc>
        <w:tc>
          <w:tcPr>
            <w:tcW w:type="dxa" w:w="2835"/>
            <w:tcBorders>
              <w:top w:color="000000" w:sz="4" w:val="single"/>
              <w:left w:color="000000" w:sz="4" w:val="single"/>
              <w:bottom w:color="000000" w:sz="4" w:val="single"/>
              <w:right w:color="000000" w:sz="4" w:val="single"/>
            </w:tcBorders>
          </w:tcPr>
          <w:p w14:paraId="D7130000">
            <w:r>
              <w:t>Олдырева Н.И.</w:t>
            </w:r>
          </w:p>
        </w:tc>
      </w:tr>
      <w:tr>
        <w:tc>
          <w:tcPr>
            <w:tcW w:type="dxa" w:w="4678"/>
            <w:tcBorders>
              <w:top w:color="000000" w:sz="4" w:val="single"/>
              <w:left w:color="000000" w:sz="4" w:val="single"/>
              <w:bottom w:color="000000" w:sz="4" w:val="single"/>
              <w:right w:color="000000" w:sz="4" w:val="single"/>
            </w:tcBorders>
          </w:tcPr>
          <w:p w14:paraId="D8130000">
            <w:r>
              <w:t>«</w:t>
            </w:r>
            <w:r>
              <w:t>Очумелые ручки</w:t>
            </w:r>
            <w:r>
              <w:t>»</w:t>
            </w:r>
          </w:p>
        </w:tc>
        <w:tc>
          <w:tcPr>
            <w:tcW w:type="dxa" w:w="1134"/>
            <w:tcBorders>
              <w:top w:color="000000" w:sz="4" w:val="single"/>
              <w:left w:color="000000" w:sz="4" w:val="single"/>
              <w:bottom w:color="000000" w:sz="4" w:val="single"/>
              <w:right w:color="000000" w:sz="4" w:val="single"/>
            </w:tcBorders>
          </w:tcPr>
          <w:p w14:paraId="D9130000">
            <w:pPr>
              <w:ind/>
              <w:jc w:val="center"/>
            </w:pPr>
            <w:r>
              <w:t>3</w:t>
            </w:r>
          </w:p>
        </w:tc>
        <w:tc>
          <w:tcPr>
            <w:tcW w:type="dxa" w:w="1701"/>
            <w:tcBorders>
              <w:top w:color="000000" w:sz="4" w:val="single"/>
              <w:left w:color="000000" w:sz="4" w:val="single"/>
              <w:bottom w:color="000000" w:sz="4" w:val="single"/>
              <w:right w:color="000000" w:sz="4" w:val="single"/>
            </w:tcBorders>
          </w:tcPr>
          <w:p w14:paraId="DA130000">
            <w:pPr>
              <w:ind/>
              <w:jc w:val="center"/>
            </w:pPr>
            <w:r>
              <w:t>34</w:t>
            </w:r>
          </w:p>
        </w:tc>
        <w:tc>
          <w:tcPr>
            <w:tcW w:type="dxa" w:w="2835"/>
            <w:tcBorders>
              <w:top w:color="000000" w:sz="4" w:val="single"/>
              <w:left w:color="000000" w:sz="4" w:val="single"/>
              <w:bottom w:color="000000" w:sz="4" w:val="single"/>
              <w:right w:color="000000" w:sz="4" w:val="single"/>
            </w:tcBorders>
          </w:tcPr>
          <w:p w14:paraId="DB130000">
            <w:r>
              <w:t>Олдырева Н.И.</w:t>
            </w:r>
          </w:p>
        </w:tc>
      </w:tr>
      <w:tr>
        <w:tc>
          <w:tcPr>
            <w:tcW w:type="dxa" w:w="4678"/>
            <w:tcBorders>
              <w:top w:color="000000" w:sz="4" w:val="single"/>
              <w:left w:color="000000" w:sz="4" w:val="single"/>
              <w:bottom w:color="000000" w:sz="4" w:val="single"/>
              <w:right w:color="000000" w:sz="4" w:val="single"/>
            </w:tcBorders>
          </w:tcPr>
          <w:p w14:paraId="DC130000">
            <w:r>
              <w:t>«</w:t>
            </w:r>
            <w:r>
              <w:t>Орлята России</w:t>
            </w:r>
            <w:r>
              <w:t>»</w:t>
            </w:r>
          </w:p>
        </w:tc>
        <w:tc>
          <w:tcPr>
            <w:tcW w:type="dxa" w:w="1134"/>
            <w:tcBorders>
              <w:top w:color="000000" w:sz="4" w:val="single"/>
              <w:left w:color="000000" w:sz="4" w:val="single"/>
              <w:bottom w:color="000000" w:sz="4" w:val="single"/>
              <w:right w:color="000000" w:sz="4" w:val="single"/>
            </w:tcBorders>
          </w:tcPr>
          <w:p w14:paraId="DD130000">
            <w:pPr>
              <w:ind/>
              <w:jc w:val="center"/>
            </w:pPr>
            <w:r>
              <w:t>3</w:t>
            </w:r>
          </w:p>
        </w:tc>
        <w:tc>
          <w:tcPr>
            <w:tcW w:type="dxa" w:w="1701"/>
            <w:tcBorders>
              <w:top w:color="000000" w:sz="4" w:val="single"/>
              <w:left w:color="000000" w:sz="4" w:val="single"/>
              <w:bottom w:color="000000" w:sz="4" w:val="single"/>
              <w:right w:color="000000" w:sz="4" w:val="single"/>
            </w:tcBorders>
          </w:tcPr>
          <w:p w14:paraId="DE130000">
            <w:pPr>
              <w:ind/>
              <w:jc w:val="center"/>
            </w:pPr>
            <w:r>
              <w:t>68</w:t>
            </w:r>
          </w:p>
        </w:tc>
        <w:tc>
          <w:tcPr>
            <w:tcW w:type="dxa" w:w="2835"/>
            <w:tcBorders>
              <w:top w:color="000000" w:sz="4" w:val="single"/>
              <w:left w:color="000000" w:sz="4" w:val="single"/>
              <w:bottom w:color="000000" w:sz="4" w:val="single"/>
              <w:right w:color="000000" w:sz="4" w:val="single"/>
            </w:tcBorders>
          </w:tcPr>
          <w:p w14:paraId="DF130000">
            <w:r>
              <w:t>Олдырева Н.И.</w:t>
            </w:r>
          </w:p>
        </w:tc>
      </w:tr>
      <w:tr>
        <w:tc>
          <w:tcPr>
            <w:tcW w:type="dxa" w:w="4678"/>
            <w:tcBorders>
              <w:top w:color="000000" w:sz="4" w:val="single"/>
              <w:left w:color="000000" w:sz="4" w:val="single"/>
              <w:bottom w:color="000000" w:sz="4" w:val="single"/>
              <w:right w:color="000000" w:sz="4" w:val="single"/>
            </w:tcBorders>
          </w:tcPr>
          <w:p w14:paraId="E0130000">
            <w:r>
              <w:t>«</w:t>
            </w:r>
            <w:r>
              <w:t>ЮИД</w:t>
            </w:r>
            <w:r>
              <w:t>»</w:t>
            </w:r>
          </w:p>
        </w:tc>
        <w:tc>
          <w:tcPr>
            <w:tcW w:type="dxa" w:w="1134"/>
            <w:tcBorders>
              <w:top w:color="000000" w:sz="4" w:val="single"/>
              <w:left w:color="000000" w:sz="4" w:val="single"/>
              <w:bottom w:color="000000" w:sz="4" w:val="single"/>
              <w:right w:color="000000" w:sz="4" w:val="single"/>
            </w:tcBorders>
          </w:tcPr>
          <w:p w14:paraId="E1130000">
            <w:pPr>
              <w:ind/>
              <w:jc w:val="center"/>
            </w:pPr>
            <w:r>
              <w:t>3</w:t>
            </w:r>
          </w:p>
        </w:tc>
        <w:tc>
          <w:tcPr>
            <w:tcW w:type="dxa" w:w="1701"/>
            <w:tcBorders>
              <w:top w:color="000000" w:sz="4" w:val="single"/>
              <w:left w:color="000000" w:sz="4" w:val="single"/>
              <w:bottom w:color="000000" w:sz="4" w:val="single"/>
              <w:right w:color="000000" w:sz="4" w:val="single"/>
            </w:tcBorders>
          </w:tcPr>
          <w:p w14:paraId="E2130000">
            <w:pPr>
              <w:ind/>
              <w:jc w:val="center"/>
            </w:pPr>
            <w:r>
              <w:t>34</w:t>
            </w:r>
          </w:p>
        </w:tc>
        <w:tc>
          <w:tcPr>
            <w:tcW w:type="dxa" w:w="2835"/>
            <w:tcBorders>
              <w:top w:color="000000" w:sz="4" w:val="single"/>
              <w:left w:color="000000" w:sz="4" w:val="single"/>
              <w:bottom w:color="000000" w:sz="4" w:val="single"/>
              <w:right w:color="000000" w:sz="4" w:val="single"/>
            </w:tcBorders>
          </w:tcPr>
          <w:p w14:paraId="E3130000">
            <w:r>
              <w:t>Олдырева Н.И.</w:t>
            </w:r>
          </w:p>
        </w:tc>
      </w:tr>
      <w:tr>
        <w:tc>
          <w:tcPr>
            <w:tcW w:type="dxa" w:w="4678"/>
            <w:tcBorders>
              <w:top w:color="000000" w:sz="4" w:val="single"/>
              <w:left w:color="000000" w:sz="4" w:val="single"/>
              <w:bottom w:color="000000" w:sz="4" w:val="single"/>
              <w:right w:color="000000" w:sz="4" w:val="single"/>
            </w:tcBorders>
          </w:tcPr>
          <w:p w14:paraId="E4130000">
            <w:r>
              <w:t>«</w:t>
            </w:r>
            <w:r>
              <w:t>Функциональная грамотность</w:t>
            </w:r>
            <w:r>
              <w:t>»</w:t>
            </w:r>
          </w:p>
        </w:tc>
        <w:tc>
          <w:tcPr>
            <w:tcW w:type="dxa" w:w="1134"/>
            <w:tcBorders>
              <w:top w:color="000000" w:sz="4" w:val="single"/>
              <w:left w:color="000000" w:sz="4" w:val="single"/>
              <w:bottom w:color="000000" w:sz="4" w:val="single"/>
              <w:right w:color="000000" w:sz="4" w:val="single"/>
            </w:tcBorders>
          </w:tcPr>
          <w:p w14:paraId="E5130000">
            <w:pPr>
              <w:ind/>
              <w:jc w:val="center"/>
            </w:pPr>
            <w:r>
              <w:t>3</w:t>
            </w:r>
          </w:p>
        </w:tc>
        <w:tc>
          <w:tcPr>
            <w:tcW w:type="dxa" w:w="1701"/>
            <w:tcBorders>
              <w:top w:color="000000" w:sz="4" w:val="single"/>
              <w:left w:color="000000" w:sz="4" w:val="single"/>
              <w:bottom w:color="000000" w:sz="4" w:val="single"/>
              <w:right w:color="000000" w:sz="4" w:val="single"/>
            </w:tcBorders>
          </w:tcPr>
          <w:p w14:paraId="E6130000">
            <w:pPr>
              <w:ind/>
              <w:jc w:val="center"/>
            </w:pPr>
            <w:r>
              <w:t>34</w:t>
            </w:r>
          </w:p>
        </w:tc>
        <w:tc>
          <w:tcPr>
            <w:tcW w:type="dxa" w:w="2835"/>
            <w:tcBorders>
              <w:top w:color="000000" w:sz="4" w:val="single"/>
              <w:left w:color="000000" w:sz="4" w:val="single"/>
              <w:bottom w:color="000000" w:sz="4" w:val="single"/>
              <w:right w:color="000000" w:sz="4" w:val="single"/>
            </w:tcBorders>
          </w:tcPr>
          <w:p w14:paraId="E7130000">
            <w:r>
              <w:t>Олдырева Н.И.</w:t>
            </w:r>
          </w:p>
        </w:tc>
      </w:tr>
      <w:tr>
        <w:tc>
          <w:tcPr>
            <w:tcW w:type="dxa" w:w="4678"/>
            <w:tcBorders>
              <w:top w:color="000000" w:sz="4" w:val="single"/>
              <w:left w:color="000000" w:sz="4" w:val="single"/>
              <w:bottom w:color="000000" w:sz="4" w:val="single"/>
              <w:right w:color="000000" w:sz="4" w:val="single"/>
            </w:tcBorders>
          </w:tcPr>
          <w:p w14:paraId="E8130000">
            <w:r>
              <w:t>«</w:t>
            </w:r>
            <w:r>
              <w:t>Финансовая грамотность</w:t>
            </w:r>
            <w:r>
              <w:t>»</w:t>
            </w:r>
          </w:p>
        </w:tc>
        <w:tc>
          <w:tcPr>
            <w:tcW w:type="dxa" w:w="1134"/>
            <w:tcBorders>
              <w:top w:color="000000" w:sz="4" w:val="single"/>
              <w:left w:color="000000" w:sz="4" w:val="single"/>
              <w:bottom w:color="000000" w:sz="4" w:val="single"/>
              <w:right w:color="000000" w:sz="4" w:val="single"/>
            </w:tcBorders>
          </w:tcPr>
          <w:p w14:paraId="E9130000">
            <w:pPr>
              <w:ind/>
              <w:jc w:val="center"/>
            </w:pPr>
            <w:r>
              <w:t>3</w:t>
            </w:r>
          </w:p>
        </w:tc>
        <w:tc>
          <w:tcPr>
            <w:tcW w:type="dxa" w:w="1701"/>
            <w:tcBorders>
              <w:top w:color="000000" w:sz="4" w:val="single"/>
              <w:left w:color="000000" w:sz="4" w:val="single"/>
              <w:bottom w:color="000000" w:sz="4" w:val="single"/>
              <w:right w:color="000000" w:sz="4" w:val="single"/>
            </w:tcBorders>
          </w:tcPr>
          <w:p w14:paraId="EA130000">
            <w:pPr>
              <w:ind/>
              <w:jc w:val="center"/>
            </w:pPr>
            <w:r>
              <w:t>34</w:t>
            </w:r>
          </w:p>
        </w:tc>
        <w:tc>
          <w:tcPr>
            <w:tcW w:type="dxa" w:w="2835"/>
            <w:tcBorders>
              <w:top w:color="000000" w:sz="4" w:val="single"/>
              <w:left w:color="000000" w:sz="4" w:val="single"/>
              <w:bottom w:color="000000" w:sz="4" w:val="single"/>
              <w:right w:color="000000" w:sz="4" w:val="single"/>
            </w:tcBorders>
          </w:tcPr>
          <w:p w14:paraId="EB130000">
            <w:r>
              <w:t>Олдырева Н.И.</w:t>
            </w:r>
          </w:p>
        </w:tc>
      </w:tr>
      <w:tr>
        <w:tc>
          <w:tcPr>
            <w:tcW w:type="dxa" w:w="4678"/>
            <w:tcBorders>
              <w:top w:color="000000" w:sz="4" w:val="single"/>
              <w:left w:color="000000" w:sz="4" w:val="single"/>
              <w:bottom w:color="000000" w:sz="4" w:val="single"/>
              <w:right w:color="000000" w:sz="4" w:val="single"/>
            </w:tcBorders>
          </w:tcPr>
          <w:p w14:paraId="EC130000">
            <w:r>
              <w:t>«Правильное питание»</w:t>
            </w:r>
          </w:p>
        </w:tc>
        <w:tc>
          <w:tcPr>
            <w:tcW w:type="dxa" w:w="1134"/>
            <w:tcBorders>
              <w:top w:color="000000" w:sz="4" w:val="single"/>
              <w:left w:color="000000" w:sz="4" w:val="single"/>
              <w:bottom w:color="000000" w:sz="4" w:val="single"/>
              <w:right w:color="000000" w:sz="4" w:val="single"/>
            </w:tcBorders>
          </w:tcPr>
          <w:p w14:paraId="ED130000">
            <w:pPr>
              <w:ind/>
              <w:jc w:val="center"/>
            </w:pPr>
            <w:r>
              <w:t>3</w:t>
            </w:r>
          </w:p>
        </w:tc>
        <w:tc>
          <w:tcPr>
            <w:tcW w:type="dxa" w:w="1701"/>
            <w:tcBorders>
              <w:top w:color="000000" w:sz="4" w:val="single"/>
              <w:left w:color="000000" w:sz="4" w:val="single"/>
              <w:bottom w:color="000000" w:sz="4" w:val="single"/>
              <w:right w:color="000000" w:sz="4" w:val="single"/>
            </w:tcBorders>
          </w:tcPr>
          <w:p w14:paraId="EE130000">
            <w:pPr>
              <w:ind/>
              <w:jc w:val="center"/>
            </w:pPr>
            <w:r>
              <w:t>34</w:t>
            </w:r>
          </w:p>
        </w:tc>
        <w:tc>
          <w:tcPr>
            <w:tcW w:type="dxa" w:w="2835"/>
            <w:tcBorders>
              <w:top w:color="000000" w:sz="4" w:val="single"/>
              <w:left w:color="000000" w:sz="4" w:val="single"/>
              <w:bottom w:color="000000" w:sz="4" w:val="single"/>
              <w:right w:color="000000" w:sz="4" w:val="single"/>
            </w:tcBorders>
          </w:tcPr>
          <w:p w14:paraId="EF130000">
            <w:r>
              <w:t>Олдырева Н.И.</w:t>
            </w:r>
          </w:p>
        </w:tc>
      </w:tr>
      <w:tr>
        <w:tc>
          <w:tcPr>
            <w:tcW w:type="dxa" w:w="4678"/>
            <w:tcBorders>
              <w:top w:color="000000" w:sz="4" w:val="single"/>
              <w:left w:color="000000" w:sz="4" w:val="single"/>
              <w:bottom w:color="000000" w:sz="4" w:val="single"/>
              <w:right w:color="000000" w:sz="4" w:val="single"/>
            </w:tcBorders>
          </w:tcPr>
          <w:p w14:paraId="F0130000">
            <w:r>
              <w:t>«</w:t>
            </w:r>
            <w:r>
              <w:t>Шахматы</w:t>
            </w:r>
            <w:r>
              <w:t>»</w:t>
            </w:r>
          </w:p>
        </w:tc>
        <w:tc>
          <w:tcPr>
            <w:tcW w:type="dxa" w:w="1134"/>
            <w:tcBorders>
              <w:top w:color="000000" w:sz="4" w:val="single"/>
              <w:left w:color="000000" w:sz="4" w:val="single"/>
              <w:bottom w:color="000000" w:sz="4" w:val="single"/>
              <w:right w:color="000000" w:sz="4" w:val="single"/>
            </w:tcBorders>
          </w:tcPr>
          <w:p w14:paraId="F1130000">
            <w:pPr>
              <w:ind/>
              <w:jc w:val="center"/>
            </w:pPr>
            <w:r>
              <w:t>3</w:t>
            </w:r>
          </w:p>
        </w:tc>
        <w:tc>
          <w:tcPr>
            <w:tcW w:type="dxa" w:w="1701"/>
            <w:tcBorders>
              <w:top w:color="000000" w:sz="4" w:val="single"/>
              <w:left w:color="000000" w:sz="4" w:val="single"/>
              <w:bottom w:color="000000" w:sz="4" w:val="single"/>
              <w:right w:color="000000" w:sz="4" w:val="single"/>
            </w:tcBorders>
          </w:tcPr>
          <w:p w14:paraId="F2130000">
            <w:pPr>
              <w:ind/>
              <w:jc w:val="center"/>
            </w:pPr>
            <w:r>
              <w:t>34</w:t>
            </w:r>
          </w:p>
        </w:tc>
        <w:tc>
          <w:tcPr>
            <w:tcW w:type="dxa" w:w="2835"/>
            <w:tcBorders>
              <w:top w:color="000000" w:sz="4" w:val="single"/>
              <w:left w:color="000000" w:sz="4" w:val="single"/>
              <w:bottom w:color="000000" w:sz="4" w:val="single"/>
              <w:right w:color="000000" w:sz="4" w:val="single"/>
            </w:tcBorders>
          </w:tcPr>
          <w:p w14:paraId="F3130000">
            <w:r>
              <w:t>Чубенко С.Б.</w:t>
            </w:r>
          </w:p>
        </w:tc>
      </w:tr>
      <w:tr>
        <w:tc>
          <w:tcPr>
            <w:tcW w:type="dxa" w:w="4678"/>
            <w:tcBorders>
              <w:top w:color="000000" w:sz="4" w:val="single"/>
              <w:left w:color="000000" w:sz="4" w:val="single"/>
              <w:bottom w:color="000000" w:sz="4" w:val="single"/>
              <w:right w:color="000000" w:sz="4" w:val="single"/>
            </w:tcBorders>
          </w:tcPr>
          <w:p w14:paraId="F4130000">
            <w:r>
              <w:t>«Разговор</w:t>
            </w:r>
            <w:r>
              <w:t>ы</w:t>
            </w:r>
            <w:r>
              <w:t xml:space="preserve"> о важном»</w:t>
            </w:r>
          </w:p>
        </w:tc>
        <w:tc>
          <w:tcPr>
            <w:tcW w:type="dxa" w:w="1134"/>
            <w:tcBorders>
              <w:top w:color="000000" w:sz="4" w:val="single"/>
              <w:left w:color="000000" w:sz="4" w:val="single"/>
              <w:bottom w:color="000000" w:sz="4" w:val="single"/>
              <w:right w:color="000000" w:sz="4" w:val="single"/>
            </w:tcBorders>
          </w:tcPr>
          <w:p w14:paraId="F5130000">
            <w:pPr>
              <w:ind/>
              <w:jc w:val="center"/>
            </w:pPr>
            <w:r>
              <w:t>4</w:t>
            </w:r>
          </w:p>
        </w:tc>
        <w:tc>
          <w:tcPr>
            <w:tcW w:type="dxa" w:w="1701"/>
            <w:tcBorders>
              <w:top w:color="000000" w:sz="4" w:val="single"/>
              <w:left w:color="000000" w:sz="4" w:val="single"/>
              <w:bottom w:color="000000" w:sz="4" w:val="single"/>
              <w:right w:color="000000" w:sz="4" w:val="single"/>
            </w:tcBorders>
          </w:tcPr>
          <w:p w14:paraId="F6130000">
            <w:pPr>
              <w:ind/>
              <w:jc w:val="center"/>
            </w:pPr>
            <w:r>
              <w:t>34</w:t>
            </w:r>
          </w:p>
        </w:tc>
        <w:tc>
          <w:tcPr>
            <w:tcW w:type="dxa" w:w="2835"/>
            <w:tcBorders>
              <w:top w:color="000000" w:sz="4" w:val="single"/>
              <w:left w:color="000000" w:sz="4" w:val="single"/>
              <w:bottom w:color="000000" w:sz="4" w:val="single"/>
              <w:right w:color="000000" w:sz="4" w:val="single"/>
            </w:tcBorders>
          </w:tcPr>
          <w:p w14:paraId="F7130000">
            <w:r>
              <w:t>Жукова Н.И.</w:t>
            </w:r>
          </w:p>
        </w:tc>
      </w:tr>
      <w:tr>
        <w:tc>
          <w:tcPr>
            <w:tcW w:type="dxa" w:w="4678"/>
            <w:tcBorders>
              <w:top w:color="000000" w:sz="4" w:val="single"/>
              <w:left w:color="000000" w:sz="4" w:val="single"/>
              <w:bottom w:color="000000" w:sz="4" w:val="single"/>
              <w:right w:color="000000" w:sz="4" w:val="single"/>
            </w:tcBorders>
          </w:tcPr>
          <w:p w14:paraId="F8130000">
            <w:r>
              <w:t>«</w:t>
            </w:r>
            <w:r>
              <w:t>Орлята России</w:t>
            </w:r>
            <w:r>
              <w:t>»</w:t>
            </w:r>
          </w:p>
        </w:tc>
        <w:tc>
          <w:tcPr>
            <w:tcW w:type="dxa" w:w="1134"/>
            <w:tcBorders>
              <w:top w:color="000000" w:sz="4" w:val="single"/>
              <w:left w:color="000000" w:sz="4" w:val="single"/>
              <w:bottom w:color="000000" w:sz="4" w:val="single"/>
              <w:right w:color="000000" w:sz="4" w:val="single"/>
            </w:tcBorders>
          </w:tcPr>
          <w:p w14:paraId="F9130000">
            <w:pPr>
              <w:ind/>
              <w:jc w:val="center"/>
            </w:pPr>
            <w:r>
              <w:t>4</w:t>
            </w:r>
          </w:p>
        </w:tc>
        <w:tc>
          <w:tcPr>
            <w:tcW w:type="dxa" w:w="1701"/>
            <w:tcBorders>
              <w:top w:color="000000" w:sz="4" w:val="single"/>
              <w:left w:color="000000" w:sz="4" w:val="single"/>
              <w:bottom w:color="000000" w:sz="4" w:val="single"/>
              <w:right w:color="000000" w:sz="4" w:val="single"/>
            </w:tcBorders>
          </w:tcPr>
          <w:p w14:paraId="FA130000">
            <w:pPr>
              <w:ind/>
              <w:jc w:val="center"/>
            </w:pPr>
            <w:r>
              <w:t>68</w:t>
            </w:r>
          </w:p>
        </w:tc>
        <w:tc>
          <w:tcPr>
            <w:tcW w:type="dxa" w:w="2835"/>
            <w:tcBorders>
              <w:top w:color="000000" w:sz="4" w:val="single"/>
              <w:left w:color="000000" w:sz="4" w:val="single"/>
              <w:bottom w:color="000000" w:sz="4" w:val="single"/>
              <w:right w:color="000000" w:sz="4" w:val="single"/>
            </w:tcBorders>
          </w:tcPr>
          <w:p w14:paraId="FB130000">
            <w:r>
              <w:t>Жукова Н.И.</w:t>
            </w:r>
          </w:p>
        </w:tc>
      </w:tr>
      <w:tr>
        <w:tc>
          <w:tcPr>
            <w:tcW w:type="dxa" w:w="4678"/>
            <w:tcBorders>
              <w:top w:color="000000" w:sz="4" w:val="single"/>
              <w:left w:color="000000" w:sz="4" w:val="single"/>
              <w:bottom w:color="000000" w:sz="4" w:val="single"/>
              <w:right w:color="000000" w:sz="4" w:val="single"/>
            </w:tcBorders>
          </w:tcPr>
          <w:p w14:paraId="FC130000">
            <w:r>
              <w:t>«</w:t>
            </w:r>
            <w:r>
              <w:t>Функциональная грамотность</w:t>
            </w:r>
            <w:r>
              <w:t>»</w:t>
            </w:r>
          </w:p>
        </w:tc>
        <w:tc>
          <w:tcPr>
            <w:tcW w:type="dxa" w:w="1134"/>
            <w:tcBorders>
              <w:top w:color="000000" w:sz="4" w:val="single"/>
              <w:left w:color="000000" w:sz="4" w:val="single"/>
              <w:bottom w:color="000000" w:sz="4" w:val="single"/>
              <w:right w:color="000000" w:sz="4" w:val="single"/>
            </w:tcBorders>
          </w:tcPr>
          <w:p w14:paraId="FD130000">
            <w:pPr>
              <w:ind/>
              <w:jc w:val="center"/>
            </w:pPr>
            <w:r>
              <w:t>4</w:t>
            </w:r>
          </w:p>
        </w:tc>
        <w:tc>
          <w:tcPr>
            <w:tcW w:type="dxa" w:w="1701"/>
            <w:tcBorders>
              <w:top w:color="000000" w:sz="4" w:val="single"/>
              <w:left w:color="000000" w:sz="4" w:val="single"/>
              <w:bottom w:color="000000" w:sz="4" w:val="single"/>
              <w:right w:color="000000" w:sz="4" w:val="single"/>
            </w:tcBorders>
          </w:tcPr>
          <w:p w14:paraId="FE130000">
            <w:pPr>
              <w:ind/>
              <w:jc w:val="center"/>
            </w:pPr>
            <w:r>
              <w:t>68</w:t>
            </w:r>
          </w:p>
        </w:tc>
        <w:tc>
          <w:tcPr>
            <w:tcW w:type="dxa" w:w="2835"/>
            <w:tcBorders>
              <w:top w:color="000000" w:sz="4" w:val="single"/>
              <w:left w:color="000000" w:sz="4" w:val="single"/>
              <w:bottom w:color="000000" w:sz="4" w:val="single"/>
              <w:right w:color="000000" w:sz="4" w:val="single"/>
            </w:tcBorders>
          </w:tcPr>
          <w:p w14:paraId="FF130000">
            <w:r>
              <w:t>Жукова Н.И.</w:t>
            </w:r>
          </w:p>
        </w:tc>
      </w:tr>
      <w:tr>
        <w:tc>
          <w:tcPr>
            <w:tcW w:type="dxa" w:w="4678"/>
            <w:tcBorders>
              <w:top w:color="000000" w:sz="4" w:val="single"/>
              <w:left w:color="000000" w:sz="4" w:val="single"/>
              <w:bottom w:color="000000" w:sz="4" w:val="single"/>
              <w:right w:color="000000" w:sz="4" w:val="single"/>
            </w:tcBorders>
          </w:tcPr>
          <w:p w14:paraId="00140000">
            <w:r>
              <w:t>«</w:t>
            </w:r>
            <w:r>
              <w:t>Пешеходная  наука</w:t>
            </w:r>
            <w:r>
              <w:t>»</w:t>
            </w:r>
          </w:p>
        </w:tc>
        <w:tc>
          <w:tcPr>
            <w:tcW w:type="dxa" w:w="1134"/>
            <w:tcBorders>
              <w:top w:color="000000" w:sz="4" w:val="single"/>
              <w:left w:color="000000" w:sz="4" w:val="single"/>
              <w:bottom w:color="000000" w:sz="4" w:val="single"/>
              <w:right w:color="000000" w:sz="4" w:val="single"/>
            </w:tcBorders>
          </w:tcPr>
          <w:p w14:paraId="01140000">
            <w:pPr>
              <w:ind/>
              <w:jc w:val="center"/>
            </w:pPr>
            <w:r>
              <w:t>4</w:t>
            </w:r>
          </w:p>
        </w:tc>
        <w:tc>
          <w:tcPr>
            <w:tcW w:type="dxa" w:w="1701"/>
            <w:tcBorders>
              <w:top w:color="000000" w:sz="4" w:val="single"/>
              <w:left w:color="000000" w:sz="4" w:val="single"/>
              <w:bottom w:color="000000" w:sz="4" w:val="single"/>
              <w:right w:color="000000" w:sz="4" w:val="single"/>
            </w:tcBorders>
          </w:tcPr>
          <w:p w14:paraId="02140000">
            <w:pPr>
              <w:ind/>
              <w:jc w:val="center"/>
            </w:pPr>
            <w:r>
              <w:t>68</w:t>
            </w:r>
          </w:p>
        </w:tc>
        <w:tc>
          <w:tcPr>
            <w:tcW w:type="dxa" w:w="2835"/>
            <w:tcBorders>
              <w:top w:color="000000" w:sz="4" w:val="single"/>
              <w:left w:color="000000" w:sz="4" w:val="single"/>
              <w:bottom w:color="000000" w:sz="4" w:val="single"/>
              <w:right w:color="000000" w:sz="4" w:val="single"/>
            </w:tcBorders>
          </w:tcPr>
          <w:p w14:paraId="03140000">
            <w:r>
              <w:t>Жукова Н.И.</w:t>
            </w:r>
          </w:p>
        </w:tc>
      </w:tr>
      <w:tr>
        <w:tc>
          <w:tcPr>
            <w:tcW w:type="dxa" w:w="4678"/>
            <w:tcBorders>
              <w:top w:color="000000" w:sz="4" w:val="single"/>
              <w:left w:color="000000" w:sz="4" w:val="single"/>
              <w:bottom w:color="000000" w:sz="4" w:val="single"/>
              <w:right w:color="000000" w:sz="4" w:val="single"/>
            </w:tcBorders>
          </w:tcPr>
          <w:p w14:paraId="04140000">
            <w:r>
              <w:t>«</w:t>
            </w:r>
            <w:r>
              <w:t>Азбука здоровья</w:t>
            </w:r>
            <w:r>
              <w:t>»</w:t>
            </w:r>
          </w:p>
        </w:tc>
        <w:tc>
          <w:tcPr>
            <w:tcW w:type="dxa" w:w="1134"/>
            <w:tcBorders>
              <w:top w:color="000000" w:sz="4" w:val="single"/>
              <w:left w:color="000000" w:sz="4" w:val="single"/>
              <w:bottom w:color="000000" w:sz="4" w:val="single"/>
              <w:right w:color="000000" w:sz="4" w:val="single"/>
            </w:tcBorders>
          </w:tcPr>
          <w:p w14:paraId="05140000">
            <w:pPr>
              <w:ind/>
              <w:jc w:val="center"/>
            </w:pPr>
            <w:r>
              <w:t>4</w:t>
            </w:r>
          </w:p>
        </w:tc>
        <w:tc>
          <w:tcPr>
            <w:tcW w:type="dxa" w:w="1701"/>
            <w:tcBorders>
              <w:top w:color="000000" w:sz="4" w:val="single"/>
              <w:left w:color="000000" w:sz="4" w:val="single"/>
              <w:bottom w:color="000000" w:sz="4" w:val="single"/>
              <w:right w:color="000000" w:sz="4" w:val="single"/>
            </w:tcBorders>
          </w:tcPr>
          <w:p w14:paraId="06140000">
            <w:pPr>
              <w:ind/>
              <w:jc w:val="center"/>
            </w:pPr>
            <w:r>
              <w:t>68</w:t>
            </w:r>
          </w:p>
        </w:tc>
        <w:tc>
          <w:tcPr>
            <w:tcW w:type="dxa" w:w="2835"/>
            <w:tcBorders>
              <w:top w:color="000000" w:sz="4" w:val="single"/>
              <w:left w:color="000000" w:sz="4" w:val="single"/>
              <w:bottom w:color="000000" w:sz="4" w:val="single"/>
              <w:right w:color="000000" w:sz="4" w:val="single"/>
            </w:tcBorders>
          </w:tcPr>
          <w:p w14:paraId="07140000">
            <w:r>
              <w:t>Жукова Н.И.</w:t>
            </w:r>
          </w:p>
        </w:tc>
      </w:tr>
      <w:tr>
        <w:tc>
          <w:tcPr>
            <w:tcW w:type="dxa" w:w="4678"/>
            <w:tcBorders>
              <w:top w:color="000000" w:sz="4" w:val="single"/>
              <w:left w:color="000000" w:sz="4" w:val="single"/>
              <w:bottom w:color="000000" w:sz="4" w:val="single"/>
              <w:right w:color="000000" w:sz="4" w:val="single"/>
            </w:tcBorders>
          </w:tcPr>
          <w:p w14:paraId="08140000">
            <w:r>
              <w:t>«Шахматы</w:t>
            </w:r>
            <w:r>
              <w:t>»</w:t>
            </w:r>
          </w:p>
        </w:tc>
        <w:tc>
          <w:tcPr>
            <w:tcW w:type="dxa" w:w="1134"/>
            <w:tcBorders>
              <w:top w:color="000000" w:sz="4" w:val="single"/>
              <w:left w:color="000000" w:sz="4" w:val="single"/>
              <w:bottom w:color="000000" w:sz="4" w:val="single"/>
              <w:right w:color="000000" w:sz="4" w:val="single"/>
            </w:tcBorders>
          </w:tcPr>
          <w:p w14:paraId="09140000">
            <w:pPr>
              <w:ind/>
              <w:jc w:val="center"/>
            </w:pPr>
            <w:r>
              <w:t>4</w:t>
            </w:r>
          </w:p>
        </w:tc>
        <w:tc>
          <w:tcPr>
            <w:tcW w:type="dxa" w:w="1701"/>
            <w:tcBorders>
              <w:top w:color="000000" w:sz="4" w:val="single"/>
              <w:left w:color="000000" w:sz="4" w:val="single"/>
              <w:bottom w:color="000000" w:sz="4" w:val="single"/>
              <w:right w:color="000000" w:sz="4" w:val="single"/>
            </w:tcBorders>
          </w:tcPr>
          <w:p w14:paraId="0A140000">
            <w:pPr>
              <w:ind/>
              <w:jc w:val="center"/>
            </w:pPr>
            <w:r>
              <w:t>34</w:t>
            </w:r>
          </w:p>
        </w:tc>
        <w:tc>
          <w:tcPr>
            <w:tcW w:type="dxa" w:w="2835"/>
            <w:tcBorders>
              <w:top w:color="000000" w:sz="4" w:val="single"/>
              <w:left w:color="000000" w:sz="4" w:val="single"/>
              <w:bottom w:color="000000" w:sz="4" w:val="single"/>
              <w:right w:color="000000" w:sz="4" w:val="single"/>
            </w:tcBorders>
          </w:tcPr>
          <w:p w14:paraId="0B140000">
            <w:r>
              <w:t>Чубенко С.Б.</w:t>
            </w:r>
          </w:p>
        </w:tc>
      </w:tr>
      <w:tr>
        <w:tc>
          <w:tcPr>
            <w:tcW w:type="dxa" w:w="10348"/>
            <w:gridSpan w:val="4"/>
            <w:tcBorders>
              <w:top w:color="000000" w:sz="4" w:val="single"/>
              <w:left w:color="000000" w:sz="4" w:val="single"/>
              <w:bottom w:color="000000" w:sz="4" w:val="single"/>
              <w:right w:color="000000" w:sz="4" w:val="single"/>
            </w:tcBorders>
            <w:shd w:fill="33CCFF" w:val="clear"/>
          </w:tcPr>
          <w:p w14:paraId="0C140000">
            <w:pPr>
              <w:ind/>
              <w:jc w:val="center"/>
              <w:rPr>
                <w:i w:val="1"/>
                <w:color w:val="000000"/>
                <w:sz w:val="12"/>
              </w:rPr>
            </w:pPr>
          </w:p>
          <w:p w14:paraId="0D140000">
            <w:pPr>
              <w:ind/>
              <w:jc w:val="center"/>
              <w:rPr>
                <w:b w:val="1"/>
                <w:color w:val="000000"/>
              </w:rPr>
            </w:pPr>
            <w:r>
              <w:rPr>
                <w:b w:val="1"/>
                <w:color w:val="000000"/>
              </w:rPr>
              <w:t>Самоуправление</w:t>
            </w:r>
          </w:p>
          <w:p w14:paraId="0E140000">
            <w:pPr>
              <w:ind/>
              <w:jc w:val="center"/>
              <w:rPr>
                <w:i w:val="1"/>
                <w:color w:val="000000"/>
                <w:sz w:val="14"/>
              </w:rPr>
            </w:pPr>
          </w:p>
        </w:tc>
      </w:tr>
      <w:tr>
        <w:tc>
          <w:tcPr>
            <w:tcW w:type="dxa" w:w="4678"/>
            <w:tcBorders>
              <w:top w:color="000000" w:sz="4" w:val="single"/>
              <w:left w:color="000000" w:sz="4" w:val="single"/>
              <w:bottom w:color="000000" w:sz="4" w:val="single"/>
              <w:right w:color="000000" w:sz="4" w:val="single"/>
            </w:tcBorders>
          </w:tcPr>
          <w:p w14:paraId="0F140000">
            <w:pPr>
              <w:rPr>
                <w:color w:val="000000"/>
              </w:rPr>
            </w:pPr>
            <w:r>
              <w:rPr>
                <w:color w:val="000000"/>
              </w:rPr>
              <w:t>Оформление классных уголков и классных дневников школьной жизни</w:t>
            </w:r>
          </w:p>
        </w:tc>
        <w:tc>
          <w:tcPr>
            <w:tcW w:type="dxa" w:w="1134"/>
            <w:tcBorders>
              <w:top w:color="000000" w:sz="4" w:val="single"/>
              <w:left w:color="000000" w:sz="4" w:val="single"/>
              <w:bottom w:color="000000" w:sz="4" w:val="single"/>
              <w:right w:color="000000" w:sz="4" w:val="single"/>
            </w:tcBorders>
          </w:tcPr>
          <w:p w14:paraId="10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1114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12140000">
            <w:pPr>
              <w:ind/>
              <w:jc w:val="center"/>
              <w:rPr>
                <w:color w:val="000000"/>
              </w:rPr>
            </w:pPr>
            <w:r>
              <w:rPr>
                <w:color w:val="000000"/>
              </w:rPr>
              <w:t>Активы классов, классные руководители</w:t>
            </w:r>
          </w:p>
        </w:tc>
      </w:tr>
      <w:tr>
        <w:tc>
          <w:tcPr>
            <w:tcW w:type="dxa" w:w="4678"/>
            <w:tcBorders>
              <w:top w:color="000000" w:sz="4" w:val="single"/>
              <w:left w:color="000000" w:sz="4" w:val="single"/>
              <w:bottom w:color="000000" w:sz="4" w:val="single"/>
              <w:right w:color="000000" w:sz="4" w:val="single"/>
            </w:tcBorders>
          </w:tcPr>
          <w:p w14:paraId="13140000">
            <w:pPr>
              <w:rPr>
                <w:color w:val="000000"/>
              </w:rPr>
            </w:pPr>
            <w:r>
              <w:rPr>
                <w:color w:val="000000"/>
              </w:rPr>
              <w:t>Выборы лидеров, активов  классов, распределение обязанностей.</w:t>
            </w:r>
          </w:p>
        </w:tc>
        <w:tc>
          <w:tcPr>
            <w:tcW w:type="dxa" w:w="1134"/>
            <w:tcBorders>
              <w:top w:color="000000" w:sz="4" w:val="single"/>
              <w:left w:color="000000" w:sz="4" w:val="single"/>
              <w:bottom w:color="000000" w:sz="4" w:val="single"/>
              <w:right w:color="000000" w:sz="4" w:val="single"/>
            </w:tcBorders>
          </w:tcPr>
          <w:p w14:paraId="14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15140000">
            <w:pPr>
              <w:ind/>
              <w:jc w:val="center"/>
              <w:rPr>
                <w:color w:val="000000"/>
              </w:rPr>
            </w:pPr>
            <w:r>
              <w:rPr>
                <w:color w:val="000000"/>
              </w:rPr>
              <w:t>До 12.09.</w:t>
            </w:r>
          </w:p>
        </w:tc>
        <w:tc>
          <w:tcPr>
            <w:tcW w:type="dxa" w:w="2835"/>
            <w:tcBorders>
              <w:top w:color="000000" w:sz="4" w:val="single"/>
              <w:left w:color="000000" w:sz="4" w:val="single"/>
              <w:bottom w:color="000000" w:sz="4" w:val="single"/>
              <w:right w:color="000000" w:sz="4" w:val="single"/>
            </w:tcBorders>
          </w:tcPr>
          <w:p w14:paraId="16140000">
            <w:pPr>
              <w:ind/>
              <w:jc w:val="center"/>
              <w:rPr>
                <w:color w:val="000000"/>
              </w:rPr>
            </w:pPr>
            <w:r>
              <w:rPr>
                <w:color w:val="000000"/>
              </w:rPr>
              <w:t>Активы классов, классные руководители</w:t>
            </w:r>
          </w:p>
        </w:tc>
      </w:tr>
      <w:tr>
        <w:tc>
          <w:tcPr>
            <w:tcW w:type="dxa" w:w="4678"/>
            <w:tcBorders>
              <w:top w:color="000000" w:sz="4" w:val="single"/>
              <w:left w:color="000000" w:sz="4" w:val="single"/>
              <w:bottom w:color="000000" w:sz="4" w:val="single"/>
              <w:right w:color="000000" w:sz="4" w:val="single"/>
            </w:tcBorders>
          </w:tcPr>
          <w:p w14:paraId="17140000">
            <w:pPr>
              <w:rPr>
                <w:color w:val="000000"/>
              </w:rPr>
            </w:pPr>
            <w:r>
              <w:rPr>
                <w:color w:val="000000"/>
              </w:rPr>
              <w:t>Организация и проведение спортивных перемен</w:t>
            </w:r>
          </w:p>
        </w:tc>
        <w:tc>
          <w:tcPr>
            <w:tcW w:type="dxa" w:w="1134"/>
            <w:tcBorders>
              <w:top w:color="000000" w:sz="4" w:val="single"/>
              <w:left w:color="000000" w:sz="4" w:val="single"/>
              <w:bottom w:color="000000" w:sz="4" w:val="single"/>
              <w:right w:color="000000" w:sz="4" w:val="single"/>
            </w:tcBorders>
          </w:tcPr>
          <w:p w14:paraId="18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19140000">
            <w:pPr>
              <w:ind/>
              <w:jc w:val="center"/>
              <w:rPr>
                <w:color w:val="000000"/>
              </w:rPr>
            </w:pPr>
            <w:r>
              <w:rPr>
                <w:color w:val="000000"/>
              </w:rPr>
              <w:t>по вторникам 2 раза в месяц</w:t>
            </w:r>
          </w:p>
        </w:tc>
        <w:tc>
          <w:tcPr>
            <w:tcW w:type="dxa" w:w="2835"/>
            <w:tcBorders>
              <w:top w:color="000000" w:sz="4" w:val="single"/>
              <w:left w:color="000000" w:sz="4" w:val="single"/>
              <w:bottom w:color="000000" w:sz="4" w:val="single"/>
              <w:right w:color="000000" w:sz="4" w:val="single"/>
            </w:tcBorders>
          </w:tcPr>
          <w:p w14:paraId="1A140000">
            <w:pPr>
              <w:ind/>
              <w:jc w:val="center"/>
            </w:pPr>
            <w:r>
              <w:rPr>
                <w:color w:val="000000"/>
              </w:rPr>
              <w:t>Педагог – организатор, актив школы</w:t>
            </w:r>
          </w:p>
        </w:tc>
      </w:tr>
      <w:tr>
        <w:tc>
          <w:tcPr>
            <w:tcW w:type="dxa" w:w="4678"/>
            <w:tcBorders>
              <w:top w:color="000000" w:sz="4" w:val="single"/>
              <w:left w:color="000000" w:sz="4" w:val="single"/>
              <w:bottom w:color="000000" w:sz="4" w:val="single"/>
              <w:right w:color="000000" w:sz="4" w:val="single"/>
            </w:tcBorders>
          </w:tcPr>
          <w:p w14:paraId="1B140000">
            <w:pPr>
              <w:rPr>
                <w:color w:val="000000"/>
              </w:rPr>
            </w:pPr>
            <w:r>
              <w:rPr>
                <w:color w:val="000000"/>
              </w:rPr>
              <w:t xml:space="preserve">Организация и проведение музыкальных перемен </w:t>
            </w:r>
          </w:p>
        </w:tc>
        <w:tc>
          <w:tcPr>
            <w:tcW w:type="dxa" w:w="1134"/>
            <w:tcBorders>
              <w:top w:color="000000" w:sz="4" w:val="single"/>
              <w:left w:color="000000" w:sz="4" w:val="single"/>
              <w:bottom w:color="000000" w:sz="4" w:val="single"/>
              <w:right w:color="000000" w:sz="4" w:val="single"/>
            </w:tcBorders>
          </w:tcPr>
          <w:p w14:paraId="1C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1D140000">
            <w:pPr>
              <w:ind/>
              <w:jc w:val="center"/>
              <w:rPr>
                <w:color w:val="000000"/>
              </w:rPr>
            </w:pPr>
            <w:r>
              <w:rPr>
                <w:color w:val="000000"/>
              </w:rPr>
              <w:t>по четвергам 2 раза в месяц</w:t>
            </w:r>
          </w:p>
        </w:tc>
        <w:tc>
          <w:tcPr>
            <w:tcW w:type="dxa" w:w="2835"/>
            <w:tcBorders>
              <w:top w:color="000000" w:sz="4" w:val="single"/>
              <w:left w:color="000000" w:sz="4" w:val="single"/>
              <w:bottom w:color="000000" w:sz="4" w:val="single"/>
              <w:right w:color="000000" w:sz="4" w:val="single"/>
            </w:tcBorders>
          </w:tcPr>
          <w:p w14:paraId="1E140000">
            <w:pPr>
              <w:ind/>
              <w:jc w:val="center"/>
            </w:pPr>
            <w:r>
              <w:rPr>
                <w:color w:val="000000"/>
              </w:rPr>
              <w:t>Педагог – организатор, актив школы</w:t>
            </w:r>
          </w:p>
        </w:tc>
      </w:tr>
      <w:tr>
        <w:tc>
          <w:tcPr>
            <w:tcW w:type="dxa" w:w="4678"/>
            <w:tcBorders>
              <w:top w:color="000000" w:sz="4" w:val="single"/>
              <w:left w:color="000000" w:sz="4" w:val="single"/>
              <w:bottom w:color="000000" w:sz="4" w:val="single"/>
              <w:right w:color="000000" w:sz="4" w:val="single"/>
            </w:tcBorders>
          </w:tcPr>
          <w:p w14:paraId="1F140000">
            <w:pPr>
              <w:rPr>
                <w:color w:val="000000"/>
              </w:rPr>
            </w:pPr>
            <w:r>
              <w:rPr>
                <w:color w:val="000000"/>
              </w:rPr>
              <w:t xml:space="preserve">Организация и контроль за дежурством по школе </w:t>
            </w:r>
          </w:p>
        </w:tc>
        <w:tc>
          <w:tcPr>
            <w:tcW w:type="dxa" w:w="1134"/>
            <w:tcBorders>
              <w:top w:color="000000" w:sz="4" w:val="single"/>
              <w:left w:color="000000" w:sz="4" w:val="single"/>
              <w:bottom w:color="000000" w:sz="4" w:val="single"/>
              <w:right w:color="000000" w:sz="4" w:val="single"/>
            </w:tcBorders>
          </w:tcPr>
          <w:p w14:paraId="20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21140000">
            <w:pPr>
              <w:ind/>
              <w:jc w:val="center"/>
              <w:rPr>
                <w:color w:val="000000"/>
              </w:rPr>
            </w:pPr>
            <w:r>
              <w:rPr>
                <w:color w:val="000000"/>
              </w:rPr>
              <w:t>В течение года, по графику</w:t>
            </w:r>
          </w:p>
        </w:tc>
        <w:tc>
          <w:tcPr>
            <w:tcW w:type="dxa" w:w="2835"/>
            <w:tcBorders>
              <w:top w:color="000000" w:sz="4" w:val="single"/>
              <w:left w:color="000000" w:sz="4" w:val="single"/>
              <w:bottom w:color="000000" w:sz="4" w:val="single"/>
              <w:right w:color="000000" w:sz="4" w:val="single"/>
            </w:tcBorders>
          </w:tcPr>
          <w:p w14:paraId="22140000">
            <w:pPr>
              <w:ind/>
              <w:jc w:val="center"/>
              <w:rPr>
                <w:color w:val="000000"/>
              </w:rPr>
            </w:pPr>
            <w:r>
              <w:rPr>
                <w:color w:val="000000"/>
              </w:rPr>
              <w:t>Активы классов, классные руководители</w:t>
            </w:r>
          </w:p>
        </w:tc>
      </w:tr>
      <w:tr>
        <w:tc>
          <w:tcPr>
            <w:tcW w:type="dxa" w:w="4678"/>
            <w:tcBorders>
              <w:top w:color="000000" w:sz="4" w:val="single"/>
              <w:left w:color="000000" w:sz="4" w:val="single"/>
              <w:bottom w:color="000000" w:sz="4" w:val="single"/>
              <w:right w:color="000000" w:sz="4" w:val="single"/>
            </w:tcBorders>
          </w:tcPr>
          <w:p w14:paraId="23140000">
            <w:pPr>
              <w:rPr>
                <w:color w:val="000000"/>
              </w:rPr>
            </w:pPr>
            <w:r>
              <w:rPr>
                <w:color w:val="000000"/>
              </w:rPr>
              <w:t>Рейд «Самый чистый классный кабинет»</w:t>
            </w:r>
          </w:p>
        </w:tc>
        <w:tc>
          <w:tcPr>
            <w:tcW w:type="dxa" w:w="1134"/>
            <w:tcBorders>
              <w:top w:color="000000" w:sz="4" w:val="single"/>
              <w:left w:color="000000" w:sz="4" w:val="single"/>
              <w:bottom w:color="000000" w:sz="4" w:val="single"/>
              <w:right w:color="000000" w:sz="4" w:val="single"/>
            </w:tcBorders>
          </w:tcPr>
          <w:p w14:paraId="24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25140000">
            <w:pPr>
              <w:ind/>
              <w:jc w:val="center"/>
              <w:rPr>
                <w:color w:val="000000"/>
              </w:rPr>
            </w:pPr>
            <w:r>
              <w:rPr>
                <w:color w:val="000000"/>
              </w:rPr>
              <w:t>1 раз в месяц</w:t>
            </w:r>
          </w:p>
        </w:tc>
        <w:tc>
          <w:tcPr>
            <w:tcW w:type="dxa" w:w="2835"/>
            <w:tcBorders>
              <w:top w:color="000000" w:sz="4" w:val="single"/>
              <w:left w:color="000000" w:sz="4" w:val="single"/>
              <w:bottom w:color="000000" w:sz="4" w:val="single"/>
              <w:right w:color="000000" w:sz="4" w:val="single"/>
            </w:tcBorders>
          </w:tcPr>
          <w:p w14:paraId="26140000">
            <w:pPr>
              <w:ind/>
              <w:jc w:val="center"/>
              <w:rPr>
                <w:color w:val="000000"/>
              </w:rPr>
            </w:pPr>
            <w:r>
              <w:rPr>
                <w:color w:val="000000"/>
              </w:rPr>
              <w:t>Педагог – организатор, актив школы</w:t>
            </w:r>
          </w:p>
        </w:tc>
      </w:tr>
      <w:tr>
        <w:tc>
          <w:tcPr>
            <w:tcW w:type="dxa" w:w="4678"/>
            <w:tcBorders>
              <w:top w:color="000000" w:sz="4" w:val="single"/>
              <w:left w:color="000000" w:sz="4" w:val="single"/>
              <w:bottom w:color="000000" w:sz="4" w:val="single"/>
              <w:right w:color="000000" w:sz="4" w:val="single"/>
            </w:tcBorders>
          </w:tcPr>
          <w:p w14:paraId="27140000">
            <w:pPr>
              <w:widowControl w:val="1"/>
              <w:ind/>
              <w:rPr>
                <w:color w:val="000000"/>
              </w:rPr>
            </w:pPr>
            <w:r>
              <w:rPr>
                <w:color w:val="000000"/>
              </w:rPr>
              <w:t>Работа в соответствии с обязанностями</w:t>
            </w:r>
          </w:p>
        </w:tc>
        <w:tc>
          <w:tcPr>
            <w:tcW w:type="dxa" w:w="1134"/>
            <w:tcBorders>
              <w:top w:color="000000" w:sz="4" w:val="single"/>
              <w:left w:color="000000" w:sz="4" w:val="single"/>
              <w:bottom w:color="000000" w:sz="4" w:val="single"/>
              <w:right w:color="000000" w:sz="4" w:val="single"/>
            </w:tcBorders>
          </w:tcPr>
          <w:p w14:paraId="28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29140000">
            <w:pPr>
              <w:widowControl w:val="1"/>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2A140000">
            <w:pPr>
              <w:widowControl w:val="1"/>
              <w:ind/>
              <w:rPr>
                <w:color w:val="000000"/>
              </w:rPr>
            </w:pPr>
            <w:r>
              <w:rPr>
                <w:color w:val="000000"/>
              </w:rPr>
              <w:t>Классные руководители</w:t>
            </w:r>
          </w:p>
        </w:tc>
      </w:tr>
      <w:tr>
        <w:tc>
          <w:tcPr>
            <w:tcW w:type="dxa" w:w="10348"/>
            <w:gridSpan w:val="4"/>
            <w:tcBorders>
              <w:top w:color="000000" w:sz="4" w:val="single"/>
              <w:left w:color="000000" w:sz="4" w:val="single"/>
              <w:bottom w:color="000000" w:sz="4" w:val="single"/>
              <w:right w:color="000000" w:sz="4" w:val="single"/>
            </w:tcBorders>
            <w:shd w:fill="33CCFF" w:val="clear"/>
          </w:tcPr>
          <w:p w14:paraId="2B140000">
            <w:pPr>
              <w:ind/>
              <w:jc w:val="center"/>
              <w:rPr>
                <w:i w:val="1"/>
                <w:color w:val="000000"/>
                <w:sz w:val="14"/>
              </w:rPr>
            </w:pPr>
          </w:p>
          <w:p w14:paraId="2C140000">
            <w:pPr>
              <w:ind/>
              <w:jc w:val="center"/>
              <w:rPr>
                <w:b w:val="1"/>
                <w:i w:val="1"/>
                <w:color w:val="000000"/>
              </w:rPr>
            </w:pPr>
            <w:r>
              <w:rPr>
                <w:b w:val="1"/>
                <w:color w:val="000000"/>
              </w:rPr>
              <w:t>Профориентация</w:t>
            </w:r>
          </w:p>
          <w:p w14:paraId="2D140000">
            <w:pPr>
              <w:ind/>
              <w:jc w:val="center"/>
              <w:rPr>
                <w:i w:val="1"/>
                <w:color w:val="000000"/>
                <w:sz w:val="14"/>
              </w:rPr>
            </w:pPr>
          </w:p>
        </w:tc>
      </w:tr>
      <w:tr>
        <w:tc>
          <w:tcPr>
            <w:tcW w:type="dxa" w:w="4678"/>
            <w:tcBorders>
              <w:top w:color="000000" w:sz="4" w:val="single"/>
              <w:left w:color="000000" w:sz="4" w:val="single"/>
              <w:bottom w:color="000000" w:sz="4" w:val="single"/>
              <w:right w:color="000000" w:sz="4" w:val="single"/>
            </w:tcBorders>
          </w:tcPr>
          <w:p w14:paraId="2E140000">
            <w:pPr>
              <w:rPr>
                <w:color w:val="000000"/>
              </w:rPr>
            </w:pPr>
            <w:r>
              <w:rPr>
                <w:color w:val="000000"/>
              </w:rPr>
              <w:t>Участие в проекте «Шоу профессии»</w:t>
            </w:r>
          </w:p>
        </w:tc>
        <w:tc>
          <w:tcPr>
            <w:tcW w:type="dxa" w:w="1134"/>
            <w:tcBorders>
              <w:top w:color="000000" w:sz="4" w:val="single"/>
              <w:left w:color="000000" w:sz="4" w:val="single"/>
              <w:bottom w:color="000000" w:sz="4" w:val="single"/>
              <w:right w:color="000000" w:sz="4" w:val="single"/>
            </w:tcBorders>
          </w:tcPr>
          <w:p w14:paraId="2F140000">
            <w:pPr>
              <w:ind/>
              <w:jc w:val="center"/>
              <w:rPr>
                <w:color w:val="000000"/>
              </w:rPr>
            </w:pPr>
            <w:r>
              <w:rPr>
                <w:color w:val="000000"/>
              </w:rPr>
              <w:t xml:space="preserve">1 – 11 </w:t>
            </w:r>
          </w:p>
        </w:tc>
        <w:tc>
          <w:tcPr>
            <w:tcW w:type="dxa" w:w="1701"/>
            <w:tcBorders>
              <w:top w:color="000000" w:sz="4" w:val="single"/>
              <w:left w:color="000000" w:sz="4" w:val="single"/>
              <w:bottom w:color="000000" w:sz="4" w:val="single"/>
              <w:right w:color="000000" w:sz="4" w:val="single"/>
            </w:tcBorders>
          </w:tcPr>
          <w:p w14:paraId="30140000">
            <w:pPr>
              <w:ind/>
              <w:jc w:val="center"/>
              <w:rPr>
                <w:color w:val="000000"/>
              </w:rPr>
            </w:pPr>
            <w:r>
              <w:rPr>
                <w:color w:val="000000"/>
              </w:rPr>
              <w:t>Сентябрь и далее постоянно</w:t>
            </w:r>
          </w:p>
        </w:tc>
        <w:tc>
          <w:tcPr>
            <w:tcW w:type="dxa" w:w="2835"/>
            <w:tcBorders>
              <w:top w:color="000000" w:sz="4" w:val="single"/>
              <w:left w:color="000000" w:sz="4" w:val="single"/>
              <w:bottom w:color="000000" w:sz="4" w:val="single"/>
              <w:right w:color="000000" w:sz="4" w:val="single"/>
            </w:tcBorders>
          </w:tcPr>
          <w:p w14:paraId="3114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32140000">
            <w:pPr>
              <w:rPr>
                <w:color w:val="000000"/>
              </w:rPr>
            </w:pPr>
            <w:r>
              <w:rPr>
                <w:color w:val="000000"/>
              </w:rPr>
              <w:t>Просмотр онлайн – уроков «Все профессии важны»</w:t>
            </w:r>
          </w:p>
        </w:tc>
        <w:tc>
          <w:tcPr>
            <w:tcW w:type="dxa" w:w="1134"/>
            <w:tcBorders>
              <w:top w:color="000000" w:sz="4" w:val="single"/>
              <w:left w:color="000000" w:sz="4" w:val="single"/>
              <w:bottom w:color="000000" w:sz="4" w:val="single"/>
              <w:right w:color="000000" w:sz="4" w:val="single"/>
            </w:tcBorders>
          </w:tcPr>
          <w:p w14:paraId="33140000">
            <w:pPr>
              <w:ind/>
              <w:jc w:val="center"/>
              <w:rPr>
                <w:color w:val="000000"/>
              </w:rPr>
            </w:pPr>
            <w:r>
              <w:rPr>
                <w:color w:val="000000"/>
              </w:rPr>
              <w:t>1 - 11</w:t>
            </w:r>
          </w:p>
        </w:tc>
        <w:tc>
          <w:tcPr>
            <w:tcW w:type="dxa" w:w="1701"/>
            <w:tcBorders>
              <w:top w:color="000000" w:sz="4" w:val="single"/>
              <w:left w:color="000000" w:sz="4" w:val="single"/>
              <w:bottom w:color="000000" w:sz="4" w:val="single"/>
              <w:right w:color="000000" w:sz="4" w:val="single"/>
            </w:tcBorders>
          </w:tcPr>
          <w:p w14:paraId="34140000">
            <w:pPr>
              <w:ind/>
              <w:jc w:val="center"/>
              <w:rPr>
                <w:color w:val="000000"/>
              </w:rPr>
            </w:pPr>
            <w:r>
              <w:rPr>
                <w:color w:val="000000"/>
              </w:rPr>
              <w:t xml:space="preserve"> По графику</w:t>
            </w:r>
          </w:p>
        </w:tc>
        <w:tc>
          <w:tcPr>
            <w:tcW w:type="dxa" w:w="2835"/>
            <w:tcBorders>
              <w:top w:color="000000" w:sz="4" w:val="single"/>
              <w:left w:color="000000" w:sz="4" w:val="single"/>
              <w:bottom w:color="000000" w:sz="4" w:val="single"/>
              <w:right w:color="000000" w:sz="4" w:val="single"/>
            </w:tcBorders>
          </w:tcPr>
          <w:p w14:paraId="3514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36140000">
            <w:pPr>
              <w:rPr>
                <w:color w:val="000000"/>
              </w:rPr>
            </w:pPr>
            <w:r>
              <w:rPr>
                <w:color w:val="000000"/>
              </w:rPr>
              <w:t>Конкурс рисунков «Моя будущая профессия»</w:t>
            </w:r>
          </w:p>
        </w:tc>
        <w:tc>
          <w:tcPr>
            <w:tcW w:type="dxa" w:w="1134"/>
            <w:tcBorders>
              <w:top w:color="000000" w:sz="4" w:val="single"/>
              <w:left w:color="000000" w:sz="4" w:val="single"/>
              <w:bottom w:color="000000" w:sz="4" w:val="single"/>
              <w:right w:color="000000" w:sz="4" w:val="single"/>
            </w:tcBorders>
          </w:tcPr>
          <w:p w14:paraId="3714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38140000">
            <w:pPr>
              <w:ind/>
              <w:jc w:val="center"/>
              <w:rPr>
                <w:color w:val="000000"/>
              </w:rPr>
            </w:pPr>
            <w:r>
              <w:rPr>
                <w:color w:val="000000"/>
              </w:rPr>
              <w:t xml:space="preserve">1 раз в конце каждой четверти </w:t>
            </w:r>
          </w:p>
        </w:tc>
        <w:tc>
          <w:tcPr>
            <w:tcW w:type="dxa" w:w="2835"/>
            <w:tcBorders>
              <w:top w:color="000000" w:sz="4" w:val="single"/>
              <w:left w:color="000000" w:sz="4" w:val="single"/>
              <w:bottom w:color="000000" w:sz="4" w:val="single"/>
              <w:right w:color="000000" w:sz="4" w:val="single"/>
            </w:tcBorders>
          </w:tcPr>
          <w:p w14:paraId="39140000">
            <w:pPr>
              <w:ind/>
              <w:jc w:val="center"/>
              <w:rPr>
                <w:color w:val="000000"/>
              </w:rPr>
            </w:pPr>
            <w:r>
              <w:rPr>
                <w:color w:val="000000"/>
              </w:rPr>
              <w:t>Учителя ИЗО, классные руководители</w:t>
            </w:r>
          </w:p>
        </w:tc>
      </w:tr>
      <w:tr>
        <w:tc>
          <w:tcPr>
            <w:tcW w:type="dxa" w:w="4678"/>
            <w:tcBorders>
              <w:top w:color="000000" w:sz="4" w:val="single"/>
              <w:left w:color="000000" w:sz="4" w:val="single"/>
              <w:bottom w:color="000000" w:sz="4" w:val="single"/>
              <w:right w:color="000000" w:sz="4" w:val="single"/>
            </w:tcBorders>
          </w:tcPr>
          <w:p w14:paraId="3A140000">
            <w:pPr>
              <w:pStyle w:val="Style_10"/>
              <w:ind w:right="0"/>
              <w:jc w:val="left"/>
              <w:rPr>
                <w:color w:val="000000"/>
                <w:sz w:val="24"/>
              </w:rPr>
            </w:pPr>
            <w:r>
              <w:rPr>
                <w:color w:val="000000"/>
                <w:sz w:val="24"/>
              </w:rPr>
              <w:t>Проведение викторин, тестирований «Все профессии важны – выбирай на вкус!»</w:t>
            </w:r>
          </w:p>
        </w:tc>
        <w:tc>
          <w:tcPr>
            <w:tcW w:type="dxa" w:w="1134"/>
            <w:tcBorders>
              <w:top w:color="000000" w:sz="4" w:val="single"/>
              <w:left w:color="000000" w:sz="4" w:val="single"/>
              <w:bottom w:color="000000" w:sz="4" w:val="single"/>
              <w:right w:color="000000" w:sz="4" w:val="single"/>
            </w:tcBorders>
          </w:tcPr>
          <w:p w14:paraId="3B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3C140000">
            <w:pPr>
              <w:ind/>
              <w:jc w:val="center"/>
              <w:rPr>
                <w:color w:val="000000"/>
              </w:rPr>
            </w:pPr>
            <w:r>
              <w:rPr>
                <w:color w:val="000000"/>
              </w:rPr>
              <w:t>1 раз в конце каждой четверти</w:t>
            </w:r>
          </w:p>
        </w:tc>
        <w:tc>
          <w:tcPr>
            <w:tcW w:type="dxa" w:w="2835"/>
            <w:tcBorders>
              <w:top w:color="000000" w:sz="4" w:val="single"/>
              <w:left w:color="000000" w:sz="4" w:val="single"/>
              <w:bottom w:color="000000" w:sz="4" w:val="single"/>
              <w:right w:color="000000" w:sz="4" w:val="single"/>
            </w:tcBorders>
          </w:tcPr>
          <w:p w14:paraId="3D140000">
            <w:pPr>
              <w:widowControl w:val="1"/>
              <w:ind/>
              <w:rPr>
                <w:color w:val="000000"/>
              </w:rPr>
            </w:pPr>
            <w:r>
              <w:rPr>
                <w:color w:val="000000"/>
              </w:rPr>
              <w:t>Классные руководители</w:t>
            </w:r>
          </w:p>
        </w:tc>
      </w:tr>
      <w:tr>
        <w:tc>
          <w:tcPr>
            <w:tcW w:type="dxa" w:w="10348"/>
            <w:gridSpan w:val="4"/>
            <w:tcBorders>
              <w:top w:color="000000" w:sz="4" w:val="single"/>
              <w:left w:color="000000" w:sz="4" w:val="single"/>
              <w:bottom w:color="000000" w:sz="4" w:val="single"/>
              <w:right w:color="000000" w:sz="4" w:val="single"/>
            </w:tcBorders>
            <w:shd w:fill="33CCFF" w:val="clear"/>
          </w:tcPr>
          <w:p w14:paraId="3E140000">
            <w:pPr>
              <w:ind/>
              <w:jc w:val="center"/>
              <w:rPr>
                <w:i w:val="1"/>
                <w:color w:val="000000"/>
                <w:sz w:val="16"/>
              </w:rPr>
            </w:pPr>
          </w:p>
          <w:p w14:paraId="3F140000">
            <w:pPr>
              <w:ind/>
              <w:jc w:val="center"/>
              <w:rPr>
                <w:b w:val="1"/>
                <w:i w:val="1"/>
                <w:color w:val="000000"/>
              </w:rPr>
            </w:pPr>
            <w:r>
              <w:rPr>
                <w:b w:val="1"/>
                <w:color w:val="000000"/>
              </w:rPr>
              <w:t>Школьные медиа</w:t>
            </w:r>
          </w:p>
          <w:p w14:paraId="40140000">
            <w:pPr>
              <w:ind/>
              <w:jc w:val="center"/>
              <w:rPr>
                <w:i w:val="1"/>
                <w:color w:val="000000"/>
                <w:sz w:val="16"/>
              </w:rPr>
            </w:pPr>
          </w:p>
        </w:tc>
      </w:tr>
      <w:tr>
        <w:tc>
          <w:tcPr>
            <w:tcW w:type="dxa" w:w="4678"/>
            <w:tcBorders>
              <w:top w:color="000000" w:sz="4" w:val="single"/>
              <w:left w:color="000000" w:sz="4" w:val="single"/>
              <w:bottom w:color="000000" w:sz="4" w:val="single"/>
              <w:right w:color="000000" w:sz="4" w:val="single"/>
            </w:tcBorders>
          </w:tcPr>
          <w:p w14:paraId="41140000">
            <w:pPr>
              <w:rPr>
                <w:color w:val="000000"/>
              </w:rPr>
            </w:pPr>
            <w:r>
              <w:rPr>
                <w:color w:val="000000"/>
              </w:rPr>
              <w:t>Видео-, и фотосъемка классных и общешкольных дел, событий и мероприятий</w:t>
            </w:r>
          </w:p>
        </w:tc>
        <w:tc>
          <w:tcPr>
            <w:tcW w:type="dxa" w:w="1134"/>
            <w:tcBorders>
              <w:top w:color="000000" w:sz="4" w:val="single"/>
              <w:left w:color="000000" w:sz="4" w:val="single"/>
              <w:bottom w:color="000000" w:sz="4" w:val="single"/>
              <w:right w:color="000000" w:sz="4" w:val="single"/>
            </w:tcBorders>
          </w:tcPr>
          <w:p w14:paraId="42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4314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44140000">
            <w:pPr>
              <w:ind/>
              <w:jc w:val="center"/>
              <w:rPr>
                <w:color w:val="000000"/>
              </w:rPr>
            </w:pPr>
            <w:r>
              <w:rPr>
                <w:color w:val="000000"/>
              </w:rPr>
              <w:t>Зам. директора по ВР, педагог – организатор, педагог – психолог, социальный педагог, ШУПР, классные руководители</w:t>
            </w:r>
          </w:p>
        </w:tc>
      </w:tr>
      <w:tr>
        <w:tc>
          <w:tcPr>
            <w:tcW w:type="dxa" w:w="4678"/>
            <w:tcBorders>
              <w:top w:color="000000" w:sz="4" w:val="single"/>
              <w:left w:color="000000" w:sz="4" w:val="single"/>
              <w:bottom w:color="000000" w:sz="4" w:val="single"/>
              <w:right w:color="000000" w:sz="4" w:val="single"/>
            </w:tcBorders>
          </w:tcPr>
          <w:p w14:paraId="45140000">
            <w:pPr>
              <w:rPr>
                <w:color w:val="000000"/>
              </w:rPr>
            </w:pPr>
            <w:r>
              <w:rPr>
                <w:color w:val="000000"/>
              </w:rPr>
              <w:t>Предоставление для размещения информации о жизни школы на официальном сайте школы и страницах школы в социальных сетях: «ВКОНТАКТЕ», «ОДНОКЛАССНИКИ»</w:t>
            </w:r>
          </w:p>
        </w:tc>
        <w:tc>
          <w:tcPr>
            <w:tcW w:type="dxa" w:w="1134"/>
            <w:tcBorders>
              <w:top w:color="000000" w:sz="4" w:val="single"/>
              <w:left w:color="000000" w:sz="4" w:val="single"/>
              <w:bottom w:color="000000" w:sz="4" w:val="single"/>
              <w:right w:color="000000" w:sz="4" w:val="single"/>
            </w:tcBorders>
          </w:tcPr>
          <w:p w14:paraId="4614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4714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48140000">
            <w:pPr>
              <w:ind/>
              <w:jc w:val="center"/>
              <w:rPr>
                <w:color w:val="000000"/>
              </w:rPr>
            </w:pPr>
            <w:r>
              <w:rPr>
                <w:color w:val="000000"/>
              </w:rPr>
              <w:t xml:space="preserve">Зам. директора по ВР, педагог – организатор, педагог – психолог, социальный педагог, ШУПР, классные руководители, учителя - предметники </w:t>
            </w:r>
          </w:p>
        </w:tc>
      </w:tr>
      <w:tr>
        <w:tc>
          <w:tcPr>
            <w:tcW w:type="dxa" w:w="10348"/>
            <w:gridSpan w:val="4"/>
            <w:tcBorders>
              <w:top w:color="000000" w:sz="4" w:val="single"/>
              <w:left w:color="000000" w:sz="4" w:val="single"/>
              <w:bottom w:color="000000" w:sz="4" w:val="single"/>
              <w:right w:color="000000" w:sz="4" w:val="single"/>
            </w:tcBorders>
            <w:shd w:fill="33CCFF" w:val="clear"/>
          </w:tcPr>
          <w:p w14:paraId="49140000">
            <w:pPr>
              <w:ind/>
              <w:jc w:val="center"/>
              <w:rPr>
                <w:i w:val="1"/>
                <w:color w:val="000000"/>
                <w:sz w:val="16"/>
              </w:rPr>
            </w:pPr>
          </w:p>
          <w:p w14:paraId="4A140000">
            <w:pPr>
              <w:ind/>
              <w:jc w:val="center"/>
              <w:rPr>
                <w:b w:val="1"/>
                <w:i w:val="1"/>
                <w:color w:val="000000"/>
              </w:rPr>
            </w:pPr>
            <w:r>
              <w:rPr>
                <w:b w:val="1"/>
                <w:color w:val="000000"/>
              </w:rPr>
              <w:t>Детские общественные объединения</w:t>
            </w:r>
          </w:p>
          <w:p w14:paraId="4B140000">
            <w:pPr>
              <w:ind/>
              <w:jc w:val="center"/>
              <w:rPr>
                <w:i w:val="1"/>
                <w:color w:val="000000"/>
                <w:sz w:val="16"/>
              </w:rPr>
            </w:pPr>
          </w:p>
        </w:tc>
      </w:tr>
      <w:tr>
        <w:tc>
          <w:tcPr>
            <w:tcW w:type="dxa" w:w="4678"/>
            <w:tcBorders>
              <w:top w:color="000000" w:sz="4" w:val="single"/>
              <w:left w:color="000000" w:sz="4" w:val="single"/>
              <w:bottom w:color="000000" w:sz="4" w:val="single"/>
              <w:right w:color="000000" w:sz="4" w:val="single"/>
            </w:tcBorders>
          </w:tcPr>
          <w:p w14:paraId="4C140000">
            <w:pPr>
              <w:rPr>
                <w:color w:val="000000"/>
              </w:rPr>
            </w:pPr>
            <w:r>
              <w:t>Трудовая</w:t>
            </w:r>
            <w:r>
              <w:t xml:space="preserve"> </w:t>
            </w:r>
            <w:r>
              <w:t>акция «Школьный</w:t>
            </w:r>
            <w:r>
              <w:t xml:space="preserve"> </w:t>
            </w:r>
            <w:r>
              <w:t>двор»</w:t>
            </w:r>
          </w:p>
        </w:tc>
        <w:tc>
          <w:tcPr>
            <w:tcW w:type="dxa" w:w="1134"/>
            <w:tcBorders>
              <w:top w:color="000000" w:sz="4" w:val="single"/>
              <w:left w:color="000000" w:sz="4" w:val="single"/>
              <w:bottom w:color="000000" w:sz="4" w:val="single"/>
              <w:right w:color="000000" w:sz="4" w:val="single"/>
            </w:tcBorders>
          </w:tcPr>
          <w:p w14:paraId="4D140000">
            <w:pPr>
              <w:ind/>
              <w:jc w:val="center"/>
              <w:rPr>
                <w:color w:val="000000"/>
              </w:rPr>
            </w:pPr>
            <w:r>
              <w:rPr>
                <w:color w:val="000000"/>
              </w:rPr>
              <w:t>1-4</w:t>
            </w:r>
          </w:p>
        </w:tc>
        <w:tc>
          <w:tcPr>
            <w:tcW w:type="dxa" w:w="1701"/>
            <w:tcBorders>
              <w:top w:color="000000" w:sz="4" w:val="single"/>
              <w:left w:color="000000" w:sz="4" w:val="single"/>
              <w:bottom w:color="000000" w:sz="4" w:val="single"/>
              <w:right w:color="000000" w:sz="4" w:val="single"/>
            </w:tcBorders>
          </w:tcPr>
          <w:p w14:paraId="4E140000">
            <w:pPr>
              <w:ind/>
              <w:jc w:val="center"/>
              <w:rPr>
                <w:color w:val="000000"/>
              </w:rPr>
            </w:pPr>
            <w:r>
              <w:rPr>
                <w:color w:val="000000"/>
              </w:rPr>
              <w:t>октябрь</w:t>
            </w:r>
          </w:p>
        </w:tc>
        <w:tc>
          <w:tcPr>
            <w:tcW w:type="dxa" w:w="2835"/>
            <w:tcBorders>
              <w:top w:color="000000" w:sz="4" w:val="single"/>
              <w:left w:color="000000" w:sz="4" w:val="single"/>
              <w:bottom w:color="000000" w:sz="4" w:val="single"/>
              <w:right w:color="000000" w:sz="4" w:val="single"/>
            </w:tcBorders>
          </w:tcPr>
          <w:p w14:paraId="4F14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50140000">
            <w:r>
              <w:t>Благотворительная акция «Рождественский перезвон»</w:t>
            </w:r>
          </w:p>
        </w:tc>
        <w:tc>
          <w:tcPr>
            <w:tcW w:type="dxa" w:w="1134"/>
            <w:tcBorders>
              <w:top w:color="000000" w:sz="4" w:val="single"/>
              <w:left w:color="000000" w:sz="4" w:val="single"/>
              <w:bottom w:color="000000" w:sz="4" w:val="single"/>
              <w:right w:color="000000" w:sz="4" w:val="single"/>
            </w:tcBorders>
          </w:tcPr>
          <w:p w14:paraId="51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52140000">
            <w:pPr>
              <w:ind/>
              <w:jc w:val="center"/>
              <w:rPr>
                <w:color w:val="000000"/>
              </w:rPr>
            </w:pPr>
            <w:r>
              <w:rPr>
                <w:color w:val="000000"/>
              </w:rPr>
              <w:t>Декабрь - январь</w:t>
            </w:r>
          </w:p>
        </w:tc>
        <w:tc>
          <w:tcPr>
            <w:tcW w:type="dxa" w:w="2835"/>
            <w:tcBorders>
              <w:top w:color="000000" w:sz="4" w:val="single"/>
              <w:left w:color="000000" w:sz="4" w:val="single"/>
              <w:bottom w:color="000000" w:sz="4" w:val="single"/>
              <w:right w:color="000000" w:sz="4" w:val="single"/>
            </w:tcBorders>
          </w:tcPr>
          <w:p w14:paraId="53140000">
            <w:pPr>
              <w:ind/>
              <w:jc w:val="center"/>
              <w:rPr>
                <w:color w:val="000000"/>
              </w:rPr>
            </w:pPr>
            <w:r>
              <w:rPr>
                <w:color w:val="000000"/>
              </w:rPr>
              <w:t>Зам. директора по ВР, классные руководители</w:t>
            </w:r>
          </w:p>
        </w:tc>
      </w:tr>
      <w:tr>
        <w:tc>
          <w:tcPr>
            <w:tcW w:type="dxa" w:w="4678"/>
            <w:tcBorders>
              <w:top w:color="000000" w:sz="4" w:val="single"/>
              <w:left w:color="000000" w:sz="4" w:val="single"/>
              <w:bottom w:color="000000" w:sz="4" w:val="single"/>
              <w:right w:color="000000" w:sz="4" w:val="single"/>
            </w:tcBorders>
          </w:tcPr>
          <w:p w14:paraId="54140000">
            <w:r>
              <w:t>Акция «Дарите книги с любовью»</w:t>
            </w:r>
          </w:p>
        </w:tc>
        <w:tc>
          <w:tcPr>
            <w:tcW w:type="dxa" w:w="1134"/>
            <w:tcBorders>
              <w:top w:color="000000" w:sz="4" w:val="single"/>
              <w:left w:color="000000" w:sz="4" w:val="single"/>
              <w:bottom w:color="000000" w:sz="4" w:val="single"/>
              <w:right w:color="000000" w:sz="4" w:val="single"/>
            </w:tcBorders>
          </w:tcPr>
          <w:p w14:paraId="55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56140000">
            <w:pPr>
              <w:ind/>
              <w:jc w:val="center"/>
              <w:rPr>
                <w:color w:val="000000"/>
              </w:rPr>
            </w:pPr>
            <w:r>
              <w:rPr>
                <w:color w:val="000000"/>
              </w:rPr>
              <w:t xml:space="preserve">Февраль </w:t>
            </w:r>
          </w:p>
        </w:tc>
        <w:tc>
          <w:tcPr>
            <w:tcW w:type="dxa" w:w="2835"/>
            <w:tcBorders>
              <w:top w:color="000000" w:sz="4" w:val="single"/>
              <w:left w:color="000000" w:sz="4" w:val="single"/>
              <w:bottom w:color="000000" w:sz="4" w:val="single"/>
              <w:right w:color="000000" w:sz="4" w:val="single"/>
            </w:tcBorders>
          </w:tcPr>
          <w:p w14:paraId="5714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58140000">
            <w:r>
              <w:t xml:space="preserve">Весенняя Неделя </w:t>
            </w:r>
          </w:p>
        </w:tc>
        <w:tc>
          <w:tcPr>
            <w:tcW w:type="dxa" w:w="1134"/>
            <w:tcBorders>
              <w:top w:color="000000" w:sz="4" w:val="single"/>
              <w:left w:color="000000" w:sz="4" w:val="single"/>
              <w:bottom w:color="000000" w:sz="4" w:val="single"/>
              <w:right w:color="000000" w:sz="4" w:val="single"/>
            </w:tcBorders>
          </w:tcPr>
          <w:p w14:paraId="5914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5A140000">
            <w:pPr>
              <w:ind/>
              <w:jc w:val="center"/>
              <w:rPr>
                <w:color w:val="000000"/>
              </w:rPr>
            </w:pPr>
            <w:r>
              <w:rPr>
                <w:color w:val="000000"/>
              </w:rPr>
              <w:t xml:space="preserve">Апрель </w:t>
            </w:r>
          </w:p>
        </w:tc>
        <w:tc>
          <w:tcPr>
            <w:tcW w:type="dxa" w:w="2835"/>
            <w:tcBorders>
              <w:top w:color="000000" w:sz="4" w:val="single"/>
              <w:left w:color="000000" w:sz="4" w:val="single"/>
              <w:bottom w:color="000000" w:sz="4" w:val="single"/>
              <w:right w:color="000000" w:sz="4" w:val="single"/>
            </w:tcBorders>
          </w:tcPr>
          <w:p w14:paraId="5B140000">
            <w:pPr>
              <w:ind/>
              <w:jc w:val="center"/>
              <w:rPr>
                <w:color w:val="000000"/>
              </w:rPr>
            </w:pPr>
            <w:r>
              <w:rPr>
                <w:color w:val="000000"/>
              </w:rPr>
              <w:t>Классные руководители</w:t>
            </w:r>
          </w:p>
        </w:tc>
      </w:tr>
      <w:tr>
        <w:trPr>
          <w:trHeight w:hRule="atLeast" w:val="345"/>
        </w:trPr>
        <w:tc>
          <w:tcPr>
            <w:tcW w:type="dxa" w:w="4678"/>
            <w:tcBorders>
              <w:top w:color="000000" w:sz="4" w:val="single"/>
              <w:left w:color="000000" w:sz="4" w:val="single"/>
              <w:bottom w:color="000000" w:sz="4" w:val="single"/>
              <w:right w:color="000000" w:sz="4" w:val="single"/>
            </w:tcBorders>
          </w:tcPr>
          <w:p w14:paraId="5C140000">
            <w:pPr>
              <w:rPr>
                <w:color w:val="000000"/>
              </w:rPr>
            </w:pPr>
            <w:r>
              <w:rPr>
                <w:color w:val="000000"/>
              </w:rPr>
              <w:t>Участие в проектах и акциях РДШ</w:t>
            </w:r>
          </w:p>
        </w:tc>
        <w:tc>
          <w:tcPr>
            <w:tcW w:type="dxa" w:w="1134"/>
            <w:tcBorders>
              <w:top w:color="000000" w:sz="4" w:val="single"/>
              <w:left w:color="000000" w:sz="4" w:val="single"/>
              <w:bottom w:color="000000" w:sz="4" w:val="single"/>
              <w:right w:color="000000" w:sz="4" w:val="single"/>
            </w:tcBorders>
          </w:tcPr>
          <w:p w14:paraId="5D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5E140000">
            <w:pPr>
              <w:widowControl w:val="1"/>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5F140000">
            <w:pPr>
              <w:ind/>
              <w:jc w:val="center"/>
              <w:rPr>
                <w:color w:val="000000"/>
              </w:rPr>
            </w:pPr>
            <w:r>
              <w:rPr>
                <w:color w:val="000000"/>
              </w:rPr>
              <w:t>Классные руководители</w:t>
            </w:r>
          </w:p>
        </w:tc>
      </w:tr>
      <w:tr>
        <w:trPr>
          <w:trHeight w:hRule="atLeast" w:val="690"/>
        </w:trPr>
        <w:tc>
          <w:tcPr>
            <w:tcW w:type="dxa" w:w="4678"/>
            <w:tcBorders>
              <w:top w:color="000000" w:sz="4" w:val="single"/>
              <w:left w:color="000000" w:sz="4" w:val="single"/>
              <w:bottom w:color="000000" w:sz="4" w:val="single"/>
              <w:right w:color="000000" w:sz="4" w:val="single"/>
            </w:tcBorders>
          </w:tcPr>
          <w:p w14:paraId="60140000">
            <w:pPr>
              <w:rPr>
                <w:color w:val="000000"/>
              </w:rPr>
            </w:pPr>
            <w:r>
              <w:rPr>
                <w:color w:val="000000"/>
              </w:rPr>
              <w:t xml:space="preserve">Резервный отряд ЮИД «Аграфеновский ЮИД» </w:t>
            </w:r>
          </w:p>
        </w:tc>
        <w:tc>
          <w:tcPr>
            <w:tcW w:type="dxa" w:w="1134"/>
            <w:tcBorders>
              <w:top w:color="000000" w:sz="4" w:val="single"/>
              <w:left w:color="000000" w:sz="4" w:val="single"/>
              <w:bottom w:color="000000" w:sz="4" w:val="single"/>
              <w:right w:color="000000" w:sz="4" w:val="single"/>
            </w:tcBorders>
          </w:tcPr>
          <w:p w14:paraId="61140000">
            <w:pPr>
              <w:ind/>
              <w:jc w:val="center"/>
              <w:rPr>
                <w:color w:val="000000"/>
              </w:rPr>
            </w:pPr>
            <w:r>
              <w:rPr>
                <w:color w:val="000000"/>
              </w:rPr>
              <w:t>3 - 4</w:t>
            </w:r>
          </w:p>
        </w:tc>
        <w:tc>
          <w:tcPr>
            <w:tcW w:type="dxa" w:w="1701"/>
            <w:tcBorders>
              <w:top w:color="000000" w:sz="4" w:val="single"/>
              <w:left w:color="000000" w:sz="4" w:val="single"/>
              <w:bottom w:color="000000" w:sz="4" w:val="single"/>
              <w:right w:color="000000" w:sz="4" w:val="single"/>
            </w:tcBorders>
          </w:tcPr>
          <w:p w14:paraId="62140000">
            <w:pPr>
              <w:widowControl w:val="1"/>
              <w:ind/>
              <w:jc w:val="center"/>
              <w:rPr>
                <w:color w:val="000000"/>
              </w:rPr>
            </w:pPr>
            <w:r>
              <w:rPr>
                <w:color w:val="000000"/>
              </w:rPr>
              <w:t>Согласно плана</w:t>
            </w:r>
          </w:p>
        </w:tc>
        <w:tc>
          <w:tcPr>
            <w:tcW w:type="dxa" w:w="2835"/>
            <w:tcBorders>
              <w:top w:color="000000" w:sz="4" w:val="single"/>
              <w:left w:color="000000" w:sz="4" w:val="single"/>
              <w:bottom w:color="000000" w:sz="4" w:val="single"/>
              <w:right w:color="000000" w:sz="4" w:val="single"/>
            </w:tcBorders>
          </w:tcPr>
          <w:p w14:paraId="63140000">
            <w:pPr>
              <w:ind/>
              <w:jc w:val="center"/>
              <w:rPr>
                <w:color w:val="000000"/>
              </w:rPr>
            </w:pPr>
            <w:r>
              <w:rPr>
                <w:color w:val="000000"/>
              </w:rPr>
              <w:t>Классные руководители, руководитель отряда</w:t>
            </w:r>
          </w:p>
        </w:tc>
      </w:tr>
      <w:tr>
        <w:trPr>
          <w:trHeight w:hRule="atLeast" w:val="443"/>
        </w:trPr>
        <w:tc>
          <w:tcPr>
            <w:tcW w:type="dxa" w:w="4678"/>
            <w:tcBorders>
              <w:top w:color="000000" w:sz="4" w:val="single"/>
              <w:left w:color="000000" w:sz="4" w:val="single"/>
              <w:bottom w:color="000000" w:sz="4" w:val="single"/>
              <w:right w:color="000000" w:sz="4" w:val="single"/>
            </w:tcBorders>
          </w:tcPr>
          <w:p w14:paraId="64140000">
            <w:pPr>
              <w:rPr>
                <w:color w:val="000000"/>
              </w:rPr>
            </w:pPr>
            <w:r>
              <w:rPr>
                <w:color w:val="000000"/>
              </w:rPr>
              <w:t xml:space="preserve">День общественных организаций России. </w:t>
            </w:r>
          </w:p>
        </w:tc>
        <w:tc>
          <w:tcPr>
            <w:tcW w:type="dxa" w:w="1134"/>
            <w:tcBorders>
              <w:top w:color="000000" w:sz="4" w:val="single"/>
              <w:left w:color="000000" w:sz="4" w:val="single"/>
              <w:bottom w:color="000000" w:sz="4" w:val="single"/>
              <w:right w:color="000000" w:sz="4" w:val="single"/>
            </w:tcBorders>
          </w:tcPr>
          <w:p w14:paraId="65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66140000">
            <w:pPr>
              <w:ind/>
              <w:jc w:val="center"/>
              <w:rPr>
                <w:color w:val="000000"/>
              </w:rPr>
            </w:pPr>
            <w:r>
              <w:rPr>
                <w:color w:val="000000"/>
              </w:rPr>
              <w:t>май</w:t>
            </w:r>
          </w:p>
        </w:tc>
        <w:tc>
          <w:tcPr>
            <w:tcW w:type="dxa" w:w="2835"/>
            <w:tcBorders>
              <w:top w:color="000000" w:sz="4" w:val="single"/>
              <w:left w:color="000000" w:sz="4" w:val="single"/>
              <w:bottom w:color="000000" w:sz="4" w:val="single"/>
              <w:right w:color="000000" w:sz="4" w:val="single"/>
            </w:tcBorders>
          </w:tcPr>
          <w:p w14:paraId="67140000">
            <w:pPr>
              <w:ind/>
              <w:jc w:val="center"/>
              <w:rPr>
                <w:color w:val="000000"/>
              </w:rPr>
            </w:pPr>
            <w:r>
              <w:rPr>
                <w:color w:val="000000"/>
              </w:rPr>
              <w:t>Классные руководители</w:t>
            </w:r>
          </w:p>
          <w:p w14:paraId="68140000">
            <w:pPr>
              <w:ind/>
              <w:jc w:val="center"/>
              <w:rPr>
                <w:color w:val="000000"/>
              </w:rPr>
            </w:pPr>
          </w:p>
        </w:tc>
      </w:tr>
      <w:tr>
        <w:tc>
          <w:tcPr>
            <w:tcW w:type="dxa" w:w="10348"/>
            <w:gridSpan w:val="4"/>
            <w:tcBorders>
              <w:top w:color="000000" w:sz="4" w:val="single"/>
              <w:left w:color="000000" w:sz="4" w:val="single"/>
              <w:bottom w:color="000000" w:sz="4" w:val="single"/>
              <w:right w:color="000000" w:sz="4" w:val="single"/>
            </w:tcBorders>
            <w:shd w:fill="33CCFF" w:val="clear"/>
          </w:tcPr>
          <w:p w14:paraId="69140000">
            <w:pPr>
              <w:ind/>
              <w:jc w:val="center"/>
              <w:rPr>
                <w:i w:val="1"/>
                <w:color w:val="000000"/>
                <w:sz w:val="14"/>
              </w:rPr>
            </w:pPr>
          </w:p>
          <w:p w14:paraId="6A140000">
            <w:pPr>
              <w:ind/>
              <w:jc w:val="center"/>
              <w:rPr>
                <w:b w:val="1"/>
                <w:i w:val="1"/>
                <w:color w:val="000000"/>
              </w:rPr>
            </w:pPr>
            <w:r>
              <w:rPr>
                <w:b w:val="1"/>
                <w:color w:val="000000"/>
              </w:rPr>
              <w:t>Экскурсии, походы</w:t>
            </w:r>
          </w:p>
          <w:p w14:paraId="6B140000">
            <w:pPr>
              <w:ind/>
              <w:jc w:val="center"/>
              <w:rPr>
                <w:i w:val="1"/>
                <w:color w:val="000000"/>
                <w:sz w:val="14"/>
              </w:rPr>
            </w:pPr>
          </w:p>
        </w:tc>
      </w:tr>
      <w:tr>
        <w:tc>
          <w:tcPr>
            <w:tcW w:type="dxa" w:w="4678"/>
            <w:tcBorders>
              <w:top w:color="000000" w:sz="4" w:val="single"/>
              <w:left w:color="000000" w:sz="4" w:val="single"/>
              <w:bottom w:color="000000" w:sz="4" w:val="single"/>
              <w:right w:color="000000" w:sz="4" w:val="single"/>
            </w:tcBorders>
          </w:tcPr>
          <w:p w14:paraId="6C140000">
            <w:pPr>
              <w:rPr>
                <w:color w:val="000000"/>
              </w:rPr>
            </w:pPr>
            <w:r>
              <w:rPr>
                <w:color w:val="000000"/>
              </w:rPr>
              <w:t>Посещение выездных выставок и представлений театров в школе</w:t>
            </w:r>
          </w:p>
        </w:tc>
        <w:tc>
          <w:tcPr>
            <w:tcW w:type="dxa" w:w="1134"/>
            <w:tcBorders>
              <w:top w:color="000000" w:sz="4" w:val="single"/>
              <w:left w:color="000000" w:sz="4" w:val="single"/>
              <w:bottom w:color="000000" w:sz="4" w:val="single"/>
              <w:right w:color="000000" w:sz="4" w:val="single"/>
            </w:tcBorders>
          </w:tcPr>
          <w:p w14:paraId="6D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6E14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6F14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70140000">
            <w:pPr>
              <w:rPr>
                <w:color w:val="000000"/>
              </w:rPr>
            </w:pPr>
            <w:r>
              <w:t>Экскурсия в школьный музей «История моего села»</w:t>
            </w:r>
          </w:p>
        </w:tc>
        <w:tc>
          <w:tcPr>
            <w:tcW w:type="dxa" w:w="1134"/>
            <w:tcBorders>
              <w:top w:color="000000" w:sz="4" w:val="single"/>
              <w:left w:color="000000" w:sz="4" w:val="single"/>
              <w:bottom w:color="000000" w:sz="4" w:val="single"/>
              <w:right w:color="000000" w:sz="4" w:val="single"/>
            </w:tcBorders>
          </w:tcPr>
          <w:p w14:paraId="7114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7214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73140000">
            <w:pPr>
              <w:ind/>
              <w:jc w:val="center"/>
              <w:rPr>
                <w:color w:val="000000"/>
              </w:rPr>
            </w:pPr>
            <w:r>
              <w:rPr>
                <w:color w:val="000000"/>
              </w:rPr>
              <w:t>Руководитель школьного музея, классные руководители</w:t>
            </w:r>
          </w:p>
        </w:tc>
      </w:tr>
      <w:tr>
        <w:tc>
          <w:tcPr>
            <w:tcW w:type="dxa" w:w="4678"/>
            <w:tcBorders>
              <w:top w:color="000000" w:sz="4" w:val="single"/>
              <w:left w:color="000000" w:sz="4" w:val="single"/>
              <w:bottom w:color="000000" w:sz="4" w:val="single"/>
              <w:right w:color="000000" w:sz="4" w:val="single"/>
            </w:tcBorders>
          </w:tcPr>
          <w:p w14:paraId="74140000">
            <w:r>
              <w:t>Организация и проведения виртуальных экскурсий в рамках районного проекта «Тропа памяти»</w:t>
            </w:r>
          </w:p>
        </w:tc>
        <w:tc>
          <w:tcPr>
            <w:tcW w:type="dxa" w:w="1134"/>
            <w:tcBorders>
              <w:top w:color="000000" w:sz="4" w:val="single"/>
              <w:left w:color="000000" w:sz="4" w:val="single"/>
              <w:bottom w:color="000000" w:sz="4" w:val="single"/>
              <w:right w:color="000000" w:sz="4" w:val="single"/>
            </w:tcBorders>
          </w:tcPr>
          <w:p w14:paraId="75140000">
            <w:pPr>
              <w:ind/>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76140000">
            <w:pPr>
              <w:ind/>
              <w:jc w:val="center"/>
              <w:rPr>
                <w:color w:val="000000"/>
              </w:rPr>
            </w:pPr>
            <w:r>
              <w:rPr>
                <w:color w:val="000000"/>
              </w:rPr>
              <w:t>В течение года, согласно плана</w:t>
            </w:r>
          </w:p>
        </w:tc>
        <w:tc>
          <w:tcPr>
            <w:tcW w:type="dxa" w:w="2835"/>
            <w:tcBorders>
              <w:top w:color="000000" w:sz="4" w:val="single"/>
              <w:left w:color="000000" w:sz="4" w:val="single"/>
              <w:bottom w:color="000000" w:sz="4" w:val="single"/>
              <w:right w:color="000000" w:sz="4" w:val="single"/>
            </w:tcBorders>
          </w:tcPr>
          <w:p w14:paraId="77140000">
            <w:pPr>
              <w:ind/>
              <w:jc w:val="center"/>
              <w:rPr>
                <w:color w:val="000000"/>
              </w:rPr>
            </w:pPr>
            <w:r>
              <w:rPr>
                <w:color w:val="000000"/>
              </w:rPr>
              <w:t>Руководитель кружка</w:t>
            </w:r>
          </w:p>
          <w:p w14:paraId="78140000">
            <w:pPr>
              <w:ind/>
              <w:jc w:val="center"/>
              <w:rPr>
                <w:color w:val="000000"/>
              </w:rPr>
            </w:pPr>
            <w:r>
              <w:rPr>
                <w:color w:val="000000"/>
              </w:rPr>
              <w:t>Зам. директора по ВР</w:t>
            </w:r>
          </w:p>
        </w:tc>
      </w:tr>
      <w:tr>
        <w:tc>
          <w:tcPr>
            <w:tcW w:type="dxa" w:w="4678"/>
            <w:tcBorders>
              <w:top w:color="000000" w:sz="4" w:val="single"/>
              <w:left w:color="000000" w:sz="4" w:val="single"/>
              <w:bottom w:color="000000" w:sz="4" w:val="single"/>
              <w:right w:color="000000" w:sz="4" w:val="single"/>
            </w:tcBorders>
          </w:tcPr>
          <w:p w14:paraId="79140000">
            <w:pPr>
              <w:rPr>
                <w:color w:val="000000"/>
              </w:rPr>
            </w:pPr>
            <w:r>
              <w:rPr>
                <w:color w:val="000000"/>
              </w:rPr>
              <w:t>Сезонные экскурсии в природу</w:t>
            </w:r>
          </w:p>
        </w:tc>
        <w:tc>
          <w:tcPr>
            <w:tcW w:type="dxa" w:w="1134"/>
            <w:tcBorders>
              <w:top w:color="000000" w:sz="4" w:val="single"/>
              <w:left w:color="000000" w:sz="4" w:val="single"/>
              <w:bottom w:color="000000" w:sz="4" w:val="single"/>
              <w:right w:color="000000" w:sz="4" w:val="single"/>
            </w:tcBorders>
          </w:tcPr>
          <w:p w14:paraId="7A140000">
            <w:pPr>
              <w:ind/>
              <w:jc w:val="center"/>
              <w:rPr>
                <w:color w:val="000000"/>
              </w:rPr>
            </w:pPr>
            <w:r>
              <w:rPr>
                <w:color w:val="000000"/>
              </w:rPr>
              <w:t>1-4</w:t>
            </w:r>
          </w:p>
        </w:tc>
        <w:tc>
          <w:tcPr>
            <w:tcW w:type="dxa" w:w="1701"/>
            <w:tcBorders>
              <w:top w:color="000000" w:sz="4" w:val="single"/>
              <w:left w:color="000000" w:sz="4" w:val="single"/>
              <w:bottom w:color="000000" w:sz="4" w:val="single"/>
              <w:right w:color="000000" w:sz="4" w:val="single"/>
            </w:tcBorders>
          </w:tcPr>
          <w:p w14:paraId="7B140000">
            <w:pPr>
              <w:ind/>
              <w:jc w:val="center"/>
              <w:rPr>
                <w:color w:val="000000"/>
              </w:rPr>
            </w:pPr>
            <w:r>
              <w:rPr>
                <w:color w:val="000000"/>
              </w:rPr>
              <w:t>По плану кл.рук.</w:t>
            </w:r>
          </w:p>
        </w:tc>
        <w:tc>
          <w:tcPr>
            <w:tcW w:type="dxa" w:w="2835"/>
            <w:tcBorders>
              <w:top w:color="000000" w:sz="4" w:val="single"/>
              <w:left w:color="000000" w:sz="4" w:val="single"/>
              <w:bottom w:color="000000" w:sz="4" w:val="single"/>
              <w:right w:color="000000" w:sz="4" w:val="single"/>
            </w:tcBorders>
          </w:tcPr>
          <w:p w14:paraId="7C14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7D140000">
            <w:pPr>
              <w:rPr>
                <w:color w:val="000000"/>
              </w:rPr>
            </w:pPr>
            <w:r>
              <w:t>Поездки в музеи, театры нашей  области</w:t>
            </w:r>
          </w:p>
        </w:tc>
        <w:tc>
          <w:tcPr>
            <w:tcW w:type="dxa" w:w="1134"/>
            <w:tcBorders>
              <w:top w:color="000000" w:sz="4" w:val="single"/>
              <w:left w:color="000000" w:sz="4" w:val="single"/>
              <w:bottom w:color="000000" w:sz="4" w:val="single"/>
              <w:right w:color="000000" w:sz="4" w:val="single"/>
            </w:tcBorders>
          </w:tcPr>
          <w:p w14:paraId="7E140000">
            <w:pPr>
              <w:ind/>
              <w:jc w:val="center"/>
              <w:rPr>
                <w:color w:val="000000"/>
              </w:rPr>
            </w:pPr>
            <w:r>
              <w:rPr>
                <w:color w:val="000000"/>
              </w:rPr>
              <w:t>1-4</w:t>
            </w:r>
          </w:p>
        </w:tc>
        <w:tc>
          <w:tcPr>
            <w:tcW w:type="dxa" w:w="1701"/>
            <w:tcBorders>
              <w:top w:color="000000" w:sz="4" w:val="single"/>
              <w:left w:color="000000" w:sz="4" w:val="single"/>
              <w:bottom w:color="000000" w:sz="4" w:val="single"/>
              <w:right w:color="000000" w:sz="4" w:val="single"/>
            </w:tcBorders>
          </w:tcPr>
          <w:p w14:paraId="7F14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80140000">
            <w:pPr>
              <w:widowControl w:val="1"/>
              <w:ind/>
              <w:jc w:val="center"/>
            </w:pPr>
            <w:r>
              <w:t>Зам. директора по ВР, классные руководители</w:t>
            </w:r>
          </w:p>
        </w:tc>
      </w:tr>
      <w:tr>
        <w:tc>
          <w:tcPr>
            <w:tcW w:type="dxa" w:w="4678"/>
            <w:tcBorders>
              <w:top w:color="000000" w:sz="4" w:val="single"/>
              <w:left w:color="000000" w:sz="4" w:val="single"/>
              <w:bottom w:color="000000" w:sz="4" w:val="single"/>
              <w:right w:color="000000" w:sz="4" w:val="single"/>
            </w:tcBorders>
          </w:tcPr>
          <w:p w14:paraId="81140000">
            <w:r>
              <w:t xml:space="preserve">День музеев </w:t>
            </w:r>
          </w:p>
        </w:tc>
        <w:tc>
          <w:tcPr>
            <w:tcW w:type="dxa" w:w="1134"/>
            <w:tcBorders>
              <w:top w:color="000000" w:sz="4" w:val="single"/>
              <w:left w:color="000000" w:sz="4" w:val="single"/>
              <w:bottom w:color="000000" w:sz="4" w:val="single"/>
              <w:right w:color="000000" w:sz="4" w:val="single"/>
            </w:tcBorders>
          </w:tcPr>
          <w:p w14:paraId="82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83140000">
            <w:pPr>
              <w:ind/>
              <w:jc w:val="center"/>
              <w:rPr>
                <w:color w:val="000000"/>
              </w:rPr>
            </w:pPr>
            <w:r>
              <w:rPr>
                <w:color w:val="000000"/>
              </w:rPr>
              <w:t>17.05.</w:t>
            </w:r>
          </w:p>
        </w:tc>
        <w:tc>
          <w:tcPr>
            <w:tcW w:type="dxa" w:w="2835"/>
            <w:tcBorders>
              <w:top w:color="000000" w:sz="4" w:val="single"/>
              <w:left w:color="000000" w:sz="4" w:val="single"/>
              <w:bottom w:color="000000" w:sz="4" w:val="single"/>
              <w:right w:color="000000" w:sz="4" w:val="single"/>
            </w:tcBorders>
          </w:tcPr>
          <w:p w14:paraId="84140000">
            <w:pPr>
              <w:widowControl w:val="1"/>
              <w:ind/>
              <w:jc w:val="center"/>
            </w:pPr>
            <w:r>
              <w:t>Руководитель школьного музея, классные руководители</w:t>
            </w:r>
          </w:p>
        </w:tc>
      </w:tr>
      <w:tr>
        <w:tc>
          <w:tcPr>
            <w:tcW w:type="dxa" w:w="10348"/>
            <w:gridSpan w:val="4"/>
            <w:tcBorders>
              <w:top w:color="000000" w:sz="4" w:val="single"/>
              <w:left w:color="000000" w:sz="4" w:val="single"/>
              <w:bottom w:color="000000" w:sz="4" w:val="single"/>
              <w:right w:color="000000" w:sz="4" w:val="single"/>
            </w:tcBorders>
            <w:shd w:fill="33CCFF" w:val="clear"/>
          </w:tcPr>
          <w:p w14:paraId="85140000">
            <w:pPr>
              <w:ind/>
              <w:jc w:val="center"/>
              <w:rPr>
                <w:b w:val="1"/>
                <w:i w:val="1"/>
                <w:color w:val="000000"/>
                <w:sz w:val="16"/>
              </w:rPr>
            </w:pPr>
          </w:p>
          <w:p w14:paraId="86140000">
            <w:pPr>
              <w:ind/>
              <w:jc w:val="center"/>
              <w:rPr>
                <w:b w:val="1"/>
                <w:i w:val="1"/>
                <w:color w:val="000000"/>
              </w:rPr>
            </w:pPr>
            <w:r>
              <w:rPr>
                <w:b w:val="1"/>
                <w:color w:val="000000"/>
              </w:rPr>
              <w:t>Организация предметно-эстетической среды</w:t>
            </w:r>
          </w:p>
          <w:p w14:paraId="87140000">
            <w:pPr>
              <w:ind/>
              <w:jc w:val="center"/>
              <w:rPr>
                <w:i w:val="1"/>
                <w:color w:val="000000"/>
                <w:sz w:val="16"/>
              </w:rPr>
            </w:pPr>
          </w:p>
        </w:tc>
      </w:tr>
      <w:tr>
        <w:tc>
          <w:tcPr>
            <w:tcW w:type="dxa" w:w="4678"/>
            <w:tcBorders>
              <w:top w:color="000000" w:sz="4" w:val="single"/>
              <w:left w:color="000000" w:sz="4" w:val="single"/>
              <w:bottom w:color="000000" w:sz="4" w:val="single"/>
              <w:right w:color="000000" w:sz="4" w:val="single"/>
            </w:tcBorders>
          </w:tcPr>
          <w:p w14:paraId="88140000">
            <w:pPr>
              <w:rPr>
                <w:color w:val="000000"/>
              </w:rPr>
            </w:pPr>
            <w:r>
              <w:t>Выставки рисунков, фотографий творческих работ, посвященных событиям и памятным датам</w:t>
            </w:r>
          </w:p>
        </w:tc>
        <w:tc>
          <w:tcPr>
            <w:tcW w:type="dxa" w:w="1134"/>
            <w:tcBorders>
              <w:top w:color="000000" w:sz="4" w:val="single"/>
              <w:left w:color="000000" w:sz="4" w:val="single"/>
              <w:bottom w:color="000000" w:sz="4" w:val="single"/>
              <w:right w:color="000000" w:sz="4" w:val="single"/>
            </w:tcBorders>
          </w:tcPr>
          <w:p w14:paraId="89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8A14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8B140000">
            <w:pPr>
              <w:ind/>
              <w:jc w:val="center"/>
              <w:rPr>
                <w:color w:val="000000"/>
              </w:rPr>
            </w:pPr>
            <w:r>
              <w:rPr>
                <w:color w:val="000000"/>
              </w:rPr>
              <w:t>Зам. директора по ВР, педагог  - организатор, классные руководители</w:t>
            </w:r>
          </w:p>
        </w:tc>
      </w:tr>
      <w:tr>
        <w:tc>
          <w:tcPr>
            <w:tcW w:type="dxa" w:w="4678"/>
            <w:tcBorders>
              <w:top w:color="000000" w:sz="4" w:val="single"/>
              <w:left w:color="000000" w:sz="4" w:val="single"/>
              <w:bottom w:color="000000" w:sz="4" w:val="single"/>
              <w:right w:color="000000" w:sz="4" w:val="single"/>
            </w:tcBorders>
          </w:tcPr>
          <w:p w14:paraId="8C140000">
            <w:r>
              <w:t>Оформление классных уголков</w:t>
            </w:r>
          </w:p>
          <w:p w14:paraId="8D140000">
            <w:pPr>
              <w:rPr>
                <w:color w:val="000000"/>
              </w:rPr>
            </w:pPr>
          </w:p>
        </w:tc>
        <w:tc>
          <w:tcPr>
            <w:tcW w:type="dxa" w:w="1134"/>
            <w:tcBorders>
              <w:top w:color="000000" w:sz="4" w:val="single"/>
              <w:left w:color="000000" w:sz="4" w:val="single"/>
              <w:bottom w:color="000000" w:sz="4" w:val="single"/>
              <w:right w:color="000000" w:sz="4" w:val="single"/>
            </w:tcBorders>
          </w:tcPr>
          <w:p w14:paraId="8E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8F14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90140000">
            <w:pPr>
              <w:ind/>
              <w:jc w:val="center"/>
              <w:rPr>
                <w:color w:val="000000"/>
              </w:rPr>
            </w:pPr>
            <w:r>
              <w:rPr>
                <w:color w:val="000000"/>
              </w:rPr>
              <w:t>Педагог  - организатор, классные руководители</w:t>
            </w:r>
          </w:p>
        </w:tc>
      </w:tr>
      <w:tr>
        <w:tc>
          <w:tcPr>
            <w:tcW w:type="dxa" w:w="4678"/>
            <w:tcBorders>
              <w:top w:color="000000" w:sz="4" w:val="single"/>
              <w:left w:color="000000" w:sz="4" w:val="single"/>
              <w:bottom w:color="000000" w:sz="4" w:val="single"/>
              <w:right w:color="000000" w:sz="4" w:val="single"/>
            </w:tcBorders>
          </w:tcPr>
          <w:p w14:paraId="91140000">
            <w:pPr>
              <w:widowControl w:val="1"/>
              <w:ind/>
              <w:rPr>
                <w:color w:val="000000"/>
              </w:rPr>
            </w:pPr>
            <w:r>
              <w:t>Трудовые десанты по уборке территории школы</w:t>
            </w:r>
          </w:p>
        </w:tc>
        <w:tc>
          <w:tcPr>
            <w:tcW w:type="dxa" w:w="1134"/>
            <w:tcBorders>
              <w:top w:color="000000" w:sz="4" w:val="single"/>
              <w:left w:color="000000" w:sz="4" w:val="single"/>
              <w:bottom w:color="000000" w:sz="4" w:val="single"/>
              <w:right w:color="000000" w:sz="4" w:val="single"/>
            </w:tcBorders>
          </w:tcPr>
          <w:p w14:paraId="92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93140000">
            <w:pPr>
              <w:widowControl w:val="1"/>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94140000">
            <w:pPr>
              <w:widowControl w:val="1"/>
              <w:ind/>
              <w:rPr>
                <w:color w:val="000000"/>
              </w:rPr>
            </w:pPr>
            <w:r>
              <w:rPr>
                <w:color w:val="000000"/>
              </w:rPr>
              <w:t>Зам. директора по ВР, педагог  - организатор, классные руководители</w:t>
            </w:r>
          </w:p>
        </w:tc>
      </w:tr>
      <w:tr>
        <w:tc>
          <w:tcPr>
            <w:tcW w:type="dxa" w:w="4678"/>
            <w:tcBorders>
              <w:top w:color="000000" w:sz="4" w:val="single"/>
              <w:left w:color="000000" w:sz="4" w:val="single"/>
              <w:bottom w:color="000000" w:sz="4" w:val="single"/>
              <w:right w:color="000000" w:sz="4" w:val="single"/>
            </w:tcBorders>
          </w:tcPr>
          <w:p w14:paraId="95140000">
            <w:pPr>
              <w:widowControl w:val="1"/>
              <w:ind/>
            </w:pPr>
            <w:r>
              <w:t>Праздничное украшение кабинетов, окон кабинетов</w:t>
            </w:r>
          </w:p>
        </w:tc>
        <w:tc>
          <w:tcPr>
            <w:tcW w:type="dxa" w:w="1134"/>
            <w:tcBorders>
              <w:top w:color="000000" w:sz="4" w:val="single"/>
              <w:left w:color="000000" w:sz="4" w:val="single"/>
              <w:bottom w:color="000000" w:sz="4" w:val="single"/>
              <w:right w:color="000000" w:sz="4" w:val="single"/>
            </w:tcBorders>
          </w:tcPr>
          <w:p w14:paraId="96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97140000">
            <w:pPr>
              <w:widowControl w:val="1"/>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98140000">
            <w:pPr>
              <w:widowControl w:val="1"/>
              <w:ind/>
              <w:rPr>
                <w:color w:val="000000"/>
              </w:rPr>
            </w:pPr>
            <w:r>
              <w:rPr>
                <w:color w:val="000000"/>
              </w:rPr>
              <w:t>Классные руководители</w:t>
            </w:r>
          </w:p>
        </w:tc>
      </w:tr>
      <w:tr>
        <w:tc>
          <w:tcPr>
            <w:tcW w:type="dxa" w:w="10348"/>
            <w:gridSpan w:val="4"/>
            <w:tcBorders>
              <w:top w:color="000000" w:sz="4" w:val="single"/>
              <w:left w:color="000000" w:sz="4" w:val="single"/>
              <w:bottom w:color="000000" w:sz="4" w:val="single"/>
              <w:right w:color="000000" w:sz="4" w:val="single"/>
            </w:tcBorders>
            <w:shd w:fill="33CCFF" w:val="clear"/>
          </w:tcPr>
          <w:p w14:paraId="99140000">
            <w:pPr>
              <w:ind/>
              <w:jc w:val="center"/>
              <w:rPr>
                <w:b w:val="1"/>
                <w:i w:val="1"/>
                <w:color w:val="000000"/>
                <w:sz w:val="14"/>
              </w:rPr>
            </w:pPr>
          </w:p>
          <w:p w14:paraId="9A140000">
            <w:pPr>
              <w:ind/>
              <w:jc w:val="center"/>
              <w:rPr>
                <w:b w:val="1"/>
              </w:rPr>
            </w:pPr>
            <w:r>
              <w:rPr>
                <w:b w:val="1"/>
                <w:color w:val="000000"/>
              </w:rPr>
              <w:t>Работа с родителями</w:t>
            </w:r>
          </w:p>
          <w:p w14:paraId="9B140000">
            <w:pPr>
              <w:ind/>
              <w:jc w:val="center"/>
              <w:rPr>
                <w:i w:val="1"/>
                <w:color w:val="000000"/>
                <w:sz w:val="16"/>
              </w:rPr>
            </w:pPr>
          </w:p>
        </w:tc>
      </w:tr>
      <w:tr>
        <w:tc>
          <w:tcPr>
            <w:tcW w:type="dxa" w:w="4678"/>
            <w:tcBorders>
              <w:top w:color="000000" w:sz="4" w:val="single"/>
              <w:left w:color="000000" w:sz="4" w:val="single"/>
              <w:bottom w:color="000000" w:sz="4" w:val="single"/>
              <w:right w:color="000000" w:sz="4" w:val="single"/>
            </w:tcBorders>
          </w:tcPr>
          <w:p w14:paraId="9C140000">
            <w:pPr>
              <w:rPr>
                <w:color w:val="000000"/>
              </w:rPr>
            </w:pPr>
            <w:r>
              <w:t xml:space="preserve">Участие родителей в проведении общешкольных, классных мероприятий: </w:t>
            </w:r>
            <w:r>
              <w:rPr>
                <w:color w:val="1C1C1C"/>
              </w:rPr>
              <w:t xml:space="preserve">«Бессмертный полк», </w:t>
            </w:r>
            <w:r>
              <w:t xml:space="preserve"> </w:t>
            </w:r>
            <w:r>
              <w:t>новогодние мероприятия</w:t>
            </w:r>
          </w:p>
        </w:tc>
        <w:tc>
          <w:tcPr>
            <w:tcW w:type="dxa" w:w="1134"/>
            <w:tcBorders>
              <w:top w:color="000000" w:sz="4" w:val="single"/>
              <w:left w:color="000000" w:sz="4" w:val="single"/>
              <w:bottom w:color="000000" w:sz="4" w:val="single"/>
              <w:right w:color="000000" w:sz="4" w:val="single"/>
            </w:tcBorders>
          </w:tcPr>
          <w:p w14:paraId="9D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9E14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9F140000">
            <w:pPr>
              <w:rPr>
                <w:color w:val="000000"/>
              </w:rPr>
            </w:pPr>
            <w:r>
              <w:rPr>
                <w:color w:val="000000"/>
              </w:rPr>
              <w:t>Зам. директора по ВР, классные руководители</w:t>
            </w:r>
          </w:p>
        </w:tc>
      </w:tr>
      <w:tr>
        <w:tc>
          <w:tcPr>
            <w:tcW w:type="dxa" w:w="4678"/>
            <w:tcBorders>
              <w:top w:color="000000" w:sz="4" w:val="single"/>
              <w:left w:color="000000" w:sz="4" w:val="single"/>
              <w:bottom w:color="000000" w:sz="4" w:val="single"/>
              <w:right w:color="000000" w:sz="4" w:val="single"/>
            </w:tcBorders>
          </w:tcPr>
          <w:p w14:paraId="A0140000">
            <w:pPr>
              <w:rPr>
                <w:color w:val="000000"/>
              </w:rPr>
            </w:pPr>
            <w:r>
              <w:t>Общешкольные родительские собрания</w:t>
            </w:r>
          </w:p>
        </w:tc>
        <w:tc>
          <w:tcPr>
            <w:tcW w:type="dxa" w:w="1134"/>
            <w:tcBorders>
              <w:top w:color="000000" w:sz="4" w:val="single"/>
              <w:left w:color="000000" w:sz="4" w:val="single"/>
              <w:bottom w:color="000000" w:sz="4" w:val="single"/>
              <w:right w:color="000000" w:sz="4" w:val="single"/>
            </w:tcBorders>
          </w:tcPr>
          <w:p w14:paraId="A1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A2140000">
            <w:pPr>
              <w:ind/>
              <w:jc w:val="center"/>
              <w:rPr>
                <w:color w:val="000000"/>
              </w:rPr>
            </w:pPr>
            <w:r>
              <w:rPr>
                <w:color w:val="000000"/>
              </w:rPr>
              <w:t>1 раз в четверть</w:t>
            </w:r>
          </w:p>
        </w:tc>
        <w:tc>
          <w:tcPr>
            <w:tcW w:type="dxa" w:w="2835"/>
            <w:tcBorders>
              <w:top w:color="000000" w:sz="4" w:val="single"/>
              <w:left w:color="000000" w:sz="4" w:val="single"/>
              <w:bottom w:color="000000" w:sz="4" w:val="single"/>
              <w:right w:color="000000" w:sz="4" w:val="single"/>
            </w:tcBorders>
          </w:tcPr>
          <w:p w14:paraId="A3140000">
            <w:pPr>
              <w:ind/>
              <w:jc w:val="center"/>
              <w:rPr>
                <w:color w:val="000000"/>
              </w:rPr>
            </w:pPr>
            <w:r>
              <w:rPr>
                <w:color w:val="000000"/>
              </w:rPr>
              <w:t>Директор школы, Заместители директора</w:t>
            </w:r>
          </w:p>
        </w:tc>
      </w:tr>
      <w:tr>
        <w:tc>
          <w:tcPr>
            <w:tcW w:type="dxa" w:w="4678"/>
            <w:tcBorders>
              <w:top w:color="000000" w:sz="4" w:val="single"/>
              <w:left w:color="000000" w:sz="4" w:val="single"/>
              <w:bottom w:color="000000" w:sz="4" w:val="single"/>
              <w:right w:color="000000" w:sz="4" w:val="single"/>
            </w:tcBorders>
          </w:tcPr>
          <w:p w14:paraId="A4140000">
            <w:r>
              <w:t>Педагогическое просвещение родителей по вопросам воспитания детей</w:t>
            </w:r>
          </w:p>
        </w:tc>
        <w:tc>
          <w:tcPr>
            <w:tcW w:type="dxa" w:w="1134"/>
            <w:tcBorders>
              <w:top w:color="000000" w:sz="4" w:val="single"/>
              <w:left w:color="000000" w:sz="4" w:val="single"/>
              <w:bottom w:color="000000" w:sz="4" w:val="single"/>
              <w:right w:color="000000" w:sz="4" w:val="single"/>
            </w:tcBorders>
          </w:tcPr>
          <w:p w14:paraId="A5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A6140000">
            <w:pPr>
              <w:ind/>
              <w:jc w:val="center"/>
              <w:rPr>
                <w:color w:val="000000"/>
              </w:rPr>
            </w:pPr>
            <w:r>
              <w:rPr>
                <w:color w:val="000000"/>
              </w:rPr>
              <w:t>Не реже 1 раз/четверть</w:t>
            </w:r>
          </w:p>
        </w:tc>
        <w:tc>
          <w:tcPr>
            <w:tcW w:type="dxa" w:w="2835"/>
            <w:tcBorders>
              <w:top w:color="000000" w:sz="4" w:val="single"/>
              <w:left w:color="000000" w:sz="4" w:val="single"/>
              <w:bottom w:color="000000" w:sz="4" w:val="single"/>
              <w:right w:color="000000" w:sz="4" w:val="single"/>
            </w:tcBorders>
          </w:tcPr>
          <w:p w14:paraId="A714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A8140000">
            <w:r>
              <w:t>Информационное оповещение через школьный сайт</w:t>
            </w:r>
          </w:p>
        </w:tc>
        <w:tc>
          <w:tcPr>
            <w:tcW w:type="dxa" w:w="1134"/>
            <w:tcBorders>
              <w:top w:color="000000" w:sz="4" w:val="single"/>
              <w:left w:color="000000" w:sz="4" w:val="single"/>
              <w:bottom w:color="000000" w:sz="4" w:val="single"/>
              <w:right w:color="000000" w:sz="4" w:val="single"/>
            </w:tcBorders>
          </w:tcPr>
          <w:p w14:paraId="A9140000">
            <w:pPr>
              <w:ind/>
              <w:jc w:val="center"/>
              <w:rPr>
                <w:color w:val="000000"/>
              </w:rPr>
            </w:pPr>
            <w:r>
              <w:rPr>
                <w:color w:val="000000"/>
              </w:rPr>
              <w:t>1- 4</w:t>
            </w:r>
          </w:p>
        </w:tc>
        <w:tc>
          <w:tcPr>
            <w:tcW w:type="dxa" w:w="1701"/>
            <w:tcBorders>
              <w:top w:color="000000" w:sz="4" w:val="single"/>
              <w:left w:color="000000" w:sz="4" w:val="single"/>
              <w:bottom w:color="000000" w:sz="4" w:val="single"/>
              <w:right w:color="000000" w:sz="4" w:val="single"/>
            </w:tcBorders>
          </w:tcPr>
          <w:p w14:paraId="AA14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AB140000">
            <w:pPr>
              <w:ind/>
              <w:jc w:val="center"/>
              <w:rPr>
                <w:color w:val="000000"/>
              </w:rPr>
            </w:pPr>
            <w:r>
              <w:rPr>
                <w:color w:val="000000"/>
              </w:rPr>
              <w:t>Зам. директора по ВР, классные руководители</w:t>
            </w:r>
          </w:p>
        </w:tc>
      </w:tr>
      <w:tr>
        <w:tc>
          <w:tcPr>
            <w:tcW w:type="dxa" w:w="4678"/>
            <w:tcBorders>
              <w:top w:color="000000" w:sz="4" w:val="single"/>
              <w:left w:color="000000" w:sz="4" w:val="single"/>
              <w:bottom w:color="000000" w:sz="4" w:val="single"/>
              <w:right w:color="000000" w:sz="4" w:val="single"/>
            </w:tcBorders>
          </w:tcPr>
          <w:p w14:paraId="AC140000">
            <w:pPr>
              <w:widowControl w:val="1"/>
              <w:ind/>
              <w:rPr>
                <w:color w:val="000000"/>
              </w:rPr>
            </w:pPr>
            <w:r>
              <w:t xml:space="preserve">Индивидуальные консультации </w:t>
            </w:r>
          </w:p>
        </w:tc>
        <w:tc>
          <w:tcPr>
            <w:tcW w:type="dxa" w:w="1134"/>
            <w:tcBorders>
              <w:top w:color="000000" w:sz="4" w:val="single"/>
              <w:left w:color="000000" w:sz="4" w:val="single"/>
              <w:bottom w:color="000000" w:sz="4" w:val="single"/>
              <w:right w:color="000000" w:sz="4" w:val="single"/>
            </w:tcBorders>
          </w:tcPr>
          <w:p w14:paraId="AD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AE140000">
            <w:pPr>
              <w:widowControl w:val="1"/>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AF140000">
            <w:pPr>
              <w:widowControl w:val="1"/>
              <w:ind/>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B0140000">
            <w:pPr>
              <w:widowControl w:val="1"/>
              <w:ind/>
            </w:pPr>
            <w:r>
              <w:t xml:space="preserve">Ведение родительских чатов в мессенджерах </w:t>
            </w:r>
          </w:p>
        </w:tc>
        <w:tc>
          <w:tcPr>
            <w:tcW w:type="dxa" w:w="1134"/>
            <w:tcBorders>
              <w:top w:color="000000" w:sz="4" w:val="single"/>
              <w:left w:color="000000" w:sz="4" w:val="single"/>
              <w:bottom w:color="000000" w:sz="4" w:val="single"/>
              <w:right w:color="000000" w:sz="4" w:val="single"/>
            </w:tcBorders>
          </w:tcPr>
          <w:p w14:paraId="B1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B2140000">
            <w:pPr>
              <w:widowControl w:val="1"/>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B3140000">
            <w:pPr>
              <w:widowControl w:val="1"/>
              <w:ind/>
              <w:rPr>
                <w:color w:val="000000"/>
              </w:rPr>
            </w:pPr>
            <w:r>
              <w:rPr>
                <w:color w:val="000000"/>
              </w:rPr>
              <w:t>Классные руководители</w:t>
            </w:r>
          </w:p>
        </w:tc>
      </w:tr>
      <w:tr>
        <w:trPr>
          <w:trHeight w:hRule="atLeast" w:val="855"/>
        </w:trPr>
        <w:tc>
          <w:tcPr>
            <w:tcW w:type="dxa" w:w="4678"/>
            <w:tcBorders>
              <w:top w:color="000000" w:sz="4" w:val="single"/>
              <w:left w:color="000000" w:sz="4" w:val="single"/>
              <w:bottom w:color="000000" w:sz="4" w:val="single"/>
              <w:right w:color="000000" w:sz="4" w:val="single"/>
            </w:tcBorders>
          </w:tcPr>
          <w:p w14:paraId="B4140000">
            <w:pPr>
              <w:pStyle w:val="Style_11"/>
              <w:ind w:right="0"/>
              <w:jc w:val="left"/>
              <w:rPr>
                <w:spacing w:val="-6"/>
                <w:sz w:val="24"/>
              </w:rPr>
            </w:pPr>
            <w:r>
              <w:rPr>
                <w:spacing w:val="-6"/>
                <w:sz w:val="24"/>
              </w:rPr>
              <w:t>Работа Совета профилактики с</w:t>
            </w:r>
          </w:p>
          <w:p w14:paraId="B5140000">
            <w:pPr>
              <w:pStyle w:val="Style_11"/>
              <w:ind w:right="0"/>
              <w:jc w:val="left"/>
              <w:rPr>
                <w:spacing w:val="-6"/>
                <w:sz w:val="24"/>
              </w:rPr>
            </w:pPr>
            <w:r>
              <w:rPr>
                <w:spacing w:val="-6"/>
                <w:sz w:val="24"/>
              </w:rPr>
              <w:t>неблагополучными  семьями  по вопросам воспитания, обучения детей</w:t>
            </w:r>
          </w:p>
        </w:tc>
        <w:tc>
          <w:tcPr>
            <w:tcW w:type="dxa" w:w="1134"/>
            <w:tcBorders>
              <w:top w:color="000000" w:sz="4" w:val="single"/>
              <w:left w:color="000000" w:sz="4" w:val="single"/>
              <w:bottom w:color="000000" w:sz="4" w:val="single"/>
              <w:right w:color="000000" w:sz="4" w:val="single"/>
            </w:tcBorders>
          </w:tcPr>
          <w:p w14:paraId="B6140000">
            <w:pPr>
              <w:ind/>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B7140000">
            <w:pPr>
              <w:widowControl w:val="1"/>
              <w:ind/>
              <w:jc w:val="center"/>
              <w:rPr>
                <w:color w:val="000000"/>
              </w:rPr>
            </w:pPr>
            <w:r>
              <w:rPr>
                <w:color w:val="000000"/>
              </w:rPr>
              <w:t>По плану Совета</w:t>
            </w:r>
          </w:p>
        </w:tc>
        <w:tc>
          <w:tcPr>
            <w:tcW w:type="dxa" w:w="2835"/>
            <w:tcBorders>
              <w:top w:color="000000" w:sz="4" w:val="single"/>
              <w:left w:color="000000" w:sz="4" w:val="single"/>
              <w:bottom w:color="000000" w:sz="4" w:val="single"/>
              <w:right w:color="000000" w:sz="4" w:val="single"/>
            </w:tcBorders>
          </w:tcPr>
          <w:p w14:paraId="B8140000">
            <w:pPr>
              <w:widowControl w:val="1"/>
              <w:ind/>
              <w:rPr>
                <w:color w:val="000000"/>
              </w:rPr>
            </w:pPr>
            <w:r>
              <w:rPr>
                <w:color w:val="000000"/>
              </w:rPr>
              <w:t>Председатель Совета</w:t>
            </w:r>
          </w:p>
        </w:tc>
      </w:tr>
      <w:tr>
        <w:trPr>
          <w:trHeight w:hRule="atLeast" w:val="2505"/>
        </w:trPr>
        <w:tc>
          <w:tcPr>
            <w:tcW w:type="dxa" w:w="4678"/>
            <w:tcBorders>
              <w:top w:color="000000" w:sz="4" w:val="single"/>
              <w:left w:color="000000" w:sz="4" w:val="single"/>
              <w:bottom w:color="000000" w:sz="4" w:val="single"/>
              <w:right w:color="000000" w:sz="4" w:val="single"/>
            </w:tcBorders>
          </w:tcPr>
          <w:p w14:paraId="B9140000">
            <w:pPr>
              <w:pStyle w:val="Style_11"/>
              <w:ind/>
              <w:jc w:val="left"/>
              <w:rPr>
                <w:spacing w:val="-6"/>
                <w:sz w:val="24"/>
              </w:rPr>
            </w:pPr>
            <w:r>
              <w:rPr>
                <w:spacing w:val="-6"/>
                <w:sz w:val="24"/>
              </w:rPr>
              <w:t>Правовое просвещение</w:t>
            </w:r>
          </w:p>
        </w:tc>
        <w:tc>
          <w:tcPr>
            <w:tcW w:type="dxa" w:w="1134"/>
            <w:tcBorders>
              <w:top w:color="000000" w:sz="4" w:val="single"/>
              <w:left w:color="000000" w:sz="4" w:val="single"/>
              <w:bottom w:color="000000" w:sz="4" w:val="single"/>
              <w:right w:color="000000" w:sz="4" w:val="single"/>
            </w:tcBorders>
          </w:tcPr>
          <w:p w14:paraId="BA140000">
            <w:pPr>
              <w:ind w:right="-1"/>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BB140000">
            <w:pPr>
              <w:ind w:right="-1"/>
              <w:jc w:val="center"/>
              <w:rPr>
                <w:color w:val="000000"/>
              </w:rPr>
            </w:pPr>
            <w:r>
              <w:rPr>
                <w:color w:val="000000"/>
              </w:rPr>
              <w:t xml:space="preserve">Ноябрь-декабрь, апрель-май </w:t>
            </w:r>
          </w:p>
        </w:tc>
        <w:tc>
          <w:tcPr>
            <w:tcW w:type="dxa" w:w="2835"/>
            <w:tcBorders>
              <w:top w:color="000000" w:sz="4" w:val="single"/>
              <w:left w:color="000000" w:sz="4" w:val="single"/>
              <w:bottom w:color="000000" w:sz="4" w:val="single"/>
              <w:right w:color="000000" w:sz="4" w:val="single"/>
            </w:tcBorders>
          </w:tcPr>
          <w:p w14:paraId="BC140000">
            <w:pPr>
              <w:rPr>
                <w:color w:val="000000"/>
              </w:rPr>
            </w:pPr>
            <w:r>
              <w:rPr>
                <w:color w:val="000000"/>
              </w:rPr>
              <w:t>Зам. директора по ВР, классные руководители, совместно с представителями ОМВД по Родионово-Несветайскому району, КДНиЗП, специалистами юридических направлений</w:t>
            </w:r>
          </w:p>
        </w:tc>
      </w:tr>
      <w:tr>
        <w:trPr>
          <w:trHeight w:hRule="atLeast" w:val="345"/>
        </w:trPr>
        <w:tc>
          <w:tcPr>
            <w:tcW w:type="dxa" w:w="4678"/>
            <w:tcBorders>
              <w:top w:color="000000" w:sz="4" w:val="single"/>
              <w:left w:color="000000" w:sz="4" w:val="single"/>
              <w:bottom w:color="000000" w:sz="4" w:val="single"/>
              <w:right w:color="000000" w:sz="4" w:val="single"/>
            </w:tcBorders>
          </w:tcPr>
          <w:p w14:paraId="BD140000">
            <w:pPr>
              <w:pStyle w:val="Style_11"/>
              <w:ind/>
              <w:jc w:val="left"/>
              <w:rPr>
                <w:spacing w:val="-6"/>
                <w:sz w:val="24"/>
              </w:rPr>
            </w:pPr>
            <w:r>
              <w:rPr>
                <w:spacing w:val="-6"/>
                <w:sz w:val="24"/>
              </w:rPr>
              <w:t>Международная акция «Диктант Победы»</w:t>
            </w:r>
          </w:p>
        </w:tc>
        <w:tc>
          <w:tcPr>
            <w:tcW w:type="dxa" w:w="1134"/>
            <w:tcBorders>
              <w:top w:color="000000" w:sz="4" w:val="single"/>
              <w:left w:color="000000" w:sz="4" w:val="single"/>
              <w:bottom w:color="000000" w:sz="4" w:val="single"/>
              <w:right w:color="000000" w:sz="4" w:val="single"/>
            </w:tcBorders>
          </w:tcPr>
          <w:p w14:paraId="BE140000">
            <w:pPr>
              <w:ind w:right="-1"/>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BF140000">
            <w:pPr>
              <w:ind w:right="-1"/>
              <w:jc w:val="center"/>
              <w:rPr>
                <w:color w:val="000000"/>
              </w:rPr>
            </w:pPr>
            <w:r>
              <w:rPr>
                <w:color w:val="000000"/>
              </w:rPr>
              <w:t>май</w:t>
            </w:r>
          </w:p>
        </w:tc>
        <w:tc>
          <w:tcPr>
            <w:tcW w:type="dxa" w:w="2835"/>
            <w:tcBorders>
              <w:top w:color="000000" w:sz="4" w:val="single"/>
              <w:left w:color="000000" w:sz="4" w:val="single"/>
              <w:bottom w:color="000000" w:sz="4" w:val="single"/>
              <w:right w:color="000000" w:sz="4" w:val="single"/>
            </w:tcBorders>
          </w:tcPr>
          <w:p w14:paraId="C0140000">
            <w:pPr>
              <w:rPr>
                <w:color w:val="000000"/>
              </w:rPr>
            </w:pPr>
            <w:r>
              <w:rPr>
                <w:color w:val="000000"/>
              </w:rPr>
              <w:t>Классные руководители</w:t>
            </w:r>
          </w:p>
        </w:tc>
      </w:tr>
      <w:tr>
        <w:trPr>
          <w:trHeight w:hRule="atLeast" w:val="615"/>
        </w:trPr>
        <w:tc>
          <w:tcPr>
            <w:tcW w:type="dxa" w:w="4678"/>
            <w:tcBorders>
              <w:top w:color="000000" w:sz="4" w:val="single"/>
              <w:left w:color="000000" w:sz="4" w:val="single"/>
              <w:bottom w:color="000000" w:sz="4" w:val="single"/>
              <w:right w:color="000000" w:sz="4" w:val="single"/>
            </w:tcBorders>
          </w:tcPr>
          <w:p w14:paraId="C1140000">
            <w:pPr>
              <w:pStyle w:val="Style_11"/>
              <w:ind/>
              <w:jc w:val="left"/>
              <w:rPr>
                <w:spacing w:val="-6"/>
                <w:sz w:val="24"/>
              </w:rPr>
            </w:pPr>
            <w:r>
              <w:rPr>
                <w:spacing w:val="-6"/>
                <w:sz w:val="24"/>
              </w:rPr>
              <w:t>Международный день семьи. Конкурс рисунков «Моя семья»</w:t>
            </w:r>
          </w:p>
        </w:tc>
        <w:tc>
          <w:tcPr>
            <w:tcW w:type="dxa" w:w="1134"/>
            <w:tcBorders>
              <w:top w:color="000000" w:sz="4" w:val="single"/>
              <w:left w:color="000000" w:sz="4" w:val="single"/>
              <w:bottom w:color="000000" w:sz="4" w:val="single"/>
              <w:right w:color="000000" w:sz="4" w:val="single"/>
            </w:tcBorders>
          </w:tcPr>
          <w:p w14:paraId="C2140000">
            <w:pPr>
              <w:ind w:right="-1"/>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C3140000">
            <w:pPr>
              <w:ind w:right="-1"/>
              <w:jc w:val="center"/>
              <w:rPr>
                <w:color w:val="000000"/>
              </w:rPr>
            </w:pPr>
            <w:r>
              <w:rPr>
                <w:color w:val="000000"/>
              </w:rPr>
              <w:t>май</w:t>
            </w:r>
          </w:p>
        </w:tc>
        <w:tc>
          <w:tcPr>
            <w:tcW w:type="dxa" w:w="2835"/>
            <w:tcBorders>
              <w:top w:color="000000" w:sz="4" w:val="single"/>
              <w:left w:color="000000" w:sz="4" w:val="single"/>
              <w:bottom w:color="000000" w:sz="4" w:val="single"/>
              <w:right w:color="000000" w:sz="4" w:val="single"/>
            </w:tcBorders>
          </w:tcPr>
          <w:p w14:paraId="C4140000">
            <w:pPr>
              <w:rPr>
                <w:color w:val="000000"/>
              </w:rPr>
            </w:pPr>
            <w:r>
              <w:rPr>
                <w:color w:val="000000"/>
              </w:rPr>
              <w:t>Классные руководители</w:t>
            </w:r>
          </w:p>
        </w:tc>
      </w:tr>
      <w:tr>
        <w:trPr>
          <w:trHeight w:hRule="atLeast" w:val="198"/>
        </w:trPr>
        <w:tc>
          <w:tcPr>
            <w:tcW w:type="dxa" w:w="4678"/>
            <w:tcBorders>
              <w:top w:color="000000" w:sz="4" w:val="single"/>
              <w:left w:color="000000" w:sz="4" w:val="single"/>
              <w:bottom w:color="000000" w:sz="4" w:val="single"/>
              <w:right w:color="000000" w:sz="4" w:val="single"/>
            </w:tcBorders>
          </w:tcPr>
          <w:p w14:paraId="C5140000">
            <w:pPr>
              <w:pStyle w:val="Style_11"/>
              <w:ind/>
              <w:jc w:val="left"/>
              <w:rPr>
                <w:spacing w:val="-6"/>
                <w:sz w:val="24"/>
              </w:rPr>
            </w:pPr>
            <w:r>
              <w:rPr>
                <w:spacing w:val="-6"/>
                <w:sz w:val="24"/>
              </w:rPr>
              <w:t>День семьи, любви и верности. Онлайн-флешмоб в соц.сетях</w:t>
            </w:r>
          </w:p>
        </w:tc>
        <w:tc>
          <w:tcPr>
            <w:tcW w:type="dxa" w:w="1134"/>
            <w:tcBorders>
              <w:top w:color="000000" w:sz="4" w:val="single"/>
              <w:left w:color="000000" w:sz="4" w:val="single"/>
              <w:bottom w:color="000000" w:sz="4" w:val="single"/>
              <w:right w:color="000000" w:sz="4" w:val="single"/>
            </w:tcBorders>
          </w:tcPr>
          <w:p w14:paraId="C6140000">
            <w:pPr>
              <w:ind w:right="-1"/>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C7140000">
            <w:pPr>
              <w:ind w:right="-1"/>
              <w:jc w:val="center"/>
              <w:rPr>
                <w:color w:val="000000"/>
              </w:rPr>
            </w:pPr>
            <w:r>
              <w:rPr>
                <w:color w:val="000000"/>
              </w:rPr>
              <w:t>08.07.</w:t>
            </w:r>
          </w:p>
        </w:tc>
        <w:tc>
          <w:tcPr>
            <w:tcW w:type="dxa" w:w="2835"/>
            <w:tcBorders>
              <w:top w:color="000000" w:sz="4" w:val="single"/>
              <w:left w:color="000000" w:sz="4" w:val="single"/>
              <w:bottom w:color="000000" w:sz="4" w:val="single"/>
              <w:right w:color="000000" w:sz="4" w:val="single"/>
            </w:tcBorders>
          </w:tcPr>
          <w:p w14:paraId="C8140000">
            <w:pPr>
              <w:rPr>
                <w:color w:val="000000"/>
              </w:rPr>
            </w:pPr>
            <w:r>
              <w:rPr>
                <w:color w:val="000000"/>
              </w:rPr>
              <w:t>Классные руководители</w:t>
            </w:r>
          </w:p>
        </w:tc>
      </w:tr>
      <w:tr>
        <w:trPr>
          <w:trHeight w:hRule="atLeast" w:val="198"/>
        </w:trPr>
        <w:tc>
          <w:tcPr>
            <w:tcW w:type="dxa" w:w="10348"/>
            <w:gridSpan w:val="4"/>
            <w:tcBorders>
              <w:top w:color="000000" w:sz="4" w:val="single"/>
              <w:left w:color="000000" w:sz="4" w:val="single"/>
              <w:bottom w:color="000000" w:sz="4" w:val="single"/>
              <w:right w:color="000000" w:sz="4" w:val="single"/>
            </w:tcBorders>
            <w:shd w:fill="33CCFF" w:val="clear"/>
          </w:tcPr>
          <w:p w14:paraId="C9140000">
            <w:pPr>
              <w:ind/>
              <w:jc w:val="center"/>
              <w:rPr>
                <w:b w:val="1"/>
                <w:color w:val="000000"/>
                <w:sz w:val="12"/>
              </w:rPr>
            </w:pPr>
          </w:p>
          <w:p w14:paraId="CA140000">
            <w:pPr>
              <w:ind/>
              <w:jc w:val="center"/>
              <w:rPr>
                <w:b w:val="1"/>
              </w:rPr>
            </w:pPr>
            <w:r>
              <w:rPr>
                <w:b w:val="1"/>
                <w:color w:val="000000"/>
              </w:rPr>
              <w:t>Наставничество</w:t>
            </w:r>
          </w:p>
          <w:p w14:paraId="CB140000">
            <w:pPr>
              <w:rPr>
                <w:color w:val="000000"/>
                <w:sz w:val="16"/>
              </w:rPr>
            </w:pPr>
          </w:p>
        </w:tc>
      </w:tr>
      <w:tr>
        <w:trPr>
          <w:trHeight w:hRule="atLeast" w:val="198"/>
        </w:trPr>
        <w:tc>
          <w:tcPr>
            <w:tcW w:type="dxa" w:w="4678"/>
            <w:tcBorders>
              <w:top w:color="000000" w:sz="4" w:val="single"/>
              <w:left w:color="000000" w:sz="4" w:val="single"/>
              <w:bottom w:color="000000" w:sz="4" w:val="single"/>
              <w:right w:color="000000" w:sz="4" w:val="single"/>
            </w:tcBorders>
          </w:tcPr>
          <w:p w14:paraId="CC140000">
            <w:pPr>
              <w:pStyle w:val="Style_11"/>
              <w:ind/>
              <w:jc w:val="left"/>
              <w:rPr>
                <w:spacing w:val="-6"/>
                <w:sz w:val="24"/>
              </w:rPr>
            </w:pPr>
            <w:r>
              <w:rPr>
                <w:spacing w:val="-6"/>
                <w:sz w:val="24"/>
              </w:rPr>
              <w:t>Планирование воспитательной работы с наставляемыми на 2023 – 2024 учебный год</w:t>
            </w:r>
          </w:p>
        </w:tc>
        <w:tc>
          <w:tcPr>
            <w:tcW w:type="dxa" w:w="1134"/>
            <w:tcBorders>
              <w:top w:color="000000" w:sz="4" w:val="single"/>
              <w:left w:color="000000" w:sz="4" w:val="single"/>
              <w:bottom w:color="000000" w:sz="4" w:val="single"/>
              <w:right w:color="000000" w:sz="4" w:val="single"/>
            </w:tcBorders>
          </w:tcPr>
          <w:p w14:paraId="CD140000">
            <w:pPr>
              <w:ind w:right="-1"/>
              <w:jc w:val="center"/>
              <w:rPr>
                <w:color w:val="000000"/>
              </w:rPr>
            </w:pPr>
            <w:r>
              <w:rPr>
                <w:color w:val="000000"/>
              </w:rPr>
              <w:t>2 – 4</w:t>
            </w:r>
          </w:p>
        </w:tc>
        <w:tc>
          <w:tcPr>
            <w:tcW w:type="dxa" w:w="1701"/>
            <w:tcBorders>
              <w:top w:color="000000" w:sz="4" w:val="single"/>
              <w:left w:color="000000" w:sz="4" w:val="single"/>
              <w:bottom w:color="000000" w:sz="4" w:val="single"/>
              <w:right w:color="000000" w:sz="4" w:val="single"/>
            </w:tcBorders>
          </w:tcPr>
          <w:p w14:paraId="CE140000">
            <w:pPr>
              <w:ind w:right="-1"/>
              <w:jc w:val="center"/>
              <w:rPr>
                <w:color w:val="000000"/>
              </w:rPr>
            </w:pPr>
            <w:r>
              <w:rPr>
                <w:color w:val="000000"/>
              </w:rPr>
              <w:t>1 – 2  неделя сентября</w:t>
            </w:r>
          </w:p>
        </w:tc>
        <w:tc>
          <w:tcPr>
            <w:tcW w:type="dxa" w:w="2835"/>
            <w:tcBorders>
              <w:top w:color="000000" w:sz="4" w:val="single"/>
              <w:left w:color="000000" w:sz="4" w:val="single"/>
              <w:bottom w:color="000000" w:sz="4" w:val="single"/>
              <w:right w:color="000000" w:sz="4" w:val="single"/>
            </w:tcBorders>
          </w:tcPr>
          <w:p w14:paraId="CF140000">
            <w:pPr>
              <w:ind/>
              <w:jc w:val="center"/>
              <w:rPr>
                <w:color w:val="000000"/>
              </w:rPr>
            </w:pPr>
            <w:r>
              <w:rPr>
                <w:color w:val="000000"/>
              </w:rPr>
              <w:t>Зам. директор по ВР, наставники</w:t>
            </w:r>
          </w:p>
        </w:tc>
      </w:tr>
      <w:tr>
        <w:trPr>
          <w:trHeight w:hRule="atLeast" w:val="198"/>
        </w:trPr>
        <w:tc>
          <w:tcPr>
            <w:tcW w:type="dxa" w:w="4678"/>
            <w:tcBorders>
              <w:top w:color="000000" w:sz="4" w:val="single"/>
              <w:left w:color="000000" w:sz="4" w:val="single"/>
              <w:bottom w:color="000000" w:sz="4" w:val="single"/>
              <w:right w:color="000000" w:sz="4" w:val="single"/>
            </w:tcBorders>
          </w:tcPr>
          <w:p w14:paraId="D0140000">
            <w:pPr>
              <w:pStyle w:val="Style_11"/>
              <w:ind/>
              <w:jc w:val="left"/>
              <w:rPr>
                <w:spacing w:val="-6"/>
                <w:sz w:val="24"/>
              </w:rPr>
            </w:pPr>
            <w:r>
              <w:rPr>
                <w:spacing w:val="-6"/>
                <w:sz w:val="24"/>
              </w:rPr>
              <w:t>Формирование новых пар «наставник – наставляемый» в соответствии с дорожной картой</w:t>
            </w:r>
          </w:p>
        </w:tc>
        <w:tc>
          <w:tcPr>
            <w:tcW w:type="dxa" w:w="1134"/>
            <w:tcBorders>
              <w:top w:color="000000" w:sz="4" w:val="single"/>
              <w:left w:color="000000" w:sz="4" w:val="single"/>
              <w:bottom w:color="000000" w:sz="4" w:val="single"/>
              <w:right w:color="000000" w:sz="4" w:val="single"/>
            </w:tcBorders>
          </w:tcPr>
          <w:p w14:paraId="D1140000">
            <w:pPr>
              <w:ind w:right="-1"/>
              <w:jc w:val="center"/>
              <w:rPr>
                <w:color w:val="000000"/>
              </w:rPr>
            </w:pPr>
            <w:r>
              <w:rPr>
                <w:color w:val="000000"/>
              </w:rPr>
              <w:t>1 – 4</w:t>
            </w:r>
          </w:p>
        </w:tc>
        <w:tc>
          <w:tcPr>
            <w:tcW w:type="dxa" w:w="1701"/>
            <w:tcBorders>
              <w:top w:color="000000" w:sz="4" w:val="single"/>
              <w:left w:color="000000" w:sz="4" w:val="single"/>
              <w:bottom w:color="000000" w:sz="4" w:val="single"/>
              <w:right w:color="000000" w:sz="4" w:val="single"/>
            </w:tcBorders>
          </w:tcPr>
          <w:p w14:paraId="D2140000">
            <w:pPr>
              <w:ind w:right="-1"/>
              <w:jc w:val="center"/>
              <w:rPr>
                <w:color w:val="000000"/>
              </w:rPr>
            </w:pPr>
            <w:r>
              <w:rPr>
                <w:color w:val="000000"/>
              </w:rPr>
              <w:t>сентябрь</w:t>
            </w:r>
          </w:p>
        </w:tc>
        <w:tc>
          <w:tcPr>
            <w:tcW w:type="dxa" w:w="2835"/>
            <w:tcBorders>
              <w:top w:color="000000" w:sz="4" w:val="single"/>
              <w:left w:color="000000" w:sz="4" w:val="single"/>
              <w:bottom w:color="000000" w:sz="4" w:val="single"/>
              <w:right w:color="000000" w:sz="4" w:val="single"/>
            </w:tcBorders>
          </w:tcPr>
          <w:p w14:paraId="D3140000">
            <w:pPr>
              <w:ind/>
              <w:jc w:val="center"/>
              <w:rPr>
                <w:color w:val="000000"/>
              </w:rPr>
            </w:pPr>
            <w:r>
              <w:rPr>
                <w:color w:val="000000"/>
              </w:rPr>
              <w:t>Зам. директор по ВР</w:t>
            </w:r>
          </w:p>
        </w:tc>
      </w:tr>
      <w:tr>
        <w:trPr>
          <w:trHeight w:hRule="atLeast" w:val="198"/>
        </w:trPr>
        <w:tc>
          <w:tcPr>
            <w:tcW w:type="dxa" w:w="4678"/>
            <w:tcBorders>
              <w:top w:color="000000" w:sz="4" w:val="single"/>
              <w:left w:color="000000" w:sz="4" w:val="single"/>
              <w:bottom w:color="000000" w:sz="4" w:val="single"/>
              <w:right w:color="000000" w:sz="4" w:val="single"/>
            </w:tcBorders>
          </w:tcPr>
          <w:p w14:paraId="D4140000">
            <w:pPr>
              <w:pStyle w:val="Style_11"/>
              <w:ind/>
              <w:jc w:val="left"/>
              <w:rPr>
                <w:spacing w:val="-6"/>
                <w:sz w:val="24"/>
              </w:rPr>
            </w:pPr>
            <w:r>
              <w:rPr>
                <w:spacing w:val="-6"/>
                <w:sz w:val="24"/>
              </w:rPr>
              <w:t>Разработка индивидуальных планов работы в соответствии с целями работы и индивидуальными особенностями каждого наставляемого</w:t>
            </w:r>
          </w:p>
        </w:tc>
        <w:tc>
          <w:tcPr>
            <w:tcW w:type="dxa" w:w="1134"/>
            <w:tcBorders>
              <w:top w:color="000000" w:sz="4" w:val="single"/>
              <w:left w:color="000000" w:sz="4" w:val="single"/>
              <w:bottom w:color="000000" w:sz="4" w:val="single"/>
              <w:right w:color="000000" w:sz="4" w:val="single"/>
            </w:tcBorders>
          </w:tcPr>
          <w:p w14:paraId="D5140000">
            <w:pPr>
              <w:ind w:right="-1"/>
              <w:jc w:val="center"/>
              <w:rPr>
                <w:color w:val="000000"/>
              </w:rPr>
            </w:pPr>
            <w:r>
              <w:rPr>
                <w:color w:val="000000"/>
              </w:rPr>
              <w:t xml:space="preserve">1 – 4 </w:t>
            </w:r>
          </w:p>
        </w:tc>
        <w:tc>
          <w:tcPr>
            <w:tcW w:type="dxa" w:w="1701"/>
            <w:tcBorders>
              <w:top w:color="000000" w:sz="4" w:val="single"/>
              <w:left w:color="000000" w:sz="4" w:val="single"/>
              <w:bottom w:color="000000" w:sz="4" w:val="single"/>
              <w:right w:color="000000" w:sz="4" w:val="single"/>
            </w:tcBorders>
          </w:tcPr>
          <w:p w14:paraId="D6140000">
            <w:pPr>
              <w:ind w:right="-1"/>
              <w:jc w:val="center"/>
              <w:rPr>
                <w:color w:val="000000"/>
              </w:rPr>
            </w:pPr>
            <w:r>
              <w:rPr>
                <w:color w:val="000000"/>
              </w:rPr>
              <w:t>Сентябрь, октябрь</w:t>
            </w:r>
          </w:p>
        </w:tc>
        <w:tc>
          <w:tcPr>
            <w:tcW w:type="dxa" w:w="2835"/>
            <w:tcBorders>
              <w:top w:color="000000" w:sz="4" w:val="single"/>
              <w:left w:color="000000" w:sz="4" w:val="single"/>
              <w:bottom w:color="000000" w:sz="4" w:val="single"/>
              <w:right w:color="000000" w:sz="4" w:val="single"/>
            </w:tcBorders>
          </w:tcPr>
          <w:p w14:paraId="D7140000">
            <w:pPr>
              <w:ind/>
              <w:jc w:val="center"/>
              <w:rPr>
                <w:color w:val="000000"/>
              </w:rPr>
            </w:pPr>
            <w:r>
              <w:rPr>
                <w:color w:val="000000"/>
              </w:rPr>
              <w:t>Зам. директор по ВР</w:t>
            </w:r>
          </w:p>
        </w:tc>
      </w:tr>
      <w:tr>
        <w:trPr>
          <w:trHeight w:hRule="atLeast" w:val="198"/>
        </w:trPr>
        <w:tc>
          <w:tcPr>
            <w:tcW w:type="dxa" w:w="4678"/>
            <w:tcBorders>
              <w:top w:color="000000" w:sz="4" w:val="single"/>
              <w:left w:color="000000" w:sz="4" w:val="single"/>
              <w:bottom w:color="000000" w:sz="4" w:val="single"/>
              <w:right w:color="000000" w:sz="4" w:val="single"/>
            </w:tcBorders>
          </w:tcPr>
          <w:p w14:paraId="D8140000">
            <w:pPr>
              <w:pStyle w:val="Style_11"/>
              <w:ind/>
              <w:jc w:val="left"/>
              <w:rPr>
                <w:spacing w:val="-6"/>
                <w:sz w:val="24"/>
              </w:rPr>
            </w:pPr>
            <w:r>
              <w:rPr>
                <w:spacing w:val="-6"/>
                <w:sz w:val="24"/>
              </w:rPr>
              <w:t>Итоги работы в данного направлении за год</w:t>
            </w:r>
          </w:p>
        </w:tc>
        <w:tc>
          <w:tcPr>
            <w:tcW w:type="dxa" w:w="1134"/>
            <w:tcBorders>
              <w:top w:color="000000" w:sz="4" w:val="single"/>
              <w:left w:color="000000" w:sz="4" w:val="single"/>
              <w:bottom w:color="000000" w:sz="4" w:val="single"/>
              <w:right w:color="000000" w:sz="4" w:val="single"/>
            </w:tcBorders>
          </w:tcPr>
          <w:p w14:paraId="D9140000">
            <w:pPr>
              <w:ind w:right="-1"/>
              <w:jc w:val="center"/>
              <w:rPr>
                <w:color w:val="000000"/>
              </w:rPr>
            </w:pPr>
          </w:p>
        </w:tc>
        <w:tc>
          <w:tcPr>
            <w:tcW w:type="dxa" w:w="1701"/>
            <w:tcBorders>
              <w:top w:color="000000" w:sz="4" w:val="single"/>
              <w:left w:color="000000" w:sz="4" w:val="single"/>
              <w:bottom w:color="000000" w:sz="4" w:val="single"/>
              <w:right w:color="000000" w:sz="4" w:val="single"/>
            </w:tcBorders>
          </w:tcPr>
          <w:p w14:paraId="DA140000">
            <w:pPr>
              <w:ind w:right="-1"/>
              <w:jc w:val="center"/>
              <w:rPr>
                <w:color w:val="000000"/>
              </w:rPr>
            </w:pPr>
            <w:r>
              <w:rPr>
                <w:color w:val="000000"/>
              </w:rPr>
              <w:t>май</w:t>
            </w:r>
          </w:p>
        </w:tc>
        <w:tc>
          <w:tcPr>
            <w:tcW w:type="dxa" w:w="2835"/>
            <w:tcBorders>
              <w:top w:color="000000" w:sz="4" w:val="single"/>
              <w:left w:color="000000" w:sz="4" w:val="single"/>
              <w:bottom w:color="000000" w:sz="4" w:val="single"/>
              <w:right w:color="000000" w:sz="4" w:val="single"/>
            </w:tcBorders>
          </w:tcPr>
          <w:p w14:paraId="DB140000">
            <w:pPr>
              <w:ind/>
              <w:jc w:val="center"/>
              <w:rPr>
                <w:color w:val="000000"/>
              </w:rPr>
            </w:pPr>
            <w:r>
              <w:rPr>
                <w:color w:val="000000"/>
              </w:rPr>
              <w:t>Зам. директор по ВР</w:t>
            </w:r>
          </w:p>
        </w:tc>
      </w:tr>
      <w:tr>
        <w:tc>
          <w:tcPr>
            <w:tcW w:type="dxa" w:w="10348"/>
            <w:gridSpan w:val="4"/>
            <w:tcBorders>
              <w:top w:color="000000" w:sz="4" w:val="single"/>
              <w:left w:color="000000" w:sz="4" w:val="single"/>
              <w:bottom w:color="000000" w:sz="4" w:val="single"/>
              <w:right w:color="000000" w:sz="4" w:val="single"/>
            </w:tcBorders>
          </w:tcPr>
          <w:p w14:paraId="DC140000">
            <w:pPr>
              <w:ind/>
              <w:jc w:val="center"/>
              <w:rPr>
                <w:i w:val="1"/>
                <w:color w:val="000000"/>
                <w:sz w:val="14"/>
              </w:rPr>
            </w:pPr>
          </w:p>
          <w:p w14:paraId="DD140000">
            <w:pPr>
              <w:ind/>
              <w:jc w:val="center"/>
              <w:rPr>
                <w:b w:val="1"/>
              </w:rPr>
            </w:pPr>
            <w:r>
              <w:rPr>
                <w:b w:val="1"/>
                <w:color w:val="000000"/>
              </w:rPr>
              <w:t xml:space="preserve">Классное руководство </w:t>
            </w:r>
          </w:p>
          <w:p w14:paraId="DE140000">
            <w:pPr>
              <w:ind/>
              <w:jc w:val="center"/>
            </w:pPr>
            <w:r>
              <w:t xml:space="preserve">(согласно индивидуальным по </w:t>
            </w:r>
            <w:r>
              <w:rPr>
                <w:color w:val="000000"/>
              </w:rPr>
              <w:t>планам работы  классных руководителей</w:t>
            </w:r>
            <w:r>
              <w:t xml:space="preserve">) </w:t>
            </w:r>
          </w:p>
          <w:p w14:paraId="DF140000">
            <w:pPr>
              <w:ind/>
              <w:jc w:val="center"/>
              <w:rPr>
                <w:i w:val="1"/>
                <w:color w:val="000000"/>
                <w:sz w:val="10"/>
              </w:rPr>
            </w:pPr>
          </w:p>
        </w:tc>
      </w:tr>
      <w:tr>
        <w:tc>
          <w:tcPr>
            <w:tcW w:type="dxa" w:w="10348"/>
            <w:gridSpan w:val="4"/>
            <w:tcBorders>
              <w:top w:color="000000" w:sz="4" w:val="single"/>
              <w:left w:color="000000" w:sz="4" w:val="single"/>
              <w:bottom w:color="000000" w:sz="4" w:val="single"/>
              <w:right w:color="000000" w:sz="4" w:val="single"/>
            </w:tcBorders>
          </w:tcPr>
          <w:p w14:paraId="E0140000">
            <w:pPr>
              <w:ind/>
              <w:jc w:val="center"/>
              <w:rPr>
                <w:i w:val="1"/>
                <w:color w:val="000000"/>
              </w:rPr>
            </w:pPr>
          </w:p>
          <w:p w14:paraId="E1140000">
            <w:pPr>
              <w:ind/>
              <w:jc w:val="center"/>
              <w:rPr>
                <w:b w:val="1"/>
                <w:color w:val="000000"/>
              </w:rPr>
            </w:pPr>
            <w:r>
              <w:rPr>
                <w:b w:val="1"/>
                <w:color w:val="000000"/>
              </w:rPr>
              <w:t>Школьный урок</w:t>
            </w:r>
          </w:p>
          <w:p w14:paraId="E2140000">
            <w:pPr>
              <w:ind/>
              <w:jc w:val="center"/>
            </w:pPr>
            <w:r>
              <w:t xml:space="preserve">(согласно индивидуальным по </w:t>
            </w:r>
            <w:r>
              <w:rPr>
                <w:color w:val="000000"/>
              </w:rPr>
              <w:t>планам работы учителей-предметников</w:t>
            </w:r>
            <w:r>
              <w:t>)</w:t>
            </w:r>
          </w:p>
          <w:p w14:paraId="E3140000">
            <w:pPr>
              <w:ind/>
              <w:jc w:val="center"/>
              <w:rPr>
                <w:i w:val="1"/>
                <w:color w:val="000000"/>
                <w:sz w:val="14"/>
              </w:rPr>
            </w:pPr>
          </w:p>
        </w:tc>
      </w:tr>
    </w:tbl>
    <w:p w14:paraId="E4140000">
      <w:pPr>
        <w:ind w:firstLine="709" w:left="0"/>
        <w:jc w:val="both"/>
        <w:rPr>
          <w:sz w:val="26"/>
        </w:rPr>
      </w:pPr>
    </w:p>
    <w:p w14:paraId="E5140000">
      <w:pPr>
        <w:ind/>
        <w:jc w:val="center"/>
        <w:rPr>
          <w:b w:val="1"/>
          <w:sz w:val="28"/>
          <w:u w:val="single"/>
        </w:rPr>
      </w:pPr>
      <w:r>
        <w:rPr>
          <w:b w:val="1"/>
          <w:sz w:val="28"/>
          <w:u w:val="single"/>
        </w:rPr>
        <w:t>3.</w:t>
      </w:r>
      <w:r>
        <w:rPr>
          <w:b w:val="1"/>
          <w:sz w:val="28"/>
          <w:u w:val="single"/>
        </w:rPr>
        <w:t xml:space="preserve"> </w:t>
      </w:r>
      <w:r>
        <w:rPr>
          <w:b w:val="1"/>
          <w:sz w:val="28"/>
          <w:u w:val="single"/>
        </w:rPr>
        <w:t>ОРГАНИЗАЦИОННЫЙ РАЗДЕЛ</w:t>
      </w:r>
      <w:r>
        <w:rPr>
          <w:b w:val="1"/>
          <w:sz w:val="28"/>
          <w:u w:val="single"/>
        </w:rPr>
        <w:t>.</w:t>
      </w:r>
    </w:p>
    <w:p w14:paraId="E6140000">
      <w:pPr>
        <w:ind/>
        <w:jc w:val="center"/>
        <w:rPr>
          <w:b w:val="1"/>
          <w:sz w:val="28"/>
          <w:u w:val="single"/>
        </w:rPr>
      </w:pPr>
    </w:p>
    <w:p w14:paraId="E7140000">
      <w:pPr>
        <w:ind/>
        <w:jc w:val="center"/>
        <w:rPr>
          <w:b w:val="1"/>
          <w:sz w:val="28"/>
        </w:rPr>
      </w:pPr>
      <w:r>
        <w:rPr>
          <w:b w:val="1"/>
          <w:sz w:val="28"/>
        </w:rPr>
        <w:t>Пояснительная записка</w:t>
      </w:r>
    </w:p>
    <w:p w14:paraId="E8140000">
      <w:pPr>
        <w:spacing w:line="276" w:lineRule="auto"/>
        <w:ind w:firstLine="567" w:left="0"/>
        <w:jc w:val="both"/>
        <w:rPr>
          <w:sz w:val="28"/>
        </w:rPr>
      </w:pPr>
      <w:r>
        <w:rPr>
          <w:sz w:val="28"/>
        </w:rPr>
        <w:t>Учебный план начального общего образования муниципального бюджетного общеобразовательного учреждения  Родионово-Несветайского района "Аграфеновская средняя общеобразовательная школа" (далее - учебный план) для 1-4 классов, реализующих основную образовательную программу начального общего образования, соответствующую ФГОС НОО (приказ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14:paraId="E9140000">
      <w:pPr>
        <w:ind w:firstLine="567" w:left="0"/>
        <w:jc w:val="both"/>
        <w:rPr>
          <w:sz w:val="28"/>
        </w:rPr>
      </w:pPr>
      <w:r>
        <w:rPr>
          <w:sz w:val="28"/>
        </w:rPr>
        <w:t>Учебный план является частью образовательной программы муниципального бюджетного общеобразовательного учреждения  Родионово-Несветайского района "Аграфеновская средняя общеобразовательная школа", разработанной в соответствии с ФГОС начального общего образования, с учетом Федеральной образовательной программой начального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14:paraId="EA140000">
      <w:pPr>
        <w:spacing w:line="276" w:lineRule="auto"/>
        <w:ind w:firstLine="567" w:left="0"/>
        <w:jc w:val="both"/>
        <w:rPr>
          <w:sz w:val="28"/>
        </w:rPr>
      </w:pPr>
      <w:r>
        <w:rPr>
          <w:sz w:val="28"/>
        </w:rPr>
        <w:t xml:space="preserve">Учебный год в муниципального бюджетного общеобразовательного учреждения  Родионово-Несветайского района "Аграфеновская средняя общеобразовательная школа" начинается 02.09.2024 и заканчивается 26.05.2025. </w:t>
      </w:r>
    </w:p>
    <w:p w14:paraId="EB140000">
      <w:pPr>
        <w:spacing w:line="276" w:lineRule="auto"/>
        <w:ind w:firstLine="567" w:left="0"/>
        <w:jc w:val="both"/>
        <w:rPr>
          <w:sz w:val="28"/>
        </w:rPr>
      </w:pPr>
      <w:r>
        <w:rPr>
          <w:sz w:val="28"/>
        </w:rPr>
        <w:t xml:space="preserve">Продолжительность учебного года в 1 классе - 33 учебные недели, во 2-4 классах – 34 учебных недели. </w:t>
      </w:r>
    </w:p>
    <w:p w14:paraId="EC140000">
      <w:pPr>
        <w:spacing w:line="276" w:lineRule="auto"/>
        <w:ind w:firstLine="567" w:left="0"/>
        <w:jc w:val="both"/>
        <w:rPr>
          <w:sz w:val="28"/>
        </w:rPr>
      </w:pPr>
      <w:r>
        <w:rPr>
          <w:sz w:val="28"/>
        </w:rPr>
        <w:t>Максимальный объем аудиторной нагрузки обучающихся в неделю составляет  в 1 классе - 21 час, во 2 – 4 классах – 23 часа .</w:t>
      </w:r>
    </w:p>
    <w:p w14:paraId="ED140000">
      <w:pPr>
        <w:spacing w:line="276" w:lineRule="auto"/>
        <w:ind w:firstLine="567" w:left="0"/>
        <w:jc w:val="both"/>
        <w:rPr>
          <w:sz w:val="28"/>
        </w:rPr>
      </w:pPr>
      <w:r>
        <w:rPr>
          <w:sz w:val="28"/>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14:paraId="EE140000">
      <w:pPr>
        <w:pStyle w:val="Style_9"/>
        <w:numPr>
          <w:ilvl w:val="0"/>
          <w:numId w:val="147"/>
        </w:numPr>
        <w:spacing w:after="0"/>
        <w:ind/>
        <w:contextualSpacing w:val="1"/>
        <w:jc w:val="both"/>
        <w:rPr>
          <w:rFonts w:ascii="Times New Roman" w:hAnsi="Times New Roman"/>
          <w:sz w:val="28"/>
        </w:rPr>
      </w:pPr>
      <w:r>
        <w:rPr>
          <w:rFonts w:ascii="Times New Roman" w:hAnsi="Times New Roman"/>
          <w:sz w:val="28"/>
        </w:rPr>
        <w:t>для обучающихся 1-х классов - не превышает 4 уроков и один раз в неделю -5 уроков.</w:t>
      </w:r>
    </w:p>
    <w:p w14:paraId="EF140000">
      <w:pPr>
        <w:pStyle w:val="Style_9"/>
        <w:numPr>
          <w:ilvl w:val="0"/>
          <w:numId w:val="147"/>
        </w:numPr>
        <w:spacing w:after="0"/>
        <w:ind/>
        <w:contextualSpacing w:val="1"/>
        <w:jc w:val="both"/>
        <w:rPr>
          <w:rFonts w:ascii="Times New Roman" w:hAnsi="Times New Roman"/>
          <w:sz w:val="28"/>
        </w:rPr>
      </w:pPr>
      <w:r>
        <w:rPr>
          <w:rFonts w:ascii="Times New Roman" w:hAnsi="Times New Roman"/>
          <w:sz w:val="28"/>
        </w:rPr>
        <w:t>для обучающихся 2-4 классов - не более 5 уроков.</w:t>
      </w:r>
    </w:p>
    <w:p w14:paraId="F0140000">
      <w:pPr>
        <w:spacing w:line="276" w:lineRule="auto"/>
        <w:ind w:firstLine="567" w:left="0"/>
        <w:jc w:val="both"/>
        <w:rPr>
          <w:sz w:val="28"/>
        </w:rPr>
      </w:pPr>
      <w:r>
        <w:rPr>
          <w:sz w:val="28"/>
        </w:rPr>
        <w:t xml:space="preserve">Распределение учебной нагрузки в течение недели строится таким образом, чтобы наибольший ее объем приходился на вторник и (или) среду. На эти дни в расписание уроков включаются предметы, соответствующие наивысшему баллу по шкале трудности либо со средним баллом и наименьшим баллом по шкале трудности, но в большем количестве, чем в остальные дни недели. </w:t>
      </w:r>
    </w:p>
    <w:p w14:paraId="F1140000">
      <w:pPr>
        <w:spacing w:line="276" w:lineRule="auto"/>
        <w:ind w:firstLine="567" w:left="0"/>
        <w:jc w:val="both"/>
        <w:rPr>
          <w:sz w:val="28"/>
        </w:rPr>
      </w:pPr>
      <w:r>
        <w:rPr>
          <w:sz w:val="28"/>
        </w:rPr>
        <w:t>Изложение нового материала, контрольные работы проводятся на 2 - 3-х уроках в середине учебной недели. Продолжительность урока (академический час) составляет 40 минут, за исключением 1 класса.</w:t>
      </w:r>
    </w:p>
    <w:p w14:paraId="F2140000">
      <w:pPr>
        <w:spacing w:line="276" w:lineRule="auto"/>
        <w:ind w:firstLine="567" w:left="0"/>
        <w:jc w:val="both"/>
        <w:rPr>
          <w:sz w:val="28"/>
        </w:rPr>
      </w:pPr>
      <w:r>
        <w:rPr>
          <w:sz w:val="28"/>
        </w:rPr>
        <w:t xml:space="preserve">Обучение в 1-м классе осуществляется с соблюдением следующих дополнительных требований: </w:t>
      </w:r>
    </w:p>
    <w:p w14:paraId="F3140000">
      <w:pPr>
        <w:pStyle w:val="Style_9"/>
        <w:numPr>
          <w:ilvl w:val="0"/>
          <w:numId w:val="148"/>
        </w:numPr>
        <w:spacing w:after="0"/>
        <w:ind/>
        <w:contextualSpacing w:val="1"/>
        <w:jc w:val="both"/>
        <w:rPr>
          <w:rFonts w:ascii="Times New Roman" w:hAnsi="Times New Roman"/>
          <w:sz w:val="28"/>
        </w:rPr>
      </w:pPr>
      <w:r>
        <w:rPr>
          <w:rFonts w:ascii="Times New Roman" w:hAnsi="Times New Roman"/>
          <w:sz w:val="28"/>
        </w:rPr>
        <w:t>учебные занятия проводятся по 5-дневной учебной неделе и только в первую смену;</w:t>
      </w:r>
    </w:p>
    <w:p w14:paraId="F4140000">
      <w:pPr>
        <w:pStyle w:val="Style_9"/>
        <w:numPr>
          <w:ilvl w:val="0"/>
          <w:numId w:val="148"/>
        </w:numPr>
        <w:spacing w:after="0"/>
        <w:ind/>
        <w:contextualSpacing w:val="1"/>
        <w:jc w:val="both"/>
        <w:rPr>
          <w:rFonts w:ascii="Times New Roman" w:hAnsi="Times New Roman"/>
          <w:sz w:val="28"/>
        </w:rPr>
      </w:pPr>
      <w:r>
        <w:rPr>
          <w:rFonts w:ascii="Times New Roman" w:hAnsi="Times New Roman"/>
          <w:sz w:val="28"/>
        </w:rPr>
        <w:t>использование «ступенчатого» режима обучения в первом полугодии (в сентябре, октябре - по 3 урока в день по 35 минут каждый, в ноябре-декабре - по 4 урока по 35 минут каждый; январь - май - по 4 урока по 40 минут каждый).</w:t>
      </w:r>
    </w:p>
    <w:p w14:paraId="F5140000">
      <w:pPr>
        <w:pStyle w:val="Style_9"/>
        <w:numPr>
          <w:ilvl w:val="0"/>
          <w:numId w:val="148"/>
        </w:numPr>
        <w:spacing w:after="0"/>
        <w:ind/>
        <w:contextualSpacing w:val="1"/>
        <w:jc w:val="both"/>
        <w:rPr>
          <w:rFonts w:ascii="Times New Roman" w:hAnsi="Times New Roman"/>
          <w:sz w:val="28"/>
        </w:rPr>
      </w:pPr>
      <w:r>
        <w:rPr>
          <w:rFonts w:ascii="Times New Roman" w:hAnsi="Times New Roman"/>
          <w:sz w:val="28"/>
        </w:rPr>
        <w:t>Продолжительность выполнения домашних заданий составляет во 2-3 классах - 1,5 ч., в 4 классах - 2 ч.</w:t>
      </w:r>
    </w:p>
    <w:p w14:paraId="F6140000">
      <w:pPr>
        <w:spacing w:line="276" w:lineRule="auto"/>
        <w:ind w:firstLine="567" w:left="0"/>
        <w:jc w:val="both"/>
        <w:rPr>
          <w:sz w:val="28"/>
        </w:rPr>
      </w:pPr>
      <w:r>
        <w:rPr>
          <w:sz w:val="28"/>
        </w:rPr>
        <w:t>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в течение учебного года составляет не менее 30 календарных дней, летом — не менее 8 недель. Для первоклассников предусмотрены дополнительные недельные каникулы в середине третьей четверти.</w:t>
      </w:r>
    </w:p>
    <w:p w14:paraId="F7140000">
      <w:pPr>
        <w:ind w:firstLine="567" w:left="0"/>
        <w:jc w:val="both"/>
        <w:rPr>
          <w:sz w:val="28"/>
        </w:rPr>
      </w:pPr>
      <w:r>
        <w:rPr>
          <w:sz w:val="28"/>
        </w:rPr>
        <w:t>Учебные занятия для учащихся 2-4 классов проводятся по 5-и дневной учебной неделе.</w:t>
      </w:r>
    </w:p>
    <w:p w14:paraId="F8140000">
      <w:pPr>
        <w:ind w:firstLine="567" w:left="0"/>
        <w:jc w:val="both"/>
        <w:rPr>
          <w:sz w:val="28"/>
        </w:rPr>
      </w:pPr>
      <w:r>
        <w:rPr>
          <w:sz w:val="28"/>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14:paraId="F9140000">
      <w:pPr>
        <w:ind w:firstLine="567" w:left="0"/>
        <w:jc w:val="both"/>
        <w:rPr>
          <w:sz w:val="28"/>
        </w:rPr>
      </w:pPr>
      <w:r>
        <w:rPr>
          <w:sz w:val="28"/>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14:paraId="FA140000">
      <w:pPr>
        <w:ind w:firstLine="567" w:left="0"/>
        <w:jc w:val="both"/>
        <w:rPr>
          <w:sz w:val="28"/>
        </w:rPr>
      </w:pPr>
      <w:r>
        <w:rPr>
          <w:sz w:val="28"/>
        </w:rPr>
        <w:t>В муниципальном бюджетном общеобразовательном учреждении  Родионово-Несветайского района "Аграфеновская средняя общеобразовательная школа"  языком обучения является русский язык.</w:t>
      </w:r>
    </w:p>
    <w:p w14:paraId="FB140000">
      <w:pPr>
        <w:ind w:firstLine="567" w:left="0"/>
        <w:jc w:val="both"/>
        <w:rPr>
          <w:sz w:val="28"/>
        </w:rPr>
      </w:pPr>
      <w:r>
        <w:rPr>
          <w:sz w:val="28"/>
        </w:rPr>
        <w:t>При изучении предметной области «Основы религиозных культур и светской этики», выбор одного из учебных модулей осуществляются по заявлению родителей (законных представителей) несовершеннолетних обучающихся.</w:t>
      </w:r>
    </w:p>
    <w:p w14:paraId="FC140000">
      <w:pPr>
        <w:ind w:firstLine="567" w:left="0"/>
        <w:jc w:val="both"/>
        <w:rPr>
          <w:sz w:val="28"/>
        </w:rPr>
      </w:pPr>
      <w:r>
        <w:rPr>
          <w:sz w:val="28"/>
        </w:rPr>
        <w:t xml:space="preserve">При изучении предметов </w:t>
      </w:r>
      <w:r>
        <w:t xml:space="preserve"> </w:t>
      </w:r>
      <w:r>
        <w:rPr>
          <w:sz w:val="28"/>
        </w:rPr>
        <w:t>осуществляется деление учащихся на подгруппы.</w:t>
      </w:r>
    </w:p>
    <w:p w14:paraId="FD140000">
      <w:pPr>
        <w:ind w:firstLine="567" w:left="0"/>
        <w:jc w:val="both"/>
        <w:rPr>
          <w:sz w:val="28"/>
        </w:rPr>
      </w:pPr>
      <w:r>
        <w:rPr>
          <w:sz w:val="28"/>
        </w:rPr>
        <w:t>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дисциплины за учебный год (годовое оценивание).</w:t>
      </w:r>
    </w:p>
    <w:p w14:paraId="FE140000">
      <w:pPr>
        <w:ind w:firstLine="567" w:left="0"/>
        <w:jc w:val="both"/>
        <w:rPr>
          <w:sz w:val="28"/>
        </w:rPr>
      </w:pPr>
      <w:r>
        <w:rPr>
          <w:sz w:val="28"/>
        </w:rPr>
        <w:t>Промежуточная/годовая аттестация обучающихся за четверть осуществляется в соответствии с календарным учебным графиком.</w:t>
      </w:r>
    </w:p>
    <w:p w14:paraId="FF140000">
      <w:pPr>
        <w:ind w:firstLine="567" w:left="0"/>
        <w:rPr>
          <w:sz w:val="28"/>
        </w:rPr>
      </w:pPr>
      <w:r>
        <w:rPr>
          <w:sz w:val="28"/>
        </w:rPr>
        <w:t xml:space="preserve">Все предметы обязательной части учебного плана оцениваются по четвертям. </w:t>
      </w:r>
      <w:r>
        <w:rPr>
          <w:rStyle w:val="Style_12_ch"/>
        </w:rPr>
        <w:t>Часть учебного плана, формируемая участниками образовательных отношений,обеспечивает реализацию индивидуальных потребностей обучающихся. Время,отводимое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наизучение отдельных учебных предметов, учебных курсов, учебных модулей повыбору родителей (законных представителей) несовершеннолетних обучающихся, в</w:t>
      </w:r>
      <w:r>
        <w:rPr>
          <w:sz w:val="28"/>
        </w:rPr>
        <w:t xml:space="preserve"> </w:t>
      </w:r>
      <w:r>
        <w:rPr>
          <w:rStyle w:val="Style_12_ch"/>
        </w:rPr>
        <w:t>том числе предусматривающих углубленное изучение учебных предметов, с целью</w:t>
      </w:r>
      <w:r>
        <w:rPr>
          <w:sz w:val="28"/>
        </w:rPr>
        <w:br/>
      </w:r>
      <w:r>
        <w:rPr>
          <w:rStyle w:val="Style_12_ch"/>
        </w:rPr>
        <w:t xml:space="preserve">удовлетворения различных интересов обучающихся: 1класс «Литературное чтение», 2, 3 классы «Математика». </w:t>
      </w:r>
    </w:p>
    <w:p w14:paraId="00150000">
      <w:pPr>
        <w:ind w:firstLine="567" w:left="0"/>
        <w:jc w:val="both"/>
        <w:rPr>
          <w:sz w:val="28"/>
        </w:rPr>
      </w:pPr>
      <w:r>
        <w:rPr>
          <w:sz w:val="28"/>
        </w:rPr>
        <w:t>Промежуточная аттестация проходит на последней учебной неделе четверти. Формы и порядок проведения промежуточной аттестации определяются «Положением о формах, периодичности и порядке</w:t>
      </w:r>
      <w:r>
        <w:rPr>
          <w:sz w:val="28"/>
        </w:rPr>
        <w:br/>
      </w:r>
      <w:r>
        <w:rPr>
          <w:sz w:val="28"/>
        </w:rPr>
        <w:t xml:space="preserve">текущего контроля успеваемости и промежуточной аттестации обучающихся муниципального бюджетного общеобразовательного учреждения  Родионово-Несветайского района "Аграфеновская средняя общеобразовательная школа". </w:t>
      </w:r>
    </w:p>
    <w:p w14:paraId="01150000">
      <w:pPr>
        <w:ind w:firstLine="567" w:left="0"/>
        <w:jc w:val="both"/>
        <w:rPr>
          <w:sz w:val="28"/>
        </w:rPr>
      </w:pPr>
      <w:r>
        <w:rPr>
          <w:sz w:val="28"/>
        </w:rPr>
        <w:t>Оценивание младших школьников в течение первого года обучения осуществляются в форме словесных качественных оценок на критериальной основе, в форме письменных заключений учителя, по итогам проверки самостоятельных работ.</w:t>
      </w:r>
    </w:p>
    <w:p w14:paraId="02150000">
      <w:pPr>
        <w:ind w:firstLine="567" w:left="0"/>
        <w:jc w:val="both"/>
        <w:rPr>
          <w:sz w:val="28"/>
        </w:rPr>
      </w:pPr>
      <w:r>
        <w:rPr>
          <w:sz w:val="28"/>
        </w:rPr>
        <w:t>Освоение основных образовательных программ начального общего образования завершается итоговой аттестацией. Нормативный срок освоения ООП НОО составляет 4 года.</w:t>
      </w:r>
    </w:p>
    <w:p w14:paraId="03150000">
      <w:pPr>
        <w:ind/>
        <w:jc w:val="center"/>
        <w:rPr>
          <w:b w:val="1"/>
          <w:sz w:val="28"/>
        </w:rPr>
      </w:pPr>
    </w:p>
    <w:p w14:paraId="04150000">
      <w:pPr>
        <w:pStyle w:val="Style_13"/>
        <w:ind/>
        <w:jc w:val="center"/>
        <w:rPr>
          <w:sz w:val="28"/>
        </w:rPr>
      </w:pPr>
      <w:r>
        <w:rPr>
          <w:sz w:val="28"/>
        </w:rPr>
        <w:t>Учебный план (недельный)</w:t>
      </w:r>
    </w:p>
    <w:p w14:paraId="05150000">
      <w:pPr>
        <w:pStyle w:val="Style_13"/>
        <w:ind/>
        <w:jc w:val="center"/>
        <w:rPr>
          <w:sz w:val="28"/>
        </w:rPr>
      </w:pPr>
      <w:r>
        <w:rPr>
          <w:sz w:val="28"/>
        </w:rPr>
        <w:t>на 2025-2026</w:t>
      </w:r>
      <w:r>
        <w:rPr>
          <w:sz w:val="28"/>
        </w:rPr>
        <w:t xml:space="preserve"> учебный год в рамках федерального государственного образовательного стандарта   начального общего образования (1-4 классы)  (5-дневная учебная неделя)</w:t>
      </w:r>
    </w:p>
    <w:p w14:paraId="06150000">
      <w:pPr>
        <w:ind w:firstLine="708" w:left="4248"/>
        <w:jc w:val="right"/>
        <w:rPr>
          <w:sz w:val="26"/>
        </w:rPr>
      </w:pPr>
      <w:r>
        <w:rPr>
          <w:sz w:val="26"/>
        </w:rPr>
        <w:tab/>
      </w:r>
      <w:r>
        <w:rPr>
          <w:sz w:val="26"/>
        </w:rPr>
        <w:tab/>
      </w:r>
    </w:p>
    <w:tbl>
      <w:tblPr>
        <w:tblStyle w:val="Style_1"/>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425"/>
        <w:gridCol w:w="2425"/>
        <w:gridCol w:w="1070"/>
        <w:gridCol w:w="1134"/>
        <w:gridCol w:w="992"/>
        <w:gridCol w:w="1134"/>
        <w:gridCol w:w="1276"/>
      </w:tblGrid>
      <w:tr>
        <w:tc>
          <w:tcPr>
            <w:tcW w:type="dxa" w:w="2425"/>
            <w:vMerge w:val="restart"/>
            <w:tcBorders>
              <w:top w:color="000000" w:sz="4" w:val="single"/>
              <w:left w:color="000000" w:sz="4" w:val="single"/>
              <w:bottom w:color="000000" w:sz="4" w:val="single"/>
              <w:right w:color="000000" w:sz="4" w:val="single"/>
            </w:tcBorders>
            <w:shd w:fill="D9D9D9" w:val="clear"/>
          </w:tcPr>
          <w:p w14:paraId="07150000">
            <w:pPr>
              <w:rPr>
                <w:sz w:val="26"/>
              </w:rPr>
            </w:pPr>
            <w:r>
              <w:rPr>
                <w:b w:val="1"/>
                <w:sz w:val="26"/>
              </w:rPr>
              <w:t>Предметная область</w:t>
            </w:r>
          </w:p>
        </w:tc>
        <w:tc>
          <w:tcPr>
            <w:tcW w:type="dxa" w:w="2425"/>
            <w:vMerge w:val="restart"/>
            <w:tcBorders>
              <w:top w:color="000000" w:sz="4" w:val="single"/>
              <w:left w:color="000000" w:sz="4" w:val="single"/>
              <w:bottom w:color="000000" w:sz="4" w:val="single"/>
              <w:right w:color="000000" w:sz="4" w:val="single"/>
            </w:tcBorders>
            <w:shd w:fill="D9D9D9" w:val="clear"/>
          </w:tcPr>
          <w:p w14:paraId="08150000">
            <w:pPr>
              <w:rPr>
                <w:sz w:val="26"/>
              </w:rPr>
            </w:pPr>
            <w:r>
              <w:rPr>
                <w:b w:val="1"/>
                <w:sz w:val="26"/>
              </w:rPr>
              <w:t>Учебный предмет</w:t>
            </w:r>
          </w:p>
        </w:tc>
        <w:tc>
          <w:tcPr>
            <w:tcW w:type="dxa" w:w="4330"/>
            <w:gridSpan w:val="4"/>
            <w:tcBorders>
              <w:top w:color="000000" w:sz="4" w:val="single"/>
              <w:left w:color="000000" w:sz="4" w:val="single"/>
              <w:bottom w:color="000000" w:sz="4" w:val="single"/>
              <w:right w:color="000000" w:sz="4" w:val="single"/>
            </w:tcBorders>
            <w:shd w:fill="D9D9D9" w:val="clear"/>
          </w:tcPr>
          <w:p w14:paraId="09150000">
            <w:pPr>
              <w:ind/>
              <w:jc w:val="center"/>
              <w:rPr>
                <w:sz w:val="26"/>
              </w:rPr>
            </w:pPr>
            <w:r>
              <w:rPr>
                <w:b w:val="1"/>
                <w:sz w:val="26"/>
              </w:rPr>
              <w:t>Количество часов в неделю</w:t>
            </w:r>
          </w:p>
        </w:tc>
        <w:tc>
          <w:tcPr>
            <w:tcW w:type="dxa" w:w="1276"/>
            <w:vMerge w:val="restart"/>
            <w:tcBorders>
              <w:top w:color="000000" w:sz="4" w:val="single"/>
              <w:left w:color="000000" w:sz="4" w:val="single"/>
              <w:bottom w:color="000000" w:sz="4" w:val="single"/>
              <w:right w:color="000000" w:sz="4" w:val="single"/>
            </w:tcBorders>
            <w:shd w:fill="D9D9D9" w:val="clear"/>
          </w:tcPr>
          <w:p w14:paraId="0A150000">
            <w:pPr>
              <w:ind/>
              <w:jc w:val="center"/>
              <w:rPr>
                <w:b w:val="1"/>
                <w:sz w:val="26"/>
              </w:rPr>
            </w:pPr>
            <w:r>
              <w:rPr>
                <w:b w:val="1"/>
                <w:sz w:val="26"/>
              </w:rPr>
              <w:t>ВСЕГО</w:t>
            </w:r>
          </w:p>
        </w:tc>
      </w:tr>
      <w:tr>
        <w:tc>
          <w:tcPr>
            <w:tcW w:type="dxa" w:w="2425"/>
            <w:gridSpan w:val="1"/>
            <w:vMerge w:val="continue"/>
            <w:tcBorders>
              <w:top w:color="000000" w:sz="4" w:val="single"/>
              <w:left w:color="000000" w:sz="4" w:val="single"/>
              <w:bottom w:color="000000" w:sz="4" w:val="single"/>
              <w:right w:color="000000" w:sz="4" w:val="single"/>
            </w:tcBorders>
            <w:shd w:fill="D9D9D9" w:val="clear"/>
          </w:tcPr>
          <w:p/>
        </w:tc>
        <w:tc>
          <w:tcPr>
            <w:tcW w:type="dxa" w:w="2425"/>
            <w:gridSpan w:val="1"/>
            <w:vMerge w:val="continue"/>
            <w:tcBorders>
              <w:top w:color="000000" w:sz="4" w:val="single"/>
              <w:left w:color="000000" w:sz="4" w:val="single"/>
              <w:bottom w:color="000000" w:sz="4" w:val="single"/>
              <w:right w:color="000000" w:sz="4" w:val="single"/>
            </w:tcBorders>
            <w:shd w:fill="D9D9D9" w:val="clear"/>
          </w:tcPr>
          <w:p/>
        </w:tc>
        <w:tc>
          <w:tcPr>
            <w:tcW w:type="dxa" w:w="1070"/>
            <w:tcBorders>
              <w:top w:color="000000" w:sz="4" w:val="single"/>
              <w:left w:color="000000" w:sz="4" w:val="single"/>
              <w:bottom w:color="000000" w:sz="4" w:val="single"/>
              <w:right w:color="000000" w:sz="4" w:val="single"/>
            </w:tcBorders>
            <w:shd w:fill="D9D9D9" w:val="clear"/>
          </w:tcPr>
          <w:p w14:paraId="0B150000">
            <w:pPr>
              <w:ind/>
              <w:jc w:val="center"/>
              <w:rPr>
                <w:sz w:val="26"/>
              </w:rPr>
            </w:pPr>
            <w:r>
              <w:rPr>
                <w:b w:val="1"/>
                <w:sz w:val="26"/>
              </w:rPr>
              <w:t>1</w:t>
            </w:r>
          </w:p>
        </w:tc>
        <w:tc>
          <w:tcPr>
            <w:tcW w:type="dxa" w:w="1134"/>
            <w:tcBorders>
              <w:top w:color="000000" w:sz="4" w:val="single"/>
              <w:left w:color="000000" w:sz="4" w:val="single"/>
              <w:bottom w:color="000000" w:sz="4" w:val="single"/>
              <w:right w:color="000000" w:sz="4" w:val="single"/>
            </w:tcBorders>
            <w:shd w:fill="D9D9D9" w:val="clear"/>
          </w:tcPr>
          <w:p w14:paraId="0C150000">
            <w:pPr>
              <w:ind/>
              <w:jc w:val="center"/>
              <w:rPr>
                <w:sz w:val="26"/>
              </w:rPr>
            </w:pPr>
            <w:r>
              <w:rPr>
                <w:b w:val="1"/>
                <w:sz w:val="26"/>
              </w:rPr>
              <w:t>2</w:t>
            </w:r>
          </w:p>
        </w:tc>
        <w:tc>
          <w:tcPr>
            <w:tcW w:type="dxa" w:w="992"/>
            <w:tcBorders>
              <w:top w:color="000000" w:sz="4" w:val="single"/>
              <w:left w:color="000000" w:sz="4" w:val="single"/>
              <w:bottom w:color="000000" w:sz="4" w:val="single"/>
              <w:right w:color="000000" w:sz="4" w:val="single"/>
            </w:tcBorders>
            <w:shd w:fill="D9D9D9" w:val="clear"/>
          </w:tcPr>
          <w:p w14:paraId="0D150000">
            <w:pPr>
              <w:ind/>
              <w:jc w:val="center"/>
              <w:rPr>
                <w:sz w:val="26"/>
              </w:rPr>
            </w:pPr>
            <w:r>
              <w:rPr>
                <w:b w:val="1"/>
                <w:sz w:val="26"/>
              </w:rPr>
              <w:t>3</w:t>
            </w:r>
          </w:p>
        </w:tc>
        <w:tc>
          <w:tcPr>
            <w:tcW w:type="dxa" w:w="1134"/>
            <w:tcBorders>
              <w:top w:color="000000" w:sz="4" w:val="single"/>
              <w:left w:color="000000" w:sz="4" w:val="single"/>
              <w:bottom w:color="000000" w:sz="4" w:val="single"/>
              <w:right w:color="000000" w:sz="4" w:val="single"/>
            </w:tcBorders>
            <w:shd w:fill="D9D9D9" w:val="clear"/>
          </w:tcPr>
          <w:p w14:paraId="0E150000">
            <w:pPr>
              <w:ind/>
              <w:jc w:val="center"/>
              <w:rPr>
                <w:sz w:val="26"/>
              </w:rPr>
            </w:pPr>
            <w:r>
              <w:rPr>
                <w:b w:val="1"/>
                <w:sz w:val="26"/>
              </w:rPr>
              <w:t>4</w:t>
            </w:r>
          </w:p>
        </w:tc>
        <w:tc>
          <w:tcPr>
            <w:tcW w:type="dxa" w:w="1276"/>
            <w:gridSpan w:val="1"/>
            <w:vMerge w:val="continue"/>
            <w:tcBorders>
              <w:top w:color="000000" w:sz="4" w:val="single"/>
              <w:left w:color="000000" w:sz="4" w:val="single"/>
              <w:bottom w:color="000000" w:sz="4" w:val="single"/>
              <w:right w:color="000000" w:sz="4" w:val="single"/>
            </w:tcBorders>
            <w:shd w:fill="D9D9D9" w:val="clear"/>
          </w:tcPr>
          <w:p/>
        </w:tc>
      </w:tr>
      <w:tr>
        <w:tc>
          <w:tcPr>
            <w:tcW w:type="dxa" w:w="9180"/>
            <w:gridSpan w:val="6"/>
            <w:tcBorders>
              <w:top w:color="000000" w:sz="4" w:val="single"/>
              <w:left w:color="000000" w:sz="4" w:val="single"/>
              <w:bottom w:color="000000" w:sz="4" w:val="single"/>
              <w:right w:color="000000" w:sz="4" w:val="single"/>
            </w:tcBorders>
            <w:shd w:fill="FFFFB3" w:val="clear"/>
          </w:tcPr>
          <w:p w14:paraId="0F150000">
            <w:pPr>
              <w:ind/>
              <w:jc w:val="center"/>
              <w:rPr>
                <w:sz w:val="26"/>
              </w:rPr>
            </w:pPr>
            <w:r>
              <w:rPr>
                <w:b w:val="1"/>
                <w:sz w:val="26"/>
              </w:rPr>
              <w:t>Обязательная часть</w:t>
            </w:r>
          </w:p>
        </w:tc>
        <w:tc>
          <w:tcPr>
            <w:tcW w:type="dxa" w:w="1276"/>
            <w:tcBorders>
              <w:top w:color="000000" w:sz="4" w:val="single"/>
              <w:left w:color="000000" w:sz="4" w:val="single"/>
              <w:bottom w:color="000000" w:sz="4" w:val="single"/>
              <w:right w:color="000000" w:sz="4" w:val="single"/>
            </w:tcBorders>
            <w:shd w:fill="FFFFB3" w:val="clear"/>
          </w:tcPr>
          <w:p w14:paraId="10150000">
            <w:pPr>
              <w:ind/>
              <w:jc w:val="center"/>
              <w:rPr>
                <w:b w:val="1"/>
                <w:sz w:val="26"/>
              </w:rPr>
            </w:pPr>
          </w:p>
        </w:tc>
      </w:tr>
      <w:tr>
        <w:tc>
          <w:tcPr>
            <w:tcW w:type="dxa" w:w="2425"/>
            <w:vMerge w:val="restart"/>
            <w:tcBorders>
              <w:top w:color="000000" w:sz="4" w:val="single"/>
              <w:left w:color="000000" w:sz="4" w:val="single"/>
              <w:bottom w:color="000000" w:sz="4" w:val="single"/>
              <w:right w:color="000000" w:sz="4" w:val="single"/>
            </w:tcBorders>
          </w:tcPr>
          <w:p w14:paraId="11150000">
            <w:pPr>
              <w:rPr>
                <w:sz w:val="26"/>
              </w:rPr>
            </w:pPr>
            <w:r>
              <w:rPr>
                <w:sz w:val="26"/>
              </w:rPr>
              <w:t>Русский язык и литературное чтение</w:t>
            </w:r>
          </w:p>
        </w:tc>
        <w:tc>
          <w:tcPr>
            <w:tcW w:type="dxa" w:w="2425"/>
            <w:tcBorders>
              <w:top w:color="000000" w:sz="4" w:val="single"/>
              <w:left w:color="000000" w:sz="4" w:val="single"/>
              <w:bottom w:color="000000" w:sz="4" w:val="single"/>
              <w:right w:color="000000" w:sz="4" w:val="single"/>
            </w:tcBorders>
          </w:tcPr>
          <w:p w14:paraId="12150000">
            <w:pPr>
              <w:rPr>
                <w:sz w:val="26"/>
              </w:rPr>
            </w:pPr>
            <w:r>
              <w:rPr>
                <w:sz w:val="26"/>
              </w:rPr>
              <w:t>Русский язык</w:t>
            </w:r>
          </w:p>
        </w:tc>
        <w:tc>
          <w:tcPr>
            <w:tcW w:type="dxa" w:w="1070"/>
            <w:tcBorders>
              <w:top w:color="000000" w:sz="4" w:val="single"/>
              <w:left w:color="000000" w:sz="4" w:val="single"/>
              <w:bottom w:color="000000" w:sz="4" w:val="single"/>
              <w:right w:color="000000" w:sz="4" w:val="single"/>
            </w:tcBorders>
          </w:tcPr>
          <w:p w14:paraId="13150000">
            <w:pPr>
              <w:ind/>
              <w:jc w:val="center"/>
              <w:rPr>
                <w:sz w:val="26"/>
              </w:rPr>
            </w:pPr>
            <w:r>
              <w:rPr>
                <w:sz w:val="26"/>
              </w:rPr>
              <w:t>5</w:t>
            </w:r>
          </w:p>
        </w:tc>
        <w:tc>
          <w:tcPr>
            <w:tcW w:type="dxa" w:w="1134"/>
            <w:tcBorders>
              <w:top w:color="000000" w:sz="4" w:val="single"/>
              <w:left w:color="000000" w:sz="4" w:val="single"/>
              <w:bottom w:color="000000" w:sz="4" w:val="single"/>
              <w:right w:color="000000" w:sz="4" w:val="single"/>
            </w:tcBorders>
          </w:tcPr>
          <w:p w14:paraId="14150000">
            <w:pPr>
              <w:ind/>
              <w:jc w:val="center"/>
              <w:rPr>
                <w:sz w:val="26"/>
              </w:rPr>
            </w:pPr>
            <w:r>
              <w:rPr>
                <w:sz w:val="26"/>
              </w:rPr>
              <w:t>5</w:t>
            </w:r>
          </w:p>
        </w:tc>
        <w:tc>
          <w:tcPr>
            <w:tcW w:type="dxa" w:w="992"/>
            <w:tcBorders>
              <w:top w:color="000000" w:sz="4" w:val="single"/>
              <w:left w:color="000000" w:sz="4" w:val="single"/>
              <w:bottom w:color="000000" w:sz="4" w:val="single"/>
              <w:right w:color="000000" w:sz="4" w:val="single"/>
            </w:tcBorders>
          </w:tcPr>
          <w:p w14:paraId="15150000">
            <w:pPr>
              <w:ind/>
              <w:jc w:val="center"/>
              <w:rPr>
                <w:sz w:val="26"/>
              </w:rPr>
            </w:pPr>
            <w:r>
              <w:rPr>
                <w:sz w:val="26"/>
              </w:rPr>
              <w:t>5</w:t>
            </w:r>
          </w:p>
        </w:tc>
        <w:tc>
          <w:tcPr>
            <w:tcW w:type="dxa" w:w="1134"/>
            <w:tcBorders>
              <w:top w:color="000000" w:sz="4" w:val="single"/>
              <w:left w:color="000000" w:sz="4" w:val="single"/>
              <w:bottom w:color="000000" w:sz="4" w:val="single"/>
              <w:right w:color="000000" w:sz="4" w:val="single"/>
            </w:tcBorders>
          </w:tcPr>
          <w:p w14:paraId="16150000">
            <w:pPr>
              <w:ind/>
              <w:jc w:val="center"/>
              <w:rPr>
                <w:sz w:val="26"/>
              </w:rPr>
            </w:pPr>
            <w:r>
              <w:rPr>
                <w:sz w:val="26"/>
              </w:rPr>
              <w:t>5</w:t>
            </w:r>
          </w:p>
        </w:tc>
        <w:tc>
          <w:tcPr>
            <w:tcW w:type="dxa" w:w="1276"/>
            <w:tcBorders>
              <w:top w:color="000000" w:sz="4" w:val="single"/>
              <w:left w:color="000000" w:sz="4" w:val="single"/>
              <w:bottom w:color="000000" w:sz="4" w:val="single"/>
              <w:right w:color="000000" w:sz="4" w:val="single"/>
            </w:tcBorders>
          </w:tcPr>
          <w:p w14:paraId="17150000">
            <w:pPr>
              <w:ind/>
              <w:jc w:val="center"/>
              <w:rPr>
                <w:sz w:val="26"/>
              </w:rPr>
            </w:pPr>
            <w:r>
              <w:rPr>
                <w:sz w:val="26"/>
              </w:rPr>
              <w:t>20</w:t>
            </w:r>
          </w:p>
        </w:tc>
      </w:tr>
      <w:tr>
        <w:tc>
          <w:tcPr>
            <w:tcW w:type="dxa" w:w="2425"/>
            <w:gridSpan w:val="1"/>
            <w:vMerge w:val="continue"/>
            <w:tcBorders>
              <w:top w:color="000000" w:sz="4" w:val="single"/>
              <w:left w:color="000000" w:sz="4" w:val="single"/>
              <w:bottom w:color="000000" w:sz="4" w:val="single"/>
              <w:right w:color="000000" w:sz="4" w:val="single"/>
            </w:tcBorders>
          </w:tcPr>
          <w:p/>
        </w:tc>
        <w:tc>
          <w:tcPr>
            <w:tcW w:type="dxa" w:w="2425"/>
            <w:tcBorders>
              <w:top w:color="000000" w:sz="4" w:val="single"/>
              <w:left w:color="000000" w:sz="4" w:val="single"/>
              <w:bottom w:color="000000" w:sz="4" w:val="single"/>
              <w:right w:color="000000" w:sz="4" w:val="single"/>
            </w:tcBorders>
          </w:tcPr>
          <w:p w14:paraId="18150000">
            <w:pPr>
              <w:rPr>
                <w:sz w:val="26"/>
              </w:rPr>
            </w:pPr>
            <w:r>
              <w:rPr>
                <w:sz w:val="26"/>
              </w:rPr>
              <w:t>Литературное чтение</w:t>
            </w:r>
          </w:p>
        </w:tc>
        <w:tc>
          <w:tcPr>
            <w:tcW w:type="dxa" w:w="1070"/>
            <w:tcBorders>
              <w:top w:color="000000" w:sz="4" w:val="single"/>
              <w:left w:color="000000" w:sz="4" w:val="single"/>
              <w:bottom w:color="000000" w:sz="4" w:val="single"/>
              <w:right w:color="000000" w:sz="4" w:val="single"/>
            </w:tcBorders>
          </w:tcPr>
          <w:p w14:paraId="19150000">
            <w:pPr>
              <w:ind/>
              <w:jc w:val="center"/>
              <w:rPr>
                <w:sz w:val="26"/>
              </w:rPr>
            </w:pPr>
            <w:r>
              <w:rPr>
                <w:sz w:val="26"/>
              </w:rPr>
              <w:t>4</w:t>
            </w:r>
          </w:p>
        </w:tc>
        <w:tc>
          <w:tcPr>
            <w:tcW w:type="dxa" w:w="1134"/>
            <w:tcBorders>
              <w:top w:color="000000" w:sz="4" w:val="single"/>
              <w:left w:color="000000" w:sz="4" w:val="single"/>
              <w:bottom w:color="000000" w:sz="4" w:val="single"/>
              <w:right w:color="000000" w:sz="4" w:val="single"/>
            </w:tcBorders>
          </w:tcPr>
          <w:p w14:paraId="1A150000">
            <w:pPr>
              <w:ind/>
              <w:jc w:val="center"/>
              <w:rPr>
                <w:sz w:val="26"/>
              </w:rPr>
            </w:pPr>
            <w:r>
              <w:rPr>
                <w:sz w:val="26"/>
              </w:rPr>
              <w:t>4</w:t>
            </w:r>
          </w:p>
        </w:tc>
        <w:tc>
          <w:tcPr>
            <w:tcW w:type="dxa" w:w="992"/>
            <w:tcBorders>
              <w:top w:color="000000" w:sz="4" w:val="single"/>
              <w:left w:color="000000" w:sz="4" w:val="single"/>
              <w:bottom w:color="000000" w:sz="4" w:val="single"/>
              <w:right w:color="000000" w:sz="4" w:val="single"/>
            </w:tcBorders>
          </w:tcPr>
          <w:p w14:paraId="1B150000">
            <w:pPr>
              <w:ind/>
              <w:jc w:val="center"/>
              <w:rPr>
                <w:sz w:val="26"/>
              </w:rPr>
            </w:pPr>
            <w:r>
              <w:rPr>
                <w:sz w:val="26"/>
              </w:rPr>
              <w:t>4</w:t>
            </w:r>
          </w:p>
        </w:tc>
        <w:tc>
          <w:tcPr>
            <w:tcW w:type="dxa" w:w="1134"/>
            <w:tcBorders>
              <w:top w:color="000000" w:sz="4" w:val="single"/>
              <w:left w:color="000000" w:sz="4" w:val="single"/>
              <w:bottom w:color="000000" w:sz="4" w:val="single"/>
              <w:right w:color="000000" w:sz="4" w:val="single"/>
            </w:tcBorders>
          </w:tcPr>
          <w:p w14:paraId="1C150000">
            <w:pPr>
              <w:ind/>
              <w:jc w:val="center"/>
              <w:rPr>
                <w:sz w:val="26"/>
              </w:rPr>
            </w:pPr>
            <w:r>
              <w:rPr>
                <w:sz w:val="26"/>
              </w:rPr>
              <w:t>4</w:t>
            </w:r>
          </w:p>
        </w:tc>
        <w:tc>
          <w:tcPr>
            <w:tcW w:type="dxa" w:w="1276"/>
            <w:tcBorders>
              <w:top w:color="000000" w:sz="4" w:val="single"/>
              <w:left w:color="000000" w:sz="4" w:val="single"/>
              <w:bottom w:color="000000" w:sz="4" w:val="single"/>
              <w:right w:color="000000" w:sz="4" w:val="single"/>
            </w:tcBorders>
          </w:tcPr>
          <w:p w14:paraId="1D150000">
            <w:pPr>
              <w:ind/>
              <w:jc w:val="center"/>
              <w:rPr>
                <w:sz w:val="26"/>
              </w:rPr>
            </w:pPr>
            <w:r>
              <w:rPr>
                <w:sz w:val="26"/>
              </w:rPr>
              <w:t>17</w:t>
            </w:r>
          </w:p>
        </w:tc>
      </w:tr>
      <w:tr>
        <w:tc>
          <w:tcPr>
            <w:tcW w:type="dxa" w:w="2425"/>
            <w:tcBorders>
              <w:top w:color="000000" w:sz="4" w:val="single"/>
              <w:left w:color="000000" w:sz="4" w:val="single"/>
              <w:bottom w:color="000000" w:sz="4" w:val="single"/>
              <w:right w:color="000000" w:sz="4" w:val="single"/>
            </w:tcBorders>
          </w:tcPr>
          <w:p w14:paraId="1E150000">
            <w:pPr>
              <w:rPr>
                <w:sz w:val="26"/>
              </w:rPr>
            </w:pPr>
            <w:r>
              <w:rPr>
                <w:sz w:val="26"/>
              </w:rPr>
              <w:t>Иностранный язык</w:t>
            </w:r>
          </w:p>
        </w:tc>
        <w:tc>
          <w:tcPr>
            <w:tcW w:type="dxa" w:w="2425"/>
            <w:tcBorders>
              <w:top w:color="000000" w:sz="4" w:val="single"/>
              <w:left w:color="000000" w:sz="4" w:val="single"/>
              <w:bottom w:color="000000" w:sz="4" w:val="single"/>
              <w:right w:color="000000" w:sz="4" w:val="single"/>
            </w:tcBorders>
          </w:tcPr>
          <w:p w14:paraId="1F150000">
            <w:pPr>
              <w:rPr>
                <w:sz w:val="26"/>
              </w:rPr>
            </w:pPr>
            <w:r>
              <w:rPr>
                <w:sz w:val="26"/>
              </w:rPr>
              <w:t>Иностранный язык</w:t>
            </w:r>
          </w:p>
        </w:tc>
        <w:tc>
          <w:tcPr>
            <w:tcW w:type="dxa" w:w="1070"/>
            <w:tcBorders>
              <w:top w:color="000000" w:sz="4" w:val="single"/>
              <w:left w:color="000000" w:sz="4" w:val="single"/>
              <w:bottom w:color="000000" w:sz="4" w:val="single"/>
              <w:right w:color="000000" w:sz="4" w:val="single"/>
            </w:tcBorders>
          </w:tcPr>
          <w:p w14:paraId="20150000">
            <w:pPr>
              <w:ind/>
              <w:jc w:val="center"/>
              <w:rPr>
                <w:sz w:val="26"/>
              </w:rPr>
            </w:pPr>
            <w:r>
              <w:rPr>
                <w:sz w:val="26"/>
              </w:rPr>
              <w:t>0</w:t>
            </w:r>
          </w:p>
        </w:tc>
        <w:tc>
          <w:tcPr>
            <w:tcW w:type="dxa" w:w="1134"/>
            <w:tcBorders>
              <w:top w:color="000000" w:sz="4" w:val="single"/>
              <w:left w:color="000000" w:sz="4" w:val="single"/>
              <w:bottom w:color="000000" w:sz="4" w:val="single"/>
              <w:right w:color="000000" w:sz="4" w:val="single"/>
            </w:tcBorders>
          </w:tcPr>
          <w:p w14:paraId="21150000">
            <w:pPr>
              <w:ind/>
              <w:jc w:val="center"/>
              <w:rPr>
                <w:sz w:val="26"/>
              </w:rPr>
            </w:pPr>
            <w:r>
              <w:rPr>
                <w:sz w:val="26"/>
              </w:rPr>
              <w:t>2</w:t>
            </w:r>
          </w:p>
        </w:tc>
        <w:tc>
          <w:tcPr>
            <w:tcW w:type="dxa" w:w="992"/>
            <w:tcBorders>
              <w:top w:color="000000" w:sz="4" w:val="single"/>
              <w:left w:color="000000" w:sz="4" w:val="single"/>
              <w:bottom w:color="000000" w:sz="4" w:val="single"/>
              <w:right w:color="000000" w:sz="4" w:val="single"/>
            </w:tcBorders>
          </w:tcPr>
          <w:p w14:paraId="22150000">
            <w:pPr>
              <w:ind/>
              <w:jc w:val="center"/>
              <w:rPr>
                <w:sz w:val="26"/>
              </w:rPr>
            </w:pPr>
            <w:r>
              <w:rPr>
                <w:sz w:val="26"/>
              </w:rPr>
              <w:t>2</w:t>
            </w:r>
          </w:p>
        </w:tc>
        <w:tc>
          <w:tcPr>
            <w:tcW w:type="dxa" w:w="1134"/>
            <w:tcBorders>
              <w:top w:color="000000" w:sz="4" w:val="single"/>
              <w:left w:color="000000" w:sz="4" w:val="single"/>
              <w:bottom w:color="000000" w:sz="4" w:val="single"/>
              <w:right w:color="000000" w:sz="4" w:val="single"/>
            </w:tcBorders>
          </w:tcPr>
          <w:p w14:paraId="23150000">
            <w:pPr>
              <w:ind/>
              <w:jc w:val="center"/>
              <w:rPr>
                <w:sz w:val="26"/>
              </w:rPr>
            </w:pPr>
            <w:r>
              <w:rPr>
                <w:sz w:val="26"/>
              </w:rPr>
              <w:t>2</w:t>
            </w:r>
          </w:p>
        </w:tc>
        <w:tc>
          <w:tcPr>
            <w:tcW w:type="dxa" w:w="1276"/>
            <w:tcBorders>
              <w:top w:color="000000" w:sz="4" w:val="single"/>
              <w:left w:color="000000" w:sz="4" w:val="single"/>
              <w:bottom w:color="000000" w:sz="4" w:val="single"/>
              <w:right w:color="000000" w:sz="4" w:val="single"/>
            </w:tcBorders>
          </w:tcPr>
          <w:p w14:paraId="24150000">
            <w:pPr>
              <w:ind/>
              <w:jc w:val="center"/>
              <w:rPr>
                <w:sz w:val="26"/>
              </w:rPr>
            </w:pPr>
            <w:r>
              <w:rPr>
                <w:sz w:val="26"/>
              </w:rPr>
              <w:t>6</w:t>
            </w:r>
          </w:p>
        </w:tc>
      </w:tr>
      <w:tr>
        <w:tc>
          <w:tcPr>
            <w:tcW w:type="dxa" w:w="2425"/>
            <w:tcBorders>
              <w:top w:color="000000" w:sz="4" w:val="single"/>
              <w:left w:color="000000" w:sz="4" w:val="single"/>
              <w:bottom w:color="000000" w:sz="4" w:val="single"/>
              <w:right w:color="000000" w:sz="4" w:val="single"/>
            </w:tcBorders>
          </w:tcPr>
          <w:p w14:paraId="25150000">
            <w:pPr>
              <w:rPr>
                <w:sz w:val="26"/>
              </w:rPr>
            </w:pPr>
            <w:r>
              <w:rPr>
                <w:sz w:val="26"/>
              </w:rPr>
              <w:t>Математика и информатика</w:t>
            </w:r>
          </w:p>
        </w:tc>
        <w:tc>
          <w:tcPr>
            <w:tcW w:type="dxa" w:w="2425"/>
            <w:tcBorders>
              <w:top w:color="000000" w:sz="4" w:val="single"/>
              <w:left w:color="000000" w:sz="4" w:val="single"/>
              <w:bottom w:color="000000" w:sz="4" w:val="single"/>
              <w:right w:color="000000" w:sz="4" w:val="single"/>
            </w:tcBorders>
          </w:tcPr>
          <w:p w14:paraId="26150000">
            <w:pPr>
              <w:rPr>
                <w:sz w:val="26"/>
              </w:rPr>
            </w:pPr>
            <w:r>
              <w:rPr>
                <w:sz w:val="26"/>
              </w:rPr>
              <w:t>Математика</w:t>
            </w:r>
          </w:p>
        </w:tc>
        <w:tc>
          <w:tcPr>
            <w:tcW w:type="dxa" w:w="1070"/>
            <w:tcBorders>
              <w:top w:color="000000" w:sz="4" w:val="single"/>
              <w:left w:color="000000" w:sz="4" w:val="single"/>
              <w:bottom w:color="000000" w:sz="4" w:val="single"/>
              <w:right w:color="000000" w:sz="4" w:val="single"/>
            </w:tcBorders>
          </w:tcPr>
          <w:p w14:paraId="27150000">
            <w:pPr>
              <w:ind/>
              <w:jc w:val="center"/>
              <w:rPr>
                <w:sz w:val="26"/>
              </w:rPr>
            </w:pPr>
            <w:r>
              <w:rPr>
                <w:sz w:val="26"/>
              </w:rPr>
              <w:t>4</w:t>
            </w:r>
          </w:p>
        </w:tc>
        <w:tc>
          <w:tcPr>
            <w:tcW w:type="dxa" w:w="1134"/>
            <w:tcBorders>
              <w:top w:color="000000" w:sz="4" w:val="single"/>
              <w:left w:color="000000" w:sz="4" w:val="single"/>
              <w:bottom w:color="000000" w:sz="4" w:val="single"/>
              <w:right w:color="000000" w:sz="4" w:val="single"/>
            </w:tcBorders>
          </w:tcPr>
          <w:p w14:paraId="28150000">
            <w:pPr>
              <w:ind/>
              <w:jc w:val="center"/>
              <w:rPr>
                <w:sz w:val="26"/>
              </w:rPr>
            </w:pPr>
            <w:r>
              <w:rPr>
                <w:sz w:val="26"/>
              </w:rPr>
              <w:t>5</w:t>
            </w:r>
          </w:p>
        </w:tc>
        <w:tc>
          <w:tcPr>
            <w:tcW w:type="dxa" w:w="992"/>
            <w:tcBorders>
              <w:top w:color="000000" w:sz="4" w:val="single"/>
              <w:left w:color="000000" w:sz="4" w:val="single"/>
              <w:bottom w:color="000000" w:sz="4" w:val="single"/>
              <w:right w:color="000000" w:sz="4" w:val="single"/>
            </w:tcBorders>
          </w:tcPr>
          <w:p w14:paraId="29150000">
            <w:pPr>
              <w:ind/>
              <w:jc w:val="center"/>
              <w:rPr>
                <w:sz w:val="26"/>
              </w:rPr>
            </w:pPr>
            <w:r>
              <w:rPr>
                <w:sz w:val="26"/>
              </w:rPr>
              <w:t>5</w:t>
            </w:r>
          </w:p>
        </w:tc>
        <w:tc>
          <w:tcPr>
            <w:tcW w:type="dxa" w:w="1134"/>
            <w:tcBorders>
              <w:top w:color="000000" w:sz="4" w:val="single"/>
              <w:left w:color="000000" w:sz="4" w:val="single"/>
              <w:bottom w:color="000000" w:sz="4" w:val="single"/>
              <w:right w:color="000000" w:sz="4" w:val="single"/>
            </w:tcBorders>
          </w:tcPr>
          <w:p w14:paraId="2A150000">
            <w:pPr>
              <w:ind/>
              <w:jc w:val="center"/>
              <w:rPr>
                <w:sz w:val="26"/>
              </w:rPr>
            </w:pPr>
            <w:r>
              <w:rPr>
                <w:sz w:val="26"/>
              </w:rPr>
              <w:t>4</w:t>
            </w:r>
          </w:p>
        </w:tc>
        <w:tc>
          <w:tcPr>
            <w:tcW w:type="dxa" w:w="1276"/>
            <w:tcBorders>
              <w:top w:color="000000" w:sz="4" w:val="single"/>
              <w:left w:color="000000" w:sz="4" w:val="single"/>
              <w:bottom w:color="000000" w:sz="4" w:val="single"/>
              <w:right w:color="000000" w:sz="4" w:val="single"/>
            </w:tcBorders>
          </w:tcPr>
          <w:p w14:paraId="2B150000">
            <w:pPr>
              <w:ind/>
              <w:jc w:val="center"/>
              <w:rPr>
                <w:sz w:val="26"/>
              </w:rPr>
            </w:pPr>
            <w:r>
              <w:rPr>
                <w:sz w:val="26"/>
              </w:rPr>
              <w:t>18</w:t>
            </w:r>
          </w:p>
        </w:tc>
      </w:tr>
      <w:tr>
        <w:tc>
          <w:tcPr>
            <w:tcW w:type="dxa" w:w="2425"/>
            <w:tcBorders>
              <w:top w:color="000000" w:sz="4" w:val="single"/>
              <w:left w:color="000000" w:sz="4" w:val="single"/>
              <w:bottom w:color="000000" w:sz="4" w:val="single"/>
              <w:right w:color="000000" w:sz="4" w:val="single"/>
            </w:tcBorders>
          </w:tcPr>
          <w:p w14:paraId="2C150000">
            <w:pPr>
              <w:rPr>
                <w:sz w:val="26"/>
              </w:rPr>
            </w:pPr>
            <w:r>
              <w:rPr>
                <w:sz w:val="26"/>
              </w:rPr>
              <w:t>Обществознание и естествознание ("окружающий мир")</w:t>
            </w:r>
          </w:p>
        </w:tc>
        <w:tc>
          <w:tcPr>
            <w:tcW w:type="dxa" w:w="2425"/>
            <w:tcBorders>
              <w:top w:color="000000" w:sz="4" w:val="single"/>
              <w:left w:color="000000" w:sz="4" w:val="single"/>
              <w:bottom w:color="000000" w:sz="4" w:val="single"/>
              <w:right w:color="000000" w:sz="4" w:val="single"/>
            </w:tcBorders>
          </w:tcPr>
          <w:p w14:paraId="2D150000">
            <w:pPr>
              <w:rPr>
                <w:sz w:val="26"/>
              </w:rPr>
            </w:pPr>
            <w:r>
              <w:rPr>
                <w:sz w:val="26"/>
              </w:rPr>
              <w:t>Окружающий мир</w:t>
            </w:r>
          </w:p>
        </w:tc>
        <w:tc>
          <w:tcPr>
            <w:tcW w:type="dxa" w:w="1070"/>
            <w:tcBorders>
              <w:top w:color="000000" w:sz="4" w:val="single"/>
              <w:left w:color="000000" w:sz="4" w:val="single"/>
              <w:bottom w:color="000000" w:sz="4" w:val="single"/>
              <w:right w:color="000000" w:sz="4" w:val="single"/>
            </w:tcBorders>
          </w:tcPr>
          <w:p w14:paraId="2E150000">
            <w:pPr>
              <w:ind/>
              <w:jc w:val="center"/>
              <w:rPr>
                <w:sz w:val="26"/>
              </w:rPr>
            </w:pPr>
            <w:r>
              <w:rPr>
                <w:sz w:val="26"/>
              </w:rPr>
              <w:t>2</w:t>
            </w:r>
          </w:p>
        </w:tc>
        <w:tc>
          <w:tcPr>
            <w:tcW w:type="dxa" w:w="1134"/>
            <w:tcBorders>
              <w:top w:color="000000" w:sz="4" w:val="single"/>
              <w:left w:color="000000" w:sz="4" w:val="single"/>
              <w:bottom w:color="000000" w:sz="4" w:val="single"/>
              <w:right w:color="000000" w:sz="4" w:val="single"/>
            </w:tcBorders>
          </w:tcPr>
          <w:p w14:paraId="2F150000">
            <w:pPr>
              <w:ind/>
              <w:jc w:val="center"/>
              <w:rPr>
                <w:sz w:val="26"/>
              </w:rPr>
            </w:pPr>
            <w:r>
              <w:rPr>
                <w:sz w:val="26"/>
              </w:rPr>
              <w:t>2</w:t>
            </w:r>
          </w:p>
        </w:tc>
        <w:tc>
          <w:tcPr>
            <w:tcW w:type="dxa" w:w="992"/>
            <w:tcBorders>
              <w:top w:color="000000" w:sz="4" w:val="single"/>
              <w:left w:color="000000" w:sz="4" w:val="single"/>
              <w:bottom w:color="000000" w:sz="4" w:val="single"/>
              <w:right w:color="000000" w:sz="4" w:val="single"/>
            </w:tcBorders>
          </w:tcPr>
          <w:p w14:paraId="30150000">
            <w:pPr>
              <w:ind/>
              <w:jc w:val="center"/>
              <w:rPr>
                <w:sz w:val="26"/>
              </w:rPr>
            </w:pPr>
            <w:r>
              <w:rPr>
                <w:sz w:val="26"/>
              </w:rPr>
              <w:t>2</w:t>
            </w:r>
          </w:p>
        </w:tc>
        <w:tc>
          <w:tcPr>
            <w:tcW w:type="dxa" w:w="1134"/>
            <w:tcBorders>
              <w:top w:color="000000" w:sz="4" w:val="single"/>
              <w:left w:color="000000" w:sz="4" w:val="single"/>
              <w:bottom w:color="000000" w:sz="4" w:val="single"/>
              <w:right w:color="000000" w:sz="4" w:val="single"/>
            </w:tcBorders>
          </w:tcPr>
          <w:p w14:paraId="31150000">
            <w:pPr>
              <w:ind/>
              <w:jc w:val="center"/>
              <w:rPr>
                <w:sz w:val="26"/>
              </w:rPr>
            </w:pPr>
            <w:r>
              <w:rPr>
                <w:sz w:val="26"/>
              </w:rPr>
              <w:t>2</w:t>
            </w:r>
          </w:p>
        </w:tc>
        <w:tc>
          <w:tcPr>
            <w:tcW w:type="dxa" w:w="1276"/>
            <w:tcBorders>
              <w:top w:color="000000" w:sz="4" w:val="single"/>
              <w:left w:color="000000" w:sz="4" w:val="single"/>
              <w:bottom w:color="000000" w:sz="4" w:val="single"/>
              <w:right w:color="000000" w:sz="4" w:val="single"/>
            </w:tcBorders>
          </w:tcPr>
          <w:p w14:paraId="32150000">
            <w:pPr>
              <w:ind/>
              <w:jc w:val="center"/>
              <w:rPr>
                <w:sz w:val="26"/>
              </w:rPr>
            </w:pPr>
            <w:r>
              <w:rPr>
                <w:sz w:val="26"/>
              </w:rPr>
              <w:t>8</w:t>
            </w:r>
          </w:p>
        </w:tc>
      </w:tr>
      <w:tr>
        <w:tc>
          <w:tcPr>
            <w:tcW w:type="dxa" w:w="2425"/>
            <w:tcBorders>
              <w:top w:color="000000" w:sz="4" w:val="single"/>
              <w:left w:color="000000" w:sz="4" w:val="single"/>
              <w:bottom w:color="000000" w:sz="4" w:val="single"/>
              <w:right w:color="000000" w:sz="4" w:val="single"/>
            </w:tcBorders>
          </w:tcPr>
          <w:p w14:paraId="33150000">
            <w:pPr>
              <w:rPr>
                <w:sz w:val="26"/>
              </w:rPr>
            </w:pPr>
            <w:r>
              <w:rPr>
                <w:sz w:val="26"/>
              </w:rPr>
              <w:t>Основы религиозных культур и светской этики</w:t>
            </w:r>
          </w:p>
        </w:tc>
        <w:tc>
          <w:tcPr>
            <w:tcW w:type="dxa" w:w="2425"/>
            <w:tcBorders>
              <w:top w:color="000000" w:sz="4" w:val="single"/>
              <w:left w:color="000000" w:sz="4" w:val="single"/>
              <w:bottom w:color="000000" w:sz="4" w:val="single"/>
              <w:right w:color="000000" w:sz="4" w:val="single"/>
            </w:tcBorders>
          </w:tcPr>
          <w:p w14:paraId="34150000">
            <w:pPr>
              <w:rPr>
                <w:sz w:val="26"/>
              </w:rPr>
            </w:pPr>
            <w:r>
              <w:rPr>
                <w:sz w:val="26"/>
              </w:rPr>
              <w:t>Основы религиозных культур и светской этики</w:t>
            </w:r>
          </w:p>
        </w:tc>
        <w:tc>
          <w:tcPr>
            <w:tcW w:type="dxa" w:w="1070"/>
            <w:tcBorders>
              <w:top w:color="000000" w:sz="4" w:val="single"/>
              <w:left w:color="000000" w:sz="4" w:val="single"/>
              <w:bottom w:color="000000" w:sz="4" w:val="single"/>
              <w:right w:color="000000" w:sz="4" w:val="single"/>
            </w:tcBorders>
          </w:tcPr>
          <w:p w14:paraId="35150000">
            <w:pPr>
              <w:ind/>
              <w:jc w:val="center"/>
              <w:rPr>
                <w:sz w:val="26"/>
              </w:rPr>
            </w:pPr>
            <w:r>
              <w:rPr>
                <w:sz w:val="26"/>
              </w:rPr>
              <w:t>0</w:t>
            </w:r>
          </w:p>
        </w:tc>
        <w:tc>
          <w:tcPr>
            <w:tcW w:type="dxa" w:w="1134"/>
            <w:tcBorders>
              <w:top w:color="000000" w:sz="4" w:val="single"/>
              <w:left w:color="000000" w:sz="4" w:val="single"/>
              <w:bottom w:color="000000" w:sz="4" w:val="single"/>
              <w:right w:color="000000" w:sz="4" w:val="single"/>
            </w:tcBorders>
          </w:tcPr>
          <w:p w14:paraId="36150000">
            <w:pPr>
              <w:ind/>
              <w:jc w:val="center"/>
              <w:rPr>
                <w:sz w:val="26"/>
              </w:rPr>
            </w:pPr>
            <w:r>
              <w:rPr>
                <w:sz w:val="26"/>
              </w:rPr>
              <w:t>0</w:t>
            </w:r>
          </w:p>
        </w:tc>
        <w:tc>
          <w:tcPr>
            <w:tcW w:type="dxa" w:w="992"/>
            <w:tcBorders>
              <w:top w:color="000000" w:sz="4" w:val="single"/>
              <w:left w:color="000000" w:sz="4" w:val="single"/>
              <w:bottom w:color="000000" w:sz="4" w:val="single"/>
              <w:right w:color="000000" w:sz="4" w:val="single"/>
            </w:tcBorders>
          </w:tcPr>
          <w:p w14:paraId="37150000">
            <w:pPr>
              <w:ind/>
              <w:jc w:val="center"/>
              <w:rPr>
                <w:sz w:val="26"/>
              </w:rPr>
            </w:pPr>
            <w:r>
              <w:rPr>
                <w:sz w:val="26"/>
              </w:rPr>
              <w:t>0</w:t>
            </w:r>
          </w:p>
        </w:tc>
        <w:tc>
          <w:tcPr>
            <w:tcW w:type="dxa" w:w="1134"/>
            <w:tcBorders>
              <w:top w:color="000000" w:sz="4" w:val="single"/>
              <w:left w:color="000000" w:sz="4" w:val="single"/>
              <w:bottom w:color="000000" w:sz="4" w:val="single"/>
              <w:right w:color="000000" w:sz="4" w:val="single"/>
            </w:tcBorders>
          </w:tcPr>
          <w:p w14:paraId="38150000">
            <w:pPr>
              <w:ind/>
              <w:jc w:val="center"/>
              <w:rPr>
                <w:sz w:val="26"/>
              </w:rPr>
            </w:pPr>
            <w:r>
              <w:rPr>
                <w:sz w:val="26"/>
              </w:rPr>
              <w:t>1</w:t>
            </w:r>
          </w:p>
        </w:tc>
        <w:tc>
          <w:tcPr>
            <w:tcW w:type="dxa" w:w="1276"/>
            <w:tcBorders>
              <w:top w:color="000000" w:sz="4" w:val="single"/>
              <w:left w:color="000000" w:sz="4" w:val="single"/>
              <w:bottom w:color="000000" w:sz="4" w:val="single"/>
              <w:right w:color="000000" w:sz="4" w:val="single"/>
            </w:tcBorders>
          </w:tcPr>
          <w:p w14:paraId="39150000">
            <w:pPr>
              <w:ind/>
              <w:jc w:val="center"/>
              <w:rPr>
                <w:sz w:val="26"/>
              </w:rPr>
            </w:pPr>
            <w:r>
              <w:rPr>
                <w:sz w:val="26"/>
              </w:rPr>
              <w:t>1</w:t>
            </w:r>
          </w:p>
        </w:tc>
      </w:tr>
      <w:tr>
        <w:tc>
          <w:tcPr>
            <w:tcW w:type="dxa" w:w="2425"/>
            <w:vMerge w:val="restart"/>
            <w:tcBorders>
              <w:top w:color="000000" w:sz="4" w:val="single"/>
              <w:left w:color="000000" w:sz="4" w:val="single"/>
              <w:bottom w:color="000000" w:sz="4" w:val="single"/>
              <w:right w:color="000000" w:sz="4" w:val="single"/>
            </w:tcBorders>
          </w:tcPr>
          <w:p w14:paraId="3A150000">
            <w:pPr>
              <w:rPr>
                <w:sz w:val="26"/>
              </w:rPr>
            </w:pPr>
            <w:r>
              <w:rPr>
                <w:sz w:val="26"/>
              </w:rPr>
              <w:t>Искусство</w:t>
            </w:r>
          </w:p>
        </w:tc>
        <w:tc>
          <w:tcPr>
            <w:tcW w:type="dxa" w:w="2425"/>
            <w:tcBorders>
              <w:top w:color="000000" w:sz="4" w:val="single"/>
              <w:left w:color="000000" w:sz="4" w:val="single"/>
              <w:bottom w:color="000000" w:sz="4" w:val="single"/>
              <w:right w:color="000000" w:sz="4" w:val="single"/>
            </w:tcBorders>
          </w:tcPr>
          <w:p w14:paraId="3B150000">
            <w:pPr>
              <w:rPr>
                <w:sz w:val="26"/>
              </w:rPr>
            </w:pPr>
            <w:r>
              <w:rPr>
                <w:sz w:val="26"/>
              </w:rPr>
              <w:t>Изобразительное искусство</w:t>
            </w:r>
          </w:p>
        </w:tc>
        <w:tc>
          <w:tcPr>
            <w:tcW w:type="dxa" w:w="1070"/>
            <w:tcBorders>
              <w:top w:color="000000" w:sz="4" w:val="single"/>
              <w:left w:color="000000" w:sz="4" w:val="single"/>
              <w:bottom w:color="000000" w:sz="4" w:val="single"/>
              <w:right w:color="000000" w:sz="4" w:val="single"/>
            </w:tcBorders>
          </w:tcPr>
          <w:p w14:paraId="3C150000">
            <w:pPr>
              <w:ind/>
              <w:jc w:val="center"/>
              <w:rPr>
                <w:sz w:val="26"/>
              </w:rPr>
            </w:pPr>
            <w:r>
              <w:rPr>
                <w:sz w:val="26"/>
              </w:rPr>
              <w:t>1</w:t>
            </w:r>
          </w:p>
        </w:tc>
        <w:tc>
          <w:tcPr>
            <w:tcW w:type="dxa" w:w="1134"/>
            <w:tcBorders>
              <w:top w:color="000000" w:sz="4" w:val="single"/>
              <w:left w:color="000000" w:sz="4" w:val="single"/>
              <w:bottom w:color="000000" w:sz="4" w:val="single"/>
              <w:right w:color="000000" w:sz="4" w:val="single"/>
            </w:tcBorders>
          </w:tcPr>
          <w:p w14:paraId="3D150000">
            <w:pPr>
              <w:ind/>
              <w:jc w:val="center"/>
              <w:rPr>
                <w:sz w:val="26"/>
              </w:rPr>
            </w:pPr>
            <w:r>
              <w:rPr>
                <w:sz w:val="26"/>
              </w:rPr>
              <w:t>1</w:t>
            </w:r>
          </w:p>
        </w:tc>
        <w:tc>
          <w:tcPr>
            <w:tcW w:type="dxa" w:w="992"/>
            <w:tcBorders>
              <w:top w:color="000000" w:sz="4" w:val="single"/>
              <w:left w:color="000000" w:sz="4" w:val="single"/>
              <w:bottom w:color="000000" w:sz="4" w:val="single"/>
              <w:right w:color="000000" w:sz="4" w:val="single"/>
            </w:tcBorders>
          </w:tcPr>
          <w:p w14:paraId="3E150000">
            <w:pPr>
              <w:ind/>
              <w:jc w:val="center"/>
              <w:rPr>
                <w:sz w:val="26"/>
              </w:rPr>
            </w:pPr>
            <w:r>
              <w:rPr>
                <w:sz w:val="26"/>
              </w:rPr>
              <w:t>1</w:t>
            </w:r>
          </w:p>
        </w:tc>
        <w:tc>
          <w:tcPr>
            <w:tcW w:type="dxa" w:w="1134"/>
            <w:tcBorders>
              <w:top w:color="000000" w:sz="4" w:val="single"/>
              <w:left w:color="000000" w:sz="4" w:val="single"/>
              <w:bottom w:color="000000" w:sz="4" w:val="single"/>
              <w:right w:color="000000" w:sz="4" w:val="single"/>
            </w:tcBorders>
          </w:tcPr>
          <w:p w14:paraId="3F150000">
            <w:pPr>
              <w:ind/>
              <w:jc w:val="center"/>
              <w:rPr>
                <w:sz w:val="26"/>
              </w:rPr>
            </w:pPr>
            <w:r>
              <w:rPr>
                <w:sz w:val="26"/>
              </w:rPr>
              <w:t>1</w:t>
            </w:r>
          </w:p>
        </w:tc>
        <w:tc>
          <w:tcPr>
            <w:tcW w:type="dxa" w:w="1276"/>
            <w:tcBorders>
              <w:top w:color="000000" w:sz="4" w:val="single"/>
              <w:left w:color="000000" w:sz="4" w:val="single"/>
              <w:bottom w:color="000000" w:sz="4" w:val="single"/>
              <w:right w:color="000000" w:sz="4" w:val="single"/>
            </w:tcBorders>
          </w:tcPr>
          <w:p w14:paraId="40150000">
            <w:pPr>
              <w:ind/>
              <w:jc w:val="center"/>
              <w:rPr>
                <w:sz w:val="26"/>
              </w:rPr>
            </w:pPr>
            <w:r>
              <w:rPr>
                <w:sz w:val="26"/>
              </w:rPr>
              <w:t>4</w:t>
            </w:r>
          </w:p>
        </w:tc>
      </w:tr>
      <w:tr>
        <w:tc>
          <w:tcPr>
            <w:tcW w:type="dxa" w:w="2425"/>
            <w:gridSpan w:val="1"/>
            <w:vMerge w:val="continue"/>
            <w:tcBorders>
              <w:top w:color="000000" w:sz="4" w:val="single"/>
              <w:left w:color="000000" w:sz="4" w:val="single"/>
              <w:bottom w:color="000000" w:sz="4" w:val="single"/>
              <w:right w:color="000000" w:sz="4" w:val="single"/>
            </w:tcBorders>
          </w:tcPr>
          <w:p/>
        </w:tc>
        <w:tc>
          <w:tcPr>
            <w:tcW w:type="dxa" w:w="2425"/>
            <w:tcBorders>
              <w:top w:color="000000" w:sz="4" w:val="single"/>
              <w:left w:color="000000" w:sz="4" w:val="single"/>
              <w:bottom w:color="000000" w:sz="4" w:val="single"/>
              <w:right w:color="000000" w:sz="4" w:val="single"/>
            </w:tcBorders>
          </w:tcPr>
          <w:p w14:paraId="41150000">
            <w:pPr>
              <w:rPr>
                <w:sz w:val="26"/>
              </w:rPr>
            </w:pPr>
            <w:r>
              <w:rPr>
                <w:sz w:val="26"/>
              </w:rPr>
              <w:t>Музыка</w:t>
            </w:r>
          </w:p>
        </w:tc>
        <w:tc>
          <w:tcPr>
            <w:tcW w:type="dxa" w:w="1070"/>
            <w:tcBorders>
              <w:top w:color="000000" w:sz="4" w:val="single"/>
              <w:left w:color="000000" w:sz="4" w:val="single"/>
              <w:bottom w:color="000000" w:sz="4" w:val="single"/>
              <w:right w:color="000000" w:sz="4" w:val="single"/>
            </w:tcBorders>
          </w:tcPr>
          <w:p w14:paraId="42150000">
            <w:pPr>
              <w:ind/>
              <w:jc w:val="center"/>
              <w:rPr>
                <w:sz w:val="26"/>
              </w:rPr>
            </w:pPr>
            <w:r>
              <w:rPr>
                <w:sz w:val="26"/>
              </w:rPr>
              <w:t>1</w:t>
            </w:r>
          </w:p>
        </w:tc>
        <w:tc>
          <w:tcPr>
            <w:tcW w:type="dxa" w:w="1134"/>
            <w:tcBorders>
              <w:top w:color="000000" w:sz="4" w:val="single"/>
              <w:left w:color="000000" w:sz="4" w:val="single"/>
              <w:bottom w:color="000000" w:sz="4" w:val="single"/>
              <w:right w:color="000000" w:sz="4" w:val="single"/>
            </w:tcBorders>
          </w:tcPr>
          <w:p w14:paraId="43150000">
            <w:pPr>
              <w:ind/>
              <w:jc w:val="center"/>
              <w:rPr>
                <w:sz w:val="26"/>
              </w:rPr>
            </w:pPr>
            <w:r>
              <w:rPr>
                <w:sz w:val="26"/>
              </w:rPr>
              <w:t>1</w:t>
            </w:r>
          </w:p>
        </w:tc>
        <w:tc>
          <w:tcPr>
            <w:tcW w:type="dxa" w:w="992"/>
            <w:tcBorders>
              <w:top w:color="000000" w:sz="4" w:val="single"/>
              <w:left w:color="000000" w:sz="4" w:val="single"/>
              <w:bottom w:color="000000" w:sz="4" w:val="single"/>
              <w:right w:color="000000" w:sz="4" w:val="single"/>
            </w:tcBorders>
          </w:tcPr>
          <w:p w14:paraId="44150000">
            <w:pPr>
              <w:ind/>
              <w:jc w:val="center"/>
              <w:rPr>
                <w:sz w:val="26"/>
              </w:rPr>
            </w:pPr>
            <w:r>
              <w:rPr>
                <w:sz w:val="26"/>
              </w:rPr>
              <w:t>1</w:t>
            </w:r>
          </w:p>
        </w:tc>
        <w:tc>
          <w:tcPr>
            <w:tcW w:type="dxa" w:w="1134"/>
            <w:tcBorders>
              <w:top w:color="000000" w:sz="4" w:val="single"/>
              <w:left w:color="000000" w:sz="4" w:val="single"/>
              <w:bottom w:color="000000" w:sz="4" w:val="single"/>
              <w:right w:color="000000" w:sz="4" w:val="single"/>
            </w:tcBorders>
          </w:tcPr>
          <w:p w14:paraId="45150000">
            <w:pPr>
              <w:ind/>
              <w:jc w:val="center"/>
              <w:rPr>
                <w:sz w:val="26"/>
              </w:rPr>
            </w:pPr>
            <w:r>
              <w:rPr>
                <w:sz w:val="26"/>
              </w:rPr>
              <w:t>1</w:t>
            </w:r>
          </w:p>
        </w:tc>
        <w:tc>
          <w:tcPr>
            <w:tcW w:type="dxa" w:w="1276"/>
            <w:tcBorders>
              <w:top w:color="000000" w:sz="4" w:val="single"/>
              <w:left w:color="000000" w:sz="4" w:val="single"/>
              <w:bottom w:color="000000" w:sz="4" w:val="single"/>
              <w:right w:color="000000" w:sz="4" w:val="single"/>
            </w:tcBorders>
          </w:tcPr>
          <w:p w14:paraId="46150000">
            <w:pPr>
              <w:ind/>
              <w:jc w:val="center"/>
              <w:rPr>
                <w:sz w:val="26"/>
              </w:rPr>
            </w:pPr>
            <w:r>
              <w:rPr>
                <w:sz w:val="26"/>
              </w:rPr>
              <w:t>4</w:t>
            </w:r>
          </w:p>
        </w:tc>
      </w:tr>
      <w:tr>
        <w:tc>
          <w:tcPr>
            <w:tcW w:type="dxa" w:w="2425"/>
            <w:tcBorders>
              <w:top w:color="000000" w:sz="4" w:val="single"/>
              <w:left w:color="000000" w:sz="4" w:val="single"/>
              <w:bottom w:color="000000" w:sz="4" w:val="single"/>
              <w:right w:color="000000" w:sz="4" w:val="single"/>
            </w:tcBorders>
          </w:tcPr>
          <w:p w14:paraId="47150000">
            <w:pPr>
              <w:rPr>
                <w:sz w:val="26"/>
              </w:rPr>
            </w:pPr>
            <w:r>
              <w:rPr>
                <w:sz w:val="26"/>
              </w:rPr>
              <w:t>Технология</w:t>
            </w:r>
          </w:p>
        </w:tc>
        <w:tc>
          <w:tcPr>
            <w:tcW w:type="dxa" w:w="2425"/>
            <w:tcBorders>
              <w:top w:color="000000" w:sz="4" w:val="single"/>
              <w:left w:color="000000" w:sz="4" w:val="single"/>
              <w:bottom w:color="000000" w:sz="4" w:val="single"/>
              <w:right w:color="000000" w:sz="4" w:val="single"/>
            </w:tcBorders>
          </w:tcPr>
          <w:p w14:paraId="48150000">
            <w:pPr>
              <w:rPr>
                <w:sz w:val="26"/>
              </w:rPr>
            </w:pPr>
            <w:r>
              <w:rPr>
                <w:sz w:val="26"/>
              </w:rPr>
              <w:t>Технология</w:t>
            </w:r>
          </w:p>
        </w:tc>
        <w:tc>
          <w:tcPr>
            <w:tcW w:type="dxa" w:w="1070"/>
            <w:tcBorders>
              <w:top w:color="000000" w:sz="4" w:val="single"/>
              <w:left w:color="000000" w:sz="4" w:val="single"/>
              <w:bottom w:color="000000" w:sz="4" w:val="single"/>
              <w:right w:color="000000" w:sz="4" w:val="single"/>
            </w:tcBorders>
          </w:tcPr>
          <w:p w14:paraId="49150000">
            <w:pPr>
              <w:ind/>
              <w:jc w:val="center"/>
              <w:rPr>
                <w:sz w:val="26"/>
              </w:rPr>
            </w:pPr>
            <w:r>
              <w:rPr>
                <w:sz w:val="26"/>
              </w:rPr>
              <w:t>1</w:t>
            </w:r>
          </w:p>
        </w:tc>
        <w:tc>
          <w:tcPr>
            <w:tcW w:type="dxa" w:w="1134"/>
            <w:tcBorders>
              <w:top w:color="000000" w:sz="4" w:val="single"/>
              <w:left w:color="000000" w:sz="4" w:val="single"/>
              <w:bottom w:color="000000" w:sz="4" w:val="single"/>
              <w:right w:color="000000" w:sz="4" w:val="single"/>
            </w:tcBorders>
          </w:tcPr>
          <w:p w14:paraId="4A150000">
            <w:pPr>
              <w:ind/>
              <w:jc w:val="center"/>
              <w:rPr>
                <w:sz w:val="26"/>
              </w:rPr>
            </w:pPr>
            <w:r>
              <w:rPr>
                <w:sz w:val="26"/>
              </w:rPr>
              <w:t>1</w:t>
            </w:r>
          </w:p>
        </w:tc>
        <w:tc>
          <w:tcPr>
            <w:tcW w:type="dxa" w:w="992"/>
            <w:tcBorders>
              <w:top w:color="000000" w:sz="4" w:val="single"/>
              <w:left w:color="000000" w:sz="4" w:val="single"/>
              <w:bottom w:color="000000" w:sz="4" w:val="single"/>
              <w:right w:color="000000" w:sz="4" w:val="single"/>
            </w:tcBorders>
          </w:tcPr>
          <w:p w14:paraId="4B150000">
            <w:pPr>
              <w:ind/>
              <w:jc w:val="center"/>
              <w:rPr>
                <w:sz w:val="26"/>
              </w:rPr>
            </w:pPr>
            <w:r>
              <w:rPr>
                <w:sz w:val="26"/>
              </w:rPr>
              <w:t>1</w:t>
            </w:r>
          </w:p>
        </w:tc>
        <w:tc>
          <w:tcPr>
            <w:tcW w:type="dxa" w:w="1134"/>
            <w:tcBorders>
              <w:top w:color="000000" w:sz="4" w:val="single"/>
              <w:left w:color="000000" w:sz="4" w:val="single"/>
              <w:bottom w:color="000000" w:sz="4" w:val="single"/>
              <w:right w:color="000000" w:sz="4" w:val="single"/>
            </w:tcBorders>
          </w:tcPr>
          <w:p w14:paraId="4C150000">
            <w:pPr>
              <w:ind/>
              <w:jc w:val="center"/>
              <w:rPr>
                <w:sz w:val="26"/>
              </w:rPr>
            </w:pPr>
            <w:r>
              <w:rPr>
                <w:sz w:val="26"/>
              </w:rPr>
              <w:t>1</w:t>
            </w:r>
          </w:p>
        </w:tc>
        <w:tc>
          <w:tcPr>
            <w:tcW w:type="dxa" w:w="1276"/>
            <w:tcBorders>
              <w:top w:color="000000" w:sz="4" w:val="single"/>
              <w:left w:color="000000" w:sz="4" w:val="single"/>
              <w:bottom w:color="000000" w:sz="4" w:val="single"/>
              <w:right w:color="000000" w:sz="4" w:val="single"/>
            </w:tcBorders>
          </w:tcPr>
          <w:p w14:paraId="4D150000">
            <w:pPr>
              <w:ind/>
              <w:jc w:val="center"/>
              <w:rPr>
                <w:sz w:val="26"/>
              </w:rPr>
            </w:pPr>
            <w:r>
              <w:rPr>
                <w:sz w:val="26"/>
              </w:rPr>
              <w:t>4</w:t>
            </w:r>
          </w:p>
        </w:tc>
      </w:tr>
      <w:tr>
        <w:tc>
          <w:tcPr>
            <w:tcW w:type="dxa" w:w="2425"/>
            <w:tcBorders>
              <w:top w:color="000000" w:sz="4" w:val="single"/>
              <w:left w:color="000000" w:sz="4" w:val="single"/>
              <w:bottom w:color="000000" w:sz="4" w:val="single"/>
              <w:right w:color="000000" w:sz="4" w:val="single"/>
            </w:tcBorders>
          </w:tcPr>
          <w:p w14:paraId="4E150000">
            <w:pPr>
              <w:rPr>
                <w:sz w:val="26"/>
              </w:rPr>
            </w:pPr>
            <w:r>
              <w:rPr>
                <w:sz w:val="26"/>
              </w:rPr>
              <w:t>Физическая культура</w:t>
            </w:r>
          </w:p>
        </w:tc>
        <w:tc>
          <w:tcPr>
            <w:tcW w:type="dxa" w:w="2425"/>
            <w:tcBorders>
              <w:top w:color="000000" w:sz="4" w:val="single"/>
              <w:left w:color="000000" w:sz="4" w:val="single"/>
              <w:bottom w:color="000000" w:sz="4" w:val="single"/>
              <w:right w:color="000000" w:sz="4" w:val="single"/>
            </w:tcBorders>
          </w:tcPr>
          <w:p w14:paraId="4F150000">
            <w:pPr>
              <w:rPr>
                <w:sz w:val="26"/>
              </w:rPr>
            </w:pPr>
            <w:r>
              <w:rPr>
                <w:sz w:val="26"/>
              </w:rPr>
              <w:t>Физическая культура</w:t>
            </w:r>
          </w:p>
        </w:tc>
        <w:tc>
          <w:tcPr>
            <w:tcW w:type="dxa" w:w="1070"/>
            <w:tcBorders>
              <w:top w:color="000000" w:sz="4" w:val="single"/>
              <w:left w:color="000000" w:sz="4" w:val="single"/>
              <w:bottom w:color="000000" w:sz="4" w:val="single"/>
              <w:right w:color="000000" w:sz="4" w:val="single"/>
            </w:tcBorders>
          </w:tcPr>
          <w:p w14:paraId="50150000">
            <w:pPr>
              <w:ind/>
              <w:jc w:val="center"/>
              <w:rPr>
                <w:sz w:val="26"/>
              </w:rPr>
            </w:pPr>
            <w:r>
              <w:rPr>
                <w:sz w:val="26"/>
              </w:rPr>
              <w:t>3</w:t>
            </w:r>
          </w:p>
        </w:tc>
        <w:tc>
          <w:tcPr>
            <w:tcW w:type="dxa" w:w="1134"/>
            <w:tcBorders>
              <w:top w:color="000000" w:sz="4" w:val="single"/>
              <w:left w:color="000000" w:sz="4" w:val="single"/>
              <w:bottom w:color="000000" w:sz="4" w:val="single"/>
              <w:right w:color="000000" w:sz="4" w:val="single"/>
            </w:tcBorders>
          </w:tcPr>
          <w:p w14:paraId="51150000">
            <w:pPr>
              <w:ind/>
              <w:jc w:val="center"/>
              <w:rPr>
                <w:sz w:val="26"/>
              </w:rPr>
            </w:pPr>
            <w:r>
              <w:rPr>
                <w:sz w:val="26"/>
              </w:rPr>
              <w:t>2</w:t>
            </w:r>
          </w:p>
        </w:tc>
        <w:tc>
          <w:tcPr>
            <w:tcW w:type="dxa" w:w="992"/>
            <w:tcBorders>
              <w:top w:color="000000" w:sz="4" w:val="single"/>
              <w:left w:color="000000" w:sz="4" w:val="single"/>
              <w:bottom w:color="000000" w:sz="4" w:val="single"/>
              <w:right w:color="000000" w:sz="4" w:val="single"/>
            </w:tcBorders>
          </w:tcPr>
          <w:p w14:paraId="52150000">
            <w:pPr>
              <w:ind/>
              <w:jc w:val="center"/>
              <w:rPr>
                <w:sz w:val="26"/>
              </w:rPr>
            </w:pPr>
            <w:r>
              <w:rPr>
                <w:sz w:val="26"/>
              </w:rPr>
              <w:t>2</w:t>
            </w:r>
          </w:p>
        </w:tc>
        <w:tc>
          <w:tcPr>
            <w:tcW w:type="dxa" w:w="1134"/>
            <w:tcBorders>
              <w:top w:color="000000" w:sz="4" w:val="single"/>
              <w:left w:color="000000" w:sz="4" w:val="single"/>
              <w:bottom w:color="000000" w:sz="4" w:val="single"/>
              <w:right w:color="000000" w:sz="4" w:val="single"/>
            </w:tcBorders>
          </w:tcPr>
          <w:p w14:paraId="53150000">
            <w:pPr>
              <w:ind/>
              <w:jc w:val="center"/>
              <w:rPr>
                <w:sz w:val="26"/>
              </w:rPr>
            </w:pPr>
            <w:r>
              <w:rPr>
                <w:sz w:val="26"/>
              </w:rPr>
              <w:t>2</w:t>
            </w:r>
          </w:p>
        </w:tc>
        <w:tc>
          <w:tcPr>
            <w:tcW w:type="dxa" w:w="1276"/>
            <w:tcBorders>
              <w:top w:color="000000" w:sz="4" w:val="single"/>
              <w:left w:color="000000" w:sz="4" w:val="single"/>
              <w:bottom w:color="000000" w:sz="4" w:val="single"/>
              <w:right w:color="000000" w:sz="4" w:val="single"/>
            </w:tcBorders>
          </w:tcPr>
          <w:p w14:paraId="54150000">
            <w:pPr>
              <w:ind/>
              <w:jc w:val="center"/>
              <w:rPr>
                <w:sz w:val="26"/>
              </w:rPr>
            </w:pPr>
            <w:r>
              <w:rPr>
                <w:sz w:val="26"/>
              </w:rPr>
              <w:t>8</w:t>
            </w:r>
          </w:p>
        </w:tc>
      </w:tr>
      <w:tr>
        <w:tc>
          <w:tcPr>
            <w:tcW w:type="dxa" w:w="4850"/>
            <w:gridSpan w:val="2"/>
            <w:tcBorders>
              <w:top w:color="000000" w:sz="4" w:val="single"/>
              <w:left w:color="000000" w:sz="4" w:val="single"/>
              <w:bottom w:color="000000" w:sz="4" w:val="single"/>
              <w:right w:color="000000" w:sz="4" w:val="single"/>
            </w:tcBorders>
            <w:shd w:fill="00FF00" w:val="clear"/>
          </w:tcPr>
          <w:p w14:paraId="55150000">
            <w:pPr>
              <w:rPr>
                <w:sz w:val="26"/>
              </w:rPr>
            </w:pPr>
            <w:r>
              <w:rPr>
                <w:sz w:val="26"/>
              </w:rPr>
              <w:t>Итого</w:t>
            </w:r>
          </w:p>
        </w:tc>
        <w:tc>
          <w:tcPr>
            <w:tcW w:type="dxa" w:w="1070"/>
            <w:tcBorders>
              <w:top w:color="000000" w:sz="4" w:val="single"/>
              <w:left w:color="000000" w:sz="4" w:val="single"/>
              <w:bottom w:color="000000" w:sz="4" w:val="single"/>
              <w:right w:color="000000" w:sz="4" w:val="single"/>
            </w:tcBorders>
            <w:shd w:fill="00FF00" w:val="clear"/>
          </w:tcPr>
          <w:p w14:paraId="56150000">
            <w:pPr>
              <w:ind/>
              <w:jc w:val="center"/>
              <w:rPr>
                <w:sz w:val="26"/>
              </w:rPr>
            </w:pPr>
            <w:r>
              <w:rPr>
                <w:sz w:val="26"/>
              </w:rPr>
              <w:t>21</w:t>
            </w:r>
          </w:p>
        </w:tc>
        <w:tc>
          <w:tcPr>
            <w:tcW w:type="dxa" w:w="1134"/>
            <w:tcBorders>
              <w:top w:color="000000" w:sz="4" w:val="single"/>
              <w:left w:color="000000" w:sz="4" w:val="single"/>
              <w:bottom w:color="000000" w:sz="4" w:val="single"/>
              <w:right w:color="000000" w:sz="4" w:val="single"/>
            </w:tcBorders>
            <w:shd w:fill="00FF00" w:val="clear"/>
          </w:tcPr>
          <w:p w14:paraId="57150000">
            <w:pPr>
              <w:ind/>
              <w:jc w:val="center"/>
              <w:rPr>
                <w:sz w:val="26"/>
              </w:rPr>
            </w:pPr>
            <w:r>
              <w:rPr>
                <w:sz w:val="26"/>
              </w:rPr>
              <w:t>23</w:t>
            </w:r>
          </w:p>
        </w:tc>
        <w:tc>
          <w:tcPr>
            <w:tcW w:type="dxa" w:w="992"/>
            <w:tcBorders>
              <w:top w:color="000000" w:sz="4" w:val="single"/>
              <w:left w:color="000000" w:sz="4" w:val="single"/>
              <w:bottom w:color="000000" w:sz="4" w:val="single"/>
              <w:right w:color="000000" w:sz="4" w:val="single"/>
            </w:tcBorders>
            <w:shd w:fill="00FF00" w:val="clear"/>
          </w:tcPr>
          <w:p w14:paraId="58150000">
            <w:pPr>
              <w:ind/>
              <w:jc w:val="center"/>
              <w:rPr>
                <w:sz w:val="26"/>
              </w:rPr>
            </w:pPr>
            <w:r>
              <w:rPr>
                <w:sz w:val="26"/>
              </w:rPr>
              <w:t>23</w:t>
            </w:r>
          </w:p>
        </w:tc>
        <w:tc>
          <w:tcPr>
            <w:tcW w:type="dxa" w:w="1134"/>
            <w:tcBorders>
              <w:top w:color="000000" w:sz="4" w:val="single"/>
              <w:left w:color="000000" w:sz="4" w:val="single"/>
              <w:bottom w:color="000000" w:sz="4" w:val="single"/>
              <w:right w:color="000000" w:sz="4" w:val="single"/>
            </w:tcBorders>
            <w:shd w:fill="00FF00" w:val="clear"/>
          </w:tcPr>
          <w:p w14:paraId="59150000">
            <w:pPr>
              <w:ind/>
              <w:jc w:val="center"/>
              <w:rPr>
                <w:sz w:val="26"/>
              </w:rPr>
            </w:pPr>
            <w:r>
              <w:rPr>
                <w:sz w:val="26"/>
              </w:rPr>
              <w:t>23</w:t>
            </w:r>
          </w:p>
        </w:tc>
        <w:tc>
          <w:tcPr>
            <w:tcW w:type="dxa" w:w="1276"/>
            <w:tcBorders>
              <w:top w:color="000000" w:sz="4" w:val="single"/>
              <w:left w:color="000000" w:sz="4" w:val="single"/>
              <w:bottom w:color="000000" w:sz="4" w:val="single"/>
              <w:right w:color="000000" w:sz="4" w:val="single"/>
            </w:tcBorders>
            <w:shd w:fill="00FF00" w:val="clear"/>
          </w:tcPr>
          <w:p w14:paraId="5A150000">
            <w:pPr>
              <w:ind/>
              <w:jc w:val="center"/>
              <w:rPr>
                <w:sz w:val="26"/>
              </w:rPr>
            </w:pPr>
            <w:r>
              <w:rPr>
                <w:sz w:val="26"/>
              </w:rPr>
              <w:t>90</w:t>
            </w:r>
          </w:p>
        </w:tc>
      </w:tr>
      <w:tr>
        <w:tc>
          <w:tcPr>
            <w:tcW w:type="dxa" w:w="4850"/>
            <w:gridSpan w:val="2"/>
            <w:tcBorders>
              <w:top w:color="000000" w:sz="4" w:val="single"/>
              <w:left w:color="000000" w:sz="4" w:val="single"/>
              <w:bottom w:color="000000" w:sz="4" w:val="single"/>
              <w:right w:color="000000" w:sz="4" w:val="single"/>
            </w:tcBorders>
            <w:shd w:fill="00FF00" w:val="clear"/>
          </w:tcPr>
          <w:p w14:paraId="5B150000">
            <w:pPr>
              <w:rPr>
                <w:sz w:val="26"/>
              </w:rPr>
            </w:pPr>
            <w:r>
              <w:rPr>
                <w:sz w:val="26"/>
              </w:rPr>
              <w:t>ИТОГО недельная нагрузка</w:t>
            </w:r>
          </w:p>
        </w:tc>
        <w:tc>
          <w:tcPr>
            <w:tcW w:type="dxa" w:w="1070"/>
            <w:tcBorders>
              <w:top w:color="000000" w:sz="4" w:val="single"/>
              <w:left w:color="000000" w:sz="4" w:val="single"/>
              <w:bottom w:color="000000" w:sz="4" w:val="single"/>
              <w:right w:color="000000" w:sz="4" w:val="single"/>
            </w:tcBorders>
            <w:shd w:fill="00FF00" w:val="clear"/>
          </w:tcPr>
          <w:p w14:paraId="5C150000">
            <w:pPr>
              <w:ind/>
              <w:jc w:val="center"/>
              <w:rPr>
                <w:sz w:val="26"/>
              </w:rPr>
            </w:pPr>
            <w:r>
              <w:rPr>
                <w:sz w:val="26"/>
              </w:rPr>
              <w:t>21</w:t>
            </w:r>
          </w:p>
        </w:tc>
        <w:tc>
          <w:tcPr>
            <w:tcW w:type="dxa" w:w="1134"/>
            <w:tcBorders>
              <w:top w:color="000000" w:sz="4" w:val="single"/>
              <w:left w:color="000000" w:sz="4" w:val="single"/>
              <w:bottom w:color="000000" w:sz="4" w:val="single"/>
              <w:right w:color="000000" w:sz="4" w:val="single"/>
            </w:tcBorders>
            <w:shd w:fill="00FF00" w:val="clear"/>
          </w:tcPr>
          <w:p w14:paraId="5D150000">
            <w:pPr>
              <w:ind/>
              <w:jc w:val="center"/>
              <w:rPr>
                <w:sz w:val="26"/>
              </w:rPr>
            </w:pPr>
            <w:r>
              <w:rPr>
                <w:sz w:val="26"/>
              </w:rPr>
              <w:t>23</w:t>
            </w:r>
          </w:p>
        </w:tc>
        <w:tc>
          <w:tcPr>
            <w:tcW w:type="dxa" w:w="992"/>
            <w:tcBorders>
              <w:top w:color="000000" w:sz="4" w:val="single"/>
              <w:left w:color="000000" w:sz="4" w:val="single"/>
              <w:bottom w:color="000000" w:sz="4" w:val="single"/>
              <w:right w:color="000000" w:sz="4" w:val="single"/>
            </w:tcBorders>
            <w:shd w:fill="00FF00" w:val="clear"/>
          </w:tcPr>
          <w:p w14:paraId="5E150000">
            <w:pPr>
              <w:ind/>
              <w:jc w:val="center"/>
              <w:rPr>
                <w:sz w:val="26"/>
              </w:rPr>
            </w:pPr>
            <w:r>
              <w:rPr>
                <w:sz w:val="26"/>
              </w:rPr>
              <w:t>23</w:t>
            </w:r>
          </w:p>
        </w:tc>
        <w:tc>
          <w:tcPr>
            <w:tcW w:type="dxa" w:w="1134"/>
            <w:tcBorders>
              <w:top w:color="000000" w:sz="4" w:val="single"/>
              <w:left w:color="000000" w:sz="4" w:val="single"/>
              <w:bottom w:color="000000" w:sz="4" w:val="single"/>
              <w:right w:color="000000" w:sz="4" w:val="single"/>
            </w:tcBorders>
            <w:shd w:fill="00FF00" w:val="clear"/>
          </w:tcPr>
          <w:p w14:paraId="5F150000">
            <w:pPr>
              <w:ind/>
              <w:jc w:val="center"/>
              <w:rPr>
                <w:sz w:val="26"/>
              </w:rPr>
            </w:pPr>
            <w:r>
              <w:rPr>
                <w:sz w:val="26"/>
              </w:rPr>
              <w:t>23</w:t>
            </w:r>
          </w:p>
        </w:tc>
        <w:tc>
          <w:tcPr>
            <w:tcW w:type="dxa" w:w="1276"/>
            <w:tcBorders>
              <w:top w:color="000000" w:sz="4" w:val="single"/>
              <w:left w:color="000000" w:sz="4" w:val="single"/>
              <w:bottom w:color="000000" w:sz="4" w:val="single"/>
              <w:right w:color="000000" w:sz="4" w:val="single"/>
            </w:tcBorders>
            <w:shd w:fill="00FF00" w:val="clear"/>
          </w:tcPr>
          <w:p w14:paraId="60150000">
            <w:pPr>
              <w:ind/>
              <w:jc w:val="center"/>
              <w:rPr>
                <w:sz w:val="26"/>
              </w:rPr>
            </w:pPr>
            <w:r>
              <w:rPr>
                <w:sz w:val="26"/>
              </w:rPr>
              <w:t>90</w:t>
            </w:r>
          </w:p>
        </w:tc>
      </w:tr>
      <w:tr>
        <w:tc>
          <w:tcPr>
            <w:tcW w:type="dxa" w:w="4850"/>
            <w:gridSpan w:val="2"/>
            <w:tcBorders>
              <w:top w:color="000000" w:sz="4" w:val="single"/>
              <w:left w:color="000000" w:sz="4" w:val="single"/>
              <w:bottom w:color="000000" w:sz="4" w:val="single"/>
              <w:right w:color="000000" w:sz="4" w:val="single"/>
            </w:tcBorders>
            <w:shd w:fill="FCE3FC" w:val="clear"/>
          </w:tcPr>
          <w:p w14:paraId="61150000">
            <w:pPr>
              <w:rPr>
                <w:sz w:val="26"/>
              </w:rPr>
            </w:pPr>
            <w:r>
              <w:rPr>
                <w:sz w:val="26"/>
              </w:rPr>
              <w:t>Количество учебных недель</w:t>
            </w:r>
          </w:p>
        </w:tc>
        <w:tc>
          <w:tcPr>
            <w:tcW w:type="dxa" w:w="1070"/>
            <w:tcBorders>
              <w:top w:color="000000" w:sz="4" w:val="single"/>
              <w:left w:color="000000" w:sz="4" w:val="single"/>
              <w:bottom w:color="000000" w:sz="4" w:val="single"/>
              <w:right w:color="000000" w:sz="4" w:val="single"/>
            </w:tcBorders>
            <w:shd w:fill="FCE3FC" w:val="clear"/>
          </w:tcPr>
          <w:p w14:paraId="62150000">
            <w:pPr>
              <w:ind/>
              <w:jc w:val="center"/>
              <w:rPr>
                <w:sz w:val="26"/>
              </w:rPr>
            </w:pPr>
            <w:r>
              <w:rPr>
                <w:sz w:val="26"/>
              </w:rPr>
              <w:t>33</w:t>
            </w:r>
          </w:p>
        </w:tc>
        <w:tc>
          <w:tcPr>
            <w:tcW w:type="dxa" w:w="1134"/>
            <w:tcBorders>
              <w:top w:color="000000" w:sz="4" w:val="single"/>
              <w:left w:color="000000" w:sz="4" w:val="single"/>
              <w:bottom w:color="000000" w:sz="4" w:val="single"/>
              <w:right w:color="000000" w:sz="4" w:val="single"/>
            </w:tcBorders>
            <w:shd w:fill="FCE3FC" w:val="clear"/>
          </w:tcPr>
          <w:p w14:paraId="63150000">
            <w:pPr>
              <w:ind/>
              <w:jc w:val="center"/>
              <w:rPr>
                <w:sz w:val="26"/>
              </w:rPr>
            </w:pPr>
            <w:r>
              <w:rPr>
                <w:sz w:val="26"/>
              </w:rPr>
              <w:t>34</w:t>
            </w:r>
          </w:p>
        </w:tc>
        <w:tc>
          <w:tcPr>
            <w:tcW w:type="dxa" w:w="992"/>
            <w:tcBorders>
              <w:top w:color="000000" w:sz="4" w:val="single"/>
              <w:left w:color="000000" w:sz="4" w:val="single"/>
              <w:bottom w:color="000000" w:sz="4" w:val="single"/>
              <w:right w:color="000000" w:sz="4" w:val="single"/>
            </w:tcBorders>
            <w:shd w:fill="FCE3FC" w:val="clear"/>
          </w:tcPr>
          <w:p w14:paraId="64150000">
            <w:pPr>
              <w:ind/>
              <w:jc w:val="center"/>
              <w:rPr>
                <w:sz w:val="26"/>
              </w:rPr>
            </w:pPr>
            <w:r>
              <w:rPr>
                <w:sz w:val="26"/>
              </w:rPr>
              <w:t>34</w:t>
            </w:r>
          </w:p>
        </w:tc>
        <w:tc>
          <w:tcPr>
            <w:tcW w:type="dxa" w:w="1134"/>
            <w:tcBorders>
              <w:top w:color="000000" w:sz="4" w:val="single"/>
              <w:left w:color="000000" w:sz="4" w:val="single"/>
              <w:bottom w:color="000000" w:sz="4" w:val="single"/>
              <w:right w:color="000000" w:sz="4" w:val="single"/>
            </w:tcBorders>
            <w:shd w:fill="FCE3FC" w:val="clear"/>
          </w:tcPr>
          <w:p w14:paraId="65150000">
            <w:pPr>
              <w:ind/>
              <w:jc w:val="center"/>
              <w:rPr>
                <w:sz w:val="26"/>
              </w:rPr>
            </w:pPr>
            <w:r>
              <w:rPr>
                <w:sz w:val="26"/>
              </w:rPr>
              <w:t>34</w:t>
            </w:r>
          </w:p>
        </w:tc>
        <w:tc>
          <w:tcPr>
            <w:tcW w:type="dxa" w:w="1276"/>
            <w:tcBorders>
              <w:top w:color="000000" w:sz="4" w:val="single"/>
              <w:left w:color="000000" w:sz="4" w:val="single"/>
              <w:bottom w:color="000000" w:sz="4" w:val="single"/>
              <w:right w:color="000000" w:sz="4" w:val="single"/>
            </w:tcBorders>
            <w:shd w:fill="FCE3FC" w:val="clear"/>
          </w:tcPr>
          <w:p w14:paraId="66150000">
            <w:pPr>
              <w:ind/>
              <w:jc w:val="center"/>
              <w:rPr>
                <w:sz w:val="26"/>
              </w:rPr>
            </w:pPr>
            <w:r>
              <w:rPr>
                <w:sz w:val="26"/>
              </w:rPr>
              <w:t>135</w:t>
            </w:r>
          </w:p>
        </w:tc>
      </w:tr>
      <w:tr>
        <w:tc>
          <w:tcPr>
            <w:tcW w:type="dxa" w:w="4850"/>
            <w:gridSpan w:val="2"/>
            <w:tcBorders>
              <w:top w:color="000000" w:sz="4" w:val="single"/>
              <w:left w:color="000000" w:sz="4" w:val="single"/>
              <w:bottom w:color="000000" w:sz="4" w:val="single"/>
              <w:right w:color="000000" w:sz="4" w:val="single"/>
            </w:tcBorders>
            <w:shd w:fill="FCE3FC" w:val="clear"/>
          </w:tcPr>
          <w:p w14:paraId="67150000">
            <w:pPr>
              <w:rPr>
                <w:sz w:val="26"/>
              </w:rPr>
            </w:pPr>
            <w:r>
              <w:rPr>
                <w:sz w:val="26"/>
              </w:rPr>
              <w:t>Всего часов в год</w:t>
            </w:r>
          </w:p>
        </w:tc>
        <w:tc>
          <w:tcPr>
            <w:tcW w:type="dxa" w:w="1070"/>
            <w:tcBorders>
              <w:top w:color="000000" w:sz="4" w:val="single"/>
              <w:left w:color="000000" w:sz="4" w:val="single"/>
              <w:bottom w:color="000000" w:sz="4" w:val="single"/>
              <w:right w:color="000000" w:sz="4" w:val="single"/>
            </w:tcBorders>
            <w:shd w:fill="FCE3FC" w:val="clear"/>
          </w:tcPr>
          <w:p w14:paraId="68150000">
            <w:pPr>
              <w:ind/>
              <w:jc w:val="center"/>
              <w:rPr>
                <w:sz w:val="26"/>
              </w:rPr>
            </w:pPr>
            <w:r>
              <w:rPr>
                <w:sz w:val="26"/>
              </w:rPr>
              <w:t>693</w:t>
            </w:r>
          </w:p>
        </w:tc>
        <w:tc>
          <w:tcPr>
            <w:tcW w:type="dxa" w:w="1134"/>
            <w:tcBorders>
              <w:top w:color="000000" w:sz="4" w:val="single"/>
              <w:left w:color="000000" w:sz="4" w:val="single"/>
              <w:bottom w:color="000000" w:sz="4" w:val="single"/>
              <w:right w:color="000000" w:sz="4" w:val="single"/>
            </w:tcBorders>
            <w:shd w:fill="FCE3FC" w:val="clear"/>
          </w:tcPr>
          <w:p w14:paraId="69150000">
            <w:pPr>
              <w:ind/>
              <w:jc w:val="center"/>
              <w:rPr>
                <w:sz w:val="26"/>
              </w:rPr>
            </w:pPr>
            <w:r>
              <w:rPr>
                <w:sz w:val="26"/>
              </w:rPr>
              <w:t>782</w:t>
            </w:r>
          </w:p>
        </w:tc>
        <w:tc>
          <w:tcPr>
            <w:tcW w:type="dxa" w:w="992"/>
            <w:tcBorders>
              <w:top w:color="000000" w:sz="4" w:val="single"/>
              <w:left w:color="000000" w:sz="4" w:val="single"/>
              <w:bottom w:color="000000" w:sz="4" w:val="single"/>
              <w:right w:color="000000" w:sz="4" w:val="single"/>
            </w:tcBorders>
            <w:shd w:fill="FCE3FC" w:val="clear"/>
          </w:tcPr>
          <w:p w14:paraId="6A150000">
            <w:pPr>
              <w:ind/>
              <w:jc w:val="center"/>
              <w:rPr>
                <w:sz w:val="26"/>
              </w:rPr>
            </w:pPr>
            <w:r>
              <w:rPr>
                <w:sz w:val="26"/>
              </w:rPr>
              <w:t>782</w:t>
            </w:r>
          </w:p>
        </w:tc>
        <w:tc>
          <w:tcPr>
            <w:tcW w:type="dxa" w:w="1134"/>
            <w:tcBorders>
              <w:top w:color="000000" w:sz="4" w:val="single"/>
              <w:left w:color="000000" w:sz="4" w:val="single"/>
              <w:bottom w:color="000000" w:sz="4" w:val="single"/>
              <w:right w:color="000000" w:sz="4" w:val="single"/>
            </w:tcBorders>
            <w:shd w:fill="FCE3FC" w:val="clear"/>
          </w:tcPr>
          <w:p w14:paraId="6B150000">
            <w:pPr>
              <w:ind/>
              <w:jc w:val="center"/>
              <w:rPr>
                <w:sz w:val="26"/>
              </w:rPr>
            </w:pPr>
            <w:r>
              <w:rPr>
                <w:sz w:val="26"/>
              </w:rPr>
              <w:t>782</w:t>
            </w:r>
          </w:p>
        </w:tc>
        <w:tc>
          <w:tcPr>
            <w:tcW w:type="dxa" w:w="1276"/>
            <w:tcBorders>
              <w:top w:color="000000" w:sz="4" w:val="single"/>
              <w:left w:color="000000" w:sz="4" w:val="single"/>
              <w:bottom w:color="000000" w:sz="4" w:val="single"/>
              <w:right w:color="000000" w:sz="4" w:val="single"/>
            </w:tcBorders>
            <w:shd w:fill="FCE3FC" w:val="clear"/>
          </w:tcPr>
          <w:p w14:paraId="6C150000">
            <w:pPr>
              <w:ind/>
              <w:jc w:val="center"/>
              <w:rPr>
                <w:sz w:val="26"/>
              </w:rPr>
            </w:pPr>
            <w:r>
              <w:rPr>
                <w:sz w:val="26"/>
              </w:rPr>
              <w:t>3039</w:t>
            </w:r>
          </w:p>
        </w:tc>
      </w:tr>
    </w:tbl>
    <w:p w14:paraId="6D150000"/>
    <w:p w14:paraId="6E150000">
      <w:pPr>
        <w:ind/>
        <w:jc w:val="center"/>
        <w:rPr>
          <w:b w:val="1"/>
          <w:sz w:val="28"/>
        </w:rPr>
      </w:pPr>
      <w:r>
        <w:rPr>
          <w:b w:val="1"/>
          <w:sz w:val="28"/>
        </w:rPr>
        <w:t>3.2. КАЛЕНДАРНЫЙ УЧЕБНЫЙ ГРАФИК</w:t>
      </w:r>
    </w:p>
    <w:p w14:paraId="6F150000">
      <w:pPr>
        <w:rPr>
          <w:sz w:val="28"/>
        </w:rPr>
      </w:pPr>
      <w:r>
        <w:rPr>
          <w:sz w:val="28"/>
        </w:rPr>
        <w:t>Календарный учебный г</w:t>
      </w:r>
      <w:r>
        <w:rPr>
          <w:sz w:val="28"/>
        </w:rPr>
        <w:t xml:space="preserve">рафик составлен с учётом мнений </w:t>
      </w:r>
      <w:r>
        <w:rPr>
          <w:sz w:val="28"/>
        </w:rPr>
        <w:t>участников образовате</w:t>
      </w:r>
      <w:r>
        <w:rPr>
          <w:sz w:val="28"/>
        </w:rPr>
        <w:t xml:space="preserve">льных отношений, региональных и </w:t>
      </w:r>
      <w:r>
        <w:rPr>
          <w:sz w:val="28"/>
        </w:rPr>
        <w:t>этнокультурных</w:t>
      </w:r>
      <w:r>
        <w:rPr>
          <w:sz w:val="28"/>
        </w:rPr>
        <w:t xml:space="preserve"> традиций, плановых мероприятий </w:t>
      </w:r>
      <w:r>
        <w:rPr>
          <w:sz w:val="28"/>
        </w:rPr>
        <w:t>учреждений культуры р</w:t>
      </w:r>
      <w:r>
        <w:rPr>
          <w:sz w:val="28"/>
        </w:rPr>
        <w:t xml:space="preserve">егиона и определяет чередование </w:t>
      </w:r>
      <w:r>
        <w:rPr>
          <w:sz w:val="28"/>
        </w:rPr>
        <w:t>учебной деятельности (урочно</w:t>
      </w:r>
      <w:r>
        <w:rPr>
          <w:sz w:val="28"/>
        </w:rPr>
        <w:t xml:space="preserve">й и внеурочной) и плановых </w:t>
      </w:r>
      <w:r>
        <w:rPr>
          <w:sz w:val="28"/>
        </w:rPr>
        <w:t>перерывов при получени</w:t>
      </w:r>
      <w:r>
        <w:rPr>
          <w:sz w:val="28"/>
        </w:rPr>
        <w:t xml:space="preserve">и образования для отдыха и иных </w:t>
      </w:r>
      <w:r>
        <w:rPr>
          <w:sz w:val="28"/>
        </w:rPr>
        <w:t>социальных целей (к</w:t>
      </w:r>
      <w:r>
        <w:rPr>
          <w:sz w:val="28"/>
        </w:rPr>
        <w:t xml:space="preserve">аникул) по календарным периодам </w:t>
      </w:r>
      <w:r>
        <w:rPr>
          <w:sz w:val="28"/>
        </w:rPr>
        <w:t>учебного года: даты на</w:t>
      </w:r>
      <w:r>
        <w:rPr>
          <w:sz w:val="28"/>
        </w:rPr>
        <w:t xml:space="preserve">чала и окончания учебного года; </w:t>
      </w:r>
      <w:r>
        <w:rPr>
          <w:sz w:val="28"/>
        </w:rPr>
        <w:t>продолжительность учебног</w:t>
      </w:r>
      <w:r>
        <w:rPr>
          <w:sz w:val="28"/>
        </w:rPr>
        <w:t xml:space="preserve">о года, четвертей (триместров); </w:t>
      </w:r>
      <w:r>
        <w:rPr>
          <w:sz w:val="28"/>
        </w:rPr>
        <w:t>сроки и продолжитель</w:t>
      </w:r>
      <w:r>
        <w:rPr>
          <w:sz w:val="28"/>
        </w:rPr>
        <w:t xml:space="preserve">ность каникул; сроки проведения </w:t>
      </w:r>
      <w:r>
        <w:rPr>
          <w:sz w:val="28"/>
        </w:rPr>
        <w:t>промежуточных аттестаций.</w:t>
      </w:r>
      <w:r>
        <w:rPr>
          <w:sz w:val="28"/>
        </w:rPr>
        <w:t xml:space="preserve"> </w:t>
      </w:r>
      <w:r>
        <w:rPr>
          <w:sz w:val="28"/>
        </w:rPr>
        <w:t>Календарный учебный график реализации</w:t>
      </w:r>
    </w:p>
    <w:p w14:paraId="70150000">
      <w:pPr>
        <w:rPr>
          <w:sz w:val="28"/>
        </w:rPr>
      </w:pPr>
      <w:r>
        <w:rPr>
          <w:sz w:val="28"/>
        </w:rPr>
        <w:t>образовательной прогр</w:t>
      </w:r>
      <w:r>
        <w:rPr>
          <w:sz w:val="28"/>
        </w:rPr>
        <w:t xml:space="preserve">аммы составлен в соответствии с </w:t>
      </w:r>
      <w:r>
        <w:rPr>
          <w:sz w:val="28"/>
        </w:rPr>
        <w:t xml:space="preserve">Законом «Об образовании </w:t>
      </w:r>
      <w:r>
        <w:rPr>
          <w:sz w:val="28"/>
        </w:rPr>
        <w:t xml:space="preserve">в Российской Федерации» (п. 10, </w:t>
      </w:r>
      <w:r>
        <w:rPr>
          <w:sz w:val="28"/>
        </w:rPr>
        <w:t>ст. 2) и ФГОС НОО (п. 19.10.1).</w:t>
      </w:r>
    </w:p>
    <w:p w14:paraId="71150000">
      <w:pPr>
        <w:rPr>
          <w:sz w:val="28"/>
        </w:rPr>
      </w:pPr>
      <w:r>
        <w:rPr>
          <w:sz w:val="28"/>
        </w:rPr>
        <w:t xml:space="preserve">Календарный </w:t>
      </w:r>
      <w:r>
        <w:rPr>
          <w:sz w:val="28"/>
        </w:rPr>
        <w:t xml:space="preserve">учебный график реализации </w:t>
      </w:r>
      <w:r>
        <w:rPr>
          <w:sz w:val="28"/>
        </w:rPr>
        <w:t>образовательной пр</w:t>
      </w:r>
      <w:r>
        <w:rPr>
          <w:sz w:val="28"/>
        </w:rPr>
        <w:t xml:space="preserve">ограммы составлен МБОУ «Аграфеновская СОШ» </w:t>
      </w:r>
      <w:r>
        <w:rPr>
          <w:sz w:val="28"/>
        </w:rPr>
        <w:t>самостоятельно с уч</w:t>
      </w:r>
      <w:r>
        <w:rPr>
          <w:sz w:val="28"/>
        </w:rPr>
        <w:t xml:space="preserve">ётом требований СанПиН и мнения </w:t>
      </w:r>
      <w:r>
        <w:rPr>
          <w:sz w:val="28"/>
        </w:rPr>
        <w:t>участников образовательных отношений.</w:t>
      </w:r>
    </w:p>
    <w:p w14:paraId="72150000">
      <w:pPr>
        <w:pStyle w:val="Style_8"/>
        <w:ind/>
        <w:jc w:val="center"/>
        <w:rPr>
          <w:rFonts w:ascii="Times New Roman" w:hAnsi="Times New Roman"/>
          <w:b w:val="1"/>
          <w:sz w:val="24"/>
        </w:rPr>
      </w:pPr>
      <w:r>
        <w:rPr>
          <w:rFonts w:ascii="Times New Roman" w:hAnsi="Times New Roman"/>
          <w:b w:val="1"/>
          <w:sz w:val="24"/>
        </w:rPr>
        <w:t>КАЛЕНДАРНЫЙ УЧЕБНЫЙ ГРАФИК</w:t>
      </w:r>
    </w:p>
    <w:p w14:paraId="73150000">
      <w:pPr>
        <w:pStyle w:val="Style_8"/>
        <w:ind/>
        <w:jc w:val="center"/>
        <w:rPr>
          <w:rFonts w:ascii="Times New Roman" w:hAnsi="Times New Roman"/>
          <w:b w:val="1"/>
          <w:sz w:val="24"/>
        </w:rPr>
      </w:pPr>
      <w:r>
        <w:rPr>
          <w:rFonts w:ascii="Times New Roman" w:hAnsi="Times New Roman"/>
          <w:b w:val="1"/>
          <w:sz w:val="24"/>
        </w:rPr>
        <w:t>НАЧАЛЬНОГО ОБЩЕГО ОБРАЗОВАНИЯ</w:t>
      </w:r>
    </w:p>
    <w:p w14:paraId="74150000">
      <w:pPr>
        <w:pStyle w:val="Style_8"/>
        <w:ind/>
        <w:jc w:val="center"/>
      </w:pPr>
      <w:r>
        <w:rPr>
          <w:rFonts w:ascii="Times New Roman" w:hAnsi="Times New Roman"/>
          <w:b w:val="1"/>
          <w:sz w:val="24"/>
        </w:rPr>
        <w:t>НА 2025-2026 УЧЕБНЫЙ ГОД</w:t>
      </w:r>
    </w:p>
    <w:p w14:paraId="75150000">
      <w:pPr>
        <w:pStyle w:val="Style_9"/>
        <w:ind w:firstLine="0" w:left="1428"/>
        <w:jc w:val="both"/>
      </w:pPr>
    </w:p>
    <w:p w14:paraId="76150000">
      <w:pPr>
        <w:pStyle w:val="Style_9"/>
        <w:ind w:firstLine="0" w:left="0"/>
        <w:rPr>
          <w:b w:val="1"/>
        </w:rPr>
      </w:pPr>
      <w:r>
        <w:rPr>
          <w:b w:val="1"/>
          <w:sz w:val="28"/>
        </w:rPr>
        <w:t>Календарные периоды учебного года</w:t>
      </w:r>
    </w:p>
    <w:p w14:paraId="77150000">
      <w:pPr>
        <w:pStyle w:val="Style_9"/>
        <w:ind w:firstLine="0" w:left="1428"/>
        <w:jc w:val="both"/>
        <w:rPr>
          <w:b w:val="1"/>
        </w:rPr>
      </w:pPr>
    </w:p>
    <w:tbl>
      <w:tblPr>
        <w:tblStyle w:val="Style_1"/>
        <w:tblInd w:type="dxa" w:w="-39"/>
        <w:tblLayout w:type="fixed"/>
      </w:tblPr>
      <w:tblGrid>
        <w:gridCol w:w="1330"/>
        <w:gridCol w:w="1795"/>
        <w:gridCol w:w="2206"/>
        <w:gridCol w:w="2381"/>
        <w:gridCol w:w="2390"/>
      </w:tblGrid>
      <w:tr>
        <w:tc>
          <w:tcPr>
            <w:tcW w:type="dxa" w:w="1330"/>
            <w:tcBorders>
              <w:top w:color="000000" w:sz="4" w:val="single"/>
              <w:left w:color="000000" w:sz="4" w:val="single"/>
              <w:bottom w:color="000000" w:sz="4" w:val="single"/>
            </w:tcBorders>
            <w:shd w:fill="auto" w:val="clear"/>
          </w:tcPr>
          <w:p w14:paraId="78150000">
            <w:pPr>
              <w:pStyle w:val="Style_9"/>
              <w:ind w:firstLine="0" w:left="0"/>
              <w:jc w:val="center"/>
              <w:rPr>
                <w:b w:val="1"/>
              </w:rPr>
            </w:pPr>
            <w:r>
              <w:rPr>
                <w:b w:val="1"/>
              </w:rPr>
              <w:t>Класс</w:t>
            </w:r>
          </w:p>
        </w:tc>
        <w:tc>
          <w:tcPr>
            <w:tcW w:type="dxa" w:w="1795"/>
            <w:tcBorders>
              <w:top w:color="000000" w:sz="4" w:val="single"/>
              <w:left w:color="000000" w:sz="4" w:val="single"/>
              <w:bottom w:color="000000" w:sz="4" w:val="single"/>
            </w:tcBorders>
            <w:shd w:fill="auto" w:val="clear"/>
          </w:tcPr>
          <w:p w14:paraId="79150000">
            <w:pPr>
              <w:pStyle w:val="Style_9"/>
              <w:ind w:firstLine="0" w:left="0"/>
              <w:jc w:val="center"/>
              <w:rPr>
                <w:b w:val="1"/>
              </w:rPr>
            </w:pPr>
            <w:r>
              <w:rPr>
                <w:b w:val="1"/>
              </w:rPr>
              <w:t>Дата начала учебного года</w:t>
            </w:r>
          </w:p>
        </w:tc>
        <w:tc>
          <w:tcPr>
            <w:tcW w:type="dxa" w:w="2206"/>
            <w:tcBorders>
              <w:top w:color="000000" w:sz="4" w:val="single"/>
              <w:left w:color="000000" w:sz="4" w:val="single"/>
              <w:bottom w:color="000000" w:sz="4" w:val="single"/>
            </w:tcBorders>
            <w:shd w:fill="auto" w:val="clear"/>
          </w:tcPr>
          <w:p w14:paraId="7A150000">
            <w:pPr>
              <w:pStyle w:val="Style_9"/>
              <w:ind w:firstLine="0" w:left="0"/>
              <w:jc w:val="center"/>
              <w:rPr>
                <w:b w:val="1"/>
              </w:rPr>
            </w:pPr>
            <w:r>
              <w:rPr>
                <w:b w:val="1"/>
              </w:rPr>
              <w:t>Дата окончания учебного года</w:t>
            </w:r>
          </w:p>
        </w:tc>
        <w:tc>
          <w:tcPr>
            <w:tcW w:type="dxa" w:w="2381"/>
            <w:tcBorders>
              <w:top w:color="000000" w:sz="4" w:val="single"/>
              <w:left w:color="000000" w:sz="4" w:val="single"/>
              <w:bottom w:color="000000" w:sz="4" w:val="single"/>
            </w:tcBorders>
            <w:shd w:fill="auto" w:val="clear"/>
          </w:tcPr>
          <w:p w14:paraId="7B150000">
            <w:pPr>
              <w:pStyle w:val="Style_9"/>
              <w:ind w:firstLine="0" w:left="0"/>
              <w:jc w:val="center"/>
              <w:rPr>
                <w:b w:val="1"/>
              </w:rPr>
            </w:pPr>
            <w:r>
              <w:rPr>
                <w:b w:val="1"/>
              </w:rPr>
              <w:t>Продолжительность учебного года</w:t>
            </w:r>
          </w:p>
        </w:tc>
        <w:tc>
          <w:tcPr>
            <w:tcW w:type="dxa" w:w="2390"/>
            <w:tcBorders>
              <w:top w:color="000000" w:sz="4" w:val="single"/>
              <w:left w:color="000000" w:sz="4" w:val="single"/>
              <w:bottom w:color="000000" w:sz="4" w:val="single"/>
              <w:right w:color="000000" w:sz="4" w:val="single"/>
            </w:tcBorders>
            <w:shd w:fill="auto" w:val="clear"/>
          </w:tcPr>
          <w:p w14:paraId="7C150000">
            <w:pPr>
              <w:pStyle w:val="Style_9"/>
              <w:ind w:firstLine="0" w:left="0"/>
              <w:jc w:val="center"/>
            </w:pPr>
            <w:r>
              <w:rPr>
                <w:b w:val="1"/>
              </w:rPr>
              <w:t>Продолжительность учебной недели</w:t>
            </w:r>
          </w:p>
        </w:tc>
      </w:tr>
      <w:tr>
        <w:tc>
          <w:tcPr>
            <w:tcW w:type="dxa" w:w="1330"/>
            <w:tcBorders>
              <w:top w:color="000000" w:sz="4" w:val="single"/>
              <w:left w:color="000000" w:sz="4" w:val="single"/>
              <w:bottom w:color="000000" w:sz="4" w:val="single"/>
            </w:tcBorders>
            <w:shd w:fill="auto" w:val="clear"/>
          </w:tcPr>
          <w:p w14:paraId="7D150000">
            <w:pPr>
              <w:pStyle w:val="Style_9"/>
              <w:ind w:firstLine="0" w:left="0"/>
              <w:jc w:val="both"/>
            </w:pPr>
            <w:r>
              <w:rPr>
                <w:b w:val="1"/>
              </w:rPr>
              <w:t>1</w:t>
            </w:r>
          </w:p>
        </w:tc>
        <w:tc>
          <w:tcPr>
            <w:tcW w:type="dxa" w:w="1795"/>
            <w:tcBorders>
              <w:top w:color="000000" w:sz="4" w:val="single"/>
              <w:left w:color="000000" w:sz="4" w:val="single"/>
              <w:bottom w:color="000000" w:sz="4" w:val="single"/>
            </w:tcBorders>
            <w:shd w:fill="auto" w:val="clear"/>
          </w:tcPr>
          <w:p w14:paraId="7E150000">
            <w:pPr>
              <w:pStyle w:val="Style_9"/>
              <w:ind w:firstLine="0" w:left="0"/>
              <w:jc w:val="center"/>
            </w:pPr>
            <w:r>
              <w:t>01.09.2024</w:t>
            </w:r>
          </w:p>
        </w:tc>
        <w:tc>
          <w:tcPr>
            <w:tcW w:type="dxa" w:w="2206"/>
            <w:tcBorders>
              <w:top w:color="000000" w:sz="4" w:val="single"/>
              <w:left w:color="000000" w:sz="4" w:val="single"/>
              <w:bottom w:color="000000" w:sz="4" w:val="single"/>
            </w:tcBorders>
            <w:shd w:fill="auto" w:val="clear"/>
          </w:tcPr>
          <w:p w14:paraId="7F150000">
            <w:pPr>
              <w:pStyle w:val="Style_9"/>
              <w:ind w:firstLine="0" w:left="0"/>
              <w:jc w:val="center"/>
            </w:pPr>
            <w:r>
              <w:t>26.05.2026</w:t>
            </w:r>
          </w:p>
        </w:tc>
        <w:tc>
          <w:tcPr>
            <w:tcW w:type="dxa" w:w="2381"/>
            <w:tcBorders>
              <w:top w:color="000000" w:sz="4" w:val="single"/>
              <w:left w:color="000000" w:sz="4" w:val="single"/>
              <w:bottom w:color="000000" w:sz="4" w:val="single"/>
            </w:tcBorders>
            <w:shd w:fill="auto" w:val="clear"/>
          </w:tcPr>
          <w:p w14:paraId="80150000">
            <w:pPr>
              <w:pStyle w:val="Style_9"/>
              <w:ind w:firstLine="0" w:left="0"/>
              <w:jc w:val="center"/>
            </w:pPr>
            <w:r>
              <w:t>33</w:t>
            </w:r>
          </w:p>
        </w:tc>
        <w:tc>
          <w:tcPr>
            <w:tcW w:type="dxa" w:w="2390"/>
            <w:tcBorders>
              <w:top w:color="000000" w:sz="4" w:val="single"/>
              <w:left w:color="000000" w:sz="4" w:val="single"/>
              <w:bottom w:color="000000" w:sz="4" w:val="single"/>
              <w:right w:color="000000" w:sz="4" w:val="single"/>
            </w:tcBorders>
            <w:shd w:fill="auto" w:val="clear"/>
          </w:tcPr>
          <w:p w14:paraId="81150000">
            <w:pPr>
              <w:pStyle w:val="Style_9"/>
              <w:ind w:firstLine="0" w:left="0"/>
              <w:jc w:val="center"/>
            </w:pPr>
            <w:r>
              <w:t>5 дней</w:t>
            </w:r>
          </w:p>
        </w:tc>
      </w:tr>
      <w:tr>
        <w:tc>
          <w:tcPr>
            <w:tcW w:type="dxa" w:w="1330"/>
            <w:tcBorders>
              <w:top w:color="000000" w:sz="4" w:val="single"/>
              <w:left w:color="000000" w:sz="4" w:val="single"/>
              <w:bottom w:color="000000" w:sz="4" w:val="single"/>
            </w:tcBorders>
            <w:shd w:fill="auto" w:val="clear"/>
          </w:tcPr>
          <w:p w14:paraId="82150000">
            <w:pPr>
              <w:pStyle w:val="Style_9"/>
              <w:ind w:firstLine="0" w:left="0"/>
              <w:jc w:val="both"/>
            </w:pPr>
            <w:r>
              <w:rPr>
                <w:b w:val="1"/>
              </w:rPr>
              <w:t>2-4</w:t>
            </w:r>
          </w:p>
        </w:tc>
        <w:tc>
          <w:tcPr>
            <w:tcW w:type="dxa" w:w="1795"/>
            <w:tcBorders>
              <w:top w:color="000000" w:sz="4" w:val="single"/>
              <w:left w:color="000000" w:sz="4" w:val="single"/>
              <w:bottom w:color="000000" w:sz="4" w:val="single"/>
            </w:tcBorders>
            <w:shd w:fill="auto" w:val="clear"/>
          </w:tcPr>
          <w:p w14:paraId="83150000">
            <w:pPr>
              <w:pStyle w:val="Style_9"/>
              <w:ind w:firstLine="0" w:left="0"/>
              <w:jc w:val="center"/>
            </w:pPr>
            <w:r>
              <w:t>01.09.2025</w:t>
            </w:r>
          </w:p>
        </w:tc>
        <w:tc>
          <w:tcPr>
            <w:tcW w:type="dxa" w:w="2206"/>
            <w:tcBorders>
              <w:top w:color="000000" w:sz="4" w:val="single"/>
              <w:left w:color="000000" w:sz="4" w:val="single"/>
              <w:bottom w:color="000000" w:sz="4" w:val="single"/>
            </w:tcBorders>
            <w:shd w:fill="auto" w:val="clear"/>
          </w:tcPr>
          <w:p w14:paraId="84150000">
            <w:pPr>
              <w:pStyle w:val="Style_9"/>
              <w:ind w:firstLine="0" w:left="0"/>
              <w:jc w:val="center"/>
            </w:pPr>
            <w:r>
              <w:t>26.05.2026</w:t>
            </w:r>
          </w:p>
        </w:tc>
        <w:tc>
          <w:tcPr>
            <w:tcW w:type="dxa" w:w="2381"/>
            <w:tcBorders>
              <w:top w:color="000000" w:sz="4" w:val="single"/>
              <w:left w:color="000000" w:sz="4" w:val="single"/>
              <w:bottom w:color="000000" w:sz="4" w:val="single"/>
            </w:tcBorders>
            <w:shd w:fill="auto" w:val="clear"/>
          </w:tcPr>
          <w:p w14:paraId="85150000">
            <w:pPr>
              <w:pStyle w:val="Style_9"/>
              <w:ind w:firstLine="0" w:left="0"/>
              <w:jc w:val="center"/>
            </w:pPr>
            <w:r>
              <w:t>34</w:t>
            </w:r>
          </w:p>
        </w:tc>
        <w:tc>
          <w:tcPr>
            <w:tcW w:type="dxa" w:w="2390"/>
            <w:tcBorders>
              <w:top w:color="000000" w:sz="4" w:val="single"/>
              <w:left w:color="000000" w:sz="4" w:val="single"/>
              <w:bottom w:color="000000" w:sz="4" w:val="single"/>
              <w:right w:color="000000" w:sz="4" w:val="single"/>
            </w:tcBorders>
            <w:shd w:fill="auto" w:val="clear"/>
          </w:tcPr>
          <w:p w14:paraId="86150000">
            <w:pPr>
              <w:pStyle w:val="Style_9"/>
              <w:ind w:firstLine="0" w:left="0"/>
              <w:jc w:val="center"/>
            </w:pPr>
            <w:r>
              <w:t>5 дней</w:t>
            </w:r>
          </w:p>
        </w:tc>
      </w:tr>
    </w:tbl>
    <w:p w14:paraId="87150000">
      <w:pPr>
        <w:pStyle w:val="Style_9"/>
        <w:ind w:firstLine="0" w:left="1428"/>
        <w:jc w:val="both"/>
        <w:rPr>
          <w:b w:val="1"/>
        </w:rPr>
      </w:pPr>
    </w:p>
    <w:p w14:paraId="88150000">
      <w:pPr>
        <w:tabs>
          <w:tab w:leader="none" w:pos="360" w:val="left"/>
        </w:tabs>
        <w:ind/>
        <w:jc w:val="both"/>
        <w:rPr>
          <w:b w:val="1"/>
          <w:sz w:val="28"/>
        </w:rPr>
      </w:pPr>
    </w:p>
    <w:p w14:paraId="89150000">
      <w:pPr>
        <w:tabs>
          <w:tab w:leader="none" w:pos="360" w:val="left"/>
        </w:tabs>
        <w:ind/>
        <w:jc w:val="both"/>
      </w:pPr>
      <w:r>
        <w:rPr>
          <w:b w:val="1"/>
          <w:sz w:val="28"/>
        </w:rPr>
        <w:t>Период образовательной деятельности</w:t>
      </w:r>
    </w:p>
    <w:p w14:paraId="8A150000">
      <w:pPr>
        <w:tabs>
          <w:tab w:leader="none" w:pos="360" w:val="left"/>
        </w:tabs>
        <w:ind/>
        <w:jc w:val="both"/>
      </w:pPr>
    </w:p>
    <w:tbl>
      <w:tblPr>
        <w:tblStyle w:val="Style_1"/>
        <w:tblInd w:type="dxa" w:w="-5"/>
        <w:tblLayout w:type="fixed"/>
      </w:tblPr>
      <w:tblGrid>
        <w:gridCol w:w="1350"/>
        <w:gridCol w:w="1383"/>
        <w:gridCol w:w="1520"/>
        <w:gridCol w:w="1659"/>
        <w:gridCol w:w="2073"/>
        <w:gridCol w:w="2083"/>
      </w:tblGrid>
      <w:tr>
        <w:tc>
          <w:tcPr>
            <w:tcW w:type="dxa" w:w="2733"/>
            <w:gridSpan w:val="2"/>
            <w:vMerge w:val="restart"/>
            <w:tcBorders>
              <w:top w:color="000000" w:sz="4" w:val="single"/>
              <w:left w:color="000000" w:sz="4" w:val="single"/>
              <w:bottom w:color="000000" w:sz="4" w:val="single"/>
            </w:tcBorders>
            <w:shd w:fill="auto" w:val="clear"/>
          </w:tcPr>
          <w:p w14:paraId="8B150000">
            <w:pPr>
              <w:tabs>
                <w:tab w:leader="none" w:pos="360" w:val="left"/>
              </w:tabs>
              <w:ind/>
              <w:jc w:val="center"/>
              <w:rPr>
                <w:b w:val="1"/>
              </w:rPr>
            </w:pPr>
            <w:r>
              <w:rPr>
                <w:b w:val="1"/>
              </w:rPr>
              <w:t>Учебный период</w:t>
            </w:r>
          </w:p>
        </w:tc>
        <w:tc>
          <w:tcPr>
            <w:tcW w:type="dxa" w:w="3179"/>
            <w:gridSpan w:val="2"/>
            <w:tcBorders>
              <w:top w:color="000000" w:sz="4" w:val="single"/>
              <w:left w:color="000000" w:sz="4" w:val="single"/>
              <w:bottom w:color="000000" w:sz="4" w:val="single"/>
            </w:tcBorders>
            <w:shd w:fill="auto" w:val="clear"/>
          </w:tcPr>
          <w:p w14:paraId="8C150000">
            <w:pPr>
              <w:tabs>
                <w:tab w:leader="none" w:pos="360" w:val="left"/>
              </w:tabs>
              <w:ind/>
              <w:jc w:val="center"/>
              <w:rPr>
                <w:b w:val="1"/>
              </w:rPr>
            </w:pPr>
            <w:r>
              <w:rPr>
                <w:b w:val="1"/>
              </w:rPr>
              <w:t>Дата</w:t>
            </w:r>
          </w:p>
        </w:tc>
        <w:tc>
          <w:tcPr>
            <w:tcW w:type="dxa" w:w="4156"/>
            <w:gridSpan w:val="2"/>
            <w:tcBorders>
              <w:top w:color="000000" w:sz="4" w:val="single"/>
              <w:left w:color="000000" w:sz="4" w:val="single"/>
              <w:bottom w:color="000000" w:sz="4" w:val="single"/>
              <w:right w:color="000000" w:sz="4" w:val="single"/>
            </w:tcBorders>
            <w:shd w:fill="auto" w:val="clear"/>
          </w:tcPr>
          <w:p w14:paraId="8D150000">
            <w:pPr>
              <w:tabs>
                <w:tab w:leader="none" w:pos="360" w:val="left"/>
              </w:tabs>
              <w:ind/>
              <w:jc w:val="center"/>
            </w:pPr>
            <w:r>
              <w:rPr>
                <w:b w:val="1"/>
              </w:rPr>
              <w:t>Продолжительность</w:t>
            </w:r>
          </w:p>
        </w:tc>
      </w:tr>
      <w:tr>
        <w:tc>
          <w:tcPr>
            <w:tcW w:type="dxa" w:w="2733"/>
            <w:gridSpan w:val="2"/>
            <w:vMerge w:val="continue"/>
            <w:tcBorders>
              <w:top w:color="000000" w:sz="4" w:val="single"/>
              <w:left w:color="000000" w:sz="4" w:val="single"/>
              <w:bottom w:color="000000" w:sz="4" w:val="single"/>
            </w:tcBorders>
            <w:shd w:fill="auto" w:val="clear"/>
          </w:tcPr>
          <w:p/>
        </w:tc>
        <w:tc>
          <w:tcPr>
            <w:tcW w:type="dxa" w:w="1520"/>
            <w:tcBorders>
              <w:top w:color="000000" w:sz="4" w:val="single"/>
              <w:left w:color="000000" w:sz="4" w:val="single"/>
              <w:bottom w:color="000000" w:sz="4" w:val="single"/>
            </w:tcBorders>
            <w:shd w:fill="auto" w:val="clear"/>
          </w:tcPr>
          <w:p w14:paraId="8E150000">
            <w:pPr>
              <w:tabs>
                <w:tab w:leader="none" w:pos="360" w:val="left"/>
              </w:tabs>
              <w:ind/>
              <w:jc w:val="center"/>
              <w:rPr>
                <w:b w:val="1"/>
              </w:rPr>
            </w:pPr>
            <w:r>
              <w:rPr>
                <w:b w:val="1"/>
              </w:rPr>
              <w:t>Начало учебной четверти</w:t>
            </w:r>
          </w:p>
        </w:tc>
        <w:tc>
          <w:tcPr>
            <w:tcW w:type="dxa" w:w="1659"/>
            <w:tcBorders>
              <w:top w:color="000000" w:sz="4" w:val="single"/>
              <w:left w:color="000000" w:sz="4" w:val="single"/>
              <w:bottom w:color="000000" w:sz="4" w:val="single"/>
            </w:tcBorders>
            <w:shd w:fill="auto" w:val="clear"/>
          </w:tcPr>
          <w:p w14:paraId="8F150000">
            <w:pPr>
              <w:tabs>
                <w:tab w:leader="none" w:pos="360" w:val="left"/>
              </w:tabs>
              <w:ind/>
              <w:jc w:val="center"/>
              <w:rPr>
                <w:b w:val="1"/>
              </w:rPr>
            </w:pPr>
            <w:r>
              <w:rPr>
                <w:b w:val="1"/>
              </w:rPr>
              <w:t>Окончание учебной четверти</w:t>
            </w:r>
          </w:p>
        </w:tc>
        <w:tc>
          <w:tcPr>
            <w:tcW w:type="dxa" w:w="2073"/>
            <w:tcBorders>
              <w:top w:color="000000" w:sz="4" w:val="single"/>
              <w:left w:color="000000" w:sz="4" w:val="single"/>
              <w:bottom w:color="000000" w:sz="4" w:val="single"/>
            </w:tcBorders>
            <w:shd w:fill="auto" w:val="clear"/>
          </w:tcPr>
          <w:p w14:paraId="90150000">
            <w:pPr>
              <w:tabs>
                <w:tab w:leader="none" w:pos="360" w:val="left"/>
              </w:tabs>
              <w:ind/>
              <w:jc w:val="center"/>
              <w:rPr>
                <w:b w:val="1"/>
              </w:rPr>
            </w:pPr>
            <w:r>
              <w:rPr>
                <w:b w:val="1"/>
              </w:rPr>
              <w:t>Количество учебных недель</w:t>
            </w:r>
          </w:p>
        </w:tc>
        <w:tc>
          <w:tcPr>
            <w:tcW w:type="dxa" w:w="2083"/>
            <w:tcBorders>
              <w:top w:color="000000" w:sz="4" w:val="single"/>
              <w:left w:color="000000" w:sz="4" w:val="single"/>
              <w:bottom w:color="000000" w:sz="4" w:val="single"/>
              <w:right w:color="000000" w:sz="4" w:val="single"/>
            </w:tcBorders>
            <w:shd w:fill="auto" w:val="clear"/>
          </w:tcPr>
          <w:p w14:paraId="91150000">
            <w:pPr>
              <w:tabs>
                <w:tab w:leader="none" w:pos="360" w:val="left"/>
              </w:tabs>
              <w:ind/>
              <w:jc w:val="center"/>
            </w:pPr>
            <w:r>
              <w:rPr>
                <w:b w:val="1"/>
              </w:rPr>
              <w:t>Количество рабочих дней</w:t>
            </w:r>
          </w:p>
        </w:tc>
      </w:tr>
      <w:tr>
        <w:tc>
          <w:tcPr>
            <w:tcW w:type="dxa" w:w="2733"/>
            <w:gridSpan w:val="2"/>
            <w:tcBorders>
              <w:top w:color="000000" w:sz="4" w:val="single"/>
              <w:left w:color="000000" w:sz="4" w:val="single"/>
              <w:bottom w:color="000000" w:sz="4" w:val="single"/>
            </w:tcBorders>
            <w:shd w:fill="auto" w:val="clear"/>
          </w:tcPr>
          <w:p w14:paraId="92150000">
            <w:pPr>
              <w:tabs>
                <w:tab w:leader="none" w:pos="360" w:val="left"/>
              </w:tabs>
              <w:ind/>
            </w:pPr>
            <w:r>
              <w:t>1 четверть</w:t>
            </w:r>
          </w:p>
        </w:tc>
        <w:tc>
          <w:tcPr>
            <w:tcW w:type="dxa" w:w="1520"/>
            <w:tcBorders>
              <w:top w:color="000000" w:sz="4" w:val="single"/>
              <w:left w:color="000000" w:sz="4" w:val="single"/>
              <w:bottom w:color="000000" w:sz="4" w:val="single"/>
            </w:tcBorders>
            <w:shd w:fill="auto" w:val="clear"/>
          </w:tcPr>
          <w:p w14:paraId="93150000">
            <w:pPr>
              <w:tabs>
                <w:tab w:leader="none" w:pos="360" w:val="left"/>
              </w:tabs>
              <w:ind/>
              <w:jc w:val="center"/>
            </w:pPr>
            <w:r>
              <w:t>01.09.2025</w:t>
            </w:r>
          </w:p>
        </w:tc>
        <w:tc>
          <w:tcPr>
            <w:tcW w:type="dxa" w:w="1659"/>
            <w:tcBorders>
              <w:top w:color="000000" w:sz="4" w:val="single"/>
              <w:left w:color="000000" w:sz="4" w:val="single"/>
              <w:bottom w:color="000000" w:sz="4" w:val="single"/>
            </w:tcBorders>
            <w:shd w:fill="auto" w:val="clear"/>
          </w:tcPr>
          <w:p w14:paraId="94150000">
            <w:pPr>
              <w:tabs>
                <w:tab w:leader="none" w:pos="360" w:val="left"/>
              </w:tabs>
              <w:ind/>
              <w:jc w:val="center"/>
            </w:pPr>
            <w:r>
              <w:t>26.10.2025</w:t>
            </w:r>
          </w:p>
        </w:tc>
        <w:tc>
          <w:tcPr>
            <w:tcW w:type="dxa" w:w="2073"/>
            <w:tcBorders>
              <w:top w:color="000000" w:sz="4" w:val="single"/>
              <w:left w:color="000000" w:sz="4" w:val="single"/>
              <w:bottom w:color="000000" w:sz="4" w:val="single"/>
            </w:tcBorders>
            <w:shd w:fill="auto" w:val="clear"/>
          </w:tcPr>
          <w:p w14:paraId="95150000">
            <w:pPr>
              <w:tabs>
                <w:tab w:leader="none" w:pos="360" w:val="left"/>
              </w:tabs>
              <w:ind/>
              <w:jc w:val="center"/>
            </w:pPr>
            <w:r>
              <w:t>8</w:t>
            </w:r>
          </w:p>
        </w:tc>
        <w:tc>
          <w:tcPr>
            <w:tcW w:type="dxa" w:w="2083"/>
            <w:tcBorders>
              <w:top w:color="000000" w:sz="4" w:val="single"/>
              <w:left w:color="000000" w:sz="4" w:val="single"/>
              <w:bottom w:color="000000" w:sz="4" w:val="single"/>
              <w:right w:color="000000" w:sz="4" w:val="single"/>
            </w:tcBorders>
            <w:shd w:fill="auto" w:val="clear"/>
          </w:tcPr>
          <w:p w14:paraId="96150000">
            <w:pPr>
              <w:tabs>
                <w:tab w:leader="none" w:pos="360" w:val="left"/>
              </w:tabs>
              <w:ind/>
              <w:jc w:val="center"/>
            </w:pPr>
            <w:r>
              <w:t>40</w:t>
            </w:r>
          </w:p>
        </w:tc>
      </w:tr>
      <w:tr>
        <w:tc>
          <w:tcPr>
            <w:tcW w:type="dxa" w:w="2733"/>
            <w:gridSpan w:val="2"/>
            <w:tcBorders>
              <w:top w:color="000000" w:sz="4" w:val="single"/>
              <w:left w:color="000000" w:sz="4" w:val="single"/>
              <w:bottom w:color="000000" w:sz="4" w:val="single"/>
            </w:tcBorders>
            <w:shd w:fill="auto" w:val="clear"/>
          </w:tcPr>
          <w:p w14:paraId="97150000">
            <w:pPr>
              <w:tabs>
                <w:tab w:leader="none" w:pos="360" w:val="left"/>
              </w:tabs>
              <w:ind/>
            </w:pPr>
            <w:r>
              <w:t>2 четверть</w:t>
            </w:r>
          </w:p>
        </w:tc>
        <w:tc>
          <w:tcPr>
            <w:tcW w:type="dxa" w:w="1520"/>
            <w:tcBorders>
              <w:top w:color="000000" w:sz="4" w:val="single"/>
              <w:left w:color="000000" w:sz="4" w:val="single"/>
              <w:bottom w:color="000000" w:sz="4" w:val="single"/>
            </w:tcBorders>
            <w:shd w:fill="auto" w:val="clear"/>
          </w:tcPr>
          <w:p w14:paraId="98150000">
            <w:pPr>
              <w:tabs>
                <w:tab w:leader="none" w:pos="360" w:val="left"/>
              </w:tabs>
              <w:ind/>
              <w:jc w:val="center"/>
            </w:pPr>
            <w:r>
              <w:t>05.11.2025</w:t>
            </w:r>
          </w:p>
        </w:tc>
        <w:tc>
          <w:tcPr>
            <w:tcW w:type="dxa" w:w="1659"/>
            <w:tcBorders>
              <w:top w:color="000000" w:sz="4" w:val="single"/>
              <w:left w:color="000000" w:sz="4" w:val="single"/>
              <w:bottom w:color="000000" w:sz="4" w:val="single"/>
            </w:tcBorders>
            <w:shd w:fill="auto" w:val="clear"/>
          </w:tcPr>
          <w:p w14:paraId="99150000">
            <w:pPr>
              <w:tabs>
                <w:tab w:leader="none" w:pos="360" w:val="left"/>
              </w:tabs>
              <w:ind/>
              <w:jc w:val="center"/>
            </w:pPr>
            <w:r>
              <w:t>30.12.2025</w:t>
            </w:r>
          </w:p>
        </w:tc>
        <w:tc>
          <w:tcPr>
            <w:tcW w:type="dxa" w:w="2073"/>
            <w:tcBorders>
              <w:top w:color="000000" w:sz="4" w:val="single"/>
              <w:left w:color="000000" w:sz="4" w:val="single"/>
              <w:bottom w:color="000000" w:sz="4" w:val="single"/>
            </w:tcBorders>
            <w:shd w:fill="auto" w:val="clear"/>
          </w:tcPr>
          <w:p w14:paraId="9A150000">
            <w:pPr>
              <w:tabs>
                <w:tab w:leader="none" w:pos="360" w:val="left"/>
              </w:tabs>
              <w:ind/>
              <w:jc w:val="center"/>
            </w:pPr>
            <w:r>
              <w:t>8</w:t>
            </w:r>
          </w:p>
        </w:tc>
        <w:tc>
          <w:tcPr>
            <w:tcW w:type="dxa" w:w="2083"/>
            <w:tcBorders>
              <w:top w:color="000000" w:sz="4" w:val="single"/>
              <w:left w:color="000000" w:sz="4" w:val="single"/>
              <w:bottom w:color="000000" w:sz="4" w:val="single"/>
              <w:right w:color="000000" w:sz="4" w:val="single"/>
            </w:tcBorders>
            <w:shd w:fill="auto" w:val="clear"/>
          </w:tcPr>
          <w:p w14:paraId="9B150000">
            <w:pPr>
              <w:tabs>
                <w:tab w:leader="none" w:pos="360" w:val="left"/>
              </w:tabs>
              <w:ind/>
              <w:jc w:val="center"/>
            </w:pPr>
            <w:r>
              <w:t>40</w:t>
            </w:r>
          </w:p>
        </w:tc>
      </w:tr>
      <w:tr>
        <w:tc>
          <w:tcPr>
            <w:tcW w:type="dxa" w:w="1350"/>
            <w:tcBorders>
              <w:top w:color="000000" w:sz="4" w:val="single"/>
              <w:left w:color="000000" w:sz="4" w:val="single"/>
              <w:bottom w:color="000000" w:sz="4" w:val="single"/>
            </w:tcBorders>
            <w:shd w:fill="auto" w:val="clear"/>
          </w:tcPr>
          <w:p w14:paraId="9C150000">
            <w:pPr>
              <w:tabs>
                <w:tab w:leader="none" w:pos="360" w:val="left"/>
              </w:tabs>
              <w:ind/>
            </w:pPr>
            <w:r>
              <w:t>3 четверть</w:t>
            </w:r>
          </w:p>
        </w:tc>
        <w:tc>
          <w:tcPr>
            <w:tcW w:type="dxa" w:w="1383"/>
            <w:tcBorders>
              <w:top w:color="000000" w:sz="4" w:val="single"/>
              <w:left w:color="000000" w:sz="4" w:val="single"/>
              <w:bottom w:color="000000" w:sz="4" w:val="single"/>
            </w:tcBorders>
            <w:shd w:fill="auto" w:val="clear"/>
          </w:tcPr>
          <w:p w14:paraId="9D150000">
            <w:pPr>
              <w:tabs>
                <w:tab w:leader="none" w:pos="360" w:val="left"/>
              </w:tabs>
              <w:ind/>
              <w:jc w:val="center"/>
            </w:pPr>
            <w:r>
              <w:t>1-4 класс</w:t>
            </w:r>
          </w:p>
        </w:tc>
        <w:tc>
          <w:tcPr>
            <w:tcW w:type="dxa" w:w="1520"/>
            <w:tcBorders>
              <w:top w:color="000000" w:sz="4" w:val="single"/>
              <w:left w:color="000000" w:sz="4" w:val="single"/>
              <w:bottom w:color="000000" w:sz="4" w:val="single"/>
            </w:tcBorders>
            <w:shd w:fill="auto" w:val="clear"/>
          </w:tcPr>
          <w:p w14:paraId="9E150000">
            <w:pPr>
              <w:tabs>
                <w:tab w:leader="none" w:pos="360" w:val="left"/>
              </w:tabs>
              <w:ind/>
              <w:jc w:val="center"/>
            </w:pPr>
            <w:r>
              <w:t>12.01.2026</w:t>
            </w:r>
          </w:p>
        </w:tc>
        <w:tc>
          <w:tcPr>
            <w:tcW w:type="dxa" w:w="1659"/>
            <w:tcBorders>
              <w:top w:color="000000" w:sz="4" w:val="single"/>
              <w:left w:color="000000" w:sz="4" w:val="single"/>
              <w:bottom w:color="000000" w:sz="4" w:val="single"/>
            </w:tcBorders>
            <w:shd w:fill="auto" w:val="clear"/>
          </w:tcPr>
          <w:p w14:paraId="9F150000">
            <w:pPr>
              <w:tabs>
                <w:tab w:leader="none" w:pos="360" w:val="left"/>
              </w:tabs>
              <w:ind/>
              <w:jc w:val="center"/>
            </w:pPr>
            <w:r>
              <w:t>27.03.2026</w:t>
            </w:r>
          </w:p>
        </w:tc>
        <w:tc>
          <w:tcPr>
            <w:tcW w:type="dxa" w:w="2073"/>
            <w:tcBorders>
              <w:top w:color="000000" w:sz="4" w:val="single"/>
              <w:left w:color="000000" w:sz="4" w:val="single"/>
              <w:bottom w:color="000000" w:sz="4" w:val="single"/>
            </w:tcBorders>
            <w:shd w:fill="auto" w:val="clear"/>
          </w:tcPr>
          <w:p w14:paraId="A0150000">
            <w:pPr>
              <w:tabs>
                <w:tab w:leader="none" w:pos="360" w:val="left"/>
              </w:tabs>
              <w:ind/>
              <w:jc w:val="center"/>
            </w:pPr>
            <w:r>
              <w:t>11</w:t>
            </w:r>
          </w:p>
        </w:tc>
        <w:tc>
          <w:tcPr>
            <w:tcW w:type="dxa" w:w="2083"/>
            <w:tcBorders>
              <w:top w:color="000000" w:sz="4" w:val="single"/>
              <w:left w:color="000000" w:sz="4" w:val="single"/>
              <w:bottom w:color="000000" w:sz="4" w:val="single"/>
              <w:right w:color="000000" w:sz="4" w:val="single"/>
            </w:tcBorders>
            <w:shd w:fill="auto" w:val="clear"/>
          </w:tcPr>
          <w:p w14:paraId="A1150000">
            <w:pPr>
              <w:tabs>
                <w:tab w:leader="none" w:pos="360" w:val="left"/>
              </w:tabs>
              <w:ind/>
              <w:jc w:val="center"/>
            </w:pPr>
            <w:r>
              <w:t>53</w:t>
            </w:r>
          </w:p>
        </w:tc>
      </w:tr>
      <w:tr>
        <w:tc>
          <w:tcPr>
            <w:tcW w:type="dxa" w:w="1350"/>
            <w:tcBorders>
              <w:top w:color="000000" w:sz="4" w:val="single"/>
              <w:left w:color="000000" w:sz="4" w:val="single"/>
              <w:bottom w:color="000000" w:sz="4" w:val="single"/>
            </w:tcBorders>
            <w:shd w:fill="auto" w:val="clear"/>
          </w:tcPr>
          <w:p w14:paraId="A2150000">
            <w:pPr>
              <w:tabs>
                <w:tab w:leader="none" w:pos="360" w:val="left"/>
              </w:tabs>
              <w:ind/>
            </w:pPr>
            <w:r>
              <w:t>4 четверть</w:t>
            </w:r>
          </w:p>
        </w:tc>
        <w:tc>
          <w:tcPr>
            <w:tcW w:type="dxa" w:w="1383"/>
            <w:tcBorders>
              <w:top w:color="000000" w:sz="4" w:val="single"/>
              <w:left w:color="000000" w:sz="4" w:val="single"/>
              <w:bottom w:color="000000" w:sz="4" w:val="single"/>
            </w:tcBorders>
            <w:shd w:fill="auto" w:val="clear"/>
          </w:tcPr>
          <w:p w14:paraId="A3150000">
            <w:pPr>
              <w:tabs>
                <w:tab w:leader="none" w:pos="360" w:val="left"/>
              </w:tabs>
              <w:ind/>
              <w:jc w:val="center"/>
            </w:pPr>
            <w:r>
              <w:t>1 класс</w:t>
            </w:r>
          </w:p>
        </w:tc>
        <w:tc>
          <w:tcPr>
            <w:tcW w:type="dxa" w:w="1520"/>
            <w:tcBorders>
              <w:top w:color="000000" w:sz="4" w:val="single"/>
              <w:left w:color="000000" w:sz="4" w:val="single"/>
              <w:bottom w:color="000000" w:sz="4" w:val="single"/>
            </w:tcBorders>
            <w:shd w:fill="auto" w:val="clear"/>
          </w:tcPr>
          <w:p w14:paraId="A4150000">
            <w:pPr>
              <w:tabs>
                <w:tab w:leader="none" w:pos="360" w:val="left"/>
              </w:tabs>
              <w:ind/>
              <w:jc w:val="center"/>
            </w:pPr>
            <w:r>
              <w:t>06.04.2026</w:t>
            </w:r>
          </w:p>
        </w:tc>
        <w:tc>
          <w:tcPr>
            <w:tcW w:type="dxa" w:w="1659"/>
            <w:tcBorders>
              <w:top w:color="000000" w:sz="4" w:val="single"/>
              <w:left w:color="000000" w:sz="4" w:val="single"/>
              <w:bottom w:color="000000" w:sz="4" w:val="single"/>
            </w:tcBorders>
            <w:shd w:fill="auto" w:val="clear"/>
          </w:tcPr>
          <w:p w14:paraId="A5150000">
            <w:pPr>
              <w:tabs>
                <w:tab w:leader="none" w:pos="360" w:val="left"/>
              </w:tabs>
              <w:ind/>
              <w:jc w:val="center"/>
            </w:pPr>
            <w:r>
              <w:t>26.05.2026</w:t>
            </w:r>
          </w:p>
        </w:tc>
        <w:tc>
          <w:tcPr>
            <w:tcW w:type="dxa" w:w="2073"/>
            <w:tcBorders>
              <w:top w:color="000000" w:sz="4" w:val="single"/>
              <w:left w:color="000000" w:sz="4" w:val="single"/>
              <w:bottom w:color="000000" w:sz="4" w:val="single"/>
            </w:tcBorders>
            <w:shd w:fill="auto" w:val="clear"/>
          </w:tcPr>
          <w:p w14:paraId="A6150000">
            <w:pPr>
              <w:tabs>
                <w:tab w:leader="none" w:pos="360" w:val="left"/>
              </w:tabs>
              <w:ind/>
              <w:jc w:val="center"/>
            </w:pPr>
            <w:r>
              <w:t>7</w:t>
            </w:r>
          </w:p>
        </w:tc>
        <w:tc>
          <w:tcPr>
            <w:tcW w:type="dxa" w:w="2083"/>
            <w:tcBorders>
              <w:top w:color="000000" w:sz="4" w:val="single"/>
              <w:left w:color="000000" w:sz="4" w:val="single"/>
              <w:bottom w:color="000000" w:sz="4" w:val="single"/>
              <w:right w:color="000000" w:sz="4" w:val="single"/>
            </w:tcBorders>
            <w:shd w:fill="auto" w:val="clear"/>
          </w:tcPr>
          <w:p w14:paraId="A7150000">
            <w:pPr>
              <w:tabs>
                <w:tab w:leader="none" w:pos="360" w:val="left"/>
              </w:tabs>
              <w:ind/>
              <w:jc w:val="center"/>
            </w:pPr>
            <w:r>
              <w:t>34</w:t>
            </w:r>
          </w:p>
        </w:tc>
      </w:tr>
      <w:tr>
        <w:tc>
          <w:tcPr>
            <w:tcW w:type="dxa" w:w="1350"/>
            <w:tcBorders>
              <w:top w:color="000000" w:sz="4" w:val="single"/>
              <w:left w:color="000000" w:sz="4" w:val="single"/>
              <w:bottom w:color="000000" w:sz="4" w:val="single"/>
            </w:tcBorders>
            <w:shd w:fill="auto" w:val="clear"/>
          </w:tcPr>
          <w:p w14:paraId="A8150000">
            <w:pPr>
              <w:tabs>
                <w:tab w:leader="none" w:pos="360" w:val="left"/>
              </w:tabs>
              <w:ind/>
            </w:pPr>
          </w:p>
        </w:tc>
        <w:tc>
          <w:tcPr>
            <w:tcW w:type="dxa" w:w="1383"/>
            <w:tcBorders>
              <w:top w:color="000000" w:sz="4" w:val="single"/>
              <w:left w:color="000000" w:sz="4" w:val="single"/>
              <w:bottom w:color="000000" w:sz="4" w:val="single"/>
            </w:tcBorders>
            <w:shd w:fill="auto" w:val="clear"/>
          </w:tcPr>
          <w:p w14:paraId="A9150000">
            <w:pPr>
              <w:tabs>
                <w:tab w:leader="none" w:pos="360" w:val="left"/>
              </w:tabs>
              <w:ind/>
              <w:jc w:val="center"/>
            </w:pPr>
            <w:r>
              <w:t>2-4 класс</w:t>
            </w:r>
          </w:p>
        </w:tc>
        <w:tc>
          <w:tcPr>
            <w:tcW w:type="dxa" w:w="1520"/>
            <w:tcBorders>
              <w:top w:color="000000" w:sz="4" w:val="single"/>
              <w:left w:color="000000" w:sz="4" w:val="single"/>
              <w:bottom w:color="000000" w:sz="4" w:val="single"/>
            </w:tcBorders>
            <w:shd w:fill="auto" w:val="clear"/>
          </w:tcPr>
          <w:p w14:paraId="AA150000">
            <w:pPr>
              <w:tabs>
                <w:tab w:leader="none" w:pos="360" w:val="left"/>
              </w:tabs>
              <w:ind/>
              <w:jc w:val="center"/>
            </w:pPr>
            <w:r>
              <w:t>06.04.2026</w:t>
            </w:r>
          </w:p>
        </w:tc>
        <w:tc>
          <w:tcPr>
            <w:tcW w:type="dxa" w:w="1659"/>
            <w:tcBorders>
              <w:top w:color="000000" w:sz="4" w:val="single"/>
              <w:left w:color="000000" w:sz="4" w:val="single"/>
              <w:bottom w:color="000000" w:sz="4" w:val="single"/>
            </w:tcBorders>
            <w:shd w:fill="auto" w:val="clear"/>
          </w:tcPr>
          <w:p w14:paraId="AB150000">
            <w:pPr>
              <w:tabs>
                <w:tab w:leader="none" w:pos="360" w:val="left"/>
              </w:tabs>
              <w:ind/>
              <w:jc w:val="center"/>
            </w:pPr>
            <w:r>
              <w:t>26.05.2026</w:t>
            </w:r>
          </w:p>
        </w:tc>
        <w:tc>
          <w:tcPr>
            <w:tcW w:type="dxa" w:w="2073"/>
            <w:tcBorders>
              <w:top w:color="000000" w:sz="4" w:val="single"/>
              <w:left w:color="000000" w:sz="4" w:val="single"/>
              <w:bottom w:color="000000" w:sz="4" w:val="single"/>
            </w:tcBorders>
            <w:shd w:fill="auto" w:val="clear"/>
          </w:tcPr>
          <w:p w14:paraId="AC150000">
            <w:pPr>
              <w:tabs>
                <w:tab w:leader="none" w:pos="360" w:val="left"/>
              </w:tabs>
              <w:ind/>
              <w:jc w:val="center"/>
            </w:pPr>
            <w:r>
              <w:t>7</w:t>
            </w:r>
          </w:p>
        </w:tc>
        <w:tc>
          <w:tcPr>
            <w:tcW w:type="dxa" w:w="2083"/>
            <w:tcBorders>
              <w:top w:color="000000" w:sz="4" w:val="single"/>
              <w:left w:color="000000" w:sz="4" w:val="single"/>
              <w:bottom w:color="000000" w:sz="4" w:val="single"/>
              <w:right w:color="000000" w:sz="4" w:val="single"/>
            </w:tcBorders>
            <w:shd w:fill="auto" w:val="clear"/>
          </w:tcPr>
          <w:p w14:paraId="AD150000">
            <w:pPr>
              <w:tabs>
                <w:tab w:leader="none" w:pos="360" w:val="left"/>
              </w:tabs>
              <w:ind/>
              <w:jc w:val="center"/>
            </w:pPr>
            <w:r>
              <w:t>35</w:t>
            </w:r>
          </w:p>
        </w:tc>
      </w:tr>
      <w:tr>
        <w:tc>
          <w:tcPr>
            <w:tcW w:type="dxa" w:w="2733"/>
            <w:gridSpan w:val="2"/>
            <w:vMerge w:val="restart"/>
            <w:tcBorders>
              <w:top w:color="000000" w:sz="4" w:val="single"/>
              <w:left w:color="000000" w:sz="4" w:val="single"/>
              <w:bottom w:color="000000" w:sz="4" w:val="single"/>
            </w:tcBorders>
            <w:shd w:fill="auto" w:val="clear"/>
          </w:tcPr>
          <w:p w14:paraId="AE150000">
            <w:pPr>
              <w:tabs>
                <w:tab w:leader="none" w:pos="360" w:val="left"/>
              </w:tabs>
              <w:ind/>
              <w:rPr>
                <w:b w:val="1"/>
              </w:rPr>
            </w:pPr>
            <w:r>
              <w:rPr>
                <w:b w:val="1"/>
              </w:rPr>
              <w:t>Итого</w:t>
            </w:r>
          </w:p>
          <w:p w14:paraId="AF150000">
            <w:pPr>
              <w:tabs>
                <w:tab w:leader="none" w:pos="360" w:val="left"/>
              </w:tabs>
              <w:ind/>
              <w:rPr>
                <w:b w:val="1"/>
              </w:rPr>
            </w:pPr>
            <w:r>
              <w:rPr>
                <w:b w:val="1"/>
              </w:rPr>
              <w:t>в 2025-2026уч. году</w:t>
            </w:r>
          </w:p>
        </w:tc>
        <w:tc>
          <w:tcPr>
            <w:tcW w:type="dxa" w:w="3179"/>
            <w:gridSpan w:val="2"/>
            <w:tcBorders>
              <w:top w:color="000000" w:sz="4" w:val="single"/>
              <w:left w:color="000000" w:sz="4" w:val="single"/>
              <w:bottom w:color="000000" w:sz="4" w:val="single"/>
            </w:tcBorders>
            <w:shd w:fill="auto" w:val="clear"/>
          </w:tcPr>
          <w:p w14:paraId="B0150000">
            <w:pPr>
              <w:tabs>
                <w:tab w:leader="none" w:pos="360" w:val="left"/>
              </w:tabs>
              <w:ind/>
              <w:jc w:val="center"/>
            </w:pPr>
            <w:r>
              <w:rPr>
                <w:b w:val="1"/>
              </w:rPr>
              <w:t>1 класс</w:t>
            </w:r>
          </w:p>
        </w:tc>
        <w:tc>
          <w:tcPr>
            <w:tcW w:type="dxa" w:w="2073"/>
            <w:tcBorders>
              <w:top w:color="000000" w:sz="4" w:val="single"/>
              <w:left w:color="000000" w:sz="4" w:val="single"/>
              <w:bottom w:color="000000" w:sz="4" w:val="single"/>
            </w:tcBorders>
            <w:shd w:fill="auto" w:val="clear"/>
          </w:tcPr>
          <w:p w14:paraId="B1150000">
            <w:pPr>
              <w:tabs>
                <w:tab w:leader="none" w:pos="360" w:val="left"/>
              </w:tabs>
              <w:ind/>
              <w:jc w:val="center"/>
            </w:pPr>
            <w:r>
              <w:t>33</w:t>
            </w:r>
          </w:p>
        </w:tc>
        <w:tc>
          <w:tcPr>
            <w:tcW w:type="dxa" w:w="2083"/>
            <w:tcBorders>
              <w:top w:color="000000" w:sz="4" w:val="single"/>
              <w:left w:color="000000" w:sz="4" w:val="single"/>
              <w:bottom w:color="000000" w:sz="4" w:val="single"/>
              <w:right w:color="000000" w:sz="4" w:val="single"/>
            </w:tcBorders>
            <w:shd w:fill="auto" w:val="clear"/>
          </w:tcPr>
          <w:p w14:paraId="B2150000">
            <w:pPr>
              <w:tabs>
                <w:tab w:leader="none" w:pos="360" w:val="left"/>
              </w:tabs>
              <w:ind/>
              <w:jc w:val="center"/>
            </w:pPr>
            <w:r>
              <w:t>160</w:t>
            </w:r>
          </w:p>
        </w:tc>
      </w:tr>
      <w:tr>
        <w:tc>
          <w:tcPr>
            <w:tcW w:type="dxa" w:w="2733"/>
            <w:gridSpan w:val="2"/>
            <w:vMerge w:val="continue"/>
            <w:tcBorders>
              <w:top w:color="000000" w:sz="4" w:val="single"/>
              <w:left w:color="000000" w:sz="4" w:val="single"/>
              <w:bottom w:color="000000" w:sz="4" w:val="single"/>
            </w:tcBorders>
            <w:shd w:fill="auto" w:val="clear"/>
          </w:tcPr>
          <w:p/>
        </w:tc>
        <w:tc>
          <w:tcPr>
            <w:tcW w:type="dxa" w:w="3179"/>
            <w:gridSpan w:val="2"/>
            <w:tcBorders>
              <w:top w:color="000000" w:sz="4" w:val="single"/>
              <w:left w:color="000000" w:sz="4" w:val="single"/>
              <w:bottom w:color="000000" w:sz="4" w:val="single"/>
            </w:tcBorders>
            <w:shd w:fill="auto" w:val="clear"/>
          </w:tcPr>
          <w:p w14:paraId="B3150000">
            <w:pPr>
              <w:tabs>
                <w:tab w:leader="none" w:pos="360" w:val="left"/>
              </w:tabs>
              <w:ind/>
              <w:jc w:val="center"/>
            </w:pPr>
            <w:r>
              <w:rPr>
                <w:b w:val="1"/>
              </w:rPr>
              <w:t>2-4 класс</w:t>
            </w:r>
          </w:p>
        </w:tc>
        <w:tc>
          <w:tcPr>
            <w:tcW w:type="dxa" w:w="2073"/>
            <w:tcBorders>
              <w:top w:color="000000" w:sz="4" w:val="single"/>
              <w:left w:color="000000" w:sz="4" w:val="single"/>
              <w:bottom w:color="000000" w:sz="4" w:val="single"/>
            </w:tcBorders>
            <w:shd w:fill="auto" w:val="clear"/>
          </w:tcPr>
          <w:p w14:paraId="B4150000">
            <w:pPr>
              <w:tabs>
                <w:tab w:leader="none" w:pos="360" w:val="left"/>
              </w:tabs>
              <w:ind/>
              <w:jc w:val="center"/>
            </w:pPr>
            <w:r>
              <w:t>34</w:t>
            </w:r>
          </w:p>
        </w:tc>
        <w:tc>
          <w:tcPr>
            <w:tcW w:type="dxa" w:w="2083"/>
            <w:tcBorders>
              <w:top w:color="000000" w:sz="4" w:val="single"/>
              <w:left w:color="000000" w:sz="4" w:val="single"/>
              <w:bottom w:color="000000" w:sz="4" w:val="single"/>
              <w:right w:color="000000" w:sz="4" w:val="single"/>
            </w:tcBorders>
            <w:shd w:fill="auto" w:val="clear"/>
          </w:tcPr>
          <w:p w14:paraId="B5150000">
            <w:pPr>
              <w:tabs>
                <w:tab w:leader="none" w:pos="360" w:val="left"/>
              </w:tabs>
              <w:ind/>
              <w:jc w:val="center"/>
            </w:pPr>
            <w:r>
              <w:t>167</w:t>
            </w:r>
          </w:p>
        </w:tc>
      </w:tr>
    </w:tbl>
    <w:p w14:paraId="B6150000">
      <w:pPr>
        <w:tabs>
          <w:tab w:leader="none" w:pos="360" w:val="left"/>
        </w:tabs>
        <w:ind/>
        <w:jc w:val="both"/>
      </w:pPr>
    </w:p>
    <w:p w14:paraId="B7150000">
      <w:pPr>
        <w:tabs>
          <w:tab w:leader="none" w:pos="360" w:val="left"/>
        </w:tabs>
        <w:ind/>
        <w:jc w:val="both"/>
        <w:rPr>
          <w:b w:val="1"/>
          <w:sz w:val="28"/>
        </w:rPr>
      </w:pPr>
    </w:p>
    <w:p w14:paraId="B8150000">
      <w:pPr>
        <w:tabs>
          <w:tab w:leader="none" w:pos="360" w:val="left"/>
        </w:tabs>
        <w:ind/>
        <w:jc w:val="both"/>
        <w:rPr>
          <w:b w:val="1"/>
        </w:rPr>
      </w:pPr>
      <w:r>
        <w:rPr>
          <w:b w:val="1"/>
          <w:sz w:val="28"/>
        </w:rPr>
        <w:t>Сроки и продолжительность каникул:</w:t>
      </w:r>
    </w:p>
    <w:p w14:paraId="B9150000">
      <w:pPr>
        <w:tabs>
          <w:tab w:leader="none" w:pos="360" w:val="left"/>
        </w:tabs>
        <w:ind/>
        <w:jc w:val="both"/>
        <w:rPr>
          <w:b w:val="1"/>
        </w:rPr>
      </w:pPr>
    </w:p>
    <w:tbl>
      <w:tblPr>
        <w:tblStyle w:val="Style_1"/>
        <w:tblInd w:type="dxa" w:w="-5"/>
        <w:tblLayout w:type="fixed"/>
      </w:tblPr>
      <w:tblGrid>
        <w:gridCol w:w="3976"/>
        <w:gridCol w:w="1797"/>
        <w:gridCol w:w="2073"/>
        <w:gridCol w:w="2222"/>
      </w:tblGrid>
      <w:tr>
        <w:tc>
          <w:tcPr>
            <w:tcW w:type="dxa" w:w="3976"/>
            <w:tcBorders>
              <w:top w:color="000000" w:sz="4" w:val="single"/>
              <w:left w:color="000000" w:sz="4" w:val="single"/>
              <w:bottom w:color="000000" w:sz="4" w:val="single"/>
            </w:tcBorders>
            <w:shd w:fill="auto" w:val="clear"/>
          </w:tcPr>
          <w:p w14:paraId="BA150000">
            <w:pPr>
              <w:tabs>
                <w:tab w:leader="none" w:pos="360" w:val="left"/>
              </w:tabs>
              <w:ind/>
              <w:jc w:val="center"/>
              <w:rPr>
                <w:b w:val="1"/>
              </w:rPr>
            </w:pPr>
            <w:r>
              <w:rPr>
                <w:b w:val="1"/>
              </w:rPr>
              <w:t>Промежуток</w:t>
            </w:r>
          </w:p>
        </w:tc>
        <w:tc>
          <w:tcPr>
            <w:tcW w:type="dxa" w:w="1797"/>
            <w:tcBorders>
              <w:top w:color="000000" w:sz="4" w:val="single"/>
              <w:left w:color="000000" w:sz="4" w:val="single"/>
              <w:bottom w:color="000000" w:sz="4" w:val="single"/>
            </w:tcBorders>
            <w:shd w:fill="auto" w:val="clear"/>
          </w:tcPr>
          <w:p w14:paraId="BB150000">
            <w:pPr>
              <w:tabs>
                <w:tab w:leader="none" w:pos="360" w:val="left"/>
              </w:tabs>
              <w:ind/>
              <w:jc w:val="center"/>
              <w:rPr>
                <w:b w:val="1"/>
              </w:rPr>
            </w:pPr>
            <w:r>
              <w:rPr>
                <w:b w:val="1"/>
              </w:rPr>
              <w:t>Дата начала</w:t>
            </w:r>
          </w:p>
        </w:tc>
        <w:tc>
          <w:tcPr>
            <w:tcW w:type="dxa" w:w="2073"/>
            <w:tcBorders>
              <w:top w:color="000000" w:sz="4" w:val="single"/>
              <w:left w:color="000000" w:sz="4" w:val="single"/>
              <w:bottom w:color="000000" w:sz="4" w:val="single"/>
            </w:tcBorders>
            <w:shd w:fill="auto" w:val="clear"/>
          </w:tcPr>
          <w:p w14:paraId="BC150000">
            <w:pPr>
              <w:tabs>
                <w:tab w:leader="none" w:pos="360" w:val="left"/>
              </w:tabs>
              <w:ind/>
              <w:jc w:val="center"/>
              <w:rPr>
                <w:b w:val="1"/>
              </w:rPr>
            </w:pPr>
            <w:r>
              <w:rPr>
                <w:b w:val="1"/>
              </w:rPr>
              <w:t>Дата окончания</w:t>
            </w:r>
          </w:p>
        </w:tc>
        <w:tc>
          <w:tcPr>
            <w:tcW w:type="dxa" w:w="2222"/>
            <w:tcBorders>
              <w:top w:color="000000" w:sz="4" w:val="single"/>
              <w:left w:color="000000" w:sz="4" w:val="single"/>
              <w:bottom w:color="000000" w:sz="4" w:val="single"/>
              <w:right w:color="000000" w:sz="4" w:val="single"/>
            </w:tcBorders>
            <w:shd w:fill="auto" w:val="clear"/>
          </w:tcPr>
          <w:p w14:paraId="BD150000">
            <w:pPr>
              <w:tabs>
                <w:tab w:leader="none" w:pos="360" w:val="left"/>
              </w:tabs>
              <w:ind/>
              <w:jc w:val="center"/>
            </w:pPr>
            <w:r>
              <w:rPr>
                <w:b w:val="1"/>
              </w:rPr>
              <w:t>Продолжительность каникул</w:t>
            </w:r>
          </w:p>
        </w:tc>
      </w:tr>
      <w:tr>
        <w:tc>
          <w:tcPr>
            <w:tcW w:type="dxa" w:w="3976"/>
            <w:tcBorders>
              <w:top w:color="000000" w:sz="4" w:val="single"/>
              <w:left w:color="000000" w:sz="4" w:val="single"/>
              <w:bottom w:color="000000" w:sz="4" w:val="single"/>
            </w:tcBorders>
            <w:shd w:fill="auto" w:val="clear"/>
          </w:tcPr>
          <w:p w14:paraId="BE150000">
            <w:pPr>
              <w:tabs>
                <w:tab w:leader="none" w:pos="360" w:val="left"/>
              </w:tabs>
              <w:ind/>
            </w:pPr>
            <w:r>
              <w:t>Осенние каникулы</w:t>
            </w:r>
          </w:p>
        </w:tc>
        <w:tc>
          <w:tcPr>
            <w:tcW w:type="dxa" w:w="1797"/>
            <w:tcBorders>
              <w:top w:color="000000" w:sz="4" w:val="single"/>
              <w:left w:color="000000" w:sz="4" w:val="single"/>
              <w:bottom w:color="000000" w:sz="4" w:val="single"/>
            </w:tcBorders>
            <w:shd w:fill="auto" w:val="clear"/>
          </w:tcPr>
          <w:p w14:paraId="BF150000">
            <w:pPr>
              <w:tabs>
                <w:tab w:leader="none" w:pos="360" w:val="left"/>
              </w:tabs>
              <w:ind/>
              <w:jc w:val="center"/>
            </w:pPr>
            <w:r>
              <w:t>25.10.2025</w:t>
            </w:r>
          </w:p>
        </w:tc>
        <w:tc>
          <w:tcPr>
            <w:tcW w:type="dxa" w:w="2073"/>
            <w:tcBorders>
              <w:top w:color="000000" w:sz="4" w:val="single"/>
              <w:left w:color="000000" w:sz="4" w:val="single"/>
              <w:bottom w:color="000000" w:sz="4" w:val="single"/>
            </w:tcBorders>
            <w:shd w:fill="auto" w:val="clear"/>
          </w:tcPr>
          <w:p w14:paraId="C0150000">
            <w:pPr>
              <w:tabs>
                <w:tab w:leader="none" w:pos="360" w:val="left"/>
              </w:tabs>
              <w:ind/>
              <w:jc w:val="center"/>
            </w:pPr>
            <w:r>
              <w:t>02.11.2025</w:t>
            </w:r>
          </w:p>
        </w:tc>
        <w:tc>
          <w:tcPr>
            <w:tcW w:type="dxa" w:w="2222"/>
            <w:tcBorders>
              <w:top w:color="000000" w:sz="4" w:val="single"/>
              <w:left w:color="000000" w:sz="4" w:val="single"/>
              <w:bottom w:color="000000" w:sz="4" w:val="single"/>
              <w:right w:color="000000" w:sz="4" w:val="single"/>
            </w:tcBorders>
            <w:shd w:fill="auto" w:val="clear"/>
          </w:tcPr>
          <w:p w14:paraId="C1150000">
            <w:pPr>
              <w:tabs>
                <w:tab w:leader="none" w:pos="360" w:val="left"/>
              </w:tabs>
              <w:ind/>
              <w:jc w:val="center"/>
            </w:pPr>
            <w:r>
              <w:t>9 дней</w:t>
            </w:r>
          </w:p>
        </w:tc>
      </w:tr>
      <w:tr>
        <w:tc>
          <w:tcPr>
            <w:tcW w:type="dxa" w:w="3976"/>
            <w:tcBorders>
              <w:top w:color="000000" w:sz="4" w:val="single"/>
              <w:left w:color="000000" w:sz="4" w:val="single"/>
              <w:bottom w:color="000000" w:sz="4" w:val="single"/>
            </w:tcBorders>
            <w:shd w:fill="auto" w:val="clear"/>
          </w:tcPr>
          <w:p w14:paraId="C2150000">
            <w:pPr>
              <w:tabs>
                <w:tab w:leader="none" w:pos="360" w:val="left"/>
              </w:tabs>
              <w:ind/>
            </w:pPr>
            <w:r>
              <w:t>Зимние каникулы</w:t>
            </w:r>
          </w:p>
        </w:tc>
        <w:tc>
          <w:tcPr>
            <w:tcW w:type="dxa" w:w="1797"/>
            <w:tcBorders>
              <w:top w:color="000000" w:sz="4" w:val="single"/>
              <w:left w:color="000000" w:sz="4" w:val="single"/>
              <w:bottom w:color="000000" w:sz="4" w:val="single"/>
            </w:tcBorders>
            <w:shd w:fill="auto" w:val="clear"/>
          </w:tcPr>
          <w:p w14:paraId="C3150000">
            <w:pPr>
              <w:tabs>
                <w:tab w:leader="none" w:pos="360" w:val="left"/>
              </w:tabs>
              <w:ind/>
              <w:jc w:val="center"/>
            </w:pPr>
            <w:r>
              <w:t>31.12.2025</w:t>
            </w:r>
          </w:p>
        </w:tc>
        <w:tc>
          <w:tcPr>
            <w:tcW w:type="dxa" w:w="2073"/>
            <w:tcBorders>
              <w:top w:color="000000" w:sz="4" w:val="single"/>
              <w:left w:color="000000" w:sz="4" w:val="single"/>
              <w:bottom w:color="000000" w:sz="4" w:val="single"/>
            </w:tcBorders>
            <w:shd w:fill="auto" w:val="clear"/>
          </w:tcPr>
          <w:p w14:paraId="C4150000">
            <w:pPr>
              <w:tabs>
                <w:tab w:leader="none" w:pos="360" w:val="left"/>
              </w:tabs>
              <w:ind/>
              <w:jc w:val="center"/>
            </w:pPr>
            <w:r>
              <w:t>11.01.2026</w:t>
            </w:r>
          </w:p>
        </w:tc>
        <w:tc>
          <w:tcPr>
            <w:tcW w:type="dxa" w:w="2222"/>
            <w:tcBorders>
              <w:top w:color="000000" w:sz="4" w:val="single"/>
              <w:left w:color="000000" w:sz="4" w:val="single"/>
              <w:bottom w:color="000000" w:sz="4" w:val="single"/>
              <w:right w:color="000000" w:sz="4" w:val="single"/>
            </w:tcBorders>
            <w:shd w:fill="auto" w:val="clear"/>
          </w:tcPr>
          <w:p w14:paraId="C5150000">
            <w:pPr>
              <w:tabs>
                <w:tab w:leader="none" w:pos="360" w:val="left"/>
              </w:tabs>
              <w:ind/>
              <w:jc w:val="center"/>
            </w:pPr>
            <w:r>
              <w:t>12 дней</w:t>
            </w:r>
          </w:p>
        </w:tc>
      </w:tr>
      <w:tr>
        <w:tc>
          <w:tcPr>
            <w:tcW w:type="dxa" w:w="3976"/>
            <w:tcBorders>
              <w:top w:color="000000" w:sz="4" w:val="single"/>
              <w:left w:color="000000" w:sz="4" w:val="single"/>
              <w:bottom w:color="000000" w:sz="4" w:val="single"/>
            </w:tcBorders>
            <w:shd w:fill="auto" w:val="clear"/>
          </w:tcPr>
          <w:p w14:paraId="C6150000">
            <w:pPr>
              <w:tabs>
                <w:tab w:leader="none" w:pos="360" w:val="left"/>
              </w:tabs>
              <w:ind/>
            </w:pPr>
            <w:r>
              <w:t>Дополнительные каникулы для 1 кл.</w:t>
            </w:r>
          </w:p>
        </w:tc>
        <w:tc>
          <w:tcPr>
            <w:tcW w:type="dxa" w:w="1797"/>
            <w:tcBorders>
              <w:top w:color="000000" w:sz="4" w:val="single"/>
              <w:left w:color="000000" w:sz="4" w:val="single"/>
              <w:bottom w:color="000000" w:sz="4" w:val="single"/>
            </w:tcBorders>
            <w:shd w:fill="auto" w:val="clear"/>
          </w:tcPr>
          <w:p w14:paraId="C7150000">
            <w:pPr>
              <w:tabs>
                <w:tab w:leader="none" w:pos="360" w:val="left"/>
              </w:tabs>
              <w:ind/>
              <w:jc w:val="center"/>
            </w:pPr>
            <w:r>
              <w:t>16.02.2025</w:t>
            </w:r>
          </w:p>
        </w:tc>
        <w:tc>
          <w:tcPr>
            <w:tcW w:type="dxa" w:w="2073"/>
            <w:tcBorders>
              <w:top w:color="000000" w:sz="4" w:val="single"/>
              <w:left w:color="000000" w:sz="4" w:val="single"/>
              <w:bottom w:color="000000" w:sz="4" w:val="single"/>
            </w:tcBorders>
            <w:shd w:fill="auto" w:val="clear"/>
          </w:tcPr>
          <w:p w14:paraId="C8150000">
            <w:pPr>
              <w:tabs>
                <w:tab w:leader="none" w:pos="360" w:val="left"/>
              </w:tabs>
              <w:ind/>
              <w:jc w:val="center"/>
            </w:pPr>
            <w:r>
              <w:t>22.02.2025</w:t>
            </w:r>
          </w:p>
        </w:tc>
        <w:tc>
          <w:tcPr>
            <w:tcW w:type="dxa" w:w="2222"/>
            <w:tcBorders>
              <w:top w:color="000000" w:sz="4" w:val="single"/>
              <w:left w:color="000000" w:sz="4" w:val="single"/>
              <w:bottom w:color="000000" w:sz="4" w:val="single"/>
              <w:right w:color="000000" w:sz="4" w:val="single"/>
            </w:tcBorders>
            <w:shd w:fill="auto" w:val="clear"/>
          </w:tcPr>
          <w:p w14:paraId="C9150000">
            <w:pPr>
              <w:tabs>
                <w:tab w:leader="none" w:pos="360" w:val="left"/>
              </w:tabs>
              <w:ind/>
              <w:jc w:val="center"/>
            </w:pPr>
            <w:r>
              <w:t>7 дней</w:t>
            </w:r>
          </w:p>
        </w:tc>
      </w:tr>
      <w:tr>
        <w:tc>
          <w:tcPr>
            <w:tcW w:type="dxa" w:w="3976"/>
            <w:tcBorders>
              <w:top w:color="000000" w:sz="4" w:val="single"/>
              <w:left w:color="000000" w:sz="4" w:val="single"/>
              <w:bottom w:color="000000" w:sz="4" w:val="single"/>
            </w:tcBorders>
            <w:shd w:fill="auto" w:val="clear"/>
          </w:tcPr>
          <w:p w14:paraId="CA150000">
            <w:pPr>
              <w:tabs>
                <w:tab w:leader="none" w:pos="360" w:val="left"/>
              </w:tabs>
              <w:ind/>
            </w:pPr>
            <w:r>
              <w:t>Весенние каникулы</w:t>
            </w:r>
          </w:p>
        </w:tc>
        <w:tc>
          <w:tcPr>
            <w:tcW w:type="dxa" w:w="1797"/>
            <w:tcBorders>
              <w:top w:color="000000" w:sz="4" w:val="single"/>
              <w:left w:color="000000" w:sz="4" w:val="single"/>
              <w:bottom w:color="000000" w:sz="4" w:val="single"/>
            </w:tcBorders>
            <w:shd w:fill="auto" w:val="clear"/>
          </w:tcPr>
          <w:p w14:paraId="CB150000">
            <w:pPr>
              <w:tabs>
                <w:tab w:leader="none" w:pos="360" w:val="left"/>
              </w:tabs>
              <w:ind/>
              <w:jc w:val="center"/>
            </w:pPr>
            <w:r>
              <w:t>28.03.2026</w:t>
            </w:r>
          </w:p>
        </w:tc>
        <w:tc>
          <w:tcPr>
            <w:tcW w:type="dxa" w:w="2073"/>
            <w:tcBorders>
              <w:top w:color="000000" w:sz="4" w:val="single"/>
              <w:left w:color="000000" w:sz="4" w:val="single"/>
              <w:bottom w:color="000000" w:sz="4" w:val="single"/>
            </w:tcBorders>
            <w:shd w:fill="auto" w:val="clear"/>
          </w:tcPr>
          <w:p w14:paraId="CC150000">
            <w:pPr>
              <w:tabs>
                <w:tab w:leader="none" w:pos="360" w:val="left"/>
              </w:tabs>
              <w:ind/>
              <w:jc w:val="center"/>
            </w:pPr>
            <w:r>
              <w:t>05.04.2026</w:t>
            </w:r>
          </w:p>
        </w:tc>
        <w:tc>
          <w:tcPr>
            <w:tcW w:type="dxa" w:w="2222"/>
            <w:tcBorders>
              <w:top w:color="000000" w:sz="4" w:val="single"/>
              <w:left w:color="000000" w:sz="4" w:val="single"/>
              <w:bottom w:color="000000" w:sz="4" w:val="single"/>
              <w:right w:color="000000" w:sz="4" w:val="single"/>
            </w:tcBorders>
            <w:shd w:fill="auto" w:val="clear"/>
          </w:tcPr>
          <w:p w14:paraId="CD150000">
            <w:pPr>
              <w:tabs>
                <w:tab w:leader="none" w:pos="360" w:val="left"/>
              </w:tabs>
              <w:ind/>
              <w:jc w:val="center"/>
            </w:pPr>
            <w:r>
              <w:t>9 дней</w:t>
            </w:r>
          </w:p>
        </w:tc>
      </w:tr>
      <w:tr>
        <w:tc>
          <w:tcPr>
            <w:tcW w:type="dxa" w:w="3976"/>
            <w:tcBorders>
              <w:top w:color="000000" w:sz="4" w:val="single"/>
              <w:left w:color="000000" w:sz="4" w:val="single"/>
              <w:bottom w:color="000000" w:sz="4" w:val="single"/>
            </w:tcBorders>
            <w:shd w:fill="auto" w:val="clear"/>
          </w:tcPr>
          <w:p w14:paraId="CE150000">
            <w:pPr>
              <w:tabs>
                <w:tab w:leader="none" w:pos="360" w:val="left"/>
              </w:tabs>
              <w:ind/>
            </w:pPr>
            <w:r>
              <w:t>Летние каникулы 1 класс</w:t>
            </w:r>
          </w:p>
        </w:tc>
        <w:tc>
          <w:tcPr>
            <w:tcW w:type="dxa" w:w="1797"/>
            <w:tcBorders>
              <w:top w:color="000000" w:sz="4" w:val="single"/>
              <w:left w:color="000000" w:sz="4" w:val="single"/>
              <w:bottom w:color="000000" w:sz="4" w:val="single"/>
            </w:tcBorders>
            <w:shd w:fill="auto" w:val="clear"/>
          </w:tcPr>
          <w:p w14:paraId="CF150000">
            <w:pPr>
              <w:tabs>
                <w:tab w:leader="none" w:pos="360" w:val="left"/>
              </w:tabs>
              <w:ind/>
              <w:jc w:val="center"/>
            </w:pPr>
            <w:r>
              <w:t>27.05.2026</w:t>
            </w:r>
          </w:p>
        </w:tc>
        <w:tc>
          <w:tcPr>
            <w:tcW w:type="dxa" w:w="2073"/>
            <w:tcBorders>
              <w:top w:color="000000" w:sz="4" w:val="single"/>
              <w:left w:color="000000" w:sz="4" w:val="single"/>
              <w:bottom w:color="000000" w:sz="4" w:val="single"/>
            </w:tcBorders>
            <w:shd w:fill="auto" w:val="clear"/>
          </w:tcPr>
          <w:p w14:paraId="D0150000">
            <w:pPr>
              <w:tabs>
                <w:tab w:leader="none" w:pos="360" w:val="left"/>
              </w:tabs>
              <w:ind/>
              <w:jc w:val="center"/>
            </w:pPr>
            <w:r>
              <w:t>31.08.2026</w:t>
            </w:r>
          </w:p>
        </w:tc>
        <w:tc>
          <w:tcPr>
            <w:tcW w:type="dxa" w:w="2222"/>
            <w:tcBorders>
              <w:top w:color="000000" w:sz="4" w:val="single"/>
              <w:left w:color="000000" w:sz="4" w:val="single"/>
              <w:bottom w:color="000000" w:sz="4" w:val="single"/>
              <w:right w:color="000000" w:sz="4" w:val="single"/>
            </w:tcBorders>
            <w:shd w:fill="auto" w:val="clear"/>
          </w:tcPr>
          <w:p w14:paraId="D1150000">
            <w:pPr>
              <w:tabs>
                <w:tab w:leader="none" w:pos="360" w:val="left"/>
              </w:tabs>
              <w:ind/>
              <w:jc w:val="center"/>
            </w:pPr>
            <w:r>
              <w:t>98</w:t>
            </w:r>
          </w:p>
        </w:tc>
      </w:tr>
      <w:tr>
        <w:tc>
          <w:tcPr>
            <w:tcW w:type="dxa" w:w="3976"/>
            <w:tcBorders>
              <w:top w:color="000000" w:sz="4" w:val="single"/>
              <w:left w:color="000000" w:sz="4" w:val="single"/>
              <w:bottom w:color="000000" w:sz="4" w:val="single"/>
            </w:tcBorders>
            <w:shd w:fill="auto" w:val="clear"/>
          </w:tcPr>
          <w:p w14:paraId="D2150000">
            <w:pPr>
              <w:tabs>
                <w:tab w:leader="none" w:pos="360" w:val="left"/>
              </w:tabs>
              <w:ind/>
            </w:pPr>
            <w:r>
              <w:t>Летние каникулы 2-4 классы</w:t>
            </w:r>
          </w:p>
        </w:tc>
        <w:tc>
          <w:tcPr>
            <w:tcW w:type="dxa" w:w="1797"/>
            <w:tcBorders>
              <w:top w:color="000000" w:sz="4" w:val="single"/>
              <w:left w:color="000000" w:sz="4" w:val="single"/>
              <w:bottom w:color="000000" w:sz="4" w:val="single"/>
            </w:tcBorders>
            <w:shd w:fill="auto" w:val="clear"/>
          </w:tcPr>
          <w:p w14:paraId="D3150000">
            <w:pPr>
              <w:tabs>
                <w:tab w:leader="none" w:pos="360" w:val="left"/>
              </w:tabs>
              <w:ind/>
              <w:jc w:val="center"/>
            </w:pPr>
            <w:r>
              <w:t>27.05.2026</w:t>
            </w:r>
          </w:p>
        </w:tc>
        <w:tc>
          <w:tcPr>
            <w:tcW w:type="dxa" w:w="2073"/>
            <w:tcBorders>
              <w:top w:color="000000" w:sz="4" w:val="single"/>
              <w:left w:color="000000" w:sz="4" w:val="single"/>
              <w:bottom w:color="000000" w:sz="4" w:val="single"/>
            </w:tcBorders>
            <w:shd w:fill="auto" w:val="clear"/>
          </w:tcPr>
          <w:p w14:paraId="D4150000">
            <w:pPr>
              <w:tabs>
                <w:tab w:leader="none" w:pos="360" w:val="left"/>
              </w:tabs>
              <w:ind/>
              <w:jc w:val="center"/>
            </w:pPr>
            <w:r>
              <w:t>31.08.2026</w:t>
            </w:r>
          </w:p>
        </w:tc>
        <w:tc>
          <w:tcPr>
            <w:tcW w:type="dxa" w:w="2222"/>
            <w:tcBorders>
              <w:top w:color="000000" w:sz="4" w:val="single"/>
              <w:left w:color="000000" w:sz="4" w:val="single"/>
              <w:bottom w:color="000000" w:sz="4" w:val="single"/>
              <w:right w:color="000000" w:sz="4" w:val="single"/>
            </w:tcBorders>
            <w:shd w:fill="auto" w:val="clear"/>
          </w:tcPr>
          <w:p w14:paraId="D5150000">
            <w:pPr>
              <w:tabs>
                <w:tab w:leader="none" w:pos="360" w:val="left"/>
              </w:tabs>
              <w:ind/>
              <w:jc w:val="center"/>
            </w:pPr>
            <w:r>
              <w:t>97</w:t>
            </w:r>
          </w:p>
        </w:tc>
      </w:tr>
      <w:tr>
        <w:tc>
          <w:tcPr>
            <w:tcW w:type="dxa" w:w="3976"/>
            <w:tcBorders>
              <w:top w:color="000000" w:sz="4" w:val="single"/>
              <w:left w:color="000000" w:sz="4" w:val="single"/>
              <w:bottom w:color="000000" w:sz="4" w:val="single"/>
            </w:tcBorders>
            <w:shd w:fill="auto" w:val="clear"/>
          </w:tcPr>
          <w:p w14:paraId="D6150000">
            <w:r>
              <w:rPr>
                <w:sz w:val="28"/>
              </w:rPr>
              <w:t>Праздничные дни</w:t>
            </w:r>
          </w:p>
        </w:tc>
        <w:tc>
          <w:tcPr>
            <w:tcW w:type="dxa" w:w="6092"/>
            <w:gridSpan w:val="3"/>
            <w:tcBorders>
              <w:top w:color="000000" w:sz="4" w:val="single"/>
              <w:left w:color="000000" w:sz="4" w:val="single"/>
              <w:bottom w:color="000000" w:sz="4" w:val="single"/>
              <w:right w:color="000000" w:sz="4" w:val="single"/>
            </w:tcBorders>
            <w:shd w:fill="auto" w:val="clear"/>
          </w:tcPr>
          <w:p w14:paraId="D7150000">
            <w:r>
              <w:t>Государственные праздники:03, 04ноября 2025; 23 февраля   2026; 9марта 2026 (за 08.03.2026);  01,02, 03 мая 2026, 11 мая 2026</w:t>
            </w:r>
          </w:p>
        </w:tc>
      </w:tr>
    </w:tbl>
    <w:p w14:paraId="D8150000">
      <w:pPr>
        <w:tabs>
          <w:tab w:leader="none" w:pos="360" w:val="left"/>
        </w:tabs>
        <w:ind/>
        <w:jc w:val="both"/>
      </w:pPr>
    </w:p>
    <w:p w14:paraId="D9150000">
      <w:pPr>
        <w:rPr>
          <w:b w:val="1"/>
        </w:rPr>
      </w:pPr>
    </w:p>
    <w:p w14:paraId="DA150000">
      <w:pPr>
        <w:rPr>
          <w:b w:val="1"/>
        </w:rPr>
      </w:pPr>
    </w:p>
    <w:p w14:paraId="DB150000">
      <w:r>
        <w:rPr>
          <w:b w:val="1"/>
          <w:sz w:val="28"/>
        </w:rPr>
        <w:t>Режим работы ОУ</w:t>
      </w:r>
      <w:r>
        <w:rPr>
          <w:sz w:val="28"/>
        </w:rPr>
        <w:t>:</w:t>
      </w:r>
    </w:p>
    <w:p w14:paraId="DC150000">
      <w:pPr>
        <w:ind w:firstLine="284" w:left="432"/>
        <w:jc w:val="both"/>
      </w:pPr>
    </w:p>
    <w:tbl>
      <w:tblPr>
        <w:tblStyle w:val="Style_1"/>
        <w:tblInd w:type="dxa" w:w="108"/>
        <w:tblLayout w:type="fixed"/>
      </w:tblPr>
      <w:tblGrid>
        <w:gridCol w:w="2788"/>
        <w:gridCol w:w="4344"/>
        <w:gridCol w:w="2822"/>
      </w:tblGrid>
      <w:tr>
        <w:tc>
          <w:tcPr>
            <w:tcW w:type="dxa" w:w="2788"/>
            <w:tcBorders>
              <w:top w:color="000000" w:sz="4" w:val="single"/>
              <w:left w:color="000000" w:sz="4" w:val="single"/>
              <w:bottom w:color="000000" w:sz="4" w:val="single"/>
            </w:tcBorders>
            <w:shd w:fill="auto" w:val="clear"/>
            <w:vAlign w:val="center"/>
          </w:tcPr>
          <w:p w14:paraId="DD150000">
            <w:pPr>
              <w:ind/>
              <w:jc w:val="center"/>
              <w:rPr>
                <w:b w:val="1"/>
              </w:rPr>
            </w:pPr>
            <w:r>
              <w:rPr>
                <w:b w:val="1"/>
              </w:rPr>
              <w:t>Показатели</w:t>
            </w:r>
          </w:p>
        </w:tc>
        <w:tc>
          <w:tcPr>
            <w:tcW w:type="dxa" w:w="4344"/>
            <w:tcBorders>
              <w:top w:color="000000" w:sz="4" w:val="single"/>
              <w:left w:color="000000" w:sz="4" w:val="single"/>
              <w:bottom w:color="000000" w:sz="4" w:val="single"/>
            </w:tcBorders>
            <w:shd w:fill="auto" w:val="clear"/>
            <w:vAlign w:val="center"/>
          </w:tcPr>
          <w:p w14:paraId="DE150000">
            <w:pPr>
              <w:ind/>
              <w:jc w:val="center"/>
              <w:rPr>
                <w:b w:val="1"/>
              </w:rPr>
            </w:pPr>
            <w:r>
              <w:rPr>
                <w:b w:val="1"/>
              </w:rPr>
              <w:t>1 класс</w:t>
            </w:r>
          </w:p>
        </w:tc>
        <w:tc>
          <w:tcPr>
            <w:tcW w:type="dxa" w:w="2822"/>
            <w:tcBorders>
              <w:top w:color="000000" w:sz="4" w:val="single"/>
              <w:left w:color="000000" w:sz="4" w:val="single"/>
              <w:bottom w:color="000000" w:sz="4" w:val="single"/>
              <w:right w:color="000000" w:sz="4" w:val="single"/>
            </w:tcBorders>
            <w:shd w:fill="auto" w:val="clear"/>
            <w:vAlign w:val="center"/>
          </w:tcPr>
          <w:p w14:paraId="DF150000">
            <w:pPr>
              <w:ind w:firstLine="0" w:left="-76" w:right="-80"/>
              <w:jc w:val="center"/>
            </w:pPr>
            <w:r>
              <w:rPr>
                <w:b w:val="1"/>
              </w:rPr>
              <w:t>2–4 классы</w:t>
            </w:r>
          </w:p>
        </w:tc>
      </w:tr>
      <w:tr>
        <w:tc>
          <w:tcPr>
            <w:tcW w:type="dxa" w:w="2788"/>
            <w:tcBorders>
              <w:top w:color="000000" w:sz="4" w:val="single"/>
              <w:left w:color="000000" w:sz="4" w:val="single"/>
              <w:bottom w:color="000000" w:sz="4" w:val="single"/>
            </w:tcBorders>
            <w:shd w:fill="auto" w:val="clear"/>
            <w:vAlign w:val="center"/>
          </w:tcPr>
          <w:p w14:paraId="E0150000">
            <w:pPr>
              <w:ind/>
              <w:jc w:val="center"/>
            </w:pPr>
            <w:r>
              <w:t>Сменность учебных занятий</w:t>
            </w:r>
          </w:p>
        </w:tc>
        <w:tc>
          <w:tcPr>
            <w:tcW w:type="dxa" w:w="7166"/>
            <w:gridSpan w:val="2"/>
            <w:tcBorders>
              <w:top w:color="000000" w:sz="4" w:val="single"/>
              <w:left w:color="000000" w:sz="4" w:val="single"/>
              <w:bottom w:color="000000" w:sz="4" w:val="single"/>
              <w:right w:color="000000" w:sz="4" w:val="single"/>
            </w:tcBorders>
            <w:shd w:fill="auto" w:val="clear"/>
            <w:vAlign w:val="center"/>
          </w:tcPr>
          <w:p w14:paraId="E1150000">
            <w:pPr>
              <w:ind/>
              <w:jc w:val="center"/>
            </w:pPr>
            <w:r>
              <w:t>1 смена</w:t>
            </w:r>
          </w:p>
        </w:tc>
      </w:tr>
      <w:tr>
        <w:tc>
          <w:tcPr>
            <w:tcW w:type="dxa" w:w="2788"/>
            <w:tcBorders>
              <w:top w:color="000000" w:sz="4" w:val="single"/>
              <w:left w:color="000000" w:sz="4" w:val="single"/>
              <w:bottom w:color="000000" w:sz="4" w:val="single"/>
            </w:tcBorders>
            <w:shd w:fill="auto" w:val="clear"/>
            <w:vAlign w:val="center"/>
          </w:tcPr>
          <w:p w14:paraId="E2150000">
            <w:pPr>
              <w:ind/>
              <w:jc w:val="center"/>
            </w:pPr>
            <w:r>
              <w:t>Продолжительность учебной недели</w:t>
            </w:r>
          </w:p>
        </w:tc>
        <w:tc>
          <w:tcPr>
            <w:tcW w:type="dxa" w:w="7166"/>
            <w:gridSpan w:val="2"/>
            <w:tcBorders>
              <w:top w:color="000000" w:sz="4" w:val="single"/>
              <w:left w:color="000000" w:sz="4" w:val="single"/>
              <w:bottom w:color="000000" w:sz="4" w:val="single"/>
              <w:right w:color="000000" w:sz="4" w:val="single"/>
            </w:tcBorders>
            <w:shd w:fill="auto" w:val="clear"/>
            <w:vAlign w:val="center"/>
          </w:tcPr>
          <w:p w14:paraId="E3150000">
            <w:pPr>
              <w:ind/>
              <w:jc w:val="center"/>
            </w:pPr>
            <w:r>
              <w:t>5 дней</w:t>
            </w:r>
          </w:p>
        </w:tc>
      </w:tr>
      <w:tr>
        <w:trPr>
          <w:trHeight w:hRule="atLeast" w:val="702"/>
        </w:trPr>
        <w:tc>
          <w:tcPr>
            <w:tcW w:type="dxa" w:w="2788"/>
            <w:tcBorders>
              <w:top w:color="000000" w:sz="4" w:val="single"/>
              <w:left w:color="000000" w:sz="4" w:val="single"/>
              <w:bottom w:color="000000" w:sz="4" w:val="single"/>
            </w:tcBorders>
            <w:shd w:fill="auto" w:val="clear"/>
            <w:vAlign w:val="center"/>
          </w:tcPr>
          <w:p w14:paraId="E4150000">
            <w:pPr>
              <w:ind/>
              <w:jc w:val="center"/>
            </w:pPr>
            <w:r>
              <w:t>Продолжительность уроков</w:t>
            </w:r>
          </w:p>
        </w:tc>
        <w:tc>
          <w:tcPr>
            <w:tcW w:type="dxa" w:w="4344"/>
            <w:tcBorders>
              <w:top w:color="000000" w:sz="4" w:val="single"/>
              <w:left w:color="000000" w:sz="4" w:val="single"/>
              <w:bottom w:color="000000" w:sz="4" w:val="single"/>
            </w:tcBorders>
            <w:shd w:fill="auto" w:val="clear"/>
            <w:vAlign w:val="center"/>
          </w:tcPr>
          <w:p w14:paraId="E5150000">
            <w:pPr>
              <w:ind w:right="-53"/>
              <w:jc w:val="center"/>
            </w:pPr>
            <w:r>
              <w:t>с сентября по декабрь: 35 мин.;</w:t>
            </w:r>
          </w:p>
          <w:p w14:paraId="E6150000">
            <w:pPr>
              <w:ind w:right="-53"/>
              <w:jc w:val="center"/>
            </w:pPr>
            <w:r>
              <w:t>с января по май: не более 40 мин.</w:t>
            </w:r>
          </w:p>
          <w:p w14:paraId="E7150000">
            <w:pPr>
              <w:ind w:firstLine="0" w:left="-20" w:right="-53"/>
              <w:jc w:val="center"/>
            </w:pPr>
          </w:p>
        </w:tc>
        <w:tc>
          <w:tcPr>
            <w:tcW w:type="dxa" w:w="2822"/>
            <w:tcBorders>
              <w:top w:color="000000" w:sz="4" w:val="single"/>
              <w:left w:color="000000" w:sz="4" w:val="single"/>
              <w:bottom w:color="000000" w:sz="4" w:val="single"/>
              <w:right w:color="000000" w:sz="4" w:val="single"/>
            </w:tcBorders>
            <w:shd w:fill="auto" w:val="clear"/>
            <w:vAlign w:val="center"/>
          </w:tcPr>
          <w:p w14:paraId="E8150000">
            <w:pPr>
              <w:ind/>
              <w:jc w:val="center"/>
            </w:pPr>
            <w:r>
              <w:t>40 мин.</w:t>
            </w:r>
          </w:p>
        </w:tc>
      </w:tr>
      <w:tr>
        <w:trPr>
          <w:trHeight w:hRule="atLeast" w:val="477"/>
        </w:trPr>
        <w:tc>
          <w:tcPr>
            <w:tcW w:type="dxa" w:w="2788"/>
            <w:tcBorders>
              <w:top w:color="000000" w:sz="4" w:val="single"/>
              <w:left w:color="000000" w:sz="4" w:val="single"/>
              <w:bottom w:color="000000" w:sz="4" w:val="single"/>
            </w:tcBorders>
            <w:shd w:fill="auto" w:val="clear"/>
            <w:vAlign w:val="center"/>
          </w:tcPr>
          <w:p w14:paraId="E9150000">
            <w:pPr>
              <w:ind/>
              <w:jc w:val="center"/>
            </w:pPr>
            <w:r>
              <w:t>Продолжительность перерывов</w:t>
            </w:r>
          </w:p>
        </w:tc>
        <w:tc>
          <w:tcPr>
            <w:tcW w:type="dxa" w:w="4344"/>
            <w:tcBorders>
              <w:top w:color="000000" w:sz="4" w:val="single"/>
              <w:left w:color="000000" w:sz="4" w:val="single"/>
              <w:bottom w:color="000000" w:sz="4" w:val="single"/>
            </w:tcBorders>
            <w:shd w:fill="auto" w:val="clear"/>
            <w:vAlign w:val="center"/>
          </w:tcPr>
          <w:p w14:paraId="EA150000">
            <w:pPr>
              <w:ind/>
              <w:jc w:val="center"/>
            </w:pPr>
            <w:r>
              <w:t xml:space="preserve">Между уроками: 10 мин., после 3 и 4 уроков: по 20 мин. каждая. </w:t>
            </w:r>
          </w:p>
          <w:p w14:paraId="EB150000">
            <w:pPr>
              <w:ind/>
              <w:jc w:val="center"/>
            </w:pPr>
            <w:r>
              <w:t>В середине учебного дня  для 1 класса – динамическая пауза не менее 40 мин.</w:t>
            </w:r>
          </w:p>
        </w:tc>
        <w:tc>
          <w:tcPr>
            <w:tcW w:type="dxa" w:w="2822"/>
            <w:tcBorders>
              <w:top w:color="000000" w:sz="4" w:val="single"/>
              <w:left w:color="000000" w:sz="4" w:val="single"/>
              <w:bottom w:color="000000" w:sz="4" w:val="single"/>
              <w:right w:color="000000" w:sz="4" w:val="single"/>
            </w:tcBorders>
            <w:shd w:fill="auto" w:val="clear"/>
            <w:vAlign w:val="center"/>
          </w:tcPr>
          <w:p w14:paraId="EC150000">
            <w:pPr>
              <w:ind/>
              <w:jc w:val="center"/>
            </w:pPr>
            <w:r>
              <w:t xml:space="preserve">Между уроками: </w:t>
            </w:r>
          </w:p>
          <w:p w14:paraId="ED150000">
            <w:pPr>
              <w:ind/>
              <w:jc w:val="center"/>
            </w:pPr>
            <w:r>
              <w:t>10 мин., после 2 и 3 уроков: по 20 мин. каждая.</w:t>
            </w:r>
          </w:p>
        </w:tc>
      </w:tr>
    </w:tbl>
    <w:p w14:paraId="EE150000">
      <w:pPr>
        <w:ind/>
        <w:jc w:val="both"/>
      </w:pPr>
    </w:p>
    <w:p w14:paraId="EF150000">
      <w:pPr>
        <w:ind/>
        <w:jc w:val="both"/>
        <w:rPr>
          <w:b w:val="1"/>
          <w:sz w:val="28"/>
        </w:rPr>
      </w:pPr>
    </w:p>
    <w:p w14:paraId="F0150000">
      <w:pPr>
        <w:ind/>
        <w:jc w:val="both"/>
      </w:pPr>
      <w:r>
        <w:rPr>
          <w:b w:val="1"/>
          <w:sz w:val="28"/>
        </w:rPr>
        <w:t xml:space="preserve">1.Начало и окончание учебных занятий </w:t>
      </w:r>
      <w:r>
        <w:rPr>
          <w:sz w:val="28"/>
        </w:rPr>
        <w:t>:</w:t>
      </w:r>
    </w:p>
    <w:p w14:paraId="F1150000">
      <w:pPr>
        <w:ind w:firstLine="284" w:left="720"/>
        <w:jc w:val="both"/>
      </w:pPr>
    </w:p>
    <w:tbl>
      <w:tblPr>
        <w:tblStyle w:val="Style_1"/>
        <w:tblInd w:type="dxa" w:w="108"/>
        <w:tblLayout w:type="fixed"/>
      </w:tblPr>
      <w:tblGrid>
        <w:gridCol w:w="1298"/>
        <w:gridCol w:w="2955"/>
        <w:gridCol w:w="2977"/>
        <w:gridCol w:w="2419"/>
      </w:tblGrid>
      <w:tr>
        <w:tc>
          <w:tcPr>
            <w:tcW w:type="dxa" w:w="4253"/>
            <w:gridSpan w:val="2"/>
            <w:tcBorders>
              <w:top w:color="000000" w:sz="4" w:val="single"/>
              <w:left w:color="000000" w:sz="4" w:val="single"/>
              <w:bottom w:color="000000" w:sz="4" w:val="single"/>
            </w:tcBorders>
            <w:shd w:fill="auto" w:val="clear"/>
          </w:tcPr>
          <w:p w14:paraId="F2150000">
            <w:pPr>
              <w:ind/>
              <w:jc w:val="center"/>
              <w:rPr>
                <w:b w:val="1"/>
                <w:i w:val="1"/>
              </w:rPr>
            </w:pPr>
            <w:r>
              <w:rPr>
                <w:b w:val="1"/>
                <w:i w:val="1"/>
              </w:rPr>
              <w:t>Класс, четверть</w:t>
            </w:r>
          </w:p>
        </w:tc>
        <w:tc>
          <w:tcPr>
            <w:tcW w:type="dxa" w:w="2977"/>
            <w:tcBorders>
              <w:top w:color="000000" w:sz="4" w:val="single"/>
              <w:left w:color="000000" w:sz="4" w:val="single"/>
              <w:bottom w:color="000000" w:sz="4" w:val="single"/>
            </w:tcBorders>
            <w:shd w:fill="auto" w:val="clear"/>
          </w:tcPr>
          <w:p w14:paraId="F3150000">
            <w:pPr>
              <w:ind/>
              <w:jc w:val="center"/>
              <w:rPr>
                <w:b w:val="1"/>
                <w:i w:val="1"/>
              </w:rPr>
            </w:pPr>
            <w:r>
              <w:rPr>
                <w:b w:val="1"/>
                <w:i w:val="1"/>
              </w:rPr>
              <w:t>Начало урока</w:t>
            </w:r>
          </w:p>
        </w:tc>
        <w:tc>
          <w:tcPr>
            <w:tcW w:type="dxa" w:w="2419"/>
            <w:tcBorders>
              <w:top w:color="000000" w:sz="4" w:val="single"/>
              <w:left w:color="000000" w:sz="4" w:val="single"/>
              <w:bottom w:color="000000" w:sz="4" w:val="single"/>
              <w:right w:color="000000" w:sz="4" w:val="single"/>
            </w:tcBorders>
            <w:shd w:fill="auto" w:val="clear"/>
          </w:tcPr>
          <w:p w14:paraId="F4150000">
            <w:pPr>
              <w:ind/>
              <w:jc w:val="center"/>
            </w:pPr>
            <w:r>
              <w:rPr>
                <w:b w:val="1"/>
                <w:i w:val="1"/>
              </w:rPr>
              <w:t>Окончание урока</w:t>
            </w:r>
          </w:p>
        </w:tc>
      </w:tr>
      <w:tr>
        <w:tc>
          <w:tcPr>
            <w:tcW w:type="dxa" w:w="1298"/>
            <w:vMerge w:val="restart"/>
            <w:tcBorders>
              <w:top w:color="000000" w:sz="4" w:val="single"/>
              <w:left w:color="000000" w:sz="4" w:val="single"/>
              <w:bottom w:color="000000" w:sz="4" w:val="single"/>
            </w:tcBorders>
            <w:shd w:fill="auto" w:val="clear"/>
            <w:vAlign w:val="center"/>
          </w:tcPr>
          <w:p w14:paraId="F5150000">
            <w:pPr>
              <w:ind/>
              <w:jc w:val="center"/>
              <w:rPr>
                <w:b w:val="1"/>
              </w:rPr>
            </w:pPr>
            <w:r>
              <w:rPr>
                <w:b w:val="1"/>
              </w:rPr>
              <w:t>1 класс</w:t>
            </w:r>
          </w:p>
        </w:tc>
        <w:tc>
          <w:tcPr>
            <w:tcW w:type="dxa" w:w="2955"/>
            <w:tcBorders>
              <w:top w:color="000000" w:sz="4" w:val="single"/>
              <w:left w:color="000000" w:sz="4" w:val="single"/>
              <w:bottom w:color="000000" w:sz="4" w:val="single"/>
            </w:tcBorders>
            <w:shd w:fill="auto" w:val="clear"/>
          </w:tcPr>
          <w:p w14:paraId="F6150000">
            <w:pPr>
              <w:ind/>
              <w:jc w:val="center"/>
            </w:pPr>
            <w:r>
              <w:rPr>
                <w:b w:val="1"/>
              </w:rPr>
              <w:t>1 четверть</w:t>
            </w:r>
          </w:p>
        </w:tc>
        <w:tc>
          <w:tcPr>
            <w:tcW w:type="dxa" w:w="2977"/>
            <w:tcBorders>
              <w:top w:color="000000" w:sz="4" w:val="single"/>
              <w:left w:color="000000" w:sz="4" w:val="single"/>
              <w:bottom w:color="000000" w:sz="4" w:val="single"/>
            </w:tcBorders>
            <w:shd w:fill="auto" w:val="clear"/>
          </w:tcPr>
          <w:p w14:paraId="F7150000">
            <w:pPr>
              <w:ind/>
              <w:jc w:val="center"/>
            </w:pPr>
          </w:p>
        </w:tc>
        <w:tc>
          <w:tcPr>
            <w:tcW w:type="dxa" w:w="2419"/>
            <w:tcBorders>
              <w:top w:color="000000" w:sz="4" w:val="single"/>
              <w:left w:color="000000" w:sz="4" w:val="single"/>
              <w:bottom w:color="000000" w:sz="4" w:val="single"/>
              <w:right w:color="000000" w:sz="4" w:val="single"/>
            </w:tcBorders>
            <w:shd w:fill="auto" w:val="clear"/>
          </w:tcPr>
          <w:p w14:paraId="F8150000">
            <w:pPr>
              <w:ind/>
              <w:jc w:val="center"/>
            </w:pP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F9150000">
            <w:pPr>
              <w:ind/>
              <w:jc w:val="center"/>
            </w:pPr>
            <w:r>
              <w:t>1 урок</w:t>
            </w:r>
          </w:p>
        </w:tc>
        <w:tc>
          <w:tcPr>
            <w:tcW w:type="dxa" w:w="2977"/>
            <w:tcBorders>
              <w:top w:color="000000" w:sz="4" w:val="single"/>
              <w:left w:color="000000" w:sz="4" w:val="single"/>
              <w:bottom w:color="000000" w:sz="4" w:val="single"/>
            </w:tcBorders>
            <w:shd w:fill="auto" w:val="clear"/>
          </w:tcPr>
          <w:p w14:paraId="FA150000">
            <w:pPr>
              <w:ind/>
              <w:jc w:val="center"/>
            </w:pPr>
            <w:r>
              <w:t>08-30</w:t>
            </w:r>
          </w:p>
        </w:tc>
        <w:tc>
          <w:tcPr>
            <w:tcW w:type="dxa" w:w="2419"/>
            <w:tcBorders>
              <w:top w:color="000000" w:sz="4" w:val="single"/>
              <w:left w:color="000000" w:sz="4" w:val="single"/>
              <w:bottom w:color="000000" w:sz="4" w:val="single"/>
              <w:right w:color="000000" w:sz="4" w:val="single"/>
            </w:tcBorders>
            <w:shd w:fill="auto" w:val="clear"/>
          </w:tcPr>
          <w:p w14:paraId="FB150000">
            <w:pPr>
              <w:ind/>
              <w:jc w:val="center"/>
            </w:pPr>
            <w:r>
              <w:t>09-05</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FC150000">
            <w:pPr>
              <w:ind/>
              <w:jc w:val="center"/>
            </w:pPr>
            <w:r>
              <w:t>2 урок</w:t>
            </w:r>
          </w:p>
        </w:tc>
        <w:tc>
          <w:tcPr>
            <w:tcW w:type="dxa" w:w="2977"/>
            <w:tcBorders>
              <w:top w:color="000000" w:sz="4" w:val="single"/>
              <w:left w:color="000000" w:sz="4" w:val="single"/>
              <w:bottom w:color="000000" w:sz="4" w:val="single"/>
            </w:tcBorders>
            <w:shd w:fill="auto" w:val="clear"/>
          </w:tcPr>
          <w:p w14:paraId="FD150000">
            <w:pPr>
              <w:ind/>
              <w:jc w:val="center"/>
            </w:pPr>
            <w:r>
              <w:t>09-15</w:t>
            </w:r>
          </w:p>
        </w:tc>
        <w:tc>
          <w:tcPr>
            <w:tcW w:type="dxa" w:w="2419"/>
            <w:tcBorders>
              <w:top w:color="000000" w:sz="4" w:val="single"/>
              <w:left w:color="000000" w:sz="4" w:val="single"/>
              <w:bottom w:color="000000" w:sz="4" w:val="single"/>
              <w:right w:color="000000" w:sz="4" w:val="single"/>
            </w:tcBorders>
            <w:shd w:fill="auto" w:val="clear"/>
          </w:tcPr>
          <w:p w14:paraId="FE150000">
            <w:pPr>
              <w:ind/>
              <w:jc w:val="center"/>
            </w:pPr>
            <w:r>
              <w:t>09-50</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FF150000">
            <w:pPr>
              <w:ind/>
              <w:jc w:val="center"/>
            </w:pPr>
            <w:r>
              <w:t>Динамическая пауза</w:t>
            </w:r>
          </w:p>
        </w:tc>
        <w:tc>
          <w:tcPr>
            <w:tcW w:type="dxa" w:w="2977"/>
            <w:tcBorders>
              <w:top w:color="000000" w:sz="4" w:val="single"/>
              <w:left w:color="000000" w:sz="4" w:val="single"/>
              <w:bottom w:color="000000" w:sz="4" w:val="single"/>
            </w:tcBorders>
            <w:shd w:fill="auto" w:val="clear"/>
          </w:tcPr>
          <w:p w14:paraId="00160000">
            <w:pPr>
              <w:ind/>
              <w:jc w:val="center"/>
            </w:pPr>
            <w:r>
              <w:t>09-50</w:t>
            </w:r>
          </w:p>
        </w:tc>
        <w:tc>
          <w:tcPr>
            <w:tcW w:type="dxa" w:w="2419"/>
            <w:tcBorders>
              <w:top w:color="000000" w:sz="4" w:val="single"/>
              <w:left w:color="000000" w:sz="4" w:val="single"/>
              <w:bottom w:color="000000" w:sz="4" w:val="single"/>
              <w:right w:color="000000" w:sz="4" w:val="single"/>
            </w:tcBorders>
            <w:shd w:fill="auto" w:val="clear"/>
          </w:tcPr>
          <w:p w14:paraId="01160000">
            <w:pPr>
              <w:ind/>
              <w:jc w:val="center"/>
            </w:pPr>
            <w:r>
              <w:t>10-30</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02160000">
            <w:pPr>
              <w:ind/>
              <w:jc w:val="center"/>
            </w:pPr>
            <w:r>
              <w:t>3 урок</w:t>
            </w:r>
          </w:p>
        </w:tc>
        <w:tc>
          <w:tcPr>
            <w:tcW w:type="dxa" w:w="2977"/>
            <w:tcBorders>
              <w:top w:color="000000" w:sz="4" w:val="single"/>
              <w:left w:color="000000" w:sz="4" w:val="single"/>
              <w:bottom w:color="000000" w:sz="4" w:val="single"/>
            </w:tcBorders>
            <w:shd w:fill="auto" w:val="clear"/>
          </w:tcPr>
          <w:p w14:paraId="03160000">
            <w:pPr>
              <w:ind/>
              <w:jc w:val="center"/>
            </w:pPr>
            <w:r>
              <w:t>10-30</w:t>
            </w:r>
          </w:p>
        </w:tc>
        <w:tc>
          <w:tcPr>
            <w:tcW w:type="dxa" w:w="2419"/>
            <w:tcBorders>
              <w:top w:color="000000" w:sz="4" w:val="single"/>
              <w:left w:color="000000" w:sz="4" w:val="single"/>
              <w:bottom w:color="000000" w:sz="4" w:val="single"/>
              <w:right w:color="000000" w:sz="4" w:val="single"/>
            </w:tcBorders>
            <w:shd w:fill="auto" w:val="clear"/>
          </w:tcPr>
          <w:p w14:paraId="04160000">
            <w:pPr>
              <w:ind/>
              <w:jc w:val="center"/>
            </w:pPr>
            <w:r>
              <w:t>11-05</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05160000">
            <w:pPr>
              <w:ind/>
              <w:jc w:val="center"/>
            </w:pPr>
            <w:r>
              <w:t>4 урок</w:t>
            </w:r>
          </w:p>
        </w:tc>
        <w:tc>
          <w:tcPr>
            <w:tcW w:type="dxa" w:w="2977"/>
            <w:tcBorders>
              <w:top w:color="000000" w:sz="4" w:val="single"/>
              <w:left w:color="000000" w:sz="4" w:val="single"/>
              <w:bottom w:color="000000" w:sz="4" w:val="single"/>
            </w:tcBorders>
            <w:shd w:fill="auto" w:val="clear"/>
          </w:tcPr>
          <w:p w14:paraId="06160000">
            <w:pPr>
              <w:ind/>
              <w:jc w:val="center"/>
            </w:pPr>
            <w:r>
              <w:t>11-15</w:t>
            </w:r>
          </w:p>
        </w:tc>
        <w:tc>
          <w:tcPr>
            <w:tcW w:type="dxa" w:w="2419"/>
            <w:tcBorders>
              <w:top w:color="000000" w:sz="4" w:val="single"/>
              <w:left w:color="000000" w:sz="4" w:val="single"/>
              <w:bottom w:color="000000" w:sz="4" w:val="single"/>
              <w:right w:color="000000" w:sz="4" w:val="single"/>
            </w:tcBorders>
            <w:shd w:fill="auto" w:val="clear"/>
          </w:tcPr>
          <w:p w14:paraId="07160000">
            <w:pPr>
              <w:ind/>
              <w:jc w:val="center"/>
            </w:pPr>
            <w:r>
              <w:t>11-50</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08160000">
            <w:pPr>
              <w:ind/>
              <w:jc w:val="center"/>
            </w:pPr>
            <w:r>
              <w:t>Внеурочная деятельность</w:t>
            </w:r>
          </w:p>
        </w:tc>
        <w:tc>
          <w:tcPr>
            <w:tcW w:type="dxa" w:w="2977"/>
            <w:tcBorders>
              <w:top w:color="000000" w:sz="4" w:val="single"/>
              <w:left w:color="000000" w:sz="4" w:val="single"/>
              <w:bottom w:color="000000" w:sz="4" w:val="single"/>
            </w:tcBorders>
            <w:shd w:fill="auto" w:val="clear"/>
          </w:tcPr>
          <w:p w14:paraId="09160000">
            <w:pPr>
              <w:ind/>
              <w:jc w:val="center"/>
            </w:pPr>
          </w:p>
        </w:tc>
        <w:tc>
          <w:tcPr>
            <w:tcW w:type="dxa" w:w="2419"/>
            <w:tcBorders>
              <w:top w:color="000000" w:sz="4" w:val="single"/>
              <w:left w:color="000000" w:sz="4" w:val="single"/>
              <w:bottom w:color="000000" w:sz="4" w:val="single"/>
              <w:right w:color="000000" w:sz="4" w:val="single"/>
            </w:tcBorders>
            <w:shd w:fill="auto" w:val="clear"/>
          </w:tcPr>
          <w:p w14:paraId="0A160000">
            <w:pPr>
              <w:ind/>
              <w:jc w:val="center"/>
            </w:pP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0B160000">
            <w:pPr>
              <w:ind/>
              <w:jc w:val="center"/>
            </w:pPr>
            <w:r>
              <w:rPr>
                <w:b w:val="1"/>
              </w:rPr>
              <w:t>2 четверть</w:t>
            </w:r>
          </w:p>
        </w:tc>
        <w:tc>
          <w:tcPr>
            <w:tcW w:type="dxa" w:w="2977"/>
            <w:tcBorders>
              <w:top w:color="000000" w:sz="4" w:val="single"/>
              <w:left w:color="000000" w:sz="4" w:val="single"/>
              <w:bottom w:color="000000" w:sz="4" w:val="single"/>
            </w:tcBorders>
            <w:shd w:fill="auto" w:val="clear"/>
          </w:tcPr>
          <w:p w14:paraId="0C160000">
            <w:pPr>
              <w:ind/>
              <w:jc w:val="center"/>
            </w:pPr>
          </w:p>
        </w:tc>
        <w:tc>
          <w:tcPr>
            <w:tcW w:type="dxa" w:w="2419"/>
            <w:tcBorders>
              <w:top w:color="000000" w:sz="4" w:val="single"/>
              <w:left w:color="000000" w:sz="4" w:val="single"/>
              <w:bottom w:color="000000" w:sz="4" w:val="single"/>
              <w:right w:color="000000" w:sz="4" w:val="single"/>
            </w:tcBorders>
            <w:shd w:fill="auto" w:val="clear"/>
          </w:tcPr>
          <w:p w14:paraId="0D160000">
            <w:pPr>
              <w:ind/>
              <w:jc w:val="center"/>
            </w:pP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0E160000">
            <w:pPr>
              <w:ind/>
              <w:jc w:val="center"/>
            </w:pPr>
            <w:r>
              <w:t>1 урок</w:t>
            </w:r>
          </w:p>
        </w:tc>
        <w:tc>
          <w:tcPr>
            <w:tcW w:type="dxa" w:w="2977"/>
            <w:tcBorders>
              <w:top w:color="000000" w:sz="4" w:val="single"/>
              <w:left w:color="000000" w:sz="4" w:val="single"/>
              <w:bottom w:color="000000" w:sz="4" w:val="single"/>
            </w:tcBorders>
            <w:shd w:fill="auto" w:val="clear"/>
          </w:tcPr>
          <w:p w14:paraId="0F160000">
            <w:pPr>
              <w:ind/>
              <w:jc w:val="center"/>
            </w:pPr>
            <w:r>
              <w:t>08-30</w:t>
            </w:r>
          </w:p>
        </w:tc>
        <w:tc>
          <w:tcPr>
            <w:tcW w:type="dxa" w:w="2419"/>
            <w:tcBorders>
              <w:top w:color="000000" w:sz="4" w:val="single"/>
              <w:left w:color="000000" w:sz="4" w:val="single"/>
              <w:bottom w:color="000000" w:sz="4" w:val="single"/>
              <w:right w:color="000000" w:sz="4" w:val="single"/>
            </w:tcBorders>
            <w:shd w:fill="auto" w:val="clear"/>
          </w:tcPr>
          <w:p w14:paraId="10160000">
            <w:pPr>
              <w:ind/>
              <w:jc w:val="center"/>
            </w:pPr>
            <w:r>
              <w:t>09-05</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11160000">
            <w:pPr>
              <w:ind/>
              <w:jc w:val="center"/>
            </w:pPr>
            <w:r>
              <w:t>2 урок</w:t>
            </w:r>
          </w:p>
        </w:tc>
        <w:tc>
          <w:tcPr>
            <w:tcW w:type="dxa" w:w="2977"/>
            <w:tcBorders>
              <w:top w:color="000000" w:sz="4" w:val="single"/>
              <w:left w:color="000000" w:sz="4" w:val="single"/>
              <w:bottom w:color="000000" w:sz="4" w:val="single"/>
            </w:tcBorders>
            <w:shd w:fill="auto" w:val="clear"/>
          </w:tcPr>
          <w:p w14:paraId="12160000">
            <w:pPr>
              <w:ind/>
              <w:jc w:val="center"/>
            </w:pPr>
            <w:r>
              <w:t>09-20</w:t>
            </w:r>
          </w:p>
        </w:tc>
        <w:tc>
          <w:tcPr>
            <w:tcW w:type="dxa" w:w="2419"/>
            <w:tcBorders>
              <w:top w:color="000000" w:sz="4" w:val="single"/>
              <w:left w:color="000000" w:sz="4" w:val="single"/>
              <w:bottom w:color="000000" w:sz="4" w:val="single"/>
              <w:right w:color="000000" w:sz="4" w:val="single"/>
            </w:tcBorders>
            <w:shd w:fill="auto" w:val="clear"/>
          </w:tcPr>
          <w:p w14:paraId="13160000">
            <w:pPr>
              <w:ind/>
              <w:jc w:val="center"/>
            </w:pPr>
            <w:r>
              <w:t>09-55</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14160000">
            <w:pPr>
              <w:ind/>
              <w:jc w:val="center"/>
            </w:pPr>
            <w:r>
              <w:t>Динамическая пауза</w:t>
            </w:r>
          </w:p>
        </w:tc>
        <w:tc>
          <w:tcPr>
            <w:tcW w:type="dxa" w:w="2977"/>
            <w:tcBorders>
              <w:top w:color="000000" w:sz="4" w:val="single"/>
              <w:left w:color="000000" w:sz="4" w:val="single"/>
              <w:bottom w:color="000000" w:sz="4" w:val="single"/>
            </w:tcBorders>
            <w:shd w:fill="auto" w:val="clear"/>
          </w:tcPr>
          <w:p w14:paraId="15160000">
            <w:pPr>
              <w:ind/>
              <w:jc w:val="center"/>
            </w:pPr>
            <w:r>
              <w:t>09-55</w:t>
            </w:r>
          </w:p>
        </w:tc>
        <w:tc>
          <w:tcPr>
            <w:tcW w:type="dxa" w:w="2419"/>
            <w:tcBorders>
              <w:top w:color="000000" w:sz="4" w:val="single"/>
              <w:left w:color="000000" w:sz="4" w:val="single"/>
              <w:bottom w:color="000000" w:sz="4" w:val="single"/>
              <w:right w:color="000000" w:sz="4" w:val="single"/>
            </w:tcBorders>
            <w:shd w:fill="auto" w:val="clear"/>
          </w:tcPr>
          <w:p w14:paraId="16160000">
            <w:pPr>
              <w:ind/>
              <w:jc w:val="center"/>
            </w:pPr>
            <w:r>
              <w:t>10-25</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17160000">
            <w:pPr>
              <w:ind/>
              <w:jc w:val="center"/>
            </w:pPr>
            <w:r>
              <w:t>3 урок</w:t>
            </w:r>
          </w:p>
        </w:tc>
        <w:tc>
          <w:tcPr>
            <w:tcW w:type="dxa" w:w="2977"/>
            <w:tcBorders>
              <w:top w:color="000000" w:sz="4" w:val="single"/>
              <w:left w:color="000000" w:sz="4" w:val="single"/>
              <w:bottom w:color="000000" w:sz="4" w:val="single"/>
            </w:tcBorders>
            <w:shd w:fill="auto" w:val="clear"/>
          </w:tcPr>
          <w:p w14:paraId="18160000">
            <w:pPr>
              <w:ind/>
              <w:jc w:val="center"/>
            </w:pPr>
            <w:r>
              <w:t>10-25</w:t>
            </w:r>
          </w:p>
        </w:tc>
        <w:tc>
          <w:tcPr>
            <w:tcW w:type="dxa" w:w="2419"/>
            <w:tcBorders>
              <w:top w:color="000000" w:sz="4" w:val="single"/>
              <w:left w:color="000000" w:sz="4" w:val="single"/>
              <w:bottom w:color="000000" w:sz="4" w:val="single"/>
              <w:right w:color="000000" w:sz="4" w:val="single"/>
            </w:tcBorders>
            <w:shd w:fill="auto" w:val="clear"/>
          </w:tcPr>
          <w:p w14:paraId="19160000">
            <w:pPr>
              <w:ind/>
              <w:jc w:val="center"/>
            </w:pPr>
            <w:r>
              <w:t>11-00</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1A160000">
            <w:pPr>
              <w:ind/>
              <w:jc w:val="center"/>
            </w:pPr>
            <w:r>
              <w:t>4 урок</w:t>
            </w:r>
          </w:p>
        </w:tc>
        <w:tc>
          <w:tcPr>
            <w:tcW w:type="dxa" w:w="2977"/>
            <w:tcBorders>
              <w:top w:color="000000" w:sz="4" w:val="single"/>
              <w:left w:color="000000" w:sz="4" w:val="single"/>
              <w:bottom w:color="000000" w:sz="4" w:val="single"/>
            </w:tcBorders>
            <w:shd w:fill="auto" w:val="clear"/>
          </w:tcPr>
          <w:p w14:paraId="1B160000">
            <w:pPr>
              <w:ind/>
              <w:jc w:val="center"/>
            </w:pPr>
            <w:r>
              <w:t>11-20</w:t>
            </w:r>
          </w:p>
        </w:tc>
        <w:tc>
          <w:tcPr>
            <w:tcW w:type="dxa" w:w="2419"/>
            <w:tcBorders>
              <w:top w:color="000000" w:sz="4" w:val="single"/>
              <w:left w:color="000000" w:sz="4" w:val="single"/>
              <w:bottom w:color="000000" w:sz="4" w:val="single"/>
              <w:right w:color="000000" w:sz="4" w:val="single"/>
            </w:tcBorders>
            <w:shd w:fill="auto" w:val="clear"/>
          </w:tcPr>
          <w:p w14:paraId="1C160000">
            <w:pPr>
              <w:ind/>
              <w:jc w:val="center"/>
            </w:pPr>
            <w:r>
              <w:t>11-55</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1D160000">
            <w:pPr>
              <w:ind/>
              <w:jc w:val="center"/>
            </w:pPr>
            <w:r>
              <w:t>Внеурочная деятельность</w:t>
            </w:r>
          </w:p>
        </w:tc>
        <w:tc>
          <w:tcPr>
            <w:tcW w:type="dxa" w:w="2977"/>
            <w:tcBorders>
              <w:top w:color="000000" w:sz="4" w:val="single"/>
              <w:left w:color="000000" w:sz="4" w:val="single"/>
              <w:bottom w:color="000000" w:sz="4" w:val="single"/>
            </w:tcBorders>
            <w:shd w:fill="auto" w:val="clear"/>
          </w:tcPr>
          <w:p w14:paraId="1E160000">
            <w:pPr>
              <w:ind/>
              <w:jc w:val="center"/>
            </w:pPr>
          </w:p>
        </w:tc>
        <w:tc>
          <w:tcPr>
            <w:tcW w:type="dxa" w:w="2419"/>
            <w:tcBorders>
              <w:top w:color="000000" w:sz="4" w:val="single"/>
              <w:left w:color="000000" w:sz="4" w:val="single"/>
              <w:bottom w:color="000000" w:sz="4" w:val="single"/>
              <w:right w:color="000000" w:sz="4" w:val="single"/>
            </w:tcBorders>
            <w:shd w:fill="auto" w:val="clear"/>
          </w:tcPr>
          <w:p w14:paraId="1F160000">
            <w:pPr>
              <w:ind/>
              <w:jc w:val="center"/>
            </w:pP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20160000">
            <w:pPr>
              <w:ind/>
              <w:jc w:val="center"/>
              <w:rPr>
                <w:highlight w:val="yellow"/>
              </w:rPr>
            </w:pPr>
            <w:r>
              <w:rPr>
                <w:b w:val="1"/>
              </w:rPr>
              <w:t>3-4 четверть</w:t>
            </w:r>
          </w:p>
        </w:tc>
        <w:tc>
          <w:tcPr>
            <w:tcW w:type="dxa" w:w="2977"/>
            <w:tcBorders>
              <w:top w:color="000000" w:sz="4" w:val="single"/>
              <w:left w:color="000000" w:sz="4" w:val="single"/>
              <w:bottom w:color="000000" w:sz="4" w:val="single"/>
            </w:tcBorders>
            <w:shd w:fill="auto" w:val="clear"/>
          </w:tcPr>
          <w:p w14:paraId="21160000">
            <w:pPr>
              <w:ind/>
              <w:jc w:val="center"/>
              <w:rPr>
                <w:highlight w:val="yellow"/>
              </w:rPr>
            </w:pPr>
          </w:p>
        </w:tc>
        <w:tc>
          <w:tcPr>
            <w:tcW w:type="dxa" w:w="2419"/>
            <w:tcBorders>
              <w:top w:color="000000" w:sz="4" w:val="single"/>
              <w:left w:color="000000" w:sz="4" w:val="single"/>
              <w:bottom w:color="000000" w:sz="4" w:val="single"/>
              <w:right w:color="000000" w:sz="4" w:val="single"/>
            </w:tcBorders>
            <w:shd w:fill="auto" w:val="clear"/>
          </w:tcPr>
          <w:p w14:paraId="22160000">
            <w:pPr>
              <w:ind/>
              <w:jc w:val="center"/>
              <w:rPr>
                <w:highlight w:val="yellow"/>
              </w:rPr>
            </w:pP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23160000">
            <w:pPr>
              <w:ind/>
              <w:jc w:val="center"/>
            </w:pPr>
            <w:r>
              <w:t>1 урок</w:t>
            </w:r>
          </w:p>
        </w:tc>
        <w:tc>
          <w:tcPr>
            <w:tcW w:type="dxa" w:w="2977"/>
            <w:tcBorders>
              <w:top w:color="000000" w:sz="4" w:val="single"/>
              <w:left w:color="000000" w:sz="4" w:val="single"/>
              <w:bottom w:color="000000" w:sz="4" w:val="single"/>
            </w:tcBorders>
            <w:shd w:fill="auto" w:val="clear"/>
          </w:tcPr>
          <w:p w14:paraId="24160000">
            <w:pPr>
              <w:ind/>
              <w:jc w:val="center"/>
            </w:pPr>
            <w:r>
              <w:t>08-30</w:t>
            </w:r>
          </w:p>
        </w:tc>
        <w:tc>
          <w:tcPr>
            <w:tcW w:type="dxa" w:w="2419"/>
            <w:tcBorders>
              <w:top w:color="000000" w:sz="4" w:val="single"/>
              <w:left w:color="000000" w:sz="4" w:val="single"/>
              <w:bottom w:color="000000" w:sz="4" w:val="single"/>
              <w:right w:color="000000" w:sz="4" w:val="single"/>
            </w:tcBorders>
            <w:shd w:fill="auto" w:val="clear"/>
          </w:tcPr>
          <w:p w14:paraId="25160000">
            <w:pPr>
              <w:ind/>
              <w:jc w:val="center"/>
            </w:pPr>
            <w:r>
              <w:t>09-10</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26160000">
            <w:pPr>
              <w:ind/>
              <w:jc w:val="center"/>
            </w:pPr>
            <w:r>
              <w:t>2 урок</w:t>
            </w:r>
          </w:p>
        </w:tc>
        <w:tc>
          <w:tcPr>
            <w:tcW w:type="dxa" w:w="2977"/>
            <w:tcBorders>
              <w:top w:color="000000" w:sz="4" w:val="single"/>
              <w:left w:color="000000" w:sz="4" w:val="single"/>
              <w:bottom w:color="000000" w:sz="4" w:val="single"/>
            </w:tcBorders>
            <w:shd w:fill="auto" w:val="clear"/>
          </w:tcPr>
          <w:p w14:paraId="27160000">
            <w:pPr>
              <w:ind/>
              <w:jc w:val="center"/>
            </w:pPr>
            <w:r>
              <w:t>09-20</w:t>
            </w:r>
          </w:p>
        </w:tc>
        <w:tc>
          <w:tcPr>
            <w:tcW w:type="dxa" w:w="2419"/>
            <w:tcBorders>
              <w:top w:color="000000" w:sz="4" w:val="single"/>
              <w:left w:color="000000" w:sz="4" w:val="single"/>
              <w:bottom w:color="000000" w:sz="4" w:val="single"/>
              <w:right w:color="000000" w:sz="4" w:val="single"/>
            </w:tcBorders>
            <w:shd w:fill="auto" w:val="clear"/>
          </w:tcPr>
          <w:p w14:paraId="28160000">
            <w:pPr>
              <w:ind/>
              <w:jc w:val="center"/>
            </w:pPr>
            <w:r>
              <w:t>10-00</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29160000">
            <w:pPr>
              <w:ind/>
              <w:jc w:val="center"/>
            </w:pPr>
            <w:r>
              <w:t>3 урок</w:t>
            </w:r>
          </w:p>
        </w:tc>
        <w:tc>
          <w:tcPr>
            <w:tcW w:type="dxa" w:w="2977"/>
            <w:tcBorders>
              <w:top w:color="000000" w:sz="4" w:val="single"/>
              <w:left w:color="000000" w:sz="4" w:val="single"/>
              <w:bottom w:color="000000" w:sz="4" w:val="single"/>
            </w:tcBorders>
            <w:shd w:fill="auto" w:val="clear"/>
          </w:tcPr>
          <w:p w14:paraId="2A160000">
            <w:pPr>
              <w:ind/>
              <w:jc w:val="center"/>
            </w:pPr>
            <w:r>
              <w:t>10-10</w:t>
            </w:r>
          </w:p>
        </w:tc>
        <w:tc>
          <w:tcPr>
            <w:tcW w:type="dxa" w:w="2419"/>
            <w:tcBorders>
              <w:top w:color="000000" w:sz="4" w:val="single"/>
              <w:left w:color="000000" w:sz="4" w:val="single"/>
              <w:bottom w:color="000000" w:sz="4" w:val="single"/>
              <w:right w:color="000000" w:sz="4" w:val="single"/>
            </w:tcBorders>
            <w:shd w:fill="auto" w:val="clear"/>
          </w:tcPr>
          <w:p w14:paraId="2B160000">
            <w:pPr>
              <w:ind/>
              <w:jc w:val="center"/>
            </w:pPr>
            <w:r>
              <w:t>10-50</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2C160000">
            <w:pPr>
              <w:ind/>
              <w:jc w:val="center"/>
            </w:pPr>
            <w:r>
              <w:t>4 урок</w:t>
            </w:r>
          </w:p>
        </w:tc>
        <w:tc>
          <w:tcPr>
            <w:tcW w:type="dxa" w:w="2977"/>
            <w:tcBorders>
              <w:top w:color="000000" w:sz="4" w:val="single"/>
              <w:left w:color="000000" w:sz="4" w:val="single"/>
              <w:bottom w:color="000000" w:sz="4" w:val="single"/>
            </w:tcBorders>
            <w:shd w:fill="auto" w:val="clear"/>
          </w:tcPr>
          <w:p w14:paraId="2D160000">
            <w:pPr>
              <w:ind/>
              <w:jc w:val="center"/>
            </w:pPr>
            <w:r>
              <w:t>11-10</w:t>
            </w:r>
          </w:p>
        </w:tc>
        <w:tc>
          <w:tcPr>
            <w:tcW w:type="dxa" w:w="2419"/>
            <w:tcBorders>
              <w:top w:color="000000" w:sz="4" w:val="single"/>
              <w:left w:color="000000" w:sz="4" w:val="single"/>
              <w:bottom w:color="000000" w:sz="4" w:val="single"/>
              <w:right w:color="000000" w:sz="4" w:val="single"/>
            </w:tcBorders>
            <w:shd w:fill="auto" w:val="clear"/>
          </w:tcPr>
          <w:p w14:paraId="2E160000">
            <w:pPr>
              <w:ind/>
              <w:jc w:val="center"/>
            </w:pPr>
            <w:r>
              <w:t>11-50</w:t>
            </w:r>
          </w:p>
        </w:tc>
      </w:tr>
      <w:tr>
        <w:tc>
          <w:tcPr>
            <w:tcW w:type="dxa" w:w="1298"/>
            <w:tcBorders>
              <w:left w:color="000000" w:sz="4" w:val="single"/>
              <w:bottom w:color="000000" w:sz="4" w:val="single"/>
            </w:tcBorders>
            <w:shd w:fill="auto" w:val="clear"/>
          </w:tcPr>
          <w:p w14:paraId="2F160000">
            <w:pPr>
              <w:ind/>
              <w:jc w:val="center"/>
              <w:rPr>
                <w:highlight w:val="yellow"/>
              </w:rPr>
            </w:pPr>
          </w:p>
        </w:tc>
        <w:tc>
          <w:tcPr>
            <w:tcW w:type="dxa" w:w="2955"/>
            <w:tcBorders>
              <w:top w:color="000000" w:sz="4" w:val="single"/>
              <w:left w:color="000000" w:sz="4" w:val="single"/>
              <w:bottom w:color="000000" w:sz="4" w:val="single"/>
            </w:tcBorders>
            <w:shd w:fill="auto" w:val="clear"/>
          </w:tcPr>
          <w:p w14:paraId="30160000">
            <w:pPr>
              <w:ind/>
              <w:jc w:val="center"/>
            </w:pPr>
            <w:r>
              <w:t>Внеурочная деятельность</w:t>
            </w:r>
          </w:p>
        </w:tc>
        <w:tc>
          <w:tcPr>
            <w:tcW w:type="dxa" w:w="2977"/>
            <w:tcBorders>
              <w:top w:color="000000" w:sz="4" w:val="single"/>
              <w:left w:color="000000" w:sz="4" w:val="single"/>
              <w:bottom w:color="000000" w:sz="4" w:val="single"/>
            </w:tcBorders>
            <w:shd w:fill="auto" w:val="clear"/>
          </w:tcPr>
          <w:p w14:paraId="31160000">
            <w:pPr>
              <w:ind/>
              <w:jc w:val="center"/>
            </w:pPr>
          </w:p>
        </w:tc>
        <w:tc>
          <w:tcPr>
            <w:tcW w:type="dxa" w:w="2419"/>
            <w:tcBorders>
              <w:top w:color="000000" w:sz="4" w:val="single"/>
              <w:left w:color="000000" w:sz="4" w:val="single"/>
              <w:bottom w:color="000000" w:sz="4" w:val="single"/>
              <w:right w:color="000000" w:sz="4" w:val="single"/>
            </w:tcBorders>
            <w:shd w:fill="auto" w:val="clear"/>
          </w:tcPr>
          <w:p w14:paraId="32160000">
            <w:pPr>
              <w:ind/>
              <w:jc w:val="center"/>
            </w:pPr>
          </w:p>
        </w:tc>
      </w:tr>
      <w:tr>
        <w:tc>
          <w:tcPr>
            <w:tcW w:type="dxa" w:w="1298"/>
            <w:vMerge w:val="restart"/>
            <w:tcBorders>
              <w:top w:color="000000" w:sz="4" w:val="single"/>
              <w:left w:color="000000" w:sz="4" w:val="single"/>
              <w:bottom w:color="000000" w:sz="4" w:val="single"/>
            </w:tcBorders>
            <w:shd w:fill="auto" w:val="clear"/>
            <w:vAlign w:val="center"/>
          </w:tcPr>
          <w:p w14:paraId="33160000">
            <w:pPr>
              <w:ind/>
              <w:jc w:val="center"/>
            </w:pPr>
            <w:r>
              <w:rPr>
                <w:b w:val="1"/>
              </w:rPr>
              <w:t>2-4 класс</w:t>
            </w:r>
          </w:p>
        </w:tc>
        <w:tc>
          <w:tcPr>
            <w:tcW w:type="dxa" w:w="2955"/>
            <w:tcBorders>
              <w:top w:color="000000" w:sz="4" w:val="single"/>
              <w:left w:color="000000" w:sz="4" w:val="single"/>
              <w:bottom w:color="000000" w:sz="4" w:val="single"/>
            </w:tcBorders>
            <w:shd w:fill="auto" w:val="clear"/>
          </w:tcPr>
          <w:p w14:paraId="34160000">
            <w:pPr>
              <w:ind/>
              <w:jc w:val="center"/>
            </w:pPr>
            <w:r>
              <w:t>1 урок</w:t>
            </w:r>
          </w:p>
        </w:tc>
        <w:tc>
          <w:tcPr>
            <w:tcW w:type="dxa" w:w="2977"/>
            <w:tcBorders>
              <w:top w:color="000000" w:sz="4" w:val="single"/>
              <w:left w:color="000000" w:sz="4" w:val="single"/>
              <w:bottom w:color="000000" w:sz="4" w:val="single"/>
            </w:tcBorders>
            <w:shd w:fill="auto" w:val="clear"/>
          </w:tcPr>
          <w:p w14:paraId="35160000">
            <w:pPr>
              <w:ind/>
              <w:jc w:val="center"/>
            </w:pPr>
            <w:r>
              <w:t>08-30</w:t>
            </w:r>
          </w:p>
        </w:tc>
        <w:tc>
          <w:tcPr>
            <w:tcW w:type="dxa" w:w="2419"/>
            <w:tcBorders>
              <w:top w:color="000000" w:sz="4" w:val="single"/>
              <w:left w:color="000000" w:sz="4" w:val="single"/>
              <w:bottom w:color="000000" w:sz="4" w:val="single"/>
              <w:right w:color="000000" w:sz="4" w:val="single"/>
            </w:tcBorders>
            <w:shd w:fill="auto" w:val="clear"/>
          </w:tcPr>
          <w:p w14:paraId="36160000">
            <w:pPr>
              <w:ind/>
              <w:jc w:val="center"/>
            </w:pPr>
            <w:r>
              <w:t>09-10</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37160000">
            <w:pPr>
              <w:ind/>
              <w:jc w:val="center"/>
            </w:pPr>
            <w:r>
              <w:t>2 урок</w:t>
            </w:r>
          </w:p>
        </w:tc>
        <w:tc>
          <w:tcPr>
            <w:tcW w:type="dxa" w:w="2977"/>
            <w:tcBorders>
              <w:top w:color="000000" w:sz="4" w:val="single"/>
              <w:left w:color="000000" w:sz="4" w:val="single"/>
              <w:bottom w:color="000000" w:sz="4" w:val="single"/>
            </w:tcBorders>
            <w:shd w:fill="auto" w:val="clear"/>
          </w:tcPr>
          <w:p w14:paraId="38160000">
            <w:pPr>
              <w:ind/>
              <w:jc w:val="center"/>
            </w:pPr>
            <w:r>
              <w:t>09-20</w:t>
            </w:r>
          </w:p>
        </w:tc>
        <w:tc>
          <w:tcPr>
            <w:tcW w:type="dxa" w:w="2419"/>
            <w:tcBorders>
              <w:top w:color="000000" w:sz="4" w:val="single"/>
              <w:left w:color="000000" w:sz="4" w:val="single"/>
              <w:bottom w:color="000000" w:sz="4" w:val="single"/>
              <w:right w:color="000000" w:sz="4" w:val="single"/>
            </w:tcBorders>
            <w:shd w:fill="auto" w:val="clear"/>
          </w:tcPr>
          <w:p w14:paraId="39160000">
            <w:pPr>
              <w:ind/>
              <w:jc w:val="center"/>
            </w:pPr>
            <w:r>
              <w:t>10-00</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3A160000">
            <w:pPr>
              <w:ind/>
              <w:jc w:val="center"/>
            </w:pPr>
            <w:r>
              <w:t>3 урок</w:t>
            </w:r>
          </w:p>
        </w:tc>
        <w:tc>
          <w:tcPr>
            <w:tcW w:type="dxa" w:w="2977"/>
            <w:tcBorders>
              <w:top w:color="000000" w:sz="4" w:val="single"/>
              <w:left w:color="000000" w:sz="4" w:val="single"/>
              <w:bottom w:color="000000" w:sz="4" w:val="single"/>
            </w:tcBorders>
            <w:shd w:fill="auto" w:val="clear"/>
          </w:tcPr>
          <w:p w14:paraId="3B160000">
            <w:pPr>
              <w:ind/>
              <w:jc w:val="center"/>
            </w:pPr>
            <w:r>
              <w:t>10-20</w:t>
            </w:r>
          </w:p>
        </w:tc>
        <w:tc>
          <w:tcPr>
            <w:tcW w:type="dxa" w:w="2419"/>
            <w:tcBorders>
              <w:top w:color="000000" w:sz="4" w:val="single"/>
              <w:left w:color="000000" w:sz="4" w:val="single"/>
              <w:bottom w:color="000000" w:sz="4" w:val="single"/>
              <w:right w:color="000000" w:sz="4" w:val="single"/>
            </w:tcBorders>
            <w:shd w:fill="auto" w:val="clear"/>
          </w:tcPr>
          <w:p w14:paraId="3C160000">
            <w:pPr>
              <w:ind/>
              <w:jc w:val="center"/>
            </w:pPr>
            <w:r>
              <w:t>11-00</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3D160000">
            <w:pPr>
              <w:ind/>
              <w:jc w:val="center"/>
            </w:pPr>
            <w:r>
              <w:t>4 урок</w:t>
            </w:r>
          </w:p>
        </w:tc>
        <w:tc>
          <w:tcPr>
            <w:tcW w:type="dxa" w:w="2977"/>
            <w:tcBorders>
              <w:top w:color="000000" w:sz="4" w:val="single"/>
              <w:left w:color="000000" w:sz="4" w:val="single"/>
              <w:bottom w:color="000000" w:sz="4" w:val="single"/>
            </w:tcBorders>
            <w:shd w:fill="auto" w:val="clear"/>
          </w:tcPr>
          <w:p w14:paraId="3E160000">
            <w:pPr>
              <w:ind/>
              <w:jc w:val="center"/>
            </w:pPr>
            <w:r>
              <w:t>11-20</w:t>
            </w:r>
          </w:p>
        </w:tc>
        <w:tc>
          <w:tcPr>
            <w:tcW w:type="dxa" w:w="2419"/>
            <w:tcBorders>
              <w:top w:color="000000" w:sz="4" w:val="single"/>
              <w:left w:color="000000" w:sz="4" w:val="single"/>
              <w:bottom w:color="000000" w:sz="4" w:val="single"/>
              <w:right w:color="000000" w:sz="4" w:val="single"/>
            </w:tcBorders>
            <w:shd w:fill="auto" w:val="clear"/>
          </w:tcPr>
          <w:p w14:paraId="3F160000">
            <w:pPr>
              <w:ind/>
              <w:jc w:val="center"/>
            </w:pPr>
            <w:r>
              <w:t>12-00</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40160000">
            <w:pPr>
              <w:ind/>
              <w:jc w:val="center"/>
            </w:pPr>
            <w:r>
              <w:t>5 урок</w:t>
            </w:r>
          </w:p>
        </w:tc>
        <w:tc>
          <w:tcPr>
            <w:tcW w:type="dxa" w:w="2977"/>
            <w:tcBorders>
              <w:top w:color="000000" w:sz="4" w:val="single"/>
              <w:left w:color="000000" w:sz="4" w:val="single"/>
              <w:bottom w:color="000000" w:sz="4" w:val="single"/>
            </w:tcBorders>
            <w:shd w:fill="auto" w:val="clear"/>
          </w:tcPr>
          <w:p w14:paraId="41160000">
            <w:pPr>
              <w:ind/>
              <w:jc w:val="center"/>
            </w:pPr>
            <w:r>
              <w:t>12-10</w:t>
            </w:r>
          </w:p>
        </w:tc>
        <w:tc>
          <w:tcPr>
            <w:tcW w:type="dxa" w:w="2419"/>
            <w:tcBorders>
              <w:top w:color="000000" w:sz="4" w:val="single"/>
              <w:left w:color="000000" w:sz="4" w:val="single"/>
              <w:bottom w:color="000000" w:sz="4" w:val="single"/>
              <w:right w:color="000000" w:sz="4" w:val="single"/>
            </w:tcBorders>
            <w:shd w:fill="auto" w:val="clear"/>
          </w:tcPr>
          <w:p w14:paraId="42160000">
            <w:pPr>
              <w:ind/>
              <w:jc w:val="center"/>
            </w:pPr>
            <w:r>
              <w:t>12-50</w:t>
            </w:r>
          </w:p>
        </w:tc>
      </w:tr>
      <w:tr>
        <w:tc>
          <w:tcPr>
            <w:tcW w:type="dxa" w:w="1298"/>
            <w:gridSpan w:val="1"/>
            <w:vMerge w:val="continue"/>
            <w:tcBorders>
              <w:top w:color="000000" w:sz="4" w:val="single"/>
              <w:left w:color="000000" w:sz="4" w:val="single"/>
              <w:bottom w:color="000000" w:sz="4" w:val="single"/>
            </w:tcBorders>
            <w:shd w:fill="auto" w:val="clear"/>
            <w:vAlign w:val="center"/>
          </w:tcPr>
          <w:p/>
        </w:tc>
        <w:tc>
          <w:tcPr>
            <w:tcW w:type="dxa" w:w="2955"/>
            <w:tcBorders>
              <w:top w:color="000000" w:sz="4" w:val="single"/>
              <w:left w:color="000000" w:sz="4" w:val="single"/>
              <w:bottom w:color="000000" w:sz="4" w:val="single"/>
            </w:tcBorders>
            <w:shd w:fill="auto" w:val="clear"/>
          </w:tcPr>
          <w:p w14:paraId="43160000">
            <w:pPr>
              <w:ind/>
              <w:jc w:val="center"/>
            </w:pPr>
            <w:r>
              <w:t>Внеурочная деятельность</w:t>
            </w:r>
          </w:p>
        </w:tc>
        <w:tc>
          <w:tcPr>
            <w:tcW w:type="dxa" w:w="2977"/>
            <w:tcBorders>
              <w:top w:color="000000" w:sz="4" w:val="single"/>
              <w:left w:color="000000" w:sz="4" w:val="single"/>
              <w:bottom w:color="000000" w:sz="4" w:val="single"/>
            </w:tcBorders>
            <w:shd w:fill="auto" w:val="clear"/>
          </w:tcPr>
          <w:p w14:paraId="44160000">
            <w:pPr>
              <w:ind/>
              <w:jc w:val="center"/>
            </w:pPr>
          </w:p>
        </w:tc>
        <w:tc>
          <w:tcPr>
            <w:tcW w:type="dxa" w:w="2419"/>
            <w:tcBorders>
              <w:top w:color="000000" w:sz="4" w:val="single"/>
              <w:left w:color="000000" w:sz="4" w:val="single"/>
              <w:bottom w:color="000000" w:sz="4" w:val="single"/>
              <w:right w:color="000000" w:sz="4" w:val="single"/>
            </w:tcBorders>
            <w:shd w:fill="auto" w:val="clear"/>
          </w:tcPr>
          <w:p w14:paraId="45160000">
            <w:pPr>
              <w:ind/>
              <w:jc w:val="center"/>
            </w:pPr>
          </w:p>
        </w:tc>
      </w:tr>
    </w:tbl>
    <w:p w14:paraId="46160000">
      <w:pPr>
        <w:ind w:firstLine="284" w:left="0"/>
        <w:jc w:val="both"/>
      </w:pPr>
    </w:p>
    <w:p w14:paraId="47160000">
      <w:pPr>
        <w:ind/>
        <w:jc w:val="both"/>
      </w:pPr>
      <w:r>
        <w:t xml:space="preserve">* </w:t>
      </w:r>
      <w:r>
        <w:rPr>
          <w:i w:val="1"/>
        </w:rPr>
        <w:t>Занятия в объединениях внеурочная деятельность – не ранее чем через 30 мин., дополнительного образования не раньше чем через 60-90 мин. после окончания последнего урока.</w:t>
      </w:r>
    </w:p>
    <w:p w14:paraId="48160000">
      <w:pPr>
        <w:ind/>
        <w:jc w:val="both"/>
      </w:pPr>
    </w:p>
    <w:p w14:paraId="49160000">
      <w:pPr>
        <w:ind/>
        <w:jc w:val="both"/>
        <w:rPr>
          <w:b w:val="1"/>
          <w:sz w:val="28"/>
        </w:rPr>
      </w:pPr>
    </w:p>
    <w:p w14:paraId="4A160000">
      <w:pPr>
        <w:ind/>
        <w:jc w:val="both"/>
        <w:rPr>
          <w:b w:val="1"/>
          <w:sz w:val="28"/>
        </w:rPr>
      </w:pPr>
    </w:p>
    <w:p w14:paraId="4B160000">
      <w:pPr>
        <w:ind/>
        <w:jc w:val="both"/>
        <w:rPr>
          <w:b w:val="1"/>
          <w:sz w:val="28"/>
        </w:rPr>
      </w:pPr>
    </w:p>
    <w:p w14:paraId="4C160000">
      <w:pPr>
        <w:ind/>
        <w:jc w:val="both"/>
        <w:rPr>
          <w:b w:val="1"/>
          <w:sz w:val="28"/>
        </w:rPr>
      </w:pPr>
    </w:p>
    <w:p w14:paraId="4D160000">
      <w:pPr>
        <w:ind/>
        <w:jc w:val="both"/>
        <w:rPr>
          <w:b w:val="1"/>
          <w:sz w:val="28"/>
        </w:rPr>
      </w:pPr>
    </w:p>
    <w:p w14:paraId="4E160000">
      <w:pPr>
        <w:ind/>
        <w:jc w:val="both"/>
        <w:rPr>
          <w:b w:val="1"/>
        </w:rPr>
      </w:pPr>
      <w:r>
        <w:rPr>
          <w:b w:val="1"/>
          <w:sz w:val="28"/>
        </w:rPr>
        <w:t>2</w:t>
      </w:r>
      <w:r>
        <w:rPr>
          <w:sz w:val="28"/>
        </w:rPr>
        <w:t>.</w:t>
      </w:r>
      <w:r>
        <w:rPr>
          <w:b w:val="1"/>
          <w:sz w:val="28"/>
        </w:rPr>
        <w:t>Сроки проведения промежуточной аттестации:</w:t>
      </w:r>
    </w:p>
    <w:p w14:paraId="4F160000">
      <w:pPr>
        <w:ind/>
        <w:jc w:val="both"/>
        <w:rPr>
          <w:b w:val="1"/>
        </w:rPr>
      </w:pPr>
    </w:p>
    <w:p w14:paraId="50160000">
      <w:r>
        <w:t>Годовая аттестация- с 05.05.2026 по 19.05.2026 без прекращения образовательной деятельности по предметам учебного плана.</w:t>
      </w:r>
    </w:p>
    <w:p w14:paraId="51160000">
      <w:pPr>
        <w:ind/>
        <w:jc w:val="both"/>
        <w:rPr>
          <w:b w:val="1"/>
        </w:rPr>
      </w:pPr>
      <w:r>
        <w:rPr>
          <w:b w:val="1"/>
          <w:sz w:val="28"/>
        </w:rPr>
        <w:t>3.Приёмные дни администрации УО для родителей</w:t>
      </w:r>
    </w:p>
    <w:p w14:paraId="52160000">
      <w:pPr>
        <w:ind/>
        <w:jc w:val="both"/>
        <w:rPr>
          <w:b w:val="1"/>
        </w:rPr>
      </w:pPr>
    </w:p>
    <w:tbl>
      <w:tblPr>
        <w:tblStyle w:val="Style_1"/>
        <w:tblInd w:type="dxa" w:w="-5"/>
        <w:tblLayout w:type="fixed"/>
      </w:tblPr>
      <w:tblGrid>
        <w:gridCol w:w="2180"/>
        <w:gridCol w:w="2880"/>
        <w:gridCol w:w="2936"/>
        <w:gridCol w:w="2073"/>
      </w:tblGrid>
      <w:tr>
        <w:tc>
          <w:tcPr>
            <w:tcW w:type="dxa" w:w="2180"/>
            <w:tcBorders>
              <w:top w:color="000000" w:sz="4" w:val="single"/>
              <w:left w:color="000000" w:sz="4" w:val="single"/>
              <w:bottom w:color="000000" w:sz="4" w:val="single"/>
            </w:tcBorders>
            <w:shd w:fill="auto" w:val="clear"/>
          </w:tcPr>
          <w:p w14:paraId="53160000">
            <w:pPr>
              <w:ind/>
              <w:jc w:val="both"/>
              <w:rPr>
                <w:b w:val="1"/>
                <w:i w:val="1"/>
              </w:rPr>
            </w:pPr>
            <w:r>
              <w:rPr>
                <w:b w:val="1"/>
                <w:i w:val="1"/>
              </w:rPr>
              <w:t>Должность</w:t>
            </w:r>
          </w:p>
        </w:tc>
        <w:tc>
          <w:tcPr>
            <w:tcW w:type="dxa" w:w="2880"/>
            <w:tcBorders>
              <w:top w:color="000000" w:sz="4" w:val="single"/>
              <w:left w:color="000000" w:sz="4" w:val="single"/>
              <w:bottom w:color="000000" w:sz="4" w:val="single"/>
            </w:tcBorders>
            <w:shd w:fill="auto" w:val="clear"/>
          </w:tcPr>
          <w:p w14:paraId="54160000">
            <w:pPr>
              <w:ind/>
              <w:jc w:val="both"/>
              <w:rPr>
                <w:b w:val="1"/>
                <w:i w:val="1"/>
              </w:rPr>
            </w:pPr>
            <w:r>
              <w:rPr>
                <w:b w:val="1"/>
                <w:i w:val="1"/>
              </w:rPr>
              <w:t>Ф.И.О.</w:t>
            </w:r>
          </w:p>
        </w:tc>
        <w:tc>
          <w:tcPr>
            <w:tcW w:type="dxa" w:w="2936"/>
            <w:tcBorders>
              <w:top w:color="000000" w:sz="4" w:val="single"/>
              <w:left w:color="000000" w:sz="4" w:val="single"/>
              <w:bottom w:color="000000" w:sz="4" w:val="single"/>
            </w:tcBorders>
            <w:shd w:fill="auto" w:val="clear"/>
          </w:tcPr>
          <w:p w14:paraId="55160000">
            <w:pPr>
              <w:ind/>
              <w:jc w:val="both"/>
              <w:rPr>
                <w:b w:val="1"/>
                <w:i w:val="1"/>
              </w:rPr>
            </w:pPr>
            <w:r>
              <w:rPr>
                <w:b w:val="1"/>
                <w:i w:val="1"/>
              </w:rPr>
              <w:t>Приёмные дни</w:t>
            </w:r>
          </w:p>
        </w:tc>
        <w:tc>
          <w:tcPr>
            <w:tcW w:type="dxa" w:w="2073"/>
            <w:tcBorders>
              <w:top w:color="000000" w:sz="4" w:val="single"/>
              <w:left w:color="000000" w:sz="4" w:val="single"/>
              <w:bottom w:color="000000" w:sz="4" w:val="single"/>
              <w:right w:color="000000" w:sz="4" w:val="single"/>
            </w:tcBorders>
            <w:shd w:fill="auto" w:val="clear"/>
          </w:tcPr>
          <w:p w14:paraId="56160000">
            <w:pPr>
              <w:ind/>
              <w:jc w:val="both"/>
            </w:pPr>
            <w:r>
              <w:rPr>
                <w:b w:val="1"/>
                <w:i w:val="1"/>
              </w:rPr>
              <w:t>Приёмные часы</w:t>
            </w:r>
          </w:p>
        </w:tc>
      </w:tr>
      <w:tr>
        <w:tc>
          <w:tcPr>
            <w:tcW w:type="dxa" w:w="2180"/>
            <w:tcBorders>
              <w:top w:color="000000" w:sz="4" w:val="single"/>
              <w:left w:color="000000" w:sz="4" w:val="single"/>
              <w:bottom w:color="000000" w:sz="4" w:val="single"/>
            </w:tcBorders>
            <w:shd w:fill="auto" w:val="clear"/>
          </w:tcPr>
          <w:p w14:paraId="57160000">
            <w:pPr>
              <w:ind/>
              <w:jc w:val="both"/>
            </w:pPr>
            <w:r>
              <w:t>Директор</w:t>
            </w:r>
          </w:p>
        </w:tc>
        <w:tc>
          <w:tcPr>
            <w:tcW w:type="dxa" w:w="2880"/>
            <w:tcBorders>
              <w:top w:color="000000" w:sz="4" w:val="single"/>
              <w:left w:color="000000" w:sz="4" w:val="single"/>
              <w:bottom w:color="000000" w:sz="4" w:val="single"/>
            </w:tcBorders>
            <w:shd w:fill="auto" w:val="clear"/>
          </w:tcPr>
          <w:p w14:paraId="58160000">
            <w:r>
              <w:t>Сидоренко Лариса Николаевна</w:t>
            </w:r>
          </w:p>
        </w:tc>
        <w:tc>
          <w:tcPr>
            <w:tcW w:type="dxa" w:w="2936"/>
            <w:tcBorders>
              <w:top w:color="000000" w:sz="4" w:val="single"/>
              <w:left w:color="000000" w:sz="4" w:val="single"/>
              <w:bottom w:color="000000" w:sz="4" w:val="single"/>
            </w:tcBorders>
            <w:shd w:fill="auto" w:val="clear"/>
          </w:tcPr>
          <w:p w14:paraId="59160000">
            <w:pPr>
              <w:ind/>
              <w:jc w:val="both"/>
            </w:pPr>
            <w:r>
              <w:t>Понедельник,среда,пятница</w:t>
            </w:r>
          </w:p>
        </w:tc>
        <w:tc>
          <w:tcPr>
            <w:tcW w:type="dxa" w:w="2073"/>
            <w:tcBorders>
              <w:top w:color="000000" w:sz="4" w:val="single"/>
              <w:left w:color="000000" w:sz="4" w:val="single"/>
              <w:bottom w:color="000000" w:sz="4" w:val="single"/>
              <w:right w:color="000000" w:sz="4" w:val="single"/>
            </w:tcBorders>
            <w:shd w:fill="auto" w:val="clear"/>
          </w:tcPr>
          <w:p w14:paraId="5A160000">
            <w:pPr>
              <w:ind/>
              <w:jc w:val="both"/>
            </w:pPr>
            <w:r>
              <w:t>С 9-00 до 12-00</w:t>
            </w:r>
          </w:p>
        </w:tc>
      </w:tr>
      <w:tr>
        <w:tc>
          <w:tcPr>
            <w:tcW w:type="dxa" w:w="2180"/>
            <w:tcBorders>
              <w:top w:color="000000" w:sz="4" w:val="single"/>
              <w:left w:color="000000" w:sz="4" w:val="single"/>
              <w:bottom w:color="000000" w:sz="4" w:val="single"/>
            </w:tcBorders>
            <w:shd w:fill="auto" w:val="clear"/>
          </w:tcPr>
          <w:p w14:paraId="5B160000">
            <w:pPr>
              <w:ind/>
              <w:jc w:val="both"/>
            </w:pPr>
            <w:r>
              <w:t>Заместитель директора по УВР</w:t>
            </w:r>
          </w:p>
        </w:tc>
        <w:tc>
          <w:tcPr>
            <w:tcW w:type="dxa" w:w="2880"/>
            <w:tcBorders>
              <w:top w:color="000000" w:sz="4" w:val="single"/>
              <w:left w:color="000000" w:sz="4" w:val="single"/>
              <w:bottom w:color="000000" w:sz="4" w:val="single"/>
            </w:tcBorders>
            <w:shd w:fill="auto" w:val="clear"/>
          </w:tcPr>
          <w:p w14:paraId="5C160000">
            <w:pPr>
              <w:ind/>
              <w:jc w:val="both"/>
            </w:pPr>
            <w:r>
              <w:t>Каплун Галина Николаевна</w:t>
            </w:r>
          </w:p>
        </w:tc>
        <w:tc>
          <w:tcPr>
            <w:tcW w:type="dxa" w:w="2936"/>
            <w:tcBorders>
              <w:top w:color="000000" w:sz="4" w:val="single"/>
              <w:left w:color="000000" w:sz="4" w:val="single"/>
              <w:bottom w:color="000000" w:sz="4" w:val="single"/>
            </w:tcBorders>
            <w:shd w:fill="auto" w:val="clear"/>
          </w:tcPr>
          <w:p w14:paraId="5D160000">
            <w:pPr>
              <w:ind/>
              <w:jc w:val="both"/>
            </w:pPr>
            <w:r>
              <w:t>Вторник, четверг,пятница</w:t>
            </w:r>
          </w:p>
        </w:tc>
        <w:tc>
          <w:tcPr>
            <w:tcW w:type="dxa" w:w="2073"/>
            <w:tcBorders>
              <w:top w:color="000000" w:sz="4" w:val="single"/>
              <w:left w:color="000000" w:sz="4" w:val="single"/>
              <w:bottom w:color="000000" w:sz="4" w:val="single"/>
              <w:right w:color="000000" w:sz="4" w:val="single"/>
            </w:tcBorders>
            <w:shd w:fill="auto" w:val="clear"/>
          </w:tcPr>
          <w:p w14:paraId="5E160000">
            <w:pPr>
              <w:ind/>
              <w:jc w:val="both"/>
            </w:pPr>
            <w:r>
              <w:t>С 9-00 до 12-00</w:t>
            </w:r>
          </w:p>
        </w:tc>
      </w:tr>
      <w:tr>
        <w:tc>
          <w:tcPr>
            <w:tcW w:type="dxa" w:w="2180"/>
            <w:tcBorders>
              <w:top w:color="000000" w:sz="4" w:val="single"/>
              <w:left w:color="000000" w:sz="4" w:val="single"/>
              <w:bottom w:color="000000" w:sz="4" w:val="single"/>
            </w:tcBorders>
            <w:shd w:fill="auto" w:val="clear"/>
          </w:tcPr>
          <w:p w14:paraId="5F160000">
            <w:pPr>
              <w:ind/>
              <w:jc w:val="both"/>
            </w:pPr>
            <w:r>
              <w:t>Заместитель директора по ВР</w:t>
            </w:r>
          </w:p>
        </w:tc>
        <w:tc>
          <w:tcPr>
            <w:tcW w:type="dxa" w:w="2880"/>
            <w:tcBorders>
              <w:top w:color="000000" w:sz="4" w:val="single"/>
              <w:left w:color="000000" w:sz="4" w:val="single"/>
              <w:bottom w:color="000000" w:sz="4" w:val="single"/>
            </w:tcBorders>
            <w:shd w:fill="auto" w:val="clear"/>
          </w:tcPr>
          <w:p w14:paraId="60160000">
            <w:r>
              <w:t>Палий Анна Викторовна</w:t>
            </w:r>
          </w:p>
        </w:tc>
        <w:tc>
          <w:tcPr>
            <w:tcW w:type="dxa" w:w="2936"/>
            <w:tcBorders>
              <w:top w:color="000000" w:sz="4" w:val="single"/>
              <w:left w:color="000000" w:sz="4" w:val="single"/>
              <w:bottom w:color="000000" w:sz="4" w:val="single"/>
            </w:tcBorders>
            <w:shd w:fill="auto" w:val="clear"/>
          </w:tcPr>
          <w:p w14:paraId="61160000">
            <w:pPr>
              <w:ind/>
              <w:jc w:val="both"/>
            </w:pPr>
            <w:r>
              <w:t>Среда-четверг</w:t>
            </w:r>
          </w:p>
        </w:tc>
        <w:tc>
          <w:tcPr>
            <w:tcW w:type="dxa" w:w="2073"/>
            <w:tcBorders>
              <w:top w:color="000000" w:sz="4" w:val="single"/>
              <w:left w:color="000000" w:sz="4" w:val="single"/>
              <w:bottom w:color="000000" w:sz="4" w:val="single"/>
              <w:right w:color="000000" w:sz="4" w:val="single"/>
            </w:tcBorders>
            <w:shd w:fill="auto" w:val="clear"/>
          </w:tcPr>
          <w:p w14:paraId="62160000">
            <w:pPr>
              <w:ind/>
              <w:jc w:val="both"/>
            </w:pPr>
            <w:r>
              <w:t>С 9-00 до 12-00</w:t>
            </w:r>
          </w:p>
        </w:tc>
      </w:tr>
    </w:tbl>
    <w:p w14:paraId="63160000"/>
    <w:p w14:paraId="64160000">
      <w:pPr>
        <w:pStyle w:val="Style_8"/>
        <w:rPr>
          <w:rFonts w:ascii="Times New Roman" w:hAnsi="Times New Roman"/>
          <w:b w:val="1"/>
          <w:sz w:val="24"/>
        </w:rPr>
      </w:pPr>
      <w:r>
        <w:rPr>
          <w:rFonts w:ascii="Times New Roman" w:hAnsi="Times New Roman"/>
          <w:b w:val="1"/>
          <w:sz w:val="28"/>
        </w:rPr>
        <w:t>4. График работы  школьной  библиотеки:</w:t>
      </w:r>
    </w:p>
    <w:p w14:paraId="65160000">
      <w:pPr>
        <w:pStyle w:val="Style_8"/>
        <w:rPr>
          <w:rFonts w:ascii="Times New Roman" w:hAnsi="Times New Roman"/>
          <w:b w:val="1"/>
          <w:sz w:val="24"/>
        </w:rPr>
      </w:pPr>
    </w:p>
    <w:tbl>
      <w:tblPr>
        <w:tblStyle w:val="Style_1"/>
        <w:tblInd w:type="dxa" w:w="-5"/>
        <w:tblLayout w:type="fixed"/>
      </w:tblPr>
      <w:tblGrid>
        <w:gridCol w:w="938"/>
        <w:gridCol w:w="5766"/>
        <w:gridCol w:w="3363"/>
      </w:tblGrid>
      <w:tr>
        <w:tc>
          <w:tcPr>
            <w:tcW w:type="dxa" w:w="938"/>
            <w:tcBorders>
              <w:top w:color="000000" w:sz="4" w:val="single"/>
              <w:left w:color="000000" w:sz="4" w:val="single"/>
              <w:bottom w:color="000000" w:sz="4" w:val="single"/>
            </w:tcBorders>
            <w:shd w:fill="auto" w:val="clear"/>
          </w:tcPr>
          <w:p w14:paraId="66160000">
            <w:pPr>
              <w:pStyle w:val="Style_8"/>
              <w:rPr>
                <w:rFonts w:ascii="Times New Roman" w:hAnsi="Times New Roman"/>
                <w:b w:val="1"/>
                <w:i w:val="1"/>
                <w:sz w:val="24"/>
              </w:rPr>
            </w:pPr>
            <w:r>
              <w:rPr>
                <w:rFonts w:ascii="Times New Roman" w:hAnsi="Times New Roman"/>
                <w:b w:val="1"/>
                <w:i w:val="1"/>
                <w:sz w:val="24"/>
              </w:rPr>
              <w:t>№ п/п</w:t>
            </w:r>
          </w:p>
        </w:tc>
        <w:tc>
          <w:tcPr>
            <w:tcW w:type="dxa" w:w="5766"/>
            <w:tcBorders>
              <w:top w:color="000000" w:sz="4" w:val="single"/>
              <w:left w:color="000000" w:sz="4" w:val="single"/>
              <w:bottom w:color="000000" w:sz="4" w:val="single"/>
            </w:tcBorders>
            <w:shd w:fill="auto" w:val="clear"/>
          </w:tcPr>
          <w:p w14:paraId="67160000">
            <w:pPr>
              <w:pStyle w:val="Style_8"/>
              <w:rPr>
                <w:rFonts w:ascii="Times New Roman" w:hAnsi="Times New Roman"/>
                <w:b w:val="1"/>
                <w:i w:val="1"/>
                <w:sz w:val="24"/>
              </w:rPr>
            </w:pPr>
            <w:r>
              <w:rPr>
                <w:rFonts w:ascii="Times New Roman" w:hAnsi="Times New Roman"/>
                <w:b w:val="1"/>
                <w:i w:val="1"/>
                <w:sz w:val="24"/>
              </w:rPr>
              <w:t>Дни   недели</w:t>
            </w:r>
          </w:p>
        </w:tc>
        <w:tc>
          <w:tcPr>
            <w:tcW w:type="dxa" w:w="3363"/>
            <w:tcBorders>
              <w:top w:color="000000" w:sz="4" w:val="single"/>
              <w:left w:color="000000" w:sz="4" w:val="single"/>
              <w:bottom w:color="000000" w:sz="4" w:val="single"/>
              <w:right w:color="000000" w:sz="4" w:val="single"/>
            </w:tcBorders>
            <w:shd w:fill="auto" w:val="clear"/>
          </w:tcPr>
          <w:p w14:paraId="68160000">
            <w:pPr>
              <w:pStyle w:val="Style_8"/>
            </w:pPr>
            <w:r>
              <w:rPr>
                <w:rFonts w:ascii="Times New Roman" w:hAnsi="Times New Roman"/>
                <w:b w:val="1"/>
                <w:i w:val="1"/>
                <w:sz w:val="24"/>
              </w:rPr>
              <w:t>Время работы</w:t>
            </w:r>
          </w:p>
        </w:tc>
      </w:tr>
      <w:tr>
        <w:tc>
          <w:tcPr>
            <w:tcW w:type="dxa" w:w="938"/>
            <w:tcBorders>
              <w:top w:color="000000" w:sz="4" w:val="single"/>
              <w:left w:color="000000" w:sz="4" w:val="single"/>
              <w:bottom w:color="000000" w:sz="4" w:val="single"/>
            </w:tcBorders>
            <w:shd w:fill="auto" w:val="clear"/>
          </w:tcPr>
          <w:p w14:paraId="69160000">
            <w:pPr>
              <w:pStyle w:val="Style_8"/>
              <w:rPr>
                <w:rFonts w:ascii="Times New Roman" w:hAnsi="Times New Roman"/>
                <w:sz w:val="24"/>
              </w:rPr>
            </w:pPr>
            <w:r>
              <w:rPr>
                <w:rFonts w:ascii="Times New Roman" w:hAnsi="Times New Roman"/>
                <w:sz w:val="24"/>
              </w:rPr>
              <w:t>1</w:t>
            </w:r>
          </w:p>
        </w:tc>
        <w:tc>
          <w:tcPr>
            <w:tcW w:type="dxa" w:w="5766"/>
            <w:tcBorders>
              <w:top w:color="000000" w:sz="4" w:val="single"/>
              <w:left w:color="000000" w:sz="4" w:val="single"/>
              <w:bottom w:color="000000" w:sz="4" w:val="single"/>
            </w:tcBorders>
            <w:shd w:fill="auto" w:val="clear"/>
          </w:tcPr>
          <w:p w14:paraId="6A160000">
            <w:pPr>
              <w:pStyle w:val="Style_8"/>
              <w:rPr>
                <w:rFonts w:ascii="Times New Roman" w:hAnsi="Times New Roman"/>
                <w:sz w:val="24"/>
              </w:rPr>
            </w:pPr>
            <w:r>
              <w:rPr>
                <w:rFonts w:ascii="Times New Roman" w:hAnsi="Times New Roman"/>
                <w:sz w:val="24"/>
              </w:rPr>
              <w:t>Понедельник-пятница</w:t>
            </w:r>
          </w:p>
        </w:tc>
        <w:tc>
          <w:tcPr>
            <w:tcW w:type="dxa" w:w="3363"/>
            <w:tcBorders>
              <w:top w:color="000000" w:sz="4" w:val="single"/>
              <w:left w:color="000000" w:sz="4" w:val="single"/>
              <w:bottom w:color="000000" w:sz="4" w:val="single"/>
              <w:right w:color="000000" w:sz="4" w:val="single"/>
            </w:tcBorders>
            <w:shd w:fill="auto" w:val="clear"/>
          </w:tcPr>
          <w:p w14:paraId="6B160000">
            <w:pPr>
              <w:pStyle w:val="Style_8"/>
            </w:pPr>
            <w:r>
              <w:rPr>
                <w:rFonts w:ascii="Times New Roman" w:hAnsi="Times New Roman"/>
                <w:sz w:val="24"/>
              </w:rPr>
              <w:t>С 08-30 до 15-30</w:t>
            </w:r>
          </w:p>
        </w:tc>
      </w:tr>
      <w:tr>
        <w:tc>
          <w:tcPr>
            <w:tcW w:type="dxa" w:w="938"/>
            <w:tcBorders>
              <w:top w:color="000000" w:sz="4" w:val="single"/>
              <w:left w:color="000000" w:sz="4" w:val="single"/>
              <w:bottom w:color="000000" w:sz="4" w:val="single"/>
            </w:tcBorders>
            <w:shd w:fill="auto" w:val="clear"/>
          </w:tcPr>
          <w:p w14:paraId="6C160000">
            <w:pPr>
              <w:pStyle w:val="Style_8"/>
              <w:rPr>
                <w:rFonts w:ascii="Times New Roman" w:hAnsi="Times New Roman"/>
                <w:sz w:val="24"/>
              </w:rPr>
            </w:pPr>
            <w:r>
              <w:rPr>
                <w:rFonts w:ascii="Times New Roman" w:hAnsi="Times New Roman"/>
                <w:sz w:val="24"/>
              </w:rPr>
              <w:t>2</w:t>
            </w:r>
          </w:p>
        </w:tc>
        <w:tc>
          <w:tcPr>
            <w:tcW w:type="dxa" w:w="5766"/>
            <w:tcBorders>
              <w:top w:color="000000" w:sz="4" w:val="single"/>
              <w:left w:color="000000" w:sz="4" w:val="single"/>
              <w:bottom w:color="000000" w:sz="4" w:val="single"/>
            </w:tcBorders>
            <w:shd w:fill="auto" w:val="clear"/>
          </w:tcPr>
          <w:p w14:paraId="6D160000">
            <w:pPr>
              <w:pStyle w:val="Style_8"/>
              <w:rPr>
                <w:rFonts w:ascii="Times New Roman" w:hAnsi="Times New Roman"/>
                <w:sz w:val="24"/>
              </w:rPr>
            </w:pPr>
            <w:r>
              <w:rPr>
                <w:rFonts w:ascii="Times New Roman" w:hAnsi="Times New Roman"/>
                <w:sz w:val="24"/>
              </w:rPr>
              <w:t>Последний понедельник каждого месяца</w:t>
            </w:r>
          </w:p>
        </w:tc>
        <w:tc>
          <w:tcPr>
            <w:tcW w:type="dxa" w:w="3363"/>
            <w:tcBorders>
              <w:top w:color="000000" w:sz="4" w:val="single"/>
              <w:left w:color="000000" w:sz="4" w:val="single"/>
              <w:bottom w:color="000000" w:sz="4" w:val="single"/>
              <w:right w:color="000000" w:sz="4" w:val="single"/>
            </w:tcBorders>
            <w:shd w:fill="auto" w:val="clear"/>
          </w:tcPr>
          <w:p w14:paraId="6E160000">
            <w:pPr>
              <w:pStyle w:val="Style_8"/>
            </w:pPr>
            <w:r>
              <w:rPr>
                <w:rFonts w:ascii="Times New Roman" w:hAnsi="Times New Roman"/>
                <w:sz w:val="24"/>
              </w:rPr>
              <w:t>Санитарный день</w:t>
            </w:r>
          </w:p>
        </w:tc>
      </w:tr>
    </w:tbl>
    <w:p w14:paraId="6F160000">
      <w:pPr>
        <w:pStyle w:val="Style_8"/>
      </w:pPr>
    </w:p>
    <w:p w14:paraId="70160000">
      <w:pPr>
        <w:ind/>
        <w:jc w:val="center"/>
        <w:rPr>
          <w:b w:val="1"/>
          <w:sz w:val="28"/>
        </w:rPr>
      </w:pPr>
    </w:p>
    <w:p w14:paraId="71160000">
      <w:pPr>
        <w:ind/>
        <w:jc w:val="center"/>
        <w:rPr>
          <w:b w:val="1"/>
          <w:sz w:val="28"/>
        </w:rPr>
      </w:pPr>
      <w:r>
        <w:rPr>
          <w:b w:val="1"/>
          <w:sz w:val="28"/>
        </w:rPr>
        <w:t>3.3</w:t>
      </w:r>
      <w:r>
        <w:rPr>
          <w:b w:val="1"/>
          <w:sz w:val="28"/>
        </w:rPr>
        <w:t>. СИСТЕМА УСЛОВИЙ РЕАЛИЗАЦИИ</w:t>
      </w:r>
    </w:p>
    <w:p w14:paraId="72160000">
      <w:pPr>
        <w:ind/>
        <w:jc w:val="center"/>
        <w:rPr>
          <w:b w:val="1"/>
          <w:sz w:val="28"/>
        </w:rPr>
      </w:pPr>
      <w:r>
        <w:rPr>
          <w:b w:val="1"/>
          <w:sz w:val="28"/>
        </w:rPr>
        <w:t>ПРОГРАММЫ НАЧАЛЬНОГО ОБЩЕГО ОБРАЗОВАНИЯ</w:t>
      </w:r>
    </w:p>
    <w:p w14:paraId="73160000">
      <w:pPr>
        <w:ind/>
        <w:jc w:val="center"/>
        <w:rPr>
          <w:b w:val="1"/>
          <w:sz w:val="28"/>
        </w:rPr>
      </w:pPr>
    </w:p>
    <w:tbl>
      <w:tblPr>
        <w:tblStyle w:val="Style_1"/>
        <w:tblInd w:type="dxa" w:w="-3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51"/>
        <w:gridCol w:w="2977"/>
        <w:gridCol w:w="6804"/>
      </w:tblGrid>
      <w:tr>
        <w:tc>
          <w:tcPr>
            <w:tcW w:type="dxa" w:w="851"/>
            <w:tcBorders>
              <w:top w:color="000000" w:sz="4" w:val="single"/>
              <w:left w:color="000000" w:sz="4" w:val="single"/>
              <w:bottom w:color="000000" w:sz="4" w:val="single"/>
              <w:right w:color="000000" w:sz="4" w:val="single"/>
            </w:tcBorders>
          </w:tcPr>
          <w:p w14:paraId="74160000">
            <w:pPr>
              <w:pStyle w:val="Style_8"/>
              <w:ind/>
              <w:jc w:val="center"/>
              <w:rPr>
                <w:rFonts w:ascii="Times New Roman" w:hAnsi="Times New Roman"/>
                <w:b w:val="1"/>
                <w:sz w:val="26"/>
              </w:rPr>
            </w:pPr>
            <w:r>
              <w:rPr>
                <w:rFonts w:ascii="Times New Roman" w:hAnsi="Times New Roman"/>
                <w:b w:val="1"/>
                <w:sz w:val="26"/>
              </w:rPr>
              <w:t>№ п/п</w:t>
            </w:r>
          </w:p>
        </w:tc>
        <w:tc>
          <w:tcPr>
            <w:tcW w:type="dxa" w:w="2977"/>
            <w:tcBorders>
              <w:top w:color="000000" w:sz="4" w:val="single"/>
              <w:left w:color="000000" w:sz="4" w:val="single"/>
              <w:bottom w:color="000000" w:sz="4" w:val="single"/>
              <w:right w:color="000000" w:sz="4" w:val="single"/>
            </w:tcBorders>
          </w:tcPr>
          <w:p w14:paraId="75160000">
            <w:pPr>
              <w:pStyle w:val="Style_8"/>
              <w:ind/>
              <w:jc w:val="center"/>
              <w:rPr>
                <w:rFonts w:ascii="Times New Roman" w:hAnsi="Times New Roman"/>
                <w:b w:val="1"/>
                <w:sz w:val="26"/>
              </w:rPr>
            </w:pPr>
            <w:r>
              <w:rPr>
                <w:rFonts w:ascii="Times New Roman" w:hAnsi="Times New Roman"/>
                <w:b w:val="1"/>
                <w:sz w:val="26"/>
              </w:rPr>
              <w:t>Предмет</w:t>
            </w:r>
          </w:p>
        </w:tc>
        <w:tc>
          <w:tcPr>
            <w:tcW w:type="dxa" w:w="6804"/>
            <w:tcBorders>
              <w:top w:color="000000" w:sz="4" w:val="single"/>
              <w:left w:color="000000" w:sz="4" w:val="single"/>
              <w:bottom w:color="000000" w:sz="4" w:val="single"/>
              <w:right w:color="000000" w:sz="4" w:val="single"/>
            </w:tcBorders>
          </w:tcPr>
          <w:p w14:paraId="76160000">
            <w:pPr>
              <w:pStyle w:val="Style_8"/>
              <w:ind/>
              <w:jc w:val="center"/>
              <w:rPr>
                <w:rFonts w:ascii="Times New Roman" w:hAnsi="Times New Roman"/>
                <w:b w:val="1"/>
                <w:sz w:val="26"/>
              </w:rPr>
            </w:pPr>
            <w:r>
              <w:rPr>
                <w:rFonts w:ascii="Times New Roman" w:hAnsi="Times New Roman"/>
                <w:b w:val="1"/>
                <w:sz w:val="26"/>
              </w:rPr>
              <w:t>Наименование программы</w:t>
            </w:r>
          </w:p>
        </w:tc>
      </w:tr>
      <w:tr>
        <w:tc>
          <w:tcPr>
            <w:tcW w:type="dxa" w:w="851"/>
            <w:vMerge w:val="restart"/>
            <w:tcBorders>
              <w:top w:color="000000" w:sz="4" w:val="single"/>
              <w:left w:color="000000" w:sz="4" w:val="single"/>
              <w:bottom w:color="000000" w:sz="4" w:val="single"/>
              <w:right w:color="000000" w:sz="4" w:val="single"/>
            </w:tcBorders>
          </w:tcPr>
          <w:p w14:paraId="77160000">
            <w:pPr>
              <w:pStyle w:val="Style_8"/>
              <w:ind/>
              <w:jc w:val="center"/>
              <w:rPr>
                <w:rFonts w:ascii="Times New Roman" w:hAnsi="Times New Roman"/>
                <w:b w:val="1"/>
                <w:sz w:val="28"/>
              </w:rPr>
            </w:pPr>
            <w:r>
              <w:rPr>
                <w:rFonts w:ascii="Times New Roman" w:hAnsi="Times New Roman"/>
                <w:b w:val="1"/>
                <w:sz w:val="28"/>
              </w:rPr>
              <w:t>1</w:t>
            </w:r>
          </w:p>
        </w:tc>
        <w:tc>
          <w:tcPr>
            <w:tcW w:type="dxa" w:w="2977"/>
            <w:tcBorders>
              <w:top w:color="000000" w:sz="4" w:val="single"/>
              <w:left w:color="000000" w:sz="4" w:val="single"/>
              <w:bottom w:color="000000" w:sz="4" w:val="single"/>
              <w:right w:color="000000" w:sz="4" w:val="single"/>
            </w:tcBorders>
          </w:tcPr>
          <w:p w14:paraId="78160000">
            <w:pPr>
              <w:pStyle w:val="Style_8"/>
              <w:rPr>
                <w:rFonts w:ascii="Times New Roman" w:hAnsi="Times New Roman"/>
                <w:b w:val="1"/>
                <w:sz w:val="28"/>
              </w:rPr>
            </w:pPr>
            <w:r>
              <w:rPr>
                <w:rFonts w:ascii="Times New Roman" w:hAnsi="Times New Roman"/>
                <w:b w:val="1"/>
                <w:sz w:val="28"/>
              </w:rPr>
              <w:t>Русский язык. Азбука.</w:t>
            </w:r>
          </w:p>
        </w:tc>
        <w:tc>
          <w:tcPr>
            <w:tcW w:type="dxa" w:w="6804"/>
            <w:tcBorders>
              <w:top w:color="000000" w:sz="4" w:val="single"/>
              <w:left w:color="000000" w:sz="4" w:val="single"/>
              <w:bottom w:color="000000" w:sz="4" w:val="single"/>
              <w:right w:color="000000" w:sz="4" w:val="single"/>
            </w:tcBorders>
          </w:tcPr>
          <w:p w14:paraId="79160000">
            <w:pPr>
              <w:pStyle w:val="Style_8"/>
              <w:rPr>
                <w:rFonts w:ascii="Times New Roman" w:hAnsi="Times New Roman"/>
                <w:sz w:val="28"/>
              </w:rPr>
            </w:pPr>
            <w:r>
              <w:rPr>
                <w:rFonts w:ascii="Times New Roman" w:hAnsi="Times New Roman"/>
                <w:sz w:val="28"/>
              </w:rPr>
              <w:t xml:space="preserve">Горецкий В.Г., Кирюшкин В.А., Виноградская Л.А., Бойкина М.В. </w:t>
            </w:r>
          </w:p>
          <w:p w14:paraId="7A160000">
            <w:pPr>
              <w:pStyle w:val="Style_8"/>
              <w:rPr>
                <w:rFonts w:ascii="Times New Roman" w:hAnsi="Times New Roman"/>
                <w:sz w:val="28"/>
              </w:rPr>
            </w:pPr>
            <w:r>
              <w:rPr>
                <w:rFonts w:ascii="Times New Roman" w:hAnsi="Times New Roman"/>
                <w:sz w:val="28"/>
              </w:rPr>
              <w:t>1 класс. Учебник. В 2-х ч</w:t>
            </w:r>
          </w:p>
        </w:tc>
      </w:tr>
      <w:tr>
        <w:tc>
          <w:tcPr>
            <w:tcW w:type="dxa" w:w="851"/>
            <w:gridSpan w:val="1"/>
            <w:vMerge w:val="continue"/>
            <w:tcBorders>
              <w:top w:color="000000" w:sz="4" w:val="single"/>
              <w:left w:color="000000" w:sz="4" w:val="single"/>
              <w:bottom w:color="000000" w:sz="4" w:val="single"/>
              <w:right w:color="000000" w:sz="4" w:val="single"/>
            </w:tcBorders>
          </w:tcPr>
          <w:p/>
        </w:tc>
        <w:tc>
          <w:tcPr>
            <w:tcW w:type="dxa" w:w="2977"/>
            <w:vMerge w:val="restart"/>
            <w:tcBorders>
              <w:top w:color="000000" w:sz="4" w:val="single"/>
              <w:left w:color="000000" w:sz="4" w:val="single"/>
              <w:bottom w:color="000000" w:sz="4" w:val="single"/>
              <w:right w:color="000000" w:sz="4" w:val="single"/>
            </w:tcBorders>
          </w:tcPr>
          <w:p w14:paraId="7B160000">
            <w:pPr>
              <w:pStyle w:val="Style_8"/>
              <w:rPr>
                <w:rFonts w:ascii="Times New Roman" w:hAnsi="Times New Roman"/>
                <w:b w:val="1"/>
                <w:sz w:val="28"/>
              </w:rPr>
            </w:pPr>
            <w:r>
              <w:rPr>
                <w:rFonts w:ascii="Times New Roman" w:hAnsi="Times New Roman"/>
                <w:b w:val="1"/>
                <w:sz w:val="28"/>
              </w:rPr>
              <w:t>Русский язык</w:t>
            </w:r>
          </w:p>
        </w:tc>
        <w:tc>
          <w:tcPr>
            <w:tcW w:type="dxa" w:w="6804"/>
            <w:tcBorders>
              <w:top w:color="000000" w:sz="4" w:val="single"/>
              <w:left w:color="000000" w:sz="4" w:val="single"/>
              <w:bottom w:color="000000" w:sz="4" w:val="single"/>
              <w:right w:color="000000" w:sz="4" w:val="single"/>
            </w:tcBorders>
          </w:tcPr>
          <w:p w14:paraId="7C160000">
            <w:pPr>
              <w:pStyle w:val="Style_8"/>
              <w:rPr>
                <w:rFonts w:ascii="Times New Roman" w:hAnsi="Times New Roman"/>
                <w:sz w:val="28"/>
              </w:rPr>
            </w:pPr>
            <w:r>
              <w:rPr>
                <w:rFonts w:ascii="Times New Roman" w:hAnsi="Times New Roman"/>
                <w:sz w:val="28"/>
              </w:rPr>
              <w:t>Канакина В.П., Горецкий В.Г.</w:t>
            </w:r>
          </w:p>
        </w:tc>
      </w:tr>
      <w:tr>
        <w:tc>
          <w:tcPr>
            <w:tcW w:type="dxa" w:w="851"/>
            <w:gridSpan w:val="1"/>
            <w:vMerge w:val="continue"/>
            <w:tcBorders>
              <w:top w:color="000000" w:sz="4" w:val="single"/>
              <w:left w:color="000000" w:sz="4" w:val="single"/>
              <w:bottom w:color="000000" w:sz="4" w:val="single"/>
              <w:right w:color="000000" w:sz="4" w:val="single"/>
            </w:tcBorders>
          </w:tcPr>
          <w:p/>
        </w:tc>
        <w:tc>
          <w:tcPr>
            <w:tcW w:type="dxa" w:w="2977"/>
            <w:gridSpan w:val="1"/>
            <w:vMerge w:val="continue"/>
            <w:tcBorders>
              <w:top w:color="000000" w:sz="4" w:val="single"/>
              <w:left w:color="000000" w:sz="4" w:val="single"/>
              <w:bottom w:color="000000" w:sz="4" w:val="single"/>
              <w:right w:color="000000" w:sz="4" w:val="single"/>
            </w:tcBorders>
          </w:tcPr>
          <w:p/>
        </w:tc>
        <w:tc>
          <w:tcPr>
            <w:tcW w:type="dxa" w:w="6804"/>
            <w:tcBorders>
              <w:top w:color="000000" w:sz="4" w:val="single"/>
              <w:left w:color="000000" w:sz="4" w:val="single"/>
              <w:bottom w:color="000000" w:sz="4" w:val="single"/>
              <w:right w:color="000000" w:sz="4" w:val="single"/>
            </w:tcBorders>
          </w:tcPr>
          <w:p w14:paraId="7D160000">
            <w:pPr>
              <w:pStyle w:val="Style_8"/>
              <w:rPr>
                <w:rFonts w:ascii="Times New Roman" w:hAnsi="Times New Roman"/>
                <w:sz w:val="28"/>
              </w:rPr>
            </w:pPr>
            <w:r>
              <w:rPr>
                <w:rFonts w:ascii="Times New Roman" w:hAnsi="Times New Roman"/>
                <w:sz w:val="28"/>
              </w:rPr>
              <w:t>«Школа России» Русский язык.</w:t>
            </w:r>
          </w:p>
          <w:p w14:paraId="7E160000">
            <w:pPr>
              <w:pStyle w:val="Style_8"/>
              <w:rPr>
                <w:rFonts w:ascii="Times New Roman" w:hAnsi="Times New Roman"/>
                <w:sz w:val="28"/>
              </w:rPr>
            </w:pPr>
            <w:r>
              <w:rPr>
                <w:rFonts w:ascii="Times New Roman" w:hAnsi="Times New Roman"/>
                <w:sz w:val="28"/>
              </w:rPr>
              <w:t>Автор В.П. Канакина,В.Г. Горецкий.</w:t>
            </w:r>
          </w:p>
        </w:tc>
      </w:tr>
      <w:tr>
        <w:trPr>
          <w:trHeight w:hRule="atLeast" w:val="1194"/>
        </w:trPr>
        <w:tc>
          <w:tcPr>
            <w:tcW w:type="dxa" w:w="851"/>
            <w:vMerge w:val="restart"/>
            <w:tcBorders>
              <w:top w:color="000000" w:sz="4" w:val="single"/>
              <w:left w:color="000000" w:sz="4" w:val="single"/>
              <w:bottom w:color="000000" w:sz="4" w:val="single"/>
              <w:right w:color="000000" w:sz="4" w:val="single"/>
            </w:tcBorders>
          </w:tcPr>
          <w:p w14:paraId="7F160000">
            <w:pPr>
              <w:pStyle w:val="Style_8"/>
              <w:ind/>
              <w:jc w:val="center"/>
              <w:rPr>
                <w:rFonts w:ascii="Times New Roman" w:hAnsi="Times New Roman"/>
                <w:sz w:val="28"/>
              </w:rPr>
            </w:pPr>
            <w:r>
              <w:rPr>
                <w:rFonts w:ascii="Times New Roman" w:hAnsi="Times New Roman"/>
                <w:sz w:val="28"/>
              </w:rPr>
              <w:t>2</w:t>
            </w:r>
          </w:p>
        </w:tc>
        <w:tc>
          <w:tcPr>
            <w:tcW w:type="dxa" w:w="2977"/>
            <w:vMerge w:val="restart"/>
            <w:tcBorders>
              <w:top w:color="000000" w:sz="4" w:val="single"/>
              <w:left w:color="000000" w:sz="4" w:val="single"/>
              <w:bottom w:color="000000" w:sz="4" w:val="single"/>
              <w:right w:color="000000" w:sz="4" w:val="single"/>
            </w:tcBorders>
          </w:tcPr>
          <w:p w14:paraId="80160000">
            <w:pPr>
              <w:pStyle w:val="Style_8"/>
              <w:rPr>
                <w:rFonts w:ascii="Times New Roman" w:hAnsi="Times New Roman"/>
                <w:sz w:val="28"/>
              </w:rPr>
            </w:pPr>
          </w:p>
          <w:p w14:paraId="81160000">
            <w:pPr>
              <w:pStyle w:val="Style_8"/>
              <w:rPr>
                <w:rFonts w:ascii="Times New Roman" w:hAnsi="Times New Roman"/>
                <w:b w:val="1"/>
                <w:sz w:val="28"/>
              </w:rPr>
            </w:pPr>
            <w:r>
              <w:rPr>
                <w:rFonts w:ascii="Times New Roman" w:hAnsi="Times New Roman"/>
                <w:b w:val="1"/>
                <w:sz w:val="28"/>
              </w:rPr>
              <w:t>Литературное чтение</w:t>
            </w:r>
          </w:p>
          <w:p w14:paraId="82160000">
            <w:pPr>
              <w:pStyle w:val="Style_8"/>
              <w:rPr>
                <w:rFonts w:ascii="Times New Roman" w:hAnsi="Times New Roman"/>
                <w:sz w:val="28"/>
              </w:rPr>
            </w:pPr>
          </w:p>
          <w:p w14:paraId="83160000">
            <w:pPr>
              <w:pStyle w:val="Style_8"/>
              <w:rPr>
                <w:rFonts w:ascii="Times New Roman" w:hAnsi="Times New Roman"/>
                <w:sz w:val="28"/>
              </w:rPr>
            </w:pPr>
          </w:p>
        </w:tc>
        <w:tc>
          <w:tcPr>
            <w:tcW w:type="dxa" w:w="6804"/>
            <w:tcBorders>
              <w:top w:color="000000" w:sz="4" w:val="single"/>
              <w:left w:color="000000" w:sz="4" w:val="single"/>
              <w:bottom w:color="000000" w:sz="4" w:val="single"/>
              <w:right w:color="000000" w:sz="4" w:val="single"/>
            </w:tcBorders>
          </w:tcPr>
          <w:p w14:paraId="84160000">
            <w:pPr>
              <w:pStyle w:val="Style_8"/>
              <w:rPr>
                <w:rFonts w:ascii="Times New Roman" w:hAnsi="Times New Roman"/>
                <w:sz w:val="28"/>
              </w:rPr>
            </w:pPr>
            <w:r>
              <w:rPr>
                <w:rFonts w:ascii="Times New Roman" w:hAnsi="Times New Roman"/>
                <w:sz w:val="28"/>
              </w:rPr>
              <w:t>«Школа России». Литературное чтение для </w:t>
            </w:r>
            <w:r>
              <w:rPr>
                <w:rFonts w:ascii="Times New Roman" w:hAnsi="Times New Roman"/>
                <w:sz w:val="28"/>
              </w:rPr>
              <w:t>I</w:t>
            </w:r>
            <w:r>
              <w:rPr>
                <w:rFonts w:ascii="Times New Roman" w:hAnsi="Times New Roman"/>
                <w:sz w:val="28"/>
              </w:rPr>
              <w:t>-</w:t>
            </w:r>
            <w:r>
              <w:rPr>
                <w:rFonts w:ascii="Times New Roman" w:hAnsi="Times New Roman"/>
                <w:sz w:val="28"/>
              </w:rPr>
              <w:t>IV</w:t>
            </w:r>
            <w:r>
              <w:rPr>
                <w:rFonts w:ascii="Times New Roman" w:hAnsi="Times New Roman"/>
                <w:sz w:val="28"/>
              </w:rPr>
              <w:t> классов четырехлетней начальной школы. Авторы В.Г. Горецкий, Л.Ф. Климанова</w:t>
            </w:r>
          </w:p>
        </w:tc>
      </w:tr>
      <w:tr>
        <w:trPr>
          <w:trHeight w:hRule="atLeast" w:val="830"/>
        </w:trPr>
        <w:tc>
          <w:tcPr>
            <w:tcW w:type="dxa" w:w="851"/>
            <w:gridSpan w:val="1"/>
            <w:vMerge w:val="continue"/>
            <w:tcBorders>
              <w:top w:color="000000" w:sz="4" w:val="single"/>
              <w:left w:color="000000" w:sz="4" w:val="single"/>
              <w:bottom w:color="000000" w:sz="4" w:val="single"/>
              <w:right w:color="000000" w:sz="4" w:val="single"/>
            </w:tcBorders>
          </w:tcPr>
          <w:p/>
        </w:tc>
        <w:tc>
          <w:tcPr>
            <w:tcW w:type="dxa" w:w="2977"/>
            <w:gridSpan w:val="1"/>
            <w:vMerge w:val="continue"/>
            <w:tcBorders>
              <w:top w:color="000000" w:sz="4" w:val="single"/>
              <w:left w:color="000000" w:sz="4" w:val="single"/>
              <w:bottom w:color="000000" w:sz="4" w:val="single"/>
              <w:right w:color="000000" w:sz="4" w:val="single"/>
            </w:tcBorders>
          </w:tcPr>
          <w:p/>
        </w:tc>
        <w:tc>
          <w:tcPr>
            <w:tcW w:type="dxa" w:w="6804"/>
            <w:tcBorders>
              <w:top w:color="000000" w:sz="4" w:val="single"/>
              <w:left w:color="000000" w:sz="4" w:val="single"/>
              <w:bottom w:color="000000" w:sz="4" w:val="single"/>
              <w:right w:color="000000" w:sz="4" w:val="single"/>
            </w:tcBorders>
          </w:tcPr>
          <w:p w14:paraId="85160000">
            <w:pPr>
              <w:pStyle w:val="Style_8"/>
              <w:rPr>
                <w:rFonts w:ascii="Times New Roman" w:hAnsi="Times New Roman"/>
                <w:sz w:val="28"/>
              </w:rPr>
            </w:pPr>
            <w:r>
              <w:rPr>
                <w:rFonts w:ascii="Times New Roman" w:hAnsi="Times New Roman"/>
                <w:sz w:val="28"/>
              </w:rPr>
              <w:t>Климанова Л.Ф., Горецкий В.Г., Голованова М.В. и др.</w:t>
            </w:r>
            <w:r>
              <w:rPr>
                <w:rFonts w:ascii="Times New Roman" w:hAnsi="Times New Roman"/>
                <w:sz w:val="28"/>
              </w:rPr>
              <w:t>В 2 ч,</w:t>
            </w:r>
          </w:p>
        </w:tc>
      </w:tr>
      <w:tr>
        <w:tc>
          <w:tcPr>
            <w:tcW w:type="dxa" w:w="851"/>
            <w:vMerge w:val="restart"/>
            <w:tcBorders>
              <w:top w:color="000000" w:sz="4" w:val="single"/>
              <w:left w:color="000000" w:sz="4" w:val="single"/>
              <w:bottom w:color="000000" w:sz="4" w:val="single"/>
              <w:right w:color="000000" w:sz="4" w:val="single"/>
            </w:tcBorders>
          </w:tcPr>
          <w:p w14:paraId="86160000">
            <w:pPr>
              <w:pStyle w:val="Style_8"/>
              <w:ind/>
              <w:jc w:val="center"/>
              <w:rPr>
                <w:rFonts w:ascii="Times New Roman" w:hAnsi="Times New Roman"/>
                <w:b w:val="1"/>
                <w:sz w:val="28"/>
              </w:rPr>
            </w:pPr>
            <w:r>
              <w:rPr>
                <w:rFonts w:ascii="Times New Roman" w:hAnsi="Times New Roman"/>
                <w:b w:val="1"/>
                <w:sz w:val="28"/>
              </w:rPr>
              <w:t>3</w:t>
            </w:r>
          </w:p>
        </w:tc>
        <w:tc>
          <w:tcPr>
            <w:tcW w:type="dxa" w:w="2977"/>
            <w:vMerge w:val="restart"/>
            <w:tcBorders>
              <w:top w:color="000000" w:sz="4" w:val="single"/>
              <w:left w:color="000000" w:sz="4" w:val="single"/>
              <w:bottom w:color="000000" w:sz="4" w:val="single"/>
              <w:right w:color="000000" w:sz="4" w:val="single"/>
            </w:tcBorders>
          </w:tcPr>
          <w:p w14:paraId="87160000">
            <w:pPr>
              <w:pStyle w:val="Style_8"/>
              <w:rPr>
                <w:rFonts w:ascii="Times New Roman" w:hAnsi="Times New Roman"/>
                <w:b w:val="1"/>
                <w:sz w:val="28"/>
              </w:rPr>
            </w:pPr>
            <w:r>
              <w:rPr>
                <w:rFonts w:ascii="Times New Roman" w:hAnsi="Times New Roman"/>
                <w:b w:val="1"/>
                <w:sz w:val="28"/>
              </w:rPr>
              <w:t>Математика</w:t>
            </w:r>
          </w:p>
        </w:tc>
        <w:tc>
          <w:tcPr>
            <w:tcW w:type="dxa" w:w="6804"/>
            <w:tcBorders>
              <w:top w:color="000000" w:sz="4" w:val="single"/>
              <w:left w:color="000000" w:sz="4" w:val="single"/>
              <w:bottom w:color="000000" w:sz="4" w:val="single"/>
              <w:right w:color="000000" w:sz="4" w:val="single"/>
            </w:tcBorders>
          </w:tcPr>
          <w:p w14:paraId="88160000">
            <w:pPr>
              <w:pStyle w:val="Style_8"/>
              <w:rPr>
                <w:rFonts w:ascii="Times New Roman" w:hAnsi="Times New Roman"/>
                <w:sz w:val="28"/>
              </w:rPr>
            </w:pPr>
            <w:r>
              <w:rPr>
                <w:rFonts w:ascii="Times New Roman" w:hAnsi="Times New Roman"/>
                <w:sz w:val="28"/>
              </w:rPr>
              <w:t xml:space="preserve"> Математика.</w:t>
            </w:r>
            <w:r>
              <w:rPr>
                <w:rFonts w:ascii="Times New Roman" w:hAnsi="Times New Roman"/>
                <w:sz w:val="28"/>
              </w:rPr>
              <w:t xml:space="preserve"> </w:t>
            </w:r>
            <w:r>
              <w:rPr>
                <w:rFonts w:ascii="Times New Roman" w:hAnsi="Times New Roman"/>
                <w:sz w:val="28"/>
              </w:rPr>
              <w:t>М.И. Моро,</w:t>
            </w:r>
            <w:r>
              <w:rPr>
                <w:rFonts w:ascii="Times New Roman" w:hAnsi="Times New Roman"/>
                <w:sz w:val="28"/>
              </w:rPr>
              <w:t xml:space="preserve"> в 2 ч., 1 класс</w:t>
            </w:r>
          </w:p>
        </w:tc>
      </w:tr>
      <w:tr>
        <w:tc>
          <w:tcPr>
            <w:tcW w:type="dxa" w:w="851"/>
            <w:gridSpan w:val="1"/>
            <w:vMerge w:val="continue"/>
            <w:tcBorders>
              <w:top w:color="000000" w:sz="4" w:val="single"/>
              <w:left w:color="000000" w:sz="4" w:val="single"/>
              <w:bottom w:color="000000" w:sz="4" w:val="single"/>
              <w:right w:color="000000" w:sz="4" w:val="single"/>
            </w:tcBorders>
          </w:tcPr>
          <w:p/>
        </w:tc>
        <w:tc>
          <w:tcPr>
            <w:tcW w:type="dxa" w:w="2977"/>
            <w:gridSpan w:val="1"/>
            <w:vMerge w:val="continue"/>
            <w:tcBorders>
              <w:top w:color="000000" w:sz="4" w:val="single"/>
              <w:left w:color="000000" w:sz="4" w:val="single"/>
              <w:bottom w:color="000000" w:sz="4" w:val="single"/>
              <w:right w:color="000000" w:sz="4" w:val="single"/>
            </w:tcBorders>
          </w:tcPr>
          <w:p/>
        </w:tc>
        <w:tc>
          <w:tcPr>
            <w:tcW w:type="dxa" w:w="6804"/>
            <w:tcBorders>
              <w:top w:color="000000" w:sz="4" w:val="single"/>
              <w:left w:color="000000" w:sz="4" w:val="single"/>
              <w:bottom w:color="000000" w:sz="4" w:val="single"/>
              <w:right w:color="000000" w:sz="4" w:val="single"/>
            </w:tcBorders>
          </w:tcPr>
          <w:p w14:paraId="89160000">
            <w:pPr>
              <w:pStyle w:val="Style_8"/>
              <w:rPr>
                <w:rFonts w:ascii="Times New Roman" w:hAnsi="Times New Roman"/>
                <w:sz w:val="28"/>
              </w:rPr>
            </w:pPr>
            <w:r>
              <w:rPr>
                <w:rFonts w:ascii="Times New Roman" w:hAnsi="Times New Roman"/>
                <w:sz w:val="28"/>
              </w:rPr>
              <w:t>«Школа России». Математика.</w:t>
            </w:r>
          </w:p>
          <w:p w14:paraId="8A160000">
            <w:pPr>
              <w:pStyle w:val="Style_8"/>
              <w:rPr>
                <w:rFonts w:ascii="Times New Roman" w:hAnsi="Times New Roman"/>
                <w:sz w:val="28"/>
              </w:rPr>
            </w:pPr>
            <w:r>
              <w:rPr>
                <w:rFonts w:ascii="Times New Roman" w:hAnsi="Times New Roman"/>
                <w:sz w:val="28"/>
              </w:rPr>
              <w:t>М.И. Моро,Ю. М. Колягин,М.А. Бантова,Г.В. Бельтюкова,С.И. Волкова,С.В. Степанова</w:t>
            </w:r>
          </w:p>
        </w:tc>
      </w:tr>
      <w:tr>
        <w:tc>
          <w:tcPr>
            <w:tcW w:type="dxa" w:w="851"/>
            <w:tcBorders>
              <w:top w:color="000000" w:sz="4" w:val="single"/>
              <w:left w:color="000000" w:sz="4" w:val="single"/>
              <w:bottom w:color="000000" w:sz="4" w:val="single"/>
              <w:right w:color="000000" w:sz="4" w:val="single"/>
            </w:tcBorders>
          </w:tcPr>
          <w:p w14:paraId="8B160000">
            <w:pPr>
              <w:pStyle w:val="Style_8"/>
              <w:ind/>
              <w:jc w:val="center"/>
              <w:rPr>
                <w:rFonts w:ascii="Times New Roman" w:hAnsi="Times New Roman"/>
                <w:b w:val="1"/>
                <w:sz w:val="28"/>
              </w:rPr>
            </w:pPr>
            <w:r>
              <w:rPr>
                <w:rFonts w:ascii="Times New Roman" w:hAnsi="Times New Roman"/>
                <w:b w:val="1"/>
                <w:sz w:val="28"/>
              </w:rPr>
              <w:t>4</w:t>
            </w:r>
          </w:p>
        </w:tc>
        <w:tc>
          <w:tcPr>
            <w:tcW w:type="dxa" w:w="2977"/>
            <w:tcBorders>
              <w:top w:color="000000" w:sz="4" w:val="single"/>
              <w:left w:color="000000" w:sz="4" w:val="single"/>
              <w:bottom w:color="000000" w:sz="4" w:val="single"/>
              <w:right w:color="000000" w:sz="4" w:val="single"/>
            </w:tcBorders>
          </w:tcPr>
          <w:p w14:paraId="8C160000">
            <w:pPr>
              <w:pStyle w:val="Style_8"/>
              <w:rPr>
                <w:rFonts w:ascii="Times New Roman" w:hAnsi="Times New Roman"/>
                <w:b w:val="1"/>
                <w:sz w:val="28"/>
              </w:rPr>
            </w:pPr>
            <w:r>
              <w:rPr>
                <w:rFonts w:ascii="Times New Roman" w:hAnsi="Times New Roman"/>
                <w:b w:val="1"/>
                <w:sz w:val="28"/>
              </w:rPr>
              <w:t>Музыка</w:t>
            </w:r>
          </w:p>
        </w:tc>
        <w:tc>
          <w:tcPr>
            <w:tcW w:type="dxa" w:w="6804"/>
            <w:tcBorders>
              <w:top w:color="000000" w:sz="4" w:val="single"/>
              <w:left w:color="000000" w:sz="4" w:val="single"/>
              <w:bottom w:color="000000" w:sz="4" w:val="single"/>
              <w:right w:color="000000" w:sz="4" w:val="single"/>
            </w:tcBorders>
          </w:tcPr>
          <w:p w14:paraId="8D160000">
            <w:pPr>
              <w:pStyle w:val="Style_8"/>
              <w:rPr>
                <w:rFonts w:ascii="Times New Roman" w:hAnsi="Times New Roman"/>
                <w:sz w:val="28"/>
              </w:rPr>
            </w:pPr>
            <w:r>
              <w:rPr>
                <w:rFonts w:ascii="Times New Roman" w:hAnsi="Times New Roman"/>
                <w:sz w:val="28"/>
              </w:rPr>
              <w:t>Программа «Музыка» (</w:t>
            </w:r>
            <w:r>
              <w:rPr>
                <w:rFonts w:ascii="Times New Roman" w:hAnsi="Times New Roman"/>
                <w:sz w:val="28"/>
              </w:rPr>
              <w:t>1-4</w:t>
            </w:r>
            <w:r>
              <w:rPr>
                <w:rFonts w:ascii="Times New Roman" w:hAnsi="Times New Roman"/>
                <w:sz w:val="28"/>
              </w:rPr>
              <w:t> кл.), разработанная под руководством и редакциейД.Б. Кабалевского</w:t>
            </w:r>
          </w:p>
        </w:tc>
      </w:tr>
      <w:tr>
        <w:tc>
          <w:tcPr>
            <w:tcW w:type="dxa" w:w="851"/>
            <w:tcBorders>
              <w:top w:color="000000" w:sz="4" w:val="single"/>
              <w:left w:color="000000" w:sz="4" w:val="single"/>
              <w:bottom w:color="000000" w:sz="4" w:val="single"/>
              <w:right w:color="000000" w:sz="4" w:val="single"/>
            </w:tcBorders>
          </w:tcPr>
          <w:p w14:paraId="8E160000">
            <w:pPr>
              <w:pStyle w:val="Style_8"/>
              <w:ind/>
              <w:jc w:val="center"/>
              <w:rPr>
                <w:rFonts w:ascii="Times New Roman" w:hAnsi="Times New Roman"/>
                <w:b w:val="1"/>
                <w:sz w:val="28"/>
              </w:rPr>
            </w:pPr>
            <w:r>
              <w:rPr>
                <w:rFonts w:ascii="Times New Roman" w:hAnsi="Times New Roman"/>
                <w:b w:val="1"/>
                <w:sz w:val="28"/>
              </w:rPr>
              <w:t>5</w:t>
            </w:r>
          </w:p>
        </w:tc>
        <w:tc>
          <w:tcPr>
            <w:tcW w:type="dxa" w:w="2977"/>
            <w:tcBorders>
              <w:top w:color="000000" w:sz="4" w:val="single"/>
              <w:left w:color="000000" w:sz="4" w:val="single"/>
              <w:bottom w:color="000000" w:sz="4" w:val="single"/>
              <w:right w:color="000000" w:sz="4" w:val="single"/>
            </w:tcBorders>
          </w:tcPr>
          <w:p w14:paraId="8F160000">
            <w:pPr>
              <w:pStyle w:val="Style_8"/>
              <w:rPr>
                <w:rFonts w:ascii="Times New Roman" w:hAnsi="Times New Roman"/>
                <w:b w:val="1"/>
                <w:sz w:val="28"/>
              </w:rPr>
            </w:pPr>
            <w:r>
              <w:rPr>
                <w:rFonts w:ascii="Times New Roman" w:hAnsi="Times New Roman"/>
                <w:b w:val="1"/>
                <w:sz w:val="28"/>
              </w:rPr>
              <w:t>ИЗО</w:t>
            </w:r>
          </w:p>
        </w:tc>
        <w:tc>
          <w:tcPr>
            <w:tcW w:type="dxa" w:w="6804"/>
            <w:tcBorders>
              <w:top w:color="000000" w:sz="4" w:val="single"/>
              <w:left w:color="000000" w:sz="4" w:val="single"/>
              <w:bottom w:color="000000" w:sz="4" w:val="single"/>
              <w:right w:color="000000" w:sz="4" w:val="single"/>
            </w:tcBorders>
          </w:tcPr>
          <w:p w14:paraId="90160000">
            <w:pPr>
              <w:pStyle w:val="Style_8"/>
              <w:rPr>
                <w:rFonts w:ascii="Times New Roman" w:hAnsi="Times New Roman"/>
                <w:sz w:val="28"/>
              </w:rPr>
            </w:pPr>
            <w:r>
              <w:rPr>
                <w:rFonts w:ascii="Times New Roman" w:hAnsi="Times New Roman"/>
                <w:sz w:val="28"/>
              </w:rPr>
              <w:t>Программа «Изобразительное искусство и худ</w:t>
            </w:r>
            <w:r>
              <w:rPr>
                <w:rFonts w:ascii="Times New Roman" w:hAnsi="Times New Roman"/>
                <w:sz w:val="28"/>
              </w:rPr>
              <w:t>ожественный труд» (1-4</w:t>
            </w:r>
            <w:r>
              <w:rPr>
                <w:rFonts w:ascii="Times New Roman" w:hAnsi="Times New Roman"/>
                <w:sz w:val="28"/>
              </w:rPr>
              <w:t>кл.), разработанная под руководством и редакцией народного художника России академика РАО Б.М.</w:t>
            </w:r>
            <w:r>
              <w:rPr>
                <w:rFonts w:ascii="Times New Roman" w:hAnsi="Times New Roman"/>
                <w:sz w:val="28"/>
              </w:rPr>
              <w:t> </w:t>
            </w:r>
            <w:r>
              <w:rPr>
                <w:rFonts w:ascii="Times New Roman" w:hAnsi="Times New Roman"/>
                <w:sz w:val="28"/>
              </w:rPr>
              <w:t>Немен</w:t>
            </w:r>
            <w:r>
              <w:rPr>
                <w:rFonts w:ascii="Times New Roman" w:hAnsi="Times New Roman"/>
                <w:sz w:val="28"/>
              </w:rPr>
              <w:t>c</w:t>
            </w:r>
            <w:r>
              <w:rPr>
                <w:rFonts w:ascii="Times New Roman" w:hAnsi="Times New Roman"/>
                <w:sz w:val="28"/>
              </w:rPr>
              <w:t>кого.</w:t>
            </w:r>
          </w:p>
        </w:tc>
      </w:tr>
      <w:tr>
        <w:tc>
          <w:tcPr>
            <w:tcW w:type="dxa" w:w="851"/>
            <w:vMerge w:val="restart"/>
            <w:tcBorders>
              <w:top w:color="000000" w:sz="4" w:val="single"/>
              <w:left w:color="000000" w:sz="4" w:val="single"/>
              <w:bottom w:color="000000" w:sz="4" w:val="single"/>
              <w:right w:color="000000" w:sz="4" w:val="single"/>
            </w:tcBorders>
          </w:tcPr>
          <w:p w14:paraId="91160000">
            <w:pPr>
              <w:pStyle w:val="Style_8"/>
              <w:ind/>
              <w:jc w:val="center"/>
              <w:rPr>
                <w:rFonts w:ascii="Times New Roman" w:hAnsi="Times New Roman"/>
                <w:b w:val="1"/>
                <w:sz w:val="28"/>
              </w:rPr>
            </w:pPr>
            <w:r>
              <w:rPr>
                <w:rFonts w:ascii="Times New Roman" w:hAnsi="Times New Roman"/>
                <w:b w:val="1"/>
                <w:sz w:val="28"/>
              </w:rPr>
              <w:t>6</w:t>
            </w:r>
          </w:p>
        </w:tc>
        <w:tc>
          <w:tcPr>
            <w:tcW w:type="dxa" w:w="2977"/>
            <w:vMerge w:val="restart"/>
            <w:tcBorders>
              <w:top w:color="000000" w:sz="4" w:val="single"/>
              <w:left w:color="000000" w:sz="4" w:val="single"/>
              <w:bottom w:color="000000" w:sz="4" w:val="single"/>
              <w:right w:color="000000" w:sz="4" w:val="single"/>
            </w:tcBorders>
          </w:tcPr>
          <w:p w14:paraId="92160000">
            <w:pPr>
              <w:pStyle w:val="Style_8"/>
              <w:rPr>
                <w:rFonts w:ascii="Times New Roman" w:hAnsi="Times New Roman"/>
                <w:b w:val="1"/>
                <w:sz w:val="28"/>
              </w:rPr>
            </w:pPr>
            <w:r>
              <w:rPr>
                <w:rFonts w:ascii="Times New Roman" w:hAnsi="Times New Roman"/>
                <w:b w:val="1"/>
                <w:sz w:val="28"/>
              </w:rPr>
              <w:t>Окружающий мир</w:t>
            </w:r>
          </w:p>
        </w:tc>
        <w:tc>
          <w:tcPr>
            <w:tcW w:type="dxa" w:w="6804"/>
            <w:tcBorders>
              <w:top w:color="000000" w:sz="4" w:val="single"/>
              <w:left w:color="000000" w:sz="4" w:val="single"/>
              <w:bottom w:color="000000" w:sz="4" w:val="single"/>
              <w:right w:color="000000" w:sz="4" w:val="single"/>
            </w:tcBorders>
          </w:tcPr>
          <w:p w14:paraId="93160000">
            <w:pPr>
              <w:pStyle w:val="Style_8"/>
              <w:rPr>
                <w:rFonts w:ascii="Times New Roman" w:hAnsi="Times New Roman"/>
                <w:sz w:val="28"/>
              </w:rPr>
            </w:pPr>
            <w:r>
              <w:rPr>
                <w:rFonts w:ascii="Times New Roman" w:hAnsi="Times New Roman"/>
                <w:sz w:val="28"/>
              </w:rPr>
              <w:t>«Школа России». Окружающий мир. Плешаков А.А.</w:t>
            </w:r>
            <w:r>
              <w:t xml:space="preserve"> </w:t>
            </w:r>
            <w:r>
              <w:rPr>
                <w:rFonts w:ascii="Times New Roman" w:hAnsi="Times New Roman"/>
                <w:sz w:val="28"/>
              </w:rPr>
              <w:t>В 2 ч.</w:t>
            </w:r>
          </w:p>
        </w:tc>
      </w:tr>
      <w:tr>
        <w:tc>
          <w:tcPr>
            <w:tcW w:type="dxa" w:w="851"/>
            <w:gridSpan w:val="1"/>
            <w:vMerge w:val="continue"/>
            <w:tcBorders>
              <w:top w:color="000000" w:sz="4" w:val="single"/>
              <w:left w:color="000000" w:sz="4" w:val="single"/>
              <w:bottom w:color="000000" w:sz="4" w:val="single"/>
              <w:right w:color="000000" w:sz="4" w:val="single"/>
            </w:tcBorders>
          </w:tcPr>
          <w:p/>
        </w:tc>
        <w:tc>
          <w:tcPr>
            <w:tcW w:type="dxa" w:w="2977"/>
            <w:gridSpan w:val="1"/>
            <w:vMerge w:val="continue"/>
            <w:tcBorders>
              <w:top w:color="000000" w:sz="4" w:val="single"/>
              <w:left w:color="000000" w:sz="4" w:val="single"/>
              <w:bottom w:color="000000" w:sz="4" w:val="single"/>
              <w:right w:color="000000" w:sz="4" w:val="single"/>
            </w:tcBorders>
          </w:tcPr>
          <w:p/>
        </w:tc>
        <w:tc>
          <w:tcPr>
            <w:tcW w:type="dxa" w:w="6804"/>
            <w:tcBorders>
              <w:top w:color="000000" w:sz="4" w:val="single"/>
              <w:left w:color="000000" w:sz="4" w:val="single"/>
              <w:bottom w:color="000000" w:sz="4" w:val="single"/>
              <w:right w:color="000000" w:sz="4" w:val="single"/>
            </w:tcBorders>
          </w:tcPr>
          <w:p w14:paraId="94160000">
            <w:pPr>
              <w:pStyle w:val="Style_8"/>
              <w:rPr>
                <w:rFonts w:ascii="Times New Roman" w:hAnsi="Times New Roman"/>
                <w:sz w:val="28"/>
              </w:rPr>
            </w:pPr>
            <w:r>
              <w:rPr>
                <w:rFonts w:ascii="Times New Roman" w:hAnsi="Times New Roman"/>
                <w:sz w:val="28"/>
              </w:rPr>
              <w:t>«Школа России». Окружающий мир. Плешаков А.А.</w:t>
            </w:r>
          </w:p>
        </w:tc>
      </w:tr>
      <w:tr>
        <w:tc>
          <w:tcPr>
            <w:tcW w:type="dxa" w:w="851"/>
            <w:tcBorders>
              <w:top w:color="000000" w:sz="4" w:val="single"/>
              <w:left w:color="000000" w:sz="4" w:val="single"/>
              <w:bottom w:color="000000" w:sz="4" w:val="single"/>
              <w:right w:color="000000" w:sz="4" w:val="single"/>
            </w:tcBorders>
          </w:tcPr>
          <w:p w14:paraId="95160000">
            <w:pPr>
              <w:pStyle w:val="Style_8"/>
              <w:ind/>
              <w:jc w:val="center"/>
              <w:rPr>
                <w:rFonts w:ascii="Times New Roman" w:hAnsi="Times New Roman"/>
                <w:b w:val="1"/>
                <w:sz w:val="28"/>
              </w:rPr>
            </w:pPr>
            <w:r>
              <w:rPr>
                <w:rFonts w:ascii="Times New Roman" w:hAnsi="Times New Roman"/>
                <w:b w:val="1"/>
                <w:sz w:val="28"/>
              </w:rPr>
              <w:t>7</w:t>
            </w:r>
          </w:p>
        </w:tc>
        <w:tc>
          <w:tcPr>
            <w:tcW w:type="dxa" w:w="2977"/>
            <w:tcBorders>
              <w:top w:color="000000" w:sz="4" w:val="single"/>
              <w:left w:color="000000" w:sz="4" w:val="single"/>
              <w:bottom w:color="000000" w:sz="4" w:val="single"/>
              <w:right w:color="000000" w:sz="4" w:val="single"/>
            </w:tcBorders>
          </w:tcPr>
          <w:p w14:paraId="96160000">
            <w:pPr>
              <w:pStyle w:val="Style_8"/>
              <w:rPr>
                <w:rFonts w:ascii="Times New Roman" w:hAnsi="Times New Roman"/>
                <w:b w:val="1"/>
                <w:sz w:val="28"/>
              </w:rPr>
            </w:pPr>
            <w:r>
              <w:rPr>
                <w:rFonts w:ascii="Times New Roman" w:hAnsi="Times New Roman"/>
                <w:b w:val="1"/>
                <w:sz w:val="28"/>
              </w:rPr>
              <w:t>Труд (т</w:t>
            </w:r>
            <w:r>
              <w:rPr>
                <w:rFonts w:ascii="Times New Roman" w:hAnsi="Times New Roman"/>
                <w:b w:val="1"/>
                <w:sz w:val="28"/>
              </w:rPr>
              <w:t>ехнология</w:t>
            </w:r>
            <w:r>
              <w:rPr>
                <w:rFonts w:ascii="Times New Roman" w:hAnsi="Times New Roman"/>
                <w:b w:val="1"/>
                <w:sz w:val="28"/>
              </w:rPr>
              <w:t>)</w:t>
            </w:r>
          </w:p>
          <w:p w14:paraId="97160000">
            <w:pPr>
              <w:pStyle w:val="Style_8"/>
              <w:rPr>
                <w:rFonts w:ascii="Times New Roman" w:hAnsi="Times New Roman"/>
                <w:b w:val="1"/>
                <w:sz w:val="28"/>
              </w:rPr>
            </w:pPr>
          </w:p>
        </w:tc>
        <w:tc>
          <w:tcPr>
            <w:tcW w:type="dxa" w:w="6804"/>
            <w:tcBorders>
              <w:top w:color="000000" w:sz="4" w:val="single"/>
              <w:left w:color="000000" w:sz="4" w:val="single"/>
              <w:bottom w:color="000000" w:sz="4" w:val="single"/>
              <w:right w:color="000000" w:sz="4" w:val="single"/>
            </w:tcBorders>
          </w:tcPr>
          <w:p w14:paraId="98160000">
            <w:pPr>
              <w:pStyle w:val="Style_8"/>
              <w:rPr>
                <w:rFonts w:ascii="Times New Roman" w:hAnsi="Times New Roman"/>
                <w:sz w:val="28"/>
              </w:rPr>
            </w:pPr>
            <w:r>
              <w:rPr>
                <w:rFonts w:ascii="Times New Roman" w:hAnsi="Times New Roman"/>
                <w:sz w:val="28"/>
              </w:rPr>
              <w:t>Программа «Технология» под редакцией</w:t>
            </w:r>
            <w:r>
              <w:t xml:space="preserve"> </w:t>
            </w:r>
            <w:r>
              <w:rPr>
                <w:rFonts w:ascii="Times New Roman" w:hAnsi="Times New Roman"/>
                <w:sz w:val="28"/>
              </w:rPr>
              <w:t>Лутцева Е.А., Зуева Т.П</w:t>
            </w:r>
            <w:r>
              <w:rPr>
                <w:rFonts w:ascii="Times New Roman" w:hAnsi="Times New Roman"/>
                <w:sz w:val="28"/>
              </w:rPr>
              <w:t xml:space="preserve"> для 1-4 классов</w:t>
            </w:r>
          </w:p>
        </w:tc>
      </w:tr>
      <w:tr>
        <w:tc>
          <w:tcPr>
            <w:tcW w:type="dxa" w:w="851"/>
            <w:vMerge w:val="restart"/>
            <w:tcBorders>
              <w:top w:color="000000" w:sz="4" w:val="single"/>
              <w:left w:color="000000" w:sz="4" w:val="single"/>
              <w:bottom w:color="000000" w:sz="4" w:val="single"/>
              <w:right w:color="000000" w:sz="4" w:val="single"/>
            </w:tcBorders>
          </w:tcPr>
          <w:p w14:paraId="99160000">
            <w:pPr>
              <w:pStyle w:val="Style_8"/>
              <w:ind/>
              <w:jc w:val="center"/>
              <w:rPr>
                <w:rFonts w:ascii="Times New Roman" w:hAnsi="Times New Roman"/>
                <w:b w:val="1"/>
                <w:sz w:val="28"/>
              </w:rPr>
            </w:pPr>
            <w:r>
              <w:rPr>
                <w:rFonts w:ascii="Times New Roman" w:hAnsi="Times New Roman"/>
                <w:b w:val="1"/>
                <w:sz w:val="28"/>
              </w:rPr>
              <w:t>8</w:t>
            </w:r>
          </w:p>
        </w:tc>
        <w:tc>
          <w:tcPr>
            <w:tcW w:type="dxa" w:w="2977"/>
            <w:vMerge w:val="restart"/>
            <w:tcBorders>
              <w:top w:color="000000" w:sz="4" w:val="single"/>
              <w:left w:color="000000" w:sz="4" w:val="single"/>
              <w:bottom w:color="000000" w:sz="4" w:val="single"/>
              <w:right w:color="000000" w:sz="4" w:val="single"/>
            </w:tcBorders>
          </w:tcPr>
          <w:p w14:paraId="9A160000">
            <w:pPr>
              <w:pStyle w:val="Style_8"/>
              <w:rPr>
                <w:rFonts w:ascii="Times New Roman" w:hAnsi="Times New Roman"/>
                <w:b w:val="1"/>
                <w:sz w:val="28"/>
              </w:rPr>
            </w:pPr>
            <w:r>
              <w:rPr>
                <w:rFonts w:ascii="Times New Roman" w:hAnsi="Times New Roman"/>
                <w:b w:val="1"/>
                <w:sz w:val="28"/>
              </w:rPr>
              <w:t>Английский язык</w:t>
            </w:r>
          </w:p>
        </w:tc>
        <w:tc>
          <w:tcPr>
            <w:tcW w:type="dxa" w:w="6804"/>
            <w:tcBorders>
              <w:top w:color="000000" w:sz="4" w:val="single"/>
              <w:left w:color="000000" w:sz="4" w:val="single"/>
              <w:bottom w:color="000000" w:sz="4" w:val="single"/>
              <w:right w:color="000000" w:sz="4" w:val="single"/>
            </w:tcBorders>
          </w:tcPr>
          <w:p w14:paraId="9B160000">
            <w:pPr>
              <w:pStyle w:val="Style_8"/>
              <w:rPr>
                <w:rFonts w:ascii="Times New Roman" w:hAnsi="Times New Roman"/>
                <w:sz w:val="28"/>
              </w:rPr>
            </w:pPr>
            <w:r>
              <w:rPr>
                <w:rFonts w:ascii="Times New Roman" w:hAnsi="Times New Roman"/>
                <w:sz w:val="28"/>
              </w:rPr>
              <w:t>Быкова Н. И., Дули Д., Поспелова М. Д. и др.</w:t>
            </w:r>
            <w:r>
              <w:rPr>
                <w:rFonts w:ascii="Times New Roman" w:hAnsi="Times New Roman"/>
                <w:sz w:val="28"/>
              </w:rPr>
              <w:t xml:space="preserve"> В 2 ч.</w:t>
            </w:r>
          </w:p>
        </w:tc>
      </w:tr>
      <w:tr>
        <w:tc>
          <w:tcPr>
            <w:tcW w:type="dxa" w:w="851"/>
            <w:gridSpan w:val="1"/>
            <w:vMerge w:val="continue"/>
            <w:tcBorders>
              <w:top w:color="000000" w:sz="4" w:val="single"/>
              <w:left w:color="000000" w:sz="4" w:val="single"/>
              <w:bottom w:color="000000" w:sz="4" w:val="single"/>
              <w:right w:color="000000" w:sz="4" w:val="single"/>
            </w:tcBorders>
          </w:tcPr>
          <w:p/>
        </w:tc>
        <w:tc>
          <w:tcPr>
            <w:tcW w:type="dxa" w:w="2977"/>
            <w:gridSpan w:val="1"/>
            <w:vMerge w:val="continue"/>
            <w:tcBorders>
              <w:top w:color="000000" w:sz="4" w:val="single"/>
              <w:left w:color="000000" w:sz="4" w:val="single"/>
              <w:bottom w:color="000000" w:sz="4" w:val="single"/>
              <w:right w:color="000000" w:sz="4" w:val="single"/>
            </w:tcBorders>
          </w:tcPr>
          <w:p/>
        </w:tc>
        <w:tc>
          <w:tcPr>
            <w:tcW w:type="dxa" w:w="6804"/>
            <w:tcBorders>
              <w:top w:color="000000" w:sz="4" w:val="single"/>
              <w:left w:color="000000" w:sz="4" w:val="single"/>
              <w:bottom w:color="000000" w:sz="4" w:val="single"/>
              <w:right w:color="000000" w:sz="4" w:val="single"/>
            </w:tcBorders>
          </w:tcPr>
          <w:p w14:paraId="9C160000">
            <w:pPr>
              <w:pStyle w:val="Style_8"/>
              <w:rPr>
                <w:rFonts w:ascii="Times New Roman" w:hAnsi="Times New Roman"/>
                <w:sz w:val="28"/>
              </w:rPr>
            </w:pPr>
            <w:r>
              <w:rPr>
                <w:rFonts w:ascii="Times New Roman" w:hAnsi="Times New Roman"/>
                <w:sz w:val="28"/>
              </w:rPr>
              <w:t>М.З. Биболетова</w:t>
            </w:r>
          </w:p>
          <w:p w14:paraId="9D160000">
            <w:pPr>
              <w:pStyle w:val="Style_8"/>
              <w:rPr>
                <w:rFonts w:ascii="Times New Roman" w:hAnsi="Times New Roman"/>
                <w:sz w:val="28"/>
              </w:rPr>
            </w:pPr>
            <w:r>
              <w:rPr>
                <w:rFonts w:ascii="Times New Roman" w:hAnsi="Times New Roman"/>
                <w:sz w:val="28"/>
              </w:rPr>
              <w:t xml:space="preserve">Примерные программы по иностранным языкам на основе новых государственных стандартов школьного образования по иностранному языку, </w:t>
            </w:r>
            <w:r>
              <w:rPr>
                <w:rFonts w:ascii="Times New Roman" w:hAnsi="Times New Roman"/>
                <w:sz w:val="28"/>
              </w:rPr>
              <w:t xml:space="preserve">О.В.Афанасьева,И.В.Михеева </w:t>
            </w:r>
            <w:r>
              <w:rPr>
                <w:rFonts w:ascii="Times New Roman" w:hAnsi="Times New Roman"/>
                <w:sz w:val="28"/>
              </w:rPr>
              <w:t>для 2-11 классов</w:t>
            </w:r>
          </w:p>
        </w:tc>
      </w:tr>
      <w:tr>
        <w:tc>
          <w:tcPr>
            <w:tcW w:type="dxa" w:w="851"/>
            <w:vMerge w:val="restart"/>
            <w:tcBorders>
              <w:top w:color="000000" w:sz="4" w:val="single"/>
              <w:left w:color="000000" w:sz="4" w:val="single"/>
              <w:bottom w:color="000000" w:sz="4" w:val="single"/>
              <w:right w:color="000000" w:sz="4" w:val="single"/>
            </w:tcBorders>
          </w:tcPr>
          <w:p w14:paraId="9E160000">
            <w:pPr>
              <w:pStyle w:val="Style_8"/>
              <w:ind/>
              <w:jc w:val="center"/>
              <w:rPr>
                <w:rFonts w:ascii="Times New Roman" w:hAnsi="Times New Roman"/>
                <w:b w:val="1"/>
                <w:sz w:val="28"/>
              </w:rPr>
            </w:pPr>
            <w:r>
              <w:rPr>
                <w:rFonts w:ascii="Times New Roman" w:hAnsi="Times New Roman"/>
                <w:b w:val="1"/>
                <w:sz w:val="28"/>
              </w:rPr>
              <w:t>9</w:t>
            </w:r>
          </w:p>
        </w:tc>
        <w:tc>
          <w:tcPr>
            <w:tcW w:type="dxa" w:w="2977"/>
            <w:vMerge w:val="restart"/>
            <w:tcBorders>
              <w:top w:color="000000" w:sz="4" w:val="single"/>
              <w:left w:color="000000" w:sz="4" w:val="single"/>
              <w:bottom w:color="000000" w:sz="4" w:val="single"/>
              <w:right w:color="000000" w:sz="4" w:val="single"/>
            </w:tcBorders>
          </w:tcPr>
          <w:p w14:paraId="9F160000">
            <w:pPr>
              <w:pStyle w:val="Style_8"/>
              <w:rPr>
                <w:rFonts w:ascii="Times New Roman" w:hAnsi="Times New Roman"/>
                <w:b w:val="1"/>
                <w:sz w:val="28"/>
              </w:rPr>
            </w:pPr>
            <w:r>
              <w:rPr>
                <w:rFonts w:ascii="Times New Roman" w:hAnsi="Times New Roman"/>
                <w:b w:val="1"/>
                <w:sz w:val="28"/>
              </w:rPr>
              <w:t>Физическая культура</w:t>
            </w:r>
          </w:p>
        </w:tc>
        <w:tc>
          <w:tcPr>
            <w:tcW w:type="dxa" w:w="6804"/>
            <w:tcBorders>
              <w:top w:color="000000" w:sz="4" w:val="single"/>
              <w:left w:color="000000" w:sz="4" w:val="single"/>
              <w:bottom w:color="000000" w:sz="4" w:val="single"/>
              <w:right w:color="000000" w:sz="4" w:val="single"/>
            </w:tcBorders>
          </w:tcPr>
          <w:p w14:paraId="A0160000">
            <w:pPr>
              <w:pStyle w:val="Style_8"/>
              <w:rPr>
                <w:rFonts w:ascii="Times New Roman" w:hAnsi="Times New Roman"/>
                <w:sz w:val="28"/>
              </w:rPr>
            </w:pPr>
            <w:r>
              <w:rPr>
                <w:rFonts w:ascii="Times New Roman" w:hAnsi="Times New Roman"/>
                <w:sz w:val="28"/>
              </w:rPr>
              <w:t>Физическая культура. Матвеев А.П. 1 класс. Учебник</w:t>
            </w:r>
          </w:p>
        </w:tc>
      </w:tr>
      <w:tr>
        <w:tc>
          <w:tcPr>
            <w:tcW w:type="dxa" w:w="851"/>
            <w:gridSpan w:val="1"/>
            <w:vMerge w:val="continue"/>
            <w:tcBorders>
              <w:top w:color="000000" w:sz="4" w:val="single"/>
              <w:left w:color="000000" w:sz="4" w:val="single"/>
              <w:bottom w:color="000000" w:sz="4" w:val="single"/>
              <w:right w:color="000000" w:sz="4" w:val="single"/>
            </w:tcBorders>
          </w:tcPr>
          <w:p/>
        </w:tc>
        <w:tc>
          <w:tcPr>
            <w:tcW w:type="dxa" w:w="2977"/>
            <w:gridSpan w:val="1"/>
            <w:vMerge w:val="continue"/>
            <w:tcBorders>
              <w:top w:color="000000" w:sz="4" w:val="single"/>
              <w:left w:color="000000" w:sz="4" w:val="single"/>
              <w:bottom w:color="000000" w:sz="4" w:val="single"/>
              <w:right w:color="000000" w:sz="4" w:val="single"/>
            </w:tcBorders>
          </w:tcPr>
          <w:p/>
        </w:tc>
        <w:tc>
          <w:tcPr>
            <w:tcW w:type="dxa" w:w="6804"/>
            <w:tcBorders>
              <w:top w:color="000000" w:sz="4" w:val="single"/>
              <w:left w:color="000000" w:sz="4" w:val="single"/>
              <w:bottom w:color="000000" w:sz="4" w:val="single"/>
              <w:right w:color="000000" w:sz="4" w:val="single"/>
            </w:tcBorders>
          </w:tcPr>
          <w:p w14:paraId="A1160000">
            <w:pPr>
              <w:pStyle w:val="Style_8"/>
              <w:rPr>
                <w:rFonts w:ascii="Times New Roman" w:hAnsi="Times New Roman"/>
                <w:sz w:val="28"/>
              </w:rPr>
            </w:pPr>
            <w:r>
              <w:rPr>
                <w:rFonts w:ascii="Times New Roman" w:hAnsi="Times New Roman"/>
                <w:sz w:val="28"/>
              </w:rPr>
              <w:t>Программа общеобразовательных учреждений. Комплексная программа физического воспитания</w:t>
            </w:r>
            <w:r>
              <w:rPr>
                <w:rFonts w:ascii="Times New Roman" w:hAnsi="Times New Roman"/>
                <w:sz w:val="28"/>
              </w:rPr>
              <w:t xml:space="preserve"> 2-4 классы,</w:t>
            </w:r>
            <w:r>
              <w:rPr>
                <w:rFonts w:ascii="Times New Roman" w:hAnsi="Times New Roman"/>
                <w:sz w:val="28"/>
              </w:rPr>
              <w:t xml:space="preserve"> В. И. Лях, А.А. Зданевич .</w:t>
            </w:r>
          </w:p>
        </w:tc>
      </w:tr>
    </w:tbl>
    <w:p w14:paraId="A2160000">
      <w:pPr>
        <w:ind/>
        <w:jc w:val="center"/>
        <w:rPr>
          <w:b w:val="1"/>
          <w:sz w:val="28"/>
        </w:rPr>
      </w:pPr>
    </w:p>
    <w:p w14:paraId="A3160000">
      <w:pPr>
        <w:ind/>
        <w:jc w:val="center"/>
        <w:rPr>
          <w:b w:val="1"/>
          <w:sz w:val="28"/>
        </w:rPr>
      </w:pPr>
      <w:r>
        <w:rPr>
          <w:b w:val="1"/>
          <w:sz w:val="28"/>
        </w:rPr>
        <w:t>3.3</w:t>
      </w:r>
      <w:r>
        <w:rPr>
          <w:b w:val="1"/>
          <w:sz w:val="28"/>
        </w:rPr>
        <w:t>.1. Кадровые условия реализации основной образовательной программы начального общего образования</w:t>
      </w:r>
    </w:p>
    <w:p w14:paraId="A4160000">
      <w:pPr>
        <w:ind/>
        <w:jc w:val="both"/>
        <w:rPr>
          <w:sz w:val="28"/>
        </w:rPr>
      </w:pPr>
      <w:r>
        <w:rPr>
          <w:b w:val="1"/>
          <w:sz w:val="28"/>
        </w:rPr>
        <w:t xml:space="preserve">   </w:t>
      </w:r>
      <w:r>
        <w:rPr>
          <w:sz w:val="28"/>
        </w:rPr>
        <w:t xml:space="preserve">  Педагогические работники МБОУ «Аграфеновская  СОШ»:  учителя  начальных классов  -  4;учитель английского языка-1; </w:t>
      </w:r>
      <w:r>
        <w:rPr>
          <w:sz w:val="28"/>
        </w:rPr>
        <w:t xml:space="preserve">педагог-психолог – 1; социальный педагог-1;библиотекарь – 1,  </w:t>
      </w:r>
      <w:r>
        <w:rPr>
          <w:sz w:val="28"/>
        </w:rPr>
        <w:t>советник директора- 1,</w:t>
      </w:r>
      <w:r>
        <w:rPr>
          <w:sz w:val="28"/>
        </w:rPr>
        <w:t>педагог-организатор – 1.</w:t>
      </w:r>
    </w:p>
    <w:p w14:paraId="A5160000">
      <w:pPr>
        <w:ind/>
        <w:jc w:val="both"/>
        <w:rPr>
          <w:sz w:val="28"/>
        </w:rPr>
      </w:pPr>
    </w:p>
    <w:tbl>
      <w:tblPr>
        <w:tblStyle w:val="Style_1"/>
        <w:tblInd w:type="dxa" w:w="250"/>
        <w:tblLayout w:type="fixed"/>
      </w:tblPr>
      <w:tblGrid>
        <w:gridCol w:w="1276"/>
        <w:gridCol w:w="1559"/>
        <w:gridCol w:w="2126"/>
        <w:gridCol w:w="1823"/>
        <w:gridCol w:w="1721"/>
        <w:gridCol w:w="1559"/>
      </w:tblGrid>
      <w:tr>
        <w:trPr>
          <w:trHeight w:hRule="atLeast" w:val="2197"/>
        </w:trPr>
        <w:tc>
          <w:tcPr>
            <w:tcW w:type="dxa" w:w="1276"/>
            <w:tcBorders>
              <w:top w:color="000000" w:sz="4" w:val="single"/>
              <w:left w:color="000000" w:sz="4" w:val="single"/>
              <w:bottom w:color="000000" w:sz="4" w:val="single"/>
            </w:tcBorders>
            <w:shd w:fill="auto" w:val="clear"/>
          </w:tcPr>
          <w:p w14:paraId="A6160000">
            <w:pPr>
              <w:tabs>
                <w:tab w:leader="none" w:pos="6720" w:val="left"/>
              </w:tabs>
              <w:ind w:hanging="34" w:left="34"/>
              <w:jc w:val="center"/>
              <w:rPr>
                <w:b w:val="1"/>
                <w:sz w:val="20"/>
              </w:rPr>
            </w:pPr>
            <w:r>
              <w:rPr>
                <w:b w:val="1"/>
                <w:sz w:val="20"/>
              </w:rPr>
              <w:t>№ п/п</w:t>
            </w:r>
          </w:p>
          <w:p w14:paraId="A7160000">
            <w:pPr>
              <w:tabs>
                <w:tab w:leader="none" w:pos="6720" w:val="left"/>
              </w:tabs>
              <w:ind w:hanging="34" w:left="34"/>
              <w:jc w:val="center"/>
              <w:rPr>
                <w:b w:val="1"/>
                <w:sz w:val="20"/>
              </w:rPr>
            </w:pPr>
          </w:p>
          <w:p w14:paraId="A8160000">
            <w:pPr>
              <w:tabs>
                <w:tab w:leader="none" w:pos="6720" w:val="left"/>
              </w:tabs>
              <w:ind w:hanging="34" w:left="34"/>
              <w:jc w:val="center"/>
              <w:rPr>
                <w:b w:val="1"/>
                <w:sz w:val="20"/>
              </w:rPr>
            </w:pPr>
            <w:r>
              <w:rPr>
                <w:b w:val="1"/>
                <w:sz w:val="20"/>
              </w:rPr>
              <w:t>должность</w:t>
            </w:r>
          </w:p>
        </w:tc>
        <w:tc>
          <w:tcPr>
            <w:tcW w:type="dxa" w:w="1559"/>
            <w:tcBorders>
              <w:top w:color="000000" w:sz="4" w:val="single"/>
              <w:left w:color="000000" w:sz="4" w:val="single"/>
              <w:bottom w:color="000000" w:sz="4" w:val="single"/>
            </w:tcBorders>
            <w:shd w:fill="auto" w:val="clear"/>
          </w:tcPr>
          <w:p w14:paraId="A9160000">
            <w:pPr>
              <w:tabs>
                <w:tab w:leader="none" w:pos="6720" w:val="left"/>
              </w:tabs>
              <w:ind/>
              <w:jc w:val="center"/>
              <w:rPr>
                <w:b w:val="1"/>
                <w:sz w:val="20"/>
              </w:rPr>
            </w:pPr>
            <w:r>
              <w:rPr>
                <w:b w:val="1"/>
                <w:sz w:val="20"/>
              </w:rPr>
              <w:t>Фамилия, имя, отчество учителя</w:t>
            </w:r>
          </w:p>
          <w:p w14:paraId="AA160000">
            <w:pPr>
              <w:tabs>
                <w:tab w:leader="none" w:pos="6720" w:val="left"/>
              </w:tabs>
              <w:ind/>
              <w:rPr>
                <w:b w:val="1"/>
                <w:sz w:val="20"/>
              </w:rPr>
            </w:pPr>
            <w:r>
              <w:rPr>
                <w:b w:val="1"/>
                <w:sz w:val="20"/>
              </w:rPr>
              <w:t>(список всех педагогических работников ОО)</w:t>
            </w:r>
          </w:p>
        </w:tc>
        <w:tc>
          <w:tcPr>
            <w:tcW w:type="dxa" w:w="2126"/>
            <w:tcBorders>
              <w:top w:color="000000" w:sz="4" w:val="single"/>
              <w:left w:color="000000" w:sz="4" w:val="single"/>
              <w:bottom w:color="000000" w:sz="4" w:val="single"/>
            </w:tcBorders>
            <w:shd w:fill="auto" w:val="clear"/>
          </w:tcPr>
          <w:p w14:paraId="AB160000">
            <w:pPr>
              <w:tabs>
                <w:tab w:leader="none" w:pos="6720" w:val="left"/>
              </w:tabs>
              <w:ind/>
              <w:rPr>
                <w:b w:val="1"/>
                <w:sz w:val="20"/>
              </w:rPr>
            </w:pPr>
            <w:r>
              <w:rPr>
                <w:b w:val="1"/>
                <w:sz w:val="20"/>
              </w:rPr>
              <w:t xml:space="preserve">Образование </w:t>
            </w:r>
          </w:p>
          <w:p w14:paraId="AC160000">
            <w:pPr>
              <w:tabs>
                <w:tab w:leader="none" w:pos="6720" w:val="left"/>
              </w:tabs>
              <w:ind/>
              <w:rPr>
                <w:b w:val="1"/>
                <w:sz w:val="20"/>
              </w:rPr>
            </w:pPr>
            <w:r>
              <w:rPr>
                <w:b w:val="1"/>
                <w:sz w:val="20"/>
              </w:rPr>
              <w:t xml:space="preserve">(когда и </w:t>
            </w:r>
          </w:p>
          <w:p w14:paraId="AD160000">
            <w:pPr>
              <w:tabs>
                <w:tab w:leader="none" w:pos="6720" w:val="left"/>
              </w:tabs>
              <w:ind/>
              <w:rPr>
                <w:b w:val="1"/>
                <w:sz w:val="20"/>
              </w:rPr>
            </w:pPr>
            <w:r>
              <w:rPr>
                <w:b w:val="1"/>
                <w:sz w:val="20"/>
              </w:rPr>
              <w:t>какие учебные заведения окончил)</w:t>
            </w:r>
          </w:p>
          <w:p w14:paraId="AE160000">
            <w:pPr>
              <w:tabs>
                <w:tab w:leader="none" w:pos="6720" w:val="left"/>
              </w:tabs>
              <w:ind/>
              <w:rPr>
                <w:b w:val="1"/>
                <w:sz w:val="20"/>
              </w:rPr>
            </w:pPr>
          </w:p>
        </w:tc>
        <w:tc>
          <w:tcPr>
            <w:tcW w:type="dxa" w:w="1823"/>
            <w:tcBorders>
              <w:top w:color="000000" w:sz="4" w:val="single"/>
              <w:left w:color="000000" w:sz="4" w:val="single"/>
              <w:bottom w:color="000000" w:sz="4" w:val="single"/>
            </w:tcBorders>
            <w:shd w:fill="auto" w:val="clear"/>
          </w:tcPr>
          <w:p w14:paraId="AF160000">
            <w:pPr>
              <w:tabs>
                <w:tab w:leader="none" w:pos="6720" w:val="left"/>
              </w:tabs>
              <w:ind/>
              <w:jc w:val="center"/>
              <w:rPr>
                <w:b w:val="1"/>
                <w:sz w:val="20"/>
              </w:rPr>
            </w:pPr>
            <w:r>
              <w:rPr>
                <w:b w:val="1"/>
                <w:sz w:val="20"/>
              </w:rPr>
              <w:t xml:space="preserve">Направление подготовки или специальность по диплому (ам) </w:t>
            </w:r>
          </w:p>
        </w:tc>
        <w:tc>
          <w:tcPr>
            <w:tcW w:type="dxa" w:w="1721"/>
            <w:tcBorders>
              <w:top w:color="000000" w:sz="4" w:val="single"/>
              <w:left w:color="000000" w:sz="4" w:val="single"/>
              <w:bottom w:color="000000" w:sz="4" w:val="single"/>
            </w:tcBorders>
            <w:shd w:fill="auto" w:val="clear"/>
          </w:tcPr>
          <w:p w14:paraId="B0160000">
            <w:pPr>
              <w:tabs>
                <w:tab w:leader="none" w:pos="6720" w:val="left"/>
              </w:tabs>
              <w:ind/>
              <w:rPr>
                <w:b w:val="1"/>
                <w:sz w:val="20"/>
              </w:rPr>
            </w:pPr>
            <w:r>
              <w:rPr>
                <w:b w:val="1"/>
                <w:sz w:val="20"/>
              </w:rPr>
              <w:t xml:space="preserve">Преподаваемый </w:t>
            </w:r>
          </w:p>
          <w:p w14:paraId="B1160000">
            <w:pPr>
              <w:tabs>
                <w:tab w:leader="none" w:pos="6720" w:val="left"/>
              </w:tabs>
              <w:ind/>
              <w:rPr>
                <w:b w:val="1"/>
                <w:sz w:val="20"/>
              </w:rPr>
            </w:pPr>
            <w:r>
              <w:rPr>
                <w:b w:val="1"/>
                <w:sz w:val="20"/>
              </w:rPr>
              <w:t>предмет (ы) и курс(ы) внеурочной деятельности</w:t>
            </w:r>
          </w:p>
          <w:p w14:paraId="B2160000">
            <w:pPr>
              <w:tabs>
                <w:tab w:leader="none" w:pos="6720" w:val="left"/>
              </w:tabs>
              <w:ind/>
              <w:rPr>
                <w:b w:val="1"/>
                <w:sz w:val="20"/>
              </w:rPr>
            </w:pPr>
            <w:r>
              <w:rPr>
                <w:b w:val="1"/>
                <w:sz w:val="20"/>
              </w:rPr>
              <w:t>с указанием классов, дополнительное образование</w:t>
            </w:r>
          </w:p>
        </w:tc>
        <w:tc>
          <w:tcPr>
            <w:tcW w:type="dxa" w:w="1559"/>
            <w:tcBorders>
              <w:top w:color="000000" w:sz="4" w:val="single"/>
              <w:left w:color="000000" w:sz="4" w:val="single"/>
              <w:bottom w:color="000000" w:sz="4" w:val="single"/>
              <w:right w:color="000000" w:sz="4" w:val="single"/>
            </w:tcBorders>
            <w:shd w:fill="auto" w:val="clear"/>
          </w:tcPr>
          <w:p w14:paraId="B3160000">
            <w:pPr>
              <w:rPr>
                <w:sz w:val="20"/>
              </w:rPr>
            </w:pPr>
            <w:r>
              <w:rPr>
                <w:b w:val="1"/>
                <w:sz w:val="20"/>
              </w:rPr>
              <w:t>Квалификационная категория (соответствие занимаемой должности), дата,  № приказа</w:t>
            </w:r>
          </w:p>
        </w:tc>
      </w:tr>
      <w:tr>
        <w:trPr>
          <w:trHeight w:hRule="atLeast" w:val="1029"/>
        </w:trPr>
        <w:tc>
          <w:tcPr>
            <w:tcW w:type="dxa" w:w="1276"/>
            <w:tcBorders>
              <w:top w:color="000000" w:sz="4" w:val="single"/>
              <w:left w:color="000000" w:sz="4" w:val="single"/>
              <w:bottom w:color="000000" w:sz="4" w:val="single"/>
            </w:tcBorders>
            <w:shd w:fill="auto" w:val="clear"/>
          </w:tcPr>
          <w:p w14:paraId="B4160000">
            <w:pPr>
              <w:tabs>
                <w:tab w:leader="none" w:pos="6720" w:val="left"/>
              </w:tabs>
              <w:ind/>
              <w:jc w:val="center"/>
            </w:pPr>
            <w:r>
              <w:t>1</w:t>
            </w:r>
          </w:p>
          <w:p w14:paraId="B5160000">
            <w:pPr>
              <w:tabs>
                <w:tab w:leader="none" w:pos="6720" w:val="left"/>
              </w:tabs>
              <w:ind/>
              <w:jc w:val="center"/>
              <w:rPr>
                <w:b w:val="1"/>
                <w:i w:val="1"/>
              </w:rPr>
            </w:pPr>
            <w:r>
              <w:rPr>
                <w:b w:val="1"/>
                <w:i w:val="1"/>
              </w:rPr>
              <w:t>директор</w:t>
            </w:r>
          </w:p>
        </w:tc>
        <w:tc>
          <w:tcPr>
            <w:tcW w:type="dxa" w:w="1559"/>
            <w:tcBorders>
              <w:top w:color="000000" w:sz="4" w:val="single"/>
              <w:left w:color="000000" w:sz="4" w:val="single"/>
              <w:bottom w:color="000000" w:sz="4" w:val="single"/>
            </w:tcBorders>
            <w:shd w:fill="auto" w:val="clear"/>
          </w:tcPr>
          <w:p w14:paraId="B6160000">
            <w:pPr>
              <w:tabs>
                <w:tab w:leader="none" w:pos="6720" w:val="left"/>
              </w:tabs>
              <w:ind/>
              <w:rPr>
                <w:sz w:val="20"/>
              </w:rPr>
            </w:pPr>
            <w:r>
              <w:t>Сидоренко Лариса Николаевна</w:t>
            </w:r>
          </w:p>
        </w:tc>
        <w:tc>
          <w:tcPr>
            <w:tcW w:type="dxa" w:w="2126"/>
            <w:tcBorders>
              <w:top w:color="000000" w:sz="4" w:val="single"/>
              <w:left w:color="000000" w:sz="4" w:val="single"/>
              <w:bottom w:color="000000" w:sz="4" w:val="single"/>
            </w:tcBorders>
            <w:shd w:fill="auto" w:val="clear"/>
          </w:tcPr>
          <w:p w14:paraId="B7160000">
            <w:pPr>
              <w:ind/>
              <w:jc w:val="center"/>
              <w:rPr>
                <w:sz w:val="20"/>
              </w:rPr>
            </w:pPr>
            <w:r>
              <w:rPr>
                <w:sz w:val="20"/>
              </w:rPr>
              <w:t xml:space="preserve">Федеральное государственное образовательное учреждение высшего профессионального образования </w:t>
            </w:r>
          </w:p>
          <w:p w14:paraId="B8160000">
            <w:pPr>
              <w:ind/>
              <w:jc w:val="center"/>
              <w:rPr>
                <w:sz w:val="20"/>
              </w:rPr>
            </w:pPr>
            <w:r>
              <w:rPr>
                <w:sz w:val="20"/>
              </w:rPr>
              <w:t>« Южный федеральный университет»</w:t>
            </w:r>
          </w:p>
          <w:p w14:paraId="B9160000">
            <w:pPr>
              <w:ind/>
              <w:jc w:val="center"/>
              <w:rPr>
                <w:sz w:val="20"/>
              </w:rPr>
            </w:pPr>
            <w:r>
              <w:rPr>
                <w:sz w:val="20"/>
              </w:rPr>
              <w:t>2007 г</w:t>
            </w:r>
            <w:r>
              <w:rPr>
                <w:sz w:val="20"/>
              </w:rPr>
              <w:t xml:space="preserve">. </w:t>
            </w:r>
          </w:p>
        </w:tc>
        <w:tc>
          <w:tcPr>
            <w:tcW w:type="dxa" w:w="1823"/>
            <w:tcBorders>
              <w:top w:color="000000" w:sz="4" w:val="single"/>
              <w:left w:color="000000" w:sz="4" w:val="single"/>
              <w:bottom w:color="000000" w:sz="4" w:val="single"/>
            </w:tcBorders>
            <w:shd w:fill="auto" w:val="clear"/>
          </w:tcPr>
          <w:p w14:paraId="BA160000">
            <w:pPr>
              <w:tabs>
                <w:tab w:leader="none" w:pos="6720" w:val="left"/>
              </w:tabs>
              <w:ind/>
              <w:jc w:val="center"/>
              <w:rPr>
                <w:sz w:val="20"/>
              </w:rPr>
            </w:pPr>
            <w:r>
              <w:rPr>
                <w:sz w:val="20"/>
              </w:rPr>
              <w:t>Учитель начальных классов («Педагогика и методика начального образования»)</w:t>
            </w:r>
          </w:p>
        </w:tc>
        <w:tc>
          <w:tcPr>
            <w:tcW w:type="dxa" w:w="1721"/>
            <w:tcBorders>
              <w:top w:color="000000" w:sz="4" w:val="single"/>
              <w:left w:color="000000" w:sz="4" w:val="single"/>
              <w:bottom w:color="000000" w:sz="4" w:val="single"/>
            </w:tcBorders>
            <w:shd w:fill="auto" w:val="clear"/>
          </w:tcPr>
          <w:p w14:paraId="BB160000">
            <w:pPr>
              <w:tabs>
                <w:tab w:leader="none" w:pos="6720" w:val="left"/>
              </w:tabs>
              <w:ind/>
              <w:rPr>
                <w:sz w:val="20"/>
              </w:rPr>
            </w:pPr>
            <w:r>
              <w:rPr>
                <w:sz w:val="20"/>
              </w:rPr>
              <w:t xml:space="preserve"> Технология 6,7,8</w:t>
            </w:r>
            <w:r>
              <w:rPr>
                <w:sz w:val="20"/>
              </w:rPr>
              <w:t xml:space="preserve"> классы</w:t>
            </w:r>
          </w:p>
          <w:p w14:paraId="BC160000">
            <w:pPr>
              <w:tabs>
                <w:tab w:leader="none" w:pos="6720" w:val="left"/>
              </w:tabs>
              <w:ind/>
              <w:rPr>
                <w:sz w:val="20"/>
              </w:rPr>
            </w:pPr>
            <w:r>
              <w:rPr>
                <w:sz w:val="20"/>
              </w:rPr>
              <w:t>Музыка 5-7 классы, ИЗО 5-7 классы, ОДНКНР 5,6,9 классы, индивидуальный проект 10 класс.</w:t>
            </w:r>
          </w:p>
        </w:tc>
        <w:tc>
          <w:tcPr>
            <w:tcW w:type="dxa" w:w="1559"/>
            <w:tcBorders>
              <w:top w:color="000000" w:sz="4" w:val="single"/>
              <w:left w:color="000000" w:sz="4" w:val="single"/>
              <w:bottom w:color="000000" w:sz="4" w:val="single"/>
              <w:right w:color="000000" w:sz="4" w:val="single"/>
            </w:tcBorders>
            <w:shd w:fill="auto" w:val="clear"/>
          </w:tcPr>
          <w:p w14:paraId="BD160000">
            <w:pPr>
              <w:tabs>
                <w:tab w:leader="none" w:pos="484" w:val="left"/>
                <w:tab w:leader="none" w:pos="6720" w:val="left"/>
              </w:tabs>
              <w:ind/>
              <w:jc w:val="center"/>
              <w:rPr>
                <w:sz w:val="22"/>
              </w:rPr>
            </w:pPr>
            <w:r>
              <w:rPr>
                <w:sz w:val="22"/>
              </w:rPr>
              <w:t>Высшая категория 20.11.2022</w:t>
            </w:r>
            <w:r>
              <w:rPr>
                <w:sz w:val="22"/>
              </w:rPr>
              <w:t xml:space="preserve"> </w:t>
            </w:r>
          </w:p>
          <w:p w14:paraId="BE160000">
            <w:pPr>
              <w:tabs>
                <w:tab w:leader="none" w:pos="484" w:val="left"/>
                <w:tab w:leader="none" w:pos="6720" w:val="left"/>
              </w:tabs>
              <w:ind/>
              <w:jc w:val="center"/>
              <w:rPr>
                <w:sz w:val="22"/>
              </w:rPr>
            </w:pPr>
          </w:p>
        </w:tc>
      </w:tr>
      <w:tr>
        <w:trPr>
          <w:trHeight w:hRule="atLeast" w:val="415"/>
        </w:trPr>
        <w:tc>
          <w:tcPr>
            <w:tcW w:type="dxa" w:w="1276"/>
            <w:tcBorders>
              <w:top w:color="000000" w:sz="4" w:val="single"/>
              <w:left w:color="000000" w:sz="4" w:val="single"/>
              <w:bottom w:color="000000" w:sz="4" w:val="single"/>
            </w:tcBorders>
            <w:shd w:fill="auto" w:val="clear"/>
          </w:tcPr>
          <w:p w14:paraId="BF160000">
            <w:pPr>
              <w:tabs>
                <w:tab w:leader="none" w:pos="6720" w:val="left"/>
              </w:tabs>
              <w:ind/>
              <w:jc w:val="center"/>
            </w:pPr>
            <w:r>
              <w:t>2</w:t>
            </w:r>
          </w:p>
          <w:p w14:paraId="C0160000">
            <w:pPr>
              <w:tabs>
                <w:tab w:leader="none" w:pos="6720" w:val="left"/>
              </w:tabs>
              <w:ind/>
              <w:jc w:val="center"/>
              <w:rPr>
                <w:b w:val="1"/>
                <w:i w:val="1"/>
              </w:rPr>
            </w:pPr>
            <w:r>
              <w:rPr>
                <w:b w:val="1"/>
                <w:i w:val="1"/>
              </w:rPr>
              <w:t>Зам директора по УВР</w:t>
            </w:r>
          </w:p>
        </w:tc>
        <w:tc>
          <w:tcPr>
            <w:tcW w:type="dxa" w:w="1559"/>
            <w:tcBorders>
              <w:top w:color="000000" w:sz="4" w:val="single"/>
              <w:left w:color="000000" w:sz="4" w:val="single"/>
              <w:bottom w:color="000000" w:sz="4" w:val="single"/>
            </w:tcBorders>
            <w:shd w:fill="auto" w:val="clear"/>
          </w:tcPr>
          <w:p w14:paraId="C1160000">
            <w:pPr>
              <w:tabs>
                <w:tab w:leader="none" w:pos="6720" w:val="left"/>
              </w:tabs>
              <w:ind/>
              <w:rPr>
                <w:sz w:val="20"/>
              </w:rPr>
            </w:pPr>
            <w:r>
              <w:t>Каплун Галина Николаевна</w:t>
            </w:r>
            <w:r>
              <w:t xml:space="preserve"> </w:t>
            </w:r>
          </w:p>
        </w:tc>
        <w:tc>
          <w:tcPr>
            <w:tcW w:type="dxa" w:w="2126"/>
            <w:tcBorders>
              <w:top w:color="000000" w:sz="4" w:val="single"/>
              <w:left w:color="000000" w:sz="4" w:val="single"/>
              <w:bottom w:color="000000" w:sz="4" w:val="single"/>
            </w:tcBorders>
            <w:shd w:fill="auto" w:val="clear"/>
          </w:tcPr>
          <w:p w14:paraId="C2160000">
            <w:pPr>
              <w:ind/>
              <w:jc w:val="center"/>
              <w:rPr>
                <w:sz w:val="20"/>
              </w:rPr>
            </w:pPr>
            <w:r>
              <w:rPr>
                <w:sz w:val="20"/>
              </w:rPr>
              <w:t xml:space="preserve">Ростовский государственный педагогический институт </w:t>
            </w:r>
          </w:p>
          <w:p w14:paraId="C3160000">
            <w:pPr>
              <w:ind/>
              <w:jc w:val="center"/>
              <w:rPr>
                <w:sz w:val="20"/>
              </w:rPr>
            </w:pPr>
            <w:r>
              <w:rPr>
                <w:sz w:val="20"/>
              </w:rPr>
              <w:t>1994</w:t>
            </w:r>
            <w:r>
              <w:rPr>
                <w:sz w:val="20"/>
              </w:rPr>
              <w:t xml:space="preserve"> г</w:t>
            </w:r>
            <w:r>
              <w:rPr>
                <w:sz w:val="20"/>
              </w:rPr>
              <w:t>.</w:t>
            </w:r>
          </w:p>
          <w:p w14:paraId="C4160000">
            <w:pPr>
              <w:ind/>
              <w:jc w:val="center"/>
              <w:rPr>
                <w:sz w:val="20"/>
              </w:rPr>
            </w:pPr>
            <w:r>
              <w:rPr>
                <w:sz w:val="20"/>
              </w:rPr>
              <w:t xml:space="preserve"> </w:t>
            </w:r>
          </w:p>
          <w:p w14:paraId="C5160000">
            <w:pPr>
              <w:tabs>
                <w:tab w:leader="none" w:pos="6720" w:val="left"/>
              </w:tabs>
              <w:ind/>
              <w:rPr>
                <w:sz w:val="20"/>
              </w:rPr>
            </w:pPr>
          </w:p>
        </w:tc>
        <w:tc>
          <w:tcPr>
            <w:tcW w:type="dxa" w:w="1823"/>
            <w:tcBorders>
              <w:top w:color="000000" w:sz="4" w:val="single"/>
              <w:left w:color="000000" w:sz="4" w:val="single"/>
              <w:bottom w:color="000000" w:sz="4" w:val="single"/>
            </w:tcBorders>
            <w:shd w:fill="auto" w:val="clear"/>
          </w:tcPr>
          <w:p w14:paraId="C6160000">
            <w:pPr>
              <w:tabs>
                <w:tab w:leader="none" w:pos="6720" w:val="left"/>
              </w:tabs>
              <w:ind/>
              <w:jc w:val="center"/>
              <w:rPr>
                <w:sz w:val="20"/>
              </w:rPr>
            </w:pPr>
            <w:r>
              <w:rPr>
                <w:sz w:val="20"/>
              </w:rPr>
              <w:t xml:space="preserve">Общетехнические дисциплины и труд </w:t>
            </w:r>
          </w:p>
        </w:tc>
        <w:tc>
          <w:tcPr>
            <w:tcW w:type="dxa" w:w="1721"/>
            <w:tcBorders>
              <w:top w:color="000000" w:sz="4" w:val="single"/>
              <w:left w:color="000000" w:sz="4" w:val="single"/>
              <w:bottom w:color="000000" w:sz="4" w:val="single"/>
            </w:tcBorders>
            <w:shd w:fill="auto" w:val="clear"/>
          </w:tcPr>
          <w:p w14:paraId="C7160000">
            <w:pPr>
              <w:tabs>
                <w:tab w:leader="none" w:pos="6720" w:val="left"/>
              </w:tabs>
              <w:ind/>
              <w:rPr>
                <w:sz w:val="20"/>
              </w:rPr>
            </w:pPr>
            <w:r>
              <w:rPr>
                <w:sz w:val="20"/>
              </w:rPr>
              <w:t>География 5-11 кл., технология 9 кл</w:t>
            </w:r>
          </w:p>
          <w:p w14:paraId="C8160000">
            <w:pPr>
              <w:tabs>
                <w:tab w:leader="none" w:pos="6720" w:val="left"/>
              </w:tabs>
              <w:ind/>
              <w:rPr>
                <w:sz w:val="20"/>
              </w:rPr>
            </w:pPr>
            <w:r>
              <w:rPr>
                <w:sz w:val="20"/>
              </w:rPr>
              <w:t>Внеурочная деятельность.</w:t>
            </w:r>
            <w:r>
              <w:rPr>
                <w:sz w:val="20"/>
              </w:rPr>
              <w:t xml:space="preserve">Надомное обучение с частичным посещением школы: </w:t>
            </w:r>
          </w:p>
          <w:p w14:paraId="C9160000">
            <w:pPr>
              <w:tabs>
                <w:tab w:leader="none" w:pos="6720" w:val="left"/>
              </w:tabs>
              <w:ind/>
            </w:pPr>
          </w:p>
        </w:tc>
        <w:tc>
          <w:tcPr>
            <w:tcW w:type="dxa" w:w="1559"/>
            <w:tcBorders>
              <w:top w:color="000000" w:sz="4" w:val="single"/>
              <w:left w:color="000000" w:sz="4" w:val="single"/>
              <w:bottom w:color="000000" w:sz="4" w:val="single"/>
              <w:right w:color="000000" w:sz="4" w:val="single"/>
            </w:tcBorders>
            <w:shd w:fill="auto" w:val="clear"/>
          </w:tcPr>
          <w:p w14:paraId="CA160000">
            <w:pPr>
              <w:tabs>
                <w:tab w:leader="none" w:pos="6720" w:val="left"/>
              </w:tabs>
              <w:ind/>
              <w:jc w:val="center"/>
              <w:rPr>
                <w:sz w:val="22"/>
              </w:rPr>
            </w:pPr>
            <w:r>
              <w:rPr>
                <w:sz w:val="22"/>
              </w:rPr>
              <w:t>Первая категория 2</w:t>
            </w:r>
            <w:r>
              <w:rPr>
                <w:sz w:val="22"/>
              </w:rPr>
              <w:t>7</w:t>
            </w:r>
            <w:r>
              <w:rPr>
                <w:sz w:val="22"/>
              </w:rPr>
              <w:t>.05.20</w:t>
            </w:r>
            <w:r>
              <w:rPr>
                <w:sz w:val="22"/>
              </w:rPr>
              <w:t>24</w:t>
            </w:r>
            <w:r>
              <w:rPr>
                <w:sz w:val="22"/>
              </w:rPr>
              <w:t xml:space="preserve">г </w:t>
            </w:r>
          </w:p>
          <w:p w14:paraId="CB160000">
            <w:pPr>
              <w:tabs>
                <w:tab w:leader="none" w:pos="6720" w:val="left"/>
              </w:tabs>
              <w:ind/>
              <w:jc w:val="center"/>
              <w:rPr>
                <w:sz w:val="22"/>
              </w:rPr>
            </w:pPr>
          </w:p>
        </w:tc>
      </w:tr>
      <w:tr>
        <w:trPr>
          <w:trHeight w:hRule="atLeast" w:val="559"/>
        </w:trPr>
        <w:tc>
          <w:tcPr>
            <w:tcW w:type="dxa" w:w="1276"/>
            <w:tcBorders>
              <w:top w:color="000000" w:sz="4" w:val="single"/>
              <w:left w:color="000000" w:sz="4" w:val="single"/>
              <w:bottom w:color="000000" w:sz="4" w:val="single"/>
            </w:tcBorders>
            <w:shd w:fill="auto" w:val="clear"/>
          </w:tcPr>
          <w:p w14:paraId="CC160000">
            <w:pPr>
              <w:tabs>
                <w:tab w:leader="none" w:pos="6720" w:val="left"/>
              </w:tabs>
              <w:ind/>
              <w:jc w:val="center"/>
            </w:pPr>
            <w:r>
              <w:t>3.</w:t>
            </w:r>
          </w:p>
          <w:p w14:paraId="CD160000">
            <w:pPr>
              <w:tabs>
                <w:tab w:leader="none" w:pos="6720" w:val="left"/>
              </w:tabs>
              <w:ind/>
              <w:jc w:val="center"/>
              <w:rPr>
                <w:b w:val="1"/>
                <w:i w:val="1"/>
              </w:rPr>
            </w:pPr>
            <w:r>
              <w:rPr>
                <w:b w:val="1"/>
                <w:i w:val="1"/>
              </w:rPr>
              <w:t>Зам директора по ВР</w:t>
            </w:r>
          </w:p>
        </w:tc>
        <w:tc>
          <w:tcPr>
            <w:tcW w:type="dxa" w:w="1559"/>
            <w:tcBorders>
              <w:top w:color="000000" w:sz="4" w:val="single"/>
              <w:left w:color="000000" w:sz="4" w:val="single"/>
              <w:bottom w:color="000000" w:sz="4" w:val="single"/>
            </w:tcBorders>
            <w:shd w:fill="auto" w:val="clear"/>
          </w:tcPr>
          <w:p w14:paraId="CE160000">
            <w:pPr>
              <w:tabs>
                <w:tab w:leader="none" w:pos="6720" w:val="left"/>
              </w:tabs>
              <w:ind/>
              <w:rPr>
                <w:sz w:val="20"/>
              </w:rPr>
            </w:pPr>
            <w:r>
              <w:t>Палий Анна Викторовна</w:t>
            </w:r>
          </w:p>
        </w:tc>
        <w:tc>
          <w:tcPr>
            <w:tcW w:type="dxa" w:w="2126"/>
            <w:tcBorders>
              <w:top w:color="000000" w:sz="4" w:val="single"/>
              <w:left w:color="000000" w:sz="4" w:val="single"/>
              <w:bottom w:color="000000" w:sz="4" w:val="single"/>
            </w:tcBorders>
            <w:shd w:fill="auto" w:val="clear"/>
          </w:tcPr>
          <w:p w14:paraId="CF160000">
            <w:pPr>
              <w:tabs>
                <w:tab w:leader="none" w:pos="6720" w:val="left"/>
              </w:tabs>
              <w:ind/>
              <w:jc w:val="center"/>
              <w:rPr>
                <w:sz w:val="20"/>
              </w:rPr>
            </w:pPr>
            <w:r>
              <w:rPr>
                <w:sz w:val="20"/>
              </w:rPr>
              <w:t>Высшее</w:t>
            </w:r>
          </w:p>
          <w:p w14:paraId="D0160000">
            <w:pPr>
              <w:tabs>
                <w:tab w:leader="none" w:pos="6720" w:val="left"/>
              </w:tabs>
              <w:ind/>
              <w:jc w:val="center"/>
              <w:rPr>
                <w:sz w:val="20"/>
              </w:rPr>
            </w:pPr>
            <w:r>
              <w:rPr>
                <w:sz w:val="20"/>
              </w:rPr>
              <w:t>Ростовский государственный педагогический университет</w:t>
            </w:r>
          </w:p>
          <w:p w14:paraId="D1160000">
            <w:pPr>
              <w:tabs>
                <w:tab w:leader="none" w:pos="6720" w:val="left"/>
              </w:tabs>
              <w:ind/>
              <w:jc w:val="center"/>
              <w:rPr>
                <w:sz w:val="20"/>
              </w:rPr>
            </w:pPr>
            <w:r>
              <w:rPr>
                <w:sz w:val="20"/>
              </w:rPr>
              <w:t>2002г.</w:t>
            </w:r>
          </w:p>
        </w:tc>
        <w:tc>
          <w:tcPr>
            <w:tcW w:type="dxa" w:w="1823"/>
            <w:tcBorders>
              <w:top w:color="000000" w:sz="4" w:val="single"/>
              <w:left w:color="000000" w:sz="4" w:val="single"/>
              <w:bottom w:color="000000" w:sz="4" w:val="single"/>
            </w:tcBorders>
            <w:shd w:fill="auto" w:val="clear"/>
          </w:tcPr>
          <w:p w14:paraId="D2160000">
            <w:pPr>
              <w:tabs>
                <w:tab w:leader="none" w:pos="6720" w:val="left"/>
              </w:tabs>
              <w:ind/>
              <w:jc w:val="center"/>
              <w:rPr>
                <w:sz w:val="20"/>
              </w:rPr>
            </w:pPr>
            <w:r>
              <w:rPr>
                <w:sz w:val="20"/>
              </w:rPr>
              <w:t>«филология»</w:t>
            </w:r>
          </w:p>
        </w:tc>
        <w:tc>
          <w:tcPr>
            <w:tcW w:type="dxa" w:w="1721"/>
            <w:tcBorders>
              <w:top w:color="000000" w:sz="4" w:val="single"/>
              <w:left w:color="000000" w:sz="4" w:val="single"/>
              <w:bottom w:color="000000" w:sz="4" w:val="single"/>
            </w:tcBorders>
            <w:shd w:fill="auto" w:val="clear"/>
          </w:tcPr>
          <w:p w14:paraId="D3160000">
            <w:pPr>
              <w:tabs>
                <w:tab w:leader="none" w:pos="6720" w:val="left"/>
              </w:tabs>
              <w:ind/>
              <w:jc w:val="center"/>
              <w:rPr>
                <w:sz w:val="20"/>
              </w:rPr>
            </w:pPr>
            <w:r>
              <w:rPr>
                <w:sz w:val="20"/>
              </w:rPr>
              <w:t>Иностранный (английский) язык</w:t>
            </w:r>
          </w:p>
          <w:p w14:paraId="D4160000">
            <w:pPr>
              <w:tabs>
                <w:tab w:leader="none" w:pos="6720" w:val="left"/>
              </w:tabs>
              <w:ind/>
              <w:rPr>
                <w:sz w:val="20"/>
              </w:rPr>
            </w:pPr>
            <w:r>
              <w:rPr>
                <w:sz w:val="20"/>
              </w:rPr>
              <w:t>2-11 кл.</w:t>
            </w:r>
          </w:p>
        </w:tc>
        <w:tc>
          <w:tcPr>
            <w:tcW w:type="dxa" w:w="1559"/>
            <w:tcBorders>
              <w:top w:color="000000" w:sz="4" w:val="single"/>
              <w:left w:color="000000" w:sz="4" w:val="single"/>
              <w:bottom w:color="000000" w:sz="4" w:val="single"/>
              <w:right w:color="000000" w:sz="4" w:val="single"/>
            </w:tcBorders>
            <w:shd w:fill="auto" w:val="clear"/>
          </w:tcPr>
          <w:p w14:paraId="D5160000">
            <w:pPr>
              <w:tabs>
                <w:tab w:leader="none" w:pos="6720" w:val="left"/>
              </w:tabs>
              <w:ind/>
              <w:jc w:val="center"/>
              <w:rPr>
                <w:sz w:val="22"/>
              </w:rPr>
            </w:pPr>
            <w:r>
              <w:rPr>
                <w:sz w:val="22"/>
              </w:rPr>
              <w:t>высшая  категория</w:t>
            </w:r>
          </w:p>
          <w:p w14:paraId="D6160000">
            <w:pPr>
              <w:tabs>
                <w:tab w:leader="none" w:pos="6720" w:val="left"/>
              </w:tabs>
              <w:ind/>
              <w:jc w:val="center"/>
              <w:rPr>
                <w:sz w:val="22"/>
              </w:rPr>
            </w:pPr>
          </w:p>
          <w:p w14:paraId="D7160000">
            <w:pPr>
              <w:tabs>
                <w:tab w:leader="none" w:pos="6720" w:val="left"/>
              </w:tabs>
              <w:ind/>
              <w:jc w:val="center"/>
              <w:rPr>
                <w:sz w:val="22"/>
              </w:rPr>
            </w:pPr>
            <w:r>
              <w:rPr>
                <w:sz w:val="22"/>
              </w:rPr>
              <w:t xml:space="preserve"> 22.11.2019г. </w:t>
            </w:r>
            <w:r>
              <w:rPr>
                <w:sz w:val="22"/>
              </w:rPr>
              <w:t>№ 879</w:t>
            </w:r>
          </w:p>
        </w:tc>
      </w:tr>
      <w:tr>
        <w:trPr>
          <w:trHeight w:hRule="atLeast" w:val="559"/>
        </w:trPr>
        <w:tc>
          <w:tcPr>
            <w:tcW w:type="dxa" w:w="1276"/>
            <w:tcBorders>
              <w:top w:color="000000" w:sz="4" w:val="single"/>
              <w:left w:color="000000" w:sz="4" w:val="single"/>
              <w:bottom w:color="000000" w:sz="4" w:val="single"/>
            </w:tcBorders>
            <w:shd w:fill="auto" w:val="clear"/>
          </w:tcPr>
          <w:p w14:paraId="D8160000">
            <w:pPr>
              <w:tabs>
                <w:tab w:leader="none" w:pos="6720" w:val="left"/>
              </w:tabs>
              <w:ind/>
              <w:jc w:val="center"/>
            </w:pPr>
            <w:r>
              <w:t>4</w:t>
            </w:r>
          </w:p>
          <w:p w14:paraId="D9160000">
            <w:pPr>
              <w:tabs>
                <w:tab w:leader="none" w:pos="6720" w:val="left"/>
              </w:tabs>
              <w:ind/>
              <w:jc w:val="center"/>
              <w:rPr>
                <w:b w:val="1"/>
                <w:i w:val="1"/>
              </w:rPr>
            </w:pPr>
            <w:r>
              <w:rPr>
                <w:b w:val="1"/>
                <w:i w:val="1"/>
              </w:rPr>
              <w:t>Советник директора</w:t>
            </w:r>
          </w:p>
          <w:p w14:paraId="DA160000">
            <w:pPr>
              <w:tabs>
                <w:tab w:leader="none" w:pos="6720" w:val="left"/>
              </w:tabs>
              <w:ind/>
              <w:jc w:val="center"/>
              <w:rPr>
                <w:b w:val="1"/>
                <w:i w:val="1"/>
              </w:rPr>
            </w:pPr>
          </w:p>
        </w:tc>
        <w:tc>
          <w:tcPr>
            <w:tcW w:type="dxa" w:w="1559"/>
            <w:tcBorders>
              <w:top w:color="000000" w:sz="4" w:val="single"/>
              <w:left w:color="000000" w:sz="4" w:val="single"/>
              <w:bottom w:color="000000" w:sz="4" w:val="single"/>
            </w:tcBorders>
            <w:shd w:fill="auto" w:val="clear"/>
          </w:tcPr>
          <w:p w14:paraId="DB160000">
            <w:pPr>
              <w:tabs>
                <w:tab w:leader="none" w:pos="6720" w:val="left"/>
              </w:tabs>
              <w:ind/>
            </w:pPr>
            <w:r>
              <w:t>Евдокимова Лилия Николаевна</w:t>
            </w:r>
          </w:p>
        </w:tc>
        <w:tc>
          <w:tcPr>
            <w:tcW w:type="dxa" w:w="2126"/>
            <w:tcBorders>
              <w:top w:color="000000" w:sz="4" w:val="single"/>
              <w:left w:color="000000" w:sz="4" w:val="single"/>
              <w:bottom w:color="000000" w:sz="4" w:val="single"/>
            </w:tcBorders>
            <w:shd w:fill="auto" w:val="clear"/>
          </w:tcPr>
          <w:p w14:paraId="DC160000">
            <w:pPr>
              <w:ind/>
              <w:jc w:val="center"/>
              <w:rPr>
                <w:sz w:val="20"/>
              </w:rPr>
            </w:pPr>
            <w:r>
              <w:rPr>
                <w:sz w:val="20"/>
              </w:rPr>
              <w:t>Федеральное государственное образовательное учреждение высшего профессионального образования «Новочеркасская государственная мелиоративная  академия»</w:t>
            </w:r>
          </w:p>
          <w:p w14:paraId="DD160000">
            <w:pPr>
              <w:ind/>
              <w:jc w:val="center"/>
              <w:rPr>
                <w:sz w:val="20"/>
              </w:rPr>
            </w:pPr>
            <w:r>
              <w:rPr>
                <w:sz w:val="20"/>
              </w:rPr>
              <w:t>г. Новочеркасск,</w:t>
            </w:r>
          </w:p>
          <w:p w14:paraId="DE160000">
            <w:pPr>
              <w:ind/>
              <w:jc w:val="center"/>
              <w:rPr>
                <w:sz w:val="20"/>
              </w:rPr>
            </w:pPr>
            <w:r>
              <w:rPr>
                <w:sz w:val="20"/>
              </w:rPr>
              <w:t>2010 г.</w:t>
            </w:r>
          </w:p>
        </w:tc>
        <w:tc>
          <w:tcPr>
            <w:tcW w:type="dxa" w:w="1823"/>
            <w:tcBorders>
              <w:top w:color="000000" w:sz="4" w:val="single"/>
              <w:left w:color="000000" w:sz="4" w:val="single"/>
              <w:bottom w:color="000000" w:sz="4" w:val="single"/>
            </w:tcBorders>
            <w:shd w:fill="auto" w:val="clear"/>
          </w:tcPr>
          <w:p w14:paraId="DF160000">
            <w:pPr>
              <w:tabs>
                <w:tab w:leader="none" w:pos="6720" w:val="left"/>
              </w:tabs>
              <w:ind/>
              <w:jc w:val="center"/>
              <w:rPr>
                <w:sz w:val="20"/>
              </w:rPr>
            </w:pPr>
            <w:r>
              <w:rPr>
                <w:sz w:val="20"/>
              </w:rPr>
              <w:t>Экономист-менеджер</w:t>
            </w:r>
          </w:p>
        </w:tc>
        <w:tc>
          <w:tcPr>
            <w:tcW w:type="dxa" w:w="1721"/>
            <w:tcBorders>
              <w:top w:color="000000" w:sz="4" w:val="single"/>
              <w:left w:color="000000" w:sz="4" w:val="single"/>
              <w:bottom w:color="000000" w:sz="4" w:val="single"/>
            </w:tcBorders>
            <w:shd w:fill="auto" w:val="clear"/>
          </w:tcPr>
          <w:p w14:paraId="E0160000">
            <w:pPr>
              <w:tabs>
                <w:tab w:leader="none" w:pos="6720" w:val="left"/>
              </w:tabs>
              <w:ind/>
              <w:jc w:val="center"/>
              <w:rPr>
                <w:sz w:val="20"/>
              </w:rPr>
            </w:pPr>
            <w:r>
              <w:rPr>
                <w:sz w:val="20"/>
              </w:rPr>
              <w:t>Советник директора, химия 8-11 классы, биология 5-11 классы.</w:t>
            </w:r>
          </w:p>
        </w:tc>
        <w:tc>
          <w:tcPr>
            <w:tcW w:type="dxa" w:w="1559"/>
            <w:tcBorders>
              <w:top w:color="000000" w:sz="4" w:val="single"/>
              <w:left w:color="000000" w:sz="4" w:val="single"/>
              <w:bottom w:color="000000" w:sz="4" w:val="single"/>
              <w:right w:color="000000" w:sz="4" w:val="single"/>
            </w:tcBorders>
            <w:shd w:fill="auto" w:val="clear"/>
          </w:tcPr>
          <w:p w14:paraId="E1160000">
            <w:pPr>
              <w:tabs>
                <w:tab w:leader="none" w:pos="6720" w:val="left"/>
              </w:tabs>
              <w:ind/>
              <w:jc w:val="center"/>
              <w:rPr>
                <w:sz w:val="22"/>
              </w:rPr>
            </w:pPr>
            <w:r>
              <w:rPr>
                <w:sz w:val="22"/>
              </w:rPr>
              <w:t>Соответствие занимаемой должности</w:t>
            </w:r>
          </w:p>
          <w:p w14:paraId="E2160000">
            <w:pPr>
              <w:tabs>
                <w:tab w:leader="none" w:pos="6720" w:val="left"/>
              </w:tabs>
              <w:ind/>
              <w:jc w:val="center"/>
              <w:rPr>
                <w:sz w:val="22"/>
              </w:rPr>
            </w:pPr>
          </w:p>
        </w:tc>
      </w:tr>
      <w:tr>
        <w:trPr>
          <w:trHeight w:hRule="atLeast" w:val="559"/>
        </w:trPr>
        <w:tc>
          <w:tcPr>
            <w:tcW w:type="dxa" w:w="1276"/>
            <w:tcBorders>
              <w:top w:color="000000" w:sz="4" w:val="single"/>
              <w:left w:color="000000" w:sz="4" w:val="single"/>
              <w:bottom w:color="000000" w:sz="4" w:val="single"/>
            </w:tcBorders>
            <w:shd w:fill="auto" w:val="clear"/>
          </w:tcPr>
          <w:p w14:paraId="E3160000">
            <w:pPr>
              <w:tabs>
                <w:tab w:leader="none" w:pos="6720" w:val="left"/>
              </w:tabs>
              <w:ind/>
              <w:jc w:val="center"/>
            </w:pPr>
            <w:r>
              <w:t>5</w:t>
            </w:r>
          </w:p>
          <w:p w14:paraId="E4160000">
            <w:pPr>
              <w:tabs>
                <w:tab w:leader="none" w:pos="6720" w:val="left"/>
              </w:tabs>
              <w:ind/>
              <w:jc w:val="center"/>
              <w:rPr>
                <w:b w:val="1"/>
                <w:i w:val="1"/>
              </w:rPr>
            </w:pPr>
            <w:r>
              <w:rPr>
                <w:b w:val="1"/>
                <w:i w:val="1"/>
              </w:rPr>
              <w:t>Социальный педагог</w:t>
            </w:r>
          </w:p>
        </w:tc>
        <w:tc>
          <w:tcPr>
            <w:tcW w:type="dxa" w:w="1559"/>
            <w:tcBorders>
              <w:top w:color="000000" w:sz="4" w:val="single"/>
              <w:left w:color="000000" w:sz="4" w:val="single"/>
              <w:bottom w:color="000000" w:sz="4" w:val="single"/>
            </w:tcBorders>
            <w:shd w:fill="auto" w:val="clear"/>
          </w:tcPr>
          <w:p w14:paraId="E5160000">
            <w:pPr>
              <w:tabs>
                <w:tab w:leader="none" w:pos="6720" w:val="left"/>
              </w:tabs>
              <w:ind/>
              <w:rPr>
                <w:sz w:val="20"/>
              </w:rPr>
            </w:pPr>
            <w:r>
              <w:t xml:space="preserve">Руденко </w:t>
            </w:r>
            <w:r>
              <w:t>Наталья Петровна</w:t>
            </w:r>
          </w:p>
        </w:tc>
        <w:tc>
          <w:tcPr>
            <w:tcW w:type="dxa" w:w="2126"/>
            <w:tcBorders>
              <w:top w:color="000000" w:sz="4" w:val="single"/>
              <w:left w:color="000000" w:sz="4" w:val="single"/>
              <w:bottom w:color="000000" w:sz="4" w:val="single"/>
            </w:tcBorders>
            <w:shd w:fill="auto" w:val="clear"/>
          </w:tcPr>
          <w:p w14:paraId="E6160000">
            <w:pPr>
              <w:ind/>
              <w:jc w:val="center"/>
              <w:rPr>
                <w:sz w:val="20"/>
              </w:rPr>
            </w:pPr>
            <w:r>
              <w:rPr>
                <w:sz w:val="20"/>
              </w:rPr>
              <w:t>Ростовский государственный педагогический университет выдан 05.07.1994г</w:t>
            </w:r>
          </w:p>
        </w:tc>
        <w:tc>
          <w:tcPr>
            <w:tcW w:type="dxa" w:w="1823"/>
            <w:tcBorders>
              <w:top w:color="000000" w:sz="4" w:val="single"/>
              <w:left w:color="000000" w:sz="4" w:val="single"/>
              <w:bottom w:color="000000" w:sz="4" w:val="single"/>
            </w:tcBorders>
            <w:shd w:fill="auto" w:val="clear"/>
          </w:tcPr>
          <w:p w14:paraId="E7160000">
            <w:pPr>
              <w:tabs>
                <w:tab w:leader="none" w:pos="6720" w:val="left"/>
              </w:tabs>
              <w:ind/>
              <w:jc w:val="center"/>
            </w:pPr>
            <w:r>
              <w:t>физика</w:t>
            </w:r>
          </w:p>
        </w:tc>
        <w:tc>
          <w:tcPr>
            <w:tcW w:type="dxa" w:w="1721"/>
            <w:tcBorders>
              <w:top w:color="000000" w:sz="4" w:val="single"/>
              <w:left w:color="000000" w:sz="4" w:val="single"/>
              <w:bottom w:color="000000" w:sz="4" w:val="single"/>
            </w:tcBorders>
            <w:shd w:fill="auto" w:val="clear"/>
          </w:tcPr>
          <w:p w14:paraId="E8160000">
            <w:pPr>
              <w:tabs>
                <w:tab w:leader="none" w:pos="6720" w:val="left"/>
              </w:tabs>
              <w:ind/>
              <w:jc w:val="center"/>
              <w:rPr>
                <w:sz w:val="20"/>
              </w:rPr>
            </w:pPr>
            <w:r>
              <w:rPr>
                <w:sz w:val="20"/>
              </w:rPr>
              <w:t>Социальный педагог</w:t>
            </w:r>
          </w:p>
          <w:p w14:paraId="E9160000">
            <w:pPr>
              <w:tabs>
                <w:tab w:leader="none" w:pos="6720" w:val="left"/>
              </w:tabs>
              <w:ind/>
              <w:jc w:val="center"/>
              <w:rPr>
                <w:sz w:val="20"/>
              </w:rPr>
            </w:pPr>
          </w:p>
          <w:p w14:paraId="EA160000">
            <w:pPr>
              <w:tabs>
                <w:tab w:leader="none" w:pos="6720" w:val="left"/>
              </w:tabs>
              <w:ind/>
              <w:jc w:val="center"/>
              <w:rPr>
                <w:sz w:val="20"/>
              </w:rPr>
            </w:pPr>
          </w:p>
          <w:p w14:paraId="EB160000">
            <w:pPr>
              <w:tabs>
                <w:tab w:leader="none" w:pos="6720" w:val="left"/>
              </w:tabs>
              <w:ind/>
              <w:jc w:val="center"/>
              <w:rPr>
                <w:sz w:val="20"/>
              </w:rPr>
            </w:pPr>
          </w:p>
        </w:tc>
        <w:tc>
          <w:tcPr>
            <w:tcW w:type="dxa" w:w="1559"/>
            <w:tcBorders>
              <w:top w:color="000000" w:sz="4" w:val="single"/>
              <w:left w:color="000000" w:sz="4" w:val="single"/>
              <w:bottom w:color="000000" w:sz="4" w:val="single"/>
              <w:right w:color="000000" w:sz="4" w:val="single"/>
            </w:tcBorders>
            <w:shd w:fill="auto" w:val="clear"/>
          </w:tcPr>
          <w:p w14:paraId="EC160000">
            <w:pPr>
              <w:tabs>
                <w:tab w:leader="none" w:pos="6720" w:val="left"/>
              </w:tabs>
              <w:ind/>
              <w:jc w:val="center"/>
              <w:rPr>
                <w:sz w:val="22"/>
              </w:rPr>
            </w:pPr>
            <w:r>
              <w:rPr>
                <w:sz w:val="22"/>
              </w:rPr>
              <w:t>Первая категория</w:t>
            </w:r>
          </w:p>
        </w:tc>
      </w:tr>
      <w:tr>
        <w:trPr>
          <w:trHeight w:hRule="atLeast" w:val="559"/>
        </w:trPr>
        <w:tc>
          <w:tcPr>
            <w:tcW w:type="dxa" w:w="1276"/>
            <w:tcBorders>
              <w:top w:color="000000" w:sz="4" w:val="single"/>
              <w:left w:color="000000" w:sz="4" w:val="single"/>
              <w:bottom w:color="000000" w:sz="4" w:val="single"/>
            </w:tcBorders>
            <w:shd w:fill="auto" w:val="clear"/>
          </w:tcPr>
          <w:p w14:paraId="ED160000">
            <w:pPr>
              <w:tabs>
                <w:tab w:leader="none" w:pos="6720" w:val="left"/>
              </w:tabs>
              <w:ind/>
              <w:jc w:val="center"/>
            </w:pPr>
            <w:r>
              <w:t>6</w:t>
            </w:r>
          </w:p>
          <w:p w14:paraId="EE160000">
            <w:pPr>
              <w:tabs>
                <w:tab w:leader="none" w:pos="6720" w:val="left"/>
              </w:tabs>
              <w:ind/>
              <w:jc w:val="center"/>
            </w:pPr>
            <w:r>
              <w:rPr>
                <w:b w:val="1"/>
                <w:i w:val="1"/>
              </w:rPr>
              <w:t>Учитель 1</w:t>
            </w:r>
            <w:r>
              <w:rPr>
                <w:b w:val="1"/>
                <w:i w:val="1"/>
              </w:rPr>
              <w:t xml:space="preserve"> класса</w:t>
            </w:r>
          </w:p>
        </w:tc>
        <w:tc>
          <w:tcPr>
            <w:tcW w:type="dxa" w:w="1559"/>
            <w:tcBorders>
              <w:top w:color="000000" w:sz="4" w:val="single"/>
              <w:left w:color="000000" w:sz="4" w:val="single"/>
              <w:bottom w:color="000000" w:sz="4" w:val="single"/>
            </w:tcBorders>
            <w:shd w:fill="auto" w:val="clear"/>
          </w:tcPr>
          <w:p w14:paraId="EF160000">
            <w:r>
              <w:t>Левченко Инна Ивановна</w:t>
            </w:r>
            <w:r>
              <w:t>, педагог-затор</w:t>
            </w:r>
          </w:p>
        </w:tc>
        <w:tc>
          <w:tcPr>
            <w:tcW w:type="dxa" w:w="2126"/>
            <w:tcBorders>
              <w:top w:color="000000" w:sz="4" w:val="single"/>
              <w:left w:color="000000" w:sz="4" w:val="single"/>
              <w:bottom w:color="000000" w:sz="4" w:val="single"/>
            </w:tcBorders>
            <w:shd w:fill="auto" w:val="clear"/>
          </w:tcPr>
          <w:p w14:paraId="F0160000">
            <w:pPr>
              <w:ind/>
              <w:jc w:val="center"/>
              <w:rPr>
                <w:sz w:val="20"/>
              </w:rPr>
            </w:pPr>
            <w:r>
              <w:rPr>
                <w:sz w:val="20"/>
              </w:rPr>
              <w:t>Г.Ростов на Дону</w:t>
            </w:r>
          </w:p>
          <w:p w14:paraId="F1160000">
            <w:pPr>
              <w:ind/>
              <w:jc w:val="center"/>
              <w:rPr>
                <w:sz w:val="20"/>
              </w:rPr>
            </w:pPr>
            <w:r>
              <w:rPr>
                <w:sz w:val="20"/>
              </w:rPr>
              <w:t>Федеральное государственное образовательное учреждение высшего профессионального образования «Южный федеральный университет»</w:t>
            </w:r>
          </w:p>
        </w:tc>
        <w:tc>
          <w:tcPr>
            <w:tcW w:type="dxa" w:w="1823"/>
            <w:tcBorders>
              <w:top w:color="000000" w:sz="4" w:val="single"/>
              <w:left w:color="000000" w:sz="4" w:val="single"/>
              <w:bottom w:color="000000" w:sz="4" w:val="single"/>
            </w:tcBorders>
            <w:shd w:fill="auto" w:val="clear"/>
          </w:tcPr>
          <w:p w14:paraId="F2160000">
            <w:pPr>
              <w:tabs>
                <w:tab w:leader="none" w:pos="6720" w:val="left"/>
              </w:tabs>
              <w:ind/>
              <w:jc w:val="center"/>
              <w:rPr>
                <w:sz w:val="20"/>
              </w:rPr>
            </w:pPr>
            <w:r>
              <w:rPr>
                <w:sz w:val="20"/>
              </w:rPr>
              <w:t>Учитель начальных классов по  специальности «Педагогика и методика начального образования</w:t>
            </w:r>
            <w:r>
              <w:rPr>
                <w:sz w:val="28"/>
              </w:rPr>
              <w:t>»</w:t>
            </w:r>
          </w:p>
        </w:tc>
        <w:tc>
          <w:tcPr>
            <w:tcW w:type="dxa" w:w="1721"/>
            <w:tcBorders>
              <w:top w:color="000000" w:sz="4" w:val="single"/>
              <w:left w:color="000000" w:sz="4" w:val="single"/>
              <w:bottom w:color="000000" w:sz="4" w:val="single"/>
            </w:tcBorders>
            <w:shd w:fill="auto" w:val="clear"/>
          </w:tcPr>
          <w:p w14:paraId="F3160000">
            <w:pPr>
              <w:tabs>
                <w:tab w:leader="none" w:pos="6720" w:val="left"/>
              </w:tabs>
              <w:ind/>
              <w:jc w:val="center"/>
              <w:rPr>
                <w:sz w:val="20"/>
              </w:rPr>
            </w:pPr>
            <w:r>
              <w:rPr>
                <w:sz w:val="20"/>
              </w:rPr>
              <w:t xml:space="preserve">Начальные классы </w:t>
            </w:r>
          </w:p>
          <w:p w14:paraId="F4160000">
            <w:pPr>
              <w:tabs>
                <w:tab w:leader="none" w:pos="6720" w:val="left"/>
              </w:tabs>
              <w:ind/>
              <w:jc w:val="center"/>
              <w:rPr>
                <w:sz w:val="20"/>
              </w:rPr>
            </w:pPr>
            <w:r>
              <w:rPr>
                <w:sz w:val="20"/>
              </w:rPr>
              <w:t>3</w:t>
            </w:r>
            <w:r>
              <w:rPr>
                <w:sz w:val="20"/>
              </w:rPr>
              <w:t xml:space="preserve"> класс</w:t>
            </w:r>
          </w:p>
          <w:p w14:paraId="F5160000">
            <w:pPr>
              <w:tabs>
                <w:tab w:leader="none" w:pos="6720" w:val="left"/>
              </w:tabs>
              <w:ind/>
              <w:jc w:val="center"/>
              <w:rPr>
                <w:sz w:val="20"/>
              </w:rPr>
            </w:pPr>
            <w:r>
              <w:rPr>
                <w:sz w:val="20"/>
              </w:rPr>
              <w:t>Внеурочная деятельность.</w:t>
            </w:r>
          </w:p>
          <w:p w14:paraId="F6160000">
            <w:pPr>
              <w:tabs>
                <w:tab w:leader="none" w:pos="6720" w:val="left"/>
              </w:tabs>
              <w:ind/>
              <w:jc w:val="center"/>
              <w:rPr>
                <w:sz w:val="20"/>
              </w:rPr>
            </w:pPr>
          </w:p>
        </w:tc>
        <w:tc>
          <w:tcPr>
            <w:tcW w:type="dxa" w:w="1559"/>
            <w:tcBorders>
              <w:top w:color="000000" w:sz="4" w:val="single"/>
              <w:left w:color="000000" w:sz="4" w:val="single"/>
              <w:bottom w:color="000000" w:sz="4" w:val="single"/>
              <w:right w:color="000000" w:sz="4" w:val="single"/>
            </w:tcBorders>
            <w:shd w:fill="auto" w:val="clear"/>
          </w:tcPr>
          <w:p w14:paraId="F7160000">
            <w:pPr>
              <w:tabs>
                <w:tab w:leader="none" w:pos="6720" w:val="left"/>
              </w:tabs>
              <w:ind/>
              <w:jc w:val="center"/>
              <w:rPr>
                <w:sz w:val="22"/>
              </w:rPr>
            </w:pPr>
            <w:r>
              <w:rPr>
                <w:sz w:val="22"/>
              </w:rPr>
              <w:t>Соответствие занимаемой должности</w:t>
            </w:r>
          </w:p>
          <w:p w14:paraId="F8160000">
            <w:pPr>
              <w:tabs>
                <w:tab w:leader="none" w:pos="6720" w:val="left"/>
              </w:tabs>
              <w:ind/>
              <w:jc w:val="center"/>
              <w:rPr>
                <w:sz w:val="22"/>
              </w:rPr>
            </w:pPr>
          </w:p>
        </w:tc>
      </w:tr>
      <w:tr>
        <w:trPr>
          <w:trHeight w:hRule="atLeast" w:val="559"/>
        </w:trPr>
        <w:tc>
          <w:tcPr>
            <w:tcW w:type="dxa" w:w="1276"/>
            <w:tcBorders>
              <w:top w:color="000000" w:sz="4" w:val="single"/>
              <w:left w:color="000000" w:sz="4" w:val="single"/>
              <w:bottom w:color="000000" w:sz="4" w:val="single"/>
            </w:tcBorders>
            <w:shd w:fill="auto" w:val="clear"/>
          </w:tcPr>
          <w:p w14:paraId="F9160000">
            <w:pPr>
              <w:tabs>
                <w:tab w:leader="none" w:pos="6720" w:val="left"/>
              </w:tabs>
              <w:ind/>
              <w:jc w:val="center"/>
            </w:pPr>
            <w:r>
              <w:t>7</w:t>
            </w:r>
          </w:p>
          <w:p w14:paraId="FA160000">
            <w:pPr>
              <w:tabs>
                <w:tab w:leader="none" w:pos="6720" w:val="left"/>
              </w:tabs>
              <w:ind/>
              <w:jc w:val="center"/>
              <w:rPr>
                <w:b w:val="1"/>
                <w:i w:val="1"/>
              </w:rPr>
            </w:pPr>
            <w:r>
              <w:rPr>
                <w:b w:val="1"/>
                <w:i w:val="1"/>
              </w:rPr>
              <w:t>Учитель 2</w:t>
            </w:r>
            <w:r>
              <w:rPr>
                <w:b w:val="1"/>
                <w:i w:val="1"/>
              </w:rPr>
              <w:t xml:space="preserve"> класса</w:t>
            </w:r>
          </w:p>
        </w:tc>
        <w:tc>
          <w:tcPr>
            <w:tcW w:type="dxa" w:w="1559"/>
            <w:tcBorders>
              <w:top w:color="000000" w:sz="4" w:val="single"/>
              <w:left w:color="000000" w:sz="4" w:val="single"/>
              <w:bottom w:color="000000" w:sz="4" w:val="single"/>
            </w:tcBorders>
            <w:shd w:fill="auto" w:val="clear"/>
          </w:tcPr>
          <w:p w14:paraId="FB160000">
            <w:pPr>
              <w:tabs>
                <w:tab w:leader="none" w:pos="6720" w:val="left"/>
              </w:tabs>
              <w:ind/>
              <w:rPr>
                <w:sz w:val="20"/>
              </w:rPr>
            </w:pPr>
            <w:r>
              <w:t>Ефименко Галина Николаевна</w:t>
            </w:r>
          </w:p>
        </w:tc>
        <w:tc>
          <w:tcPr>
            <w:tcW w:type="dxa" w:w="2126"/>
            <w:tcBorders>
              <w:top w:color="000000" w:sz="4" w:val="single"/>
              <w:left w:color="000000" w:sz="4" w:val="single"/>
              <w:bottom w:color="000000" w:sz="4" w:val="single"/>
            </w:tcBorders>
            <w:shd w:fill="auto" w:val="clear"/>
          </w:tcPr>
          <w:p w14:paraId="FC160000">
            <w:pPr>
              <w:tabs>
                <w:tab w:leader="none" w:pos="6720" w:val="left"/>
              </w:tabs>
              <w:ind/>
              <w:jc w:val="center"/>
              <w:rPr>
                <w:sz w:val="20"/>
              </w:rPr>
            </w:pPr>
            <w:r>
              <w:rPr>
                <w:sz w:val="20"/>
              </w:rPr>
              <w:t>Шахтинское педагогическое училище 29 июня 1988год</w:t>
            </w:r>
          </w:p>
        </w:tc>
        <w:tc>
          <w:tcPr>
            <w:tcW w:type="dxa" w:w="1823"/>
            <w:tcBorders>
              <w:top w:color="000000" w:sz="4" w:val="single"/>
              <w:left w:color="000000" w:sz="4" w:val="single"/>
              <w:bottom w:color="000000" w:sz="4" w:val="single"/>
            </w:tcBorders>
            <w:shd w:fill="auto" w:val="clear"/>
          </w:tcPr>
          <w:p w14:paraId="FD160000">
            <w:pPr>
              <w:tabs>
                <w:tab w:leader="none" w:pos="6720" w:val="left"/>
              </w:tabs>
              <w:ind/>
              <w:jc w:val="center"/>
              <w:rPr>
                <w:sz w:val="20"/>
              </w:rPr>
            </w:pPr>
            <w:r>
              <w:rPr>
                <w:sz w:val="20"/>
              </w:rPr>
              <w:t>Преподавание в начальных классах общеобразовательной школы</w:t>
            </w:r>
          </w:p>
        </w:tc>
        <w:tc>
          <w:tcPr>
            <w:tcW w:type="dxa" w:w="1721"/>
            <w:tcBorders>
              <w:top w:color="000000" w:sz="4" w:val="single"/>
              <w:left w:color="000000" w:sz="4" w:val="single"/>
              <w:bottom w:color="000000" w:sz="4" w:val="single"/>
            </w:tcBorders>
            <w:shd w:fill="auto" w:val="clear"/>
          </w:tcPr>
          <w:p w14:paraId="FE160000">
            <w:pPr>
              <w:tabs>
                <w:tab w:leader="none" w:pos="6720" w:val="left"/>
              </w:tabs>
              <w:ind/>
              <w:jc w:val="center"/>
              <w:rPr>
                <w:sz w:val="20"/>
              </w:rPr>
            </w:pPr>
            <w:r>
              <w:rPr>
                <w:sz w:val="20"/>
              </w:rPr>
              <w:t xml:space="preserve">Начальные классы </w:t>
            </w:r>
          </w:p>
          <w:p w14:paraId="FF160000">
            <w:pPr>
              <w:tabs>
                <w:tab w:leader="none" w:pos="6720" w:val="left"/>
              </w:tabs>
              <w:ind/>
              <w:jc w:val="center"/>
              <w:rPr>
                <w:sz w:val="20"/>
              </w:rPr>
            </w:pPr>
            <w:r>
              <w:rPr>
                <w:sz w:val="20"/>
              </w:rPr>
              <w:t>4</w:t>
            </w:r>
            <w:r>
              <w:rPr>
                <w:sz w:val="20"/>
              </w:rPr>
              <w:t xml:space="preserve"> класс</w:t>
            </w:r>
          </w:p>
          <w:p w14:paraId="00170000">
            <w:pPr>
              <w:tabs>
                <w:tab w:leader="none" w:pos="6720" w:val="left"/>
              </w:tabs>
              <w:ind/>
              <w:jc w:val="center"/>
              <w:rPr>
                <w:sz w:val="20"/>
              </w:rPr>
            </w:pPr>
            <w:r>
              <w:rPr>
                <w:sz w:val="20"/>
              </w:rPr>
              <w:t>Внеурочная деятельность.</w:t>
            </w:r>
          </w:p>
        </w:tc>
        <w:tc>
          <w:tcPr>
            <w:tcW w:type="dxa" w:w="1559"/>
            <w:tcBorders>
              <w:top w:color="000000" w:sz="4" w:val="single"/>
              <w:left w:color="000000" w:sz="4" w:val="single"/>
              <w:bottom w:color="000000" w:sz="4" w:val="single"/>
              <w:right w:color="000000" w:sz="4" w:val="single"/>
            </w:tcBorders>
            <w:shd w:fill="auto" w:val="clear"/>
          </w:tcPr>
          <w:p w14:paraId="01170000">
            <w:pPr>
              <w:tabs>
                <w:tab w:leader="none" w:pos="6720" w:val="left"/>
              </w:tabs>
              <w:ind/>
              <w:jc w:val="center"/>
              <w:rPr>
                <w:sz w:val="22"/>
              </w:rPr>
            </w:pPr>
            <w:r>
              <w:rPr>
                <w:sz w:val="22"/>
              </w:rPr>
              <w:t>Соответствие занимаемой должности</w:t>
            </w:r>
          </w:p>
          <w:p w14:paraId="02170000">
            <w:pPr>
              <w:tabs>
                <w:tab w:leader="none" w:pos="6720" w:val="left"/>
              </w:tabs>
              <w:ind/>
              <w:jc w:val="center"/>
              <w:rPr>
                <w:sz w:val="22"/>
              </w:rPr>
            </w:pPr>
          </w:p>
        </w:tc>
      </w:tr>
      <w:tr>
        <w:trPr>
          <w:trHeight w:hRule="atLeast" w:val="491"/>
        </w:trPr>
        <w:tc>
          <w:tcPr>
            <w:tcW w:type="dxa" w:w="1276"/>
            <w:tcBorders>
              <w:top w:color="000000" w:sz="4" w:val="single"/>
              <w:left w:color="000000" w:sz="4" w:val="single"/>
              <w:bottom w:color="000000" w:sz="4" w:val="single"/>
            </w:tcBorders>
            <w:shd w:fill="auto" w:val="clear"/>
          </w:tcPr>
          <w:p w14:paraId="03170000">
            <w:pPr>
              <w:tabs>
                <w:tab w:leader="none" w:pos="6720" w:val="left"/>
              </w:tabs>
              <w:ind/>
              <w:jc w:val="center"/>
            </w:pPr>
            <w:r>
              <w:t>8</w:t>
            </w:r>
          </w:p>
          <w:p w14:paraId="04170000">
            <w:pPr>
              <w:tabs>
                <w:tab w:leader="none" w:pos="6720" w:val="left"/>
              </w:tabs>
              <w:ind/>
              <w:jc w:val="center"/>
              <w:rPr>
                <w:b w:val="1"/>
                <w:i w:val="1"/>
              </w:rPr>
            </w:pPr>
            <w:r>
              <w:rPr>
                <w:b w:val="1"/>
                <w:i w:val="1"/>
              </w:rPr>
              <w:t>Учитель 3</w:t>
            </w:r>
            <w:r>
              <w:rPr>
                <w:b w:val="1"/>
                <w:i w:val="1"/>
              </w:rPr>
              <w:t xml:space="preserve"> класса</w:t>
            </w:r>
          </w:p>
        </w:tc>
        <w:tc>
          <w:tcPr>
            <w:tcW w:type="dxa" w:w="1559"/>
            <w:tcBorders>
              <w:top w:color="000000" w:sz="4" w:val="single"/>
              <w:left w:color="000000" w:sz="4" w:val="single"/>
              <w:bottom w:color="000000" w:sz="4" w:val="single"/>
            </w:tcBorders>
            <w:shd w:fill="auto" w:val="clear"/>
          </w:tcPr>
          <w:p w14:paraId="05170000">
            <w:pPr>
              <w:tabs>
                <w:tab w:leader="none" w:pos="6720" w:val="left"/>
              </w:tabs>
              <w:ind/>
              <w:rPr>
                <w:sz w:val="20"/>
              </w:rPr>
            </w:pPr>
            <w:r>
              <w:t>Олдырева Наталья Ивановна</w:t>
            </w:r>
            <w:r>
              <w:t>, педагог-психолог</w:t>
            </w:r>
          </w:p>
        </w:tc>
        <w:tc>
          <w:tcPr>
            <w:tcW w:type="dxa" w:w="2126"/>
            <w:tcBorders>
              <w:top w:color="000000" w:sz="4" w:val="single"/>
              <w:left w:color="000000" w:sz="4" w:val="single"/>
              <w:bottom w:color="000000" w:sz="4" w:val="single"/>
            </w:tcBorders>
            <w:shd w:fill="auto" w:val="clear"/>
          </w:tcPr>
          <w:p w14:paraId="06170000">
            <w:pPr>
              <w:tabs>
                <w:tab w:leader="none" w:pos="6720" w:val="left"/>
              </w:tabs>
              <w:ind/>
              <w:jc w:val="center"/>
              <w:rPr>
                <w:sz w:val="20"/>
              </w:rPr>
            </w:pPr>
            <w:r>
              <w:rPr>
                <w:sz w:val="20"/>
              </w:rPr>
              <w:t>Федеральное государственное образовательное учреждение высшего профессионального образования</w:t>
            </w:r>
          </w:p>
          <w:p w14:paraId="07170000">
            <w:pPr>
              <w:ind/>
              <w:jc w:val="center"/>
              <w:rPr>
                <w:sz w:val="20"/>
              </w:rPr>
            </w:pPr>
            <w:r>
              <w:rPr>
                <w:sz w:val="20"/>
              </w:rPr>
              <w:t>« Южный федеральный университет»</w:t>
            </w:r>
          </w:p>
          <w:p w14:paraId="08170000">
            <w:pPr>
              <w:tabs>
                <w:tab w:leader="none" w:pos="6720" w:val="left"/>
              </w:tabs>
              <w:ind/>
              <w:jc w:val="center"/>
              <w:rPr>
                <w:sz w:val="20"/>
              </w:rPr>
            </w:pPr>
            <w:r>
              <w:rPr>
                <w:sz w:val="20"/>
              </w:rPr>
              <w:t>2008 г</w:t>
            </w:r>
          </w:p>
        </w:tc>
        <w:tc>
          <w:tcPr>
            <w:tcW w:type="dxa" w:w="1823"/>
            <w:tcBorders>
              <w:top w:color="000000" w:sz="4" w:val="single"/>
              <w:left w:color="000000" w:sz="4" w:val="single"/>
              <w:bottom w:color="000000" w:sz="4" w:val="single"/>
            </w:tcBorders>
            <w:shd w:fill="auto" w:val="clear"/>
          </w:tcPr>
          <w:p w14:paraId="09170000">
            <w:pPr>
              <w:tabs>
                <w:tab w:leader="none" w:pos="6720" w:val="left"/>
              </w:tabs>
              <w:ind/>
              <w:jc w:val="center"/>
              <w:rPr>
                <w:sz w:val="20"/>
              </w:rPr>
            </w:pPr>
            <w:r>
              <w:rPr>
                <w:sz w:val="20"/>
              </w:rPr>
              <w:t>Учитель начальных классов по специальности «Педагогика и методика начального образования»</w:t>
            </w:r>
          </w:p>
        </w:tc>
        <w:tc>
          <w:tcPr>
            <w:tcW w:type="dxa" w:w="1721"/>
            <w:tcBorders>
              <w:top w:color="000000" w:sz="4" w:val="single"/>
              <w:left w:color="000000" w:sz="4" w:val="single"/>
              <w:bottom w:color="000000" w:sz="4" w:val="single"/>
            </w:tcBorders>
            <w:shd w:fill="auto" w:val="clear"/>
          </w:tcPr>
          <w:p w14:paraId="0A170000">
            <w:pPr>
              <w:tabs>
                <w:tab w:leader="none" w:pos="6720" w:val="left"/>
              </w:tabs>
              <w:ind/>
              <w:jc w:val="center"/>
              <w:rPr>
                <w:sz w:val="20"/>
              </w:rPr>
            </w:pPr>
            <w:r>
              <w:rPr>
                <w:sz w:val="20"/>
              </w:rPr>
              <w:t xml:space="preserve">Начальные классы </w:t>
            </w:r>
          </w:p>
          <w:p w14:paraId="0B170000">
            <w:pPr>
              <w:tabs>
                <w:tab w:leader="none" w:pos="6720" w:val="left"/>
              </w:tabs>
              <w:ind/>
              <w:jc w:val="center"/>
              <w:rPr>
                <w:sz w:val="20"/>
              </w:rPr>
            </w:pPr>
            <w:r>
              <w:rPr>
                <w:sz w:val="20"/>
              </w:rPr>
              <w:t>1</w:t>
            </w:r>
            <w:r>
              <w:rPr>
                <w:sz w:val="20"/>
              </w:rPr>
              <w:t xml:space="preserve"> класс</w:t>
            </w:r>
          </w:p>
          <w:p w14:paraId="0C170000">
            <w:pPr>
              <w:tabs>
                <w:tab w:leader="none" w:pos="6720" w:val="left"/>
              </w:tabs>
              <w:ind/>
              <w:jc w:val="center"/>
              <w:rPr>
                <w:sz w:val="20"/>
              </w:rPr>
            </w:pPr>
            <w:r>
              <w:rPr>
                <w:sz w:val="20"/>
              </w:rPr>
              <w:t>Внеурочная деятельность.</w:t>
            </w:r>
          </w:p>
          <w:p w14:paraId="0D170000">
            <w:pPr>
              <w:tabs>
                <w:tab w:leader="none" w:pos="6720" w:val="left"/>
              </w:tabs>
              <w:ind/>
              <w:jc w:val="center"/>
            </w:pPr>
          </w:p>
        </w:tc>
        <w:tc>
          <w:tcPr>
            <w:tcW w:type="dxa" w:w="1559"/>
            <w:tcBorders>
              <w:top w:color="000000" w:sz="4" w:val="single"/>
              <w:left w:color="000000" w:sz="4" w:val="single"/>
              <w:bottom w:color="000000" w:sz="4" w:val="single"/>
              <w:right w:color="000000" w:sz="4" w:val="single"/>
            </w:tcBorders>
            <w:shd w:fill="auto" w:val="clear"/>
          </w:tcPr>
          <w:p w14:paraId="0E170000">
            <w:pPr>
              <w:tabs>
                <w:tab w:leader="none" w:pos="6720" w:val="left"/>
              </w:tabs>
              <w:ind/>
              <w:jc w:val="center"/>
              <w:rPr>
                <w:sz w:val="22"/>
              </w:rPr>
            </w:pPr>
            <w:r>
              <w:rPr>
                <w:sz w:val="22"/>
              </w:rPr>
              <w:t>Соответствие занимаемой должности</w:t>
            </w:r>
          </w:p>
          <w:p w14:paraId="0F170000">
            <w:pPr>
              <w:tabs>
                <w:tab w:leader="none" w:pos="6720" w:val="left"/>
              </w:tabs>
              <w:ind/>
              <w:jc w:val="center"/>
              <w:rPr>
                <w:sz w:val="22"/>
              </w:rPr>
            </w:pPr>
          </w:p>
        </w:tc>
      </w:tr>
      <w:tr>
        <w:trPr>
          <w:trHeight w:hRule="atLeast" w:val="707"/>
        </w:trPr>
        <w:tc>
          <w:tcPr>
            <w:tcW w:type="dxa" w:w="1276"/>
            <w:tcBorders>
              <w:top w:color="000000" w:sz="4" w:val="single"/>
              <w:left w:color="000000" w:sz="4" w:val="single"/>
            </w:tcBorders>
            <w:shd w:fill="auto" w:val="clear"/>
          </w:tcPr>
          <w:p w14:paraId="10170000">
            <w:pPr>
              <w:tabs>
                <w:tab w:leader="none" w:pos="6720" w:val="left"/>
              </w:tabs>
              <w:ind/>
              <w:jc w:val="center"/>
            </w:pPr>
            <w:r>
              <w:t>9</w:t>
            </w:r>
          </w:p>
          <w:p w14:paraId="11170000">
            <w:pPr>
              <w:tabs>
                <w:tab w:leader="none" w:pos="6720" w:val="left"/>
              </w:tabs>
              <w:ind/>
              <w:jc w:val="center"/>
              <w:rPr>
                <w:b w:val="1"/>
                <w:i w:val="1"/>
              </w:rPr>
            </w:pPr>
            <w:r>
              <w:rPr>
                <w:b w:val="1"/>
                <w:i w:val="1"/>
              </w:rPr>
              <w:t>Учите</w:t>
            </w:r>
            <w:r>
              <w:rPr>
                <w:b w:val="1"/>
                <w:i w:val="1"/>
              </w:rPr>
              <w:t>ль 4</w:t>
            </w:r>
            <w:r>
              <w:rPr>
                <w:b w:val="1"/>
                <w:i w:val="1"/>
              </w:rPr>
              <w:t xml:space="preserve"> класса</w:t>
            </w:r>
          </w:p>
        </w:tc>
        <w:tc>
          <w:tcPr>
            <w:tcW w:type="dxa" w:w="1559"/>
            <w:tcBorders>
              <w:top w:color="000000" w:sz="4" w:val="single"/>
              <w:left w:color="000000" w:sz="4" w:val="single"/>
            </w:tcBorders>
            <w:shd w:fill="auto" w:val="clear"/>
          </w:tcPr>
          <w:p w14:paraId="12170000">
            <w:pPr>
              <w:tabs>
                <w:tab w:leader="none" w:pos="6720" w:val="left"/>
              </w:tabs>
              <w:ind/>
              <w:rPr>
                <w:sz w:val="20"/>
              </w:rPr>
            </w:pPr>
            <w:r>
              <w:t>Жукова Наталья Ивановна</w:t>
            </w:r>
          </w:p>
        </w:tc>
        <w:tc>
          <w:tcPr>
            <w:tcW w:type="dxa" w:w="2126"/>
            <w:tcBorders>
              <w:top w:color="000000" w:sz="4" w:val="single"/>
              <w:left w:color="000000" w:sz="4" w:val="single"/>
            </w:tcBorders>
            <w:shd w:fill="auto" w:val="clear"/>
          </w:tcPr>
          <w:p w14:paraId="13170000">
            <w:pPr>
              <w:ind/>
              <w:jc w:val="center"/>
              <w:rPr>
                <w:sz w:val="20"/>
              </w:rPr>
            </w:pPr>
            <w:r>
              <w:rPr>
                <w:sz w:val="20"/>
              </w:rPr>
              <w:t xml:space="preserve">Южный федеральный университет </w:t>
            </w:r>
          </w:p>
          <w:p w14:paraId="14170000">
            <w:pPr>
              <w:ind/>
              <w:jc w:val="center"/>
              <w:rPr>
                <w:sz w:val="20"/>
              </w:rPr>
            </w:pPr>
            <w:r>
              <w:rPr>
                <w:sz w:val="20"/>
              </w:rPr>
              <w:t xml:space="preserve">          2014г.</w:t>
            </w:r>
          </w:p>
        </w:tc>
        <w:tc>
          <w:tcPr>
            <w:tcW w:type="dxa" w:w="1823"/>
            <w:tcBorders>
              <w:top w:color="000000" w:sz="4" w:val="single"/>
              <w:left w:color="000000" w:sz="4" w:val="single"/>
            </w:tcBorders>
            <w:shd w:fill="auto" w:val="clear"/>
          </w:tcPr>
          <w:p w14:paraId="15170000">
            <w:pPr>
              <w:tabs>
                <w:tab w:leader="none" w:pos="6720" w:val="left"/>
              </w:tabs>
              <w:ind/>
              <w:rPr>
                <w:sz w:val="20"/>
              </w:rPr>
            </w:pPr>
            <w:r>
              <w:rPr>
                <w:sz w:val="20"/>
              </w:rPr>
              <w:t>«Технология и предпринимательство»</w:t>
            </w:r>
          </w:p>
        </w:tc>
        <w:tc>
          <w:tcPr>
            <w:tcW w:type="dxa" w:w="1721"/>
            <w:tcBorders>
              <w:top w:color="000000" w:sz="4" w:val="single"/>
              <w:left w:color="000000" w:sz="4" w:val="single"/>
            </w:tcBorders>
            <w:shd w:fill="auto" w:val="clear"/>
          </w:tcPr>
          <w:p w14:paraId="16170000">
            <w:pPr>
              <w:tabs>
                <w:tab w:leader="none" w:pos="6720" w:val="left"/>
              </w:tabs>
              <w:ind/>
              <w:jc w:val="center"/>
              <w:rPr>
                <w:sz w:val="20"/>
              </w:rPr>
            </w:pPr>
            <w:r>
              <w:rPr>
                <w:sz w:val="20"/>
              </w:rPr>
              <w:t xml:space="preserve">Начальные классы </w:t>
            </w:r>
          </w:p>
          <w:p w14:paraId="17170000">
            <w:pPr>
              <w:tabs>
                <w:tab w:leader="none" w:pos="6720" w:val="left"/>
              </w:tabs>
              <w:ind/>
              <w:jc w:val="center"/>
              <w:rPr>
                <w:sz w:val="20"/>
              </w:rPr>
            </w:pPr>
            <w:r>
              <w:rPr>
                <w:sz w:val="20"/>
              </w:rPr>
              <w:t>2</w:t>
            </w:r>
            <w:r>
              <w:rPr>
                <w:sz w:val="20"/>
              </w:rPr>
              <w:t xml:space="preserve"> класс</w:t>
            </w:r>
          </w:p>
          <w:p w14:paraId="18170000">
            <w:pPr>
              <w:tabs>
                <w:tab w:leader="none" w:pos="6720" w:val="left"/>
              </w:tabs>
              <w:ind/>
              <w:jc w:val="center"/>
              <w:rPr>
                <w:sz w:val="20"/>
              </w:rPr>
            </w:pPr>
            <w:r>
              <w:rPr>
                <w:sz w:val="20"/>
              </w:rPr>
              <w:t>Внеурочная деятельность.</w:t>
            </w:r>
          </w:p>
          <w:p w14:paraId="19170000">
            <w:pPr>
              <w:tabs>
                <w:tab w:leader="none" w:pos="6720" w:val="left"/>
              </w:tabs>
              <w:ind/>
              <w:jc w:val="center"/>
            </w:pPr>
          </w:p>
        </w:tc>
        <w:tc>
          <w:tcPr>
            <w:tcW w:type="dxa" w:w="1559"/>
            <w:tcBorders>
              <w:top w:color="000000" w:sz="4" w:val="single"/>
              <w:left w:color="000000" w:sz="4" w:val="single"/>
              <w:right w:color="000000" w:sz="4" w:val="single"/>
            </w:tcBorders>
            <w:shd w:fill="auto" w:val="clear"/>
          </w:tcPr>
          <w:p w14:paraId="1A170000">
            <w:pPr>
              <w:tabs>
                <w:tab w:leader="none" w:pos="6720" w:val="left"/>
              </w:tabs>
              <w:ind/>
              <w:jc w:val="center"/>
              <w:rPr>
                <w:sz w:val="22"/>
              </w:rPr>
            </w:pPr>
            <w:r>
              <w:rPr>
                <w:sz w:val="22"/>
              </w:rPr>
              <w:t>Первая категория</w:t>
            </w:r>
          </w:p>
          <w:p w14:paraId="1B170000">
            <w:pPr>
              <w:tabs>
                <w:tab w:leader="none" w:pos="6720" w:val="left"/>
              </w:tabs>
              <w:ind/>
              <w:jc w:val="center"/>
              <w:rPr>
                <w:sz w:val="22"/>
              </w:rPr>
            </w:pPr>
            <w:r>
              <w:rPr>
                <w:sz w:val="22"/>
              </w:rPr>
              <w:t>От 27.06.2024</w:t>
            </w:r>
            <w:r>
              <w:rPr>
                <w:sz w:val="22"/>
              </w:rPr>
              <w:t xml:space="preserve">г </w:t>
            </w:r>
          </w:p>
          <w:p w14:paraId="1C170000">
            <w:pPr>
              <w:rPr>
                <w:sz w:val="22"/>
              </w:rPr>
            </w:pPr>
            <w:r>
              <w:rPr>
                <w:sz w:val="22"/>
              </w:rPr>
              <w:t xml:space="preserve">№ </w:t>
            </w:r>
            <w:r>
              <w:rPr>
                <w:sz w:val="22"/>
              </w:rPr>
              <w:t>655</w:t>
            </w:r>
          </w:p>
        </w:tc>
      </w:tr>
      <w:tr>
        <w:trPr>
          <w:trHeight w:hRule="atLeast" w:val="385"/>
        </w:trPr>
        <w:tc>
          <w:tcPr>
            <w:tcW w:type="dxa" w:w="1276"/>
            <w:tcBorders>
              <w:top w:color="000000" w:sz="4" w:val="single"/>
              <w:left w:color="000000" w:sz="4" w:val="single"/>
              <w:bottom w:color="000000" w:sz="4" w:val="single"/>
            </w:tcBorders>
            <w:shd w:fill="auto" w:val="clear"/>
          </w:tcPr>
          <w:p w14:paraId="1D170000">
            <w:pPr>
              <w:tabs>
                <w:tab w:leader="none" w:pos="6720" w:val="left"/>
              </w:tabs>
              <w:ind/>
              <w:jc w:val="center"/>
            </w:pPr>
            <w:r>
              <w:t>10.</w:t>
            </w:r>
          </w:p>
          <w:p w14:paraId="1E170000">
            <w:pPr>
              <w:tabs>
                <w:tab w:leader="none" w:pos="6720" w:val="left"/>
              </w:tabs>
              <w:ind/>
              <w:jc w:val="center"/>
              <w:rPr>
                <w:b w:val="1"/>
                <w:i w:val="1"/>
              </w:rPr>
            </w:pPr>
            <w:r>
              <w:rPr>
                <w:b w:val="1"/>
                <w:i w:val="1"/>
              </w:rPr>
              <w:t xml:space="preserve">Библиотекарь </w:t>
            </w:r>
          </w:p>
        </w:tc>
        <w:tc>
          <w:tcPr>
            <w:tcW w:type="dxa" w:w="1559"/>
            <w:tcBorders>
              <w:top w:color="000000" w:sz="4" w:val="single"/>
              <w:left w:color="000000" w:sz="4" w:val="single"/>
              <w:bottom w:color="000000" w:sz="4" w:val="single"/>
            </w:tcBorders>
            <w:shd w:fill="auto" w:val="clear"/>
          </w:tcPr>
          <w:p w14:paraId="1F170000">
            <w:pPr>
              <w:tabs>
                <w:tab w:leader="none" w:pos="6720" w:val="left"/>
              </w:tabs>
              <w:ind/>
              <w:rPr>
                <w:sz w:val="20"/>
              </w:rPr>
            </w:pPr>
            <w:r>
              <w:t>Ермак Светлана Николаевна</w:t>
            </w:r>
          </w:p>
        </w:tc>
        <w:tc>
          <w:tcPr>
            <w:tcW w:type="dxa" w:w="2126"/>
            <w:tcBorders>
              <w:top w:color="000000" w:sz="4" w:val="single"/>
              <w:left w:color="000000" w:sz="4" w:val="single"/>
              <w:bottom w:color="000000" w:sz="4" w:val="single"/>
            </w:tcBorders>
            <w:shd w:fill="auto" w:val="clear"/>
          </w:tcPr>
          <w:p w14:paraId="20170000">
            <w:pPr>
              <w:ind/>
              <w:jc w:val="center"/>
              <w:rPr>
                <w:sz w:val="20"/>
              </w:rPr>
            </w:pPr>
            <w:r>
              <w:rPr>
                <w:sz w:val="20"/>
              </w:rPr>
              <w:t xml:space="preserve">Азовское педагогическое училище Ростовской области, </w:t>
            </w:r>
          </w:p>
          <w:p w14:paraId="21170000">
            <w:pPr>
              <w:tabs>
                <w:tab w:leader="none" w:pos="6720" w:val="left"/>
              </w:tabs>
              <w:ind/>
              <w:jc w:val="center"/>
              <w:rPr>
                <w:sz w:val="20"/>
              </w:rPr>
            </w:pPr>
            <w:r>
              <w:rPr>
                <w:sz w:val="20"/>
              </w:rPr>
              <w:t>1994г</w:t>
            </w:r>
          </w:p>
        </w:tc>
        <w:tc>
          <w:tcPr>
            <w:tcW w:type="dxa" w:w="1823"/>
            <w:tcBorders>
              <w:top w:color="000000" w:sz="4" w:val="single"/>
              <w:left w:color="000000" w:sz="4" w:val="single"/>
              <w:bottom w:color="000000" w:sz="4" w:val="single"/>
            </w:tcBorders>
            <w:shd w:fill="auto" w:val="clear"/>
          </w:tcPr>
          <w:p w14:paraId="22170000">
            <w:pPr>
              <w:ind/>
              <w:jc w:val="center"/>
              <w:rPr>
                <w:sz w:val="20"/>
              </w:rPr>
            </w:pPr>
            <w:r>
              <w:rPr>
                <w:sz w:val="20"/>
              </w:rPr>
              <w:t>Преподавание в начальных классах</w:t>
            </w:r>
          </w:p>
          <w:p w14:paraId="23170000">
            <w:pPr>
              <w:tabs>
                <w:tab w:leader="none" w:pos="6720" w:val="left"/>
              </w:tabs>
              <w:ind/>
              <w:jc w:val="center"/>
              <w:rPr>
                <w:sz w:val="20"/>
              </w:rPr>
            </w:pPr>
            <w:r>
              <w:rPr>
                <w:sz w:val="20"/>
              </w:rPr>
              <w:t>(Квалификация: учитель начальных классов, учитель математики основной школы)</w:t>
            </w:r>
          </w:p>
        </w:tc>
        <w:tc>
          <w:tcPr>
            <w:tcW w:type="dxa" w:w="1721"/>
            <w:tcBorders>
              <w:top w:color="000000" w:sz="4" w:val="single"/>
              <w:left w:color="000000" w:sz="4" w:val="single"/>
              <w:bottom w:color="000000" w:sz="4" w:val="single"/>
            </w:tcBorders>
            <w:shd w:fill="auto" w:val="clear"/>
          </w:tcPr>
          <w:p w14:paraId="24170000">
            <w:pPr>
              <w:tabs>
                <w:tab w:leader="none" w:pos="6720" w:val="left"/>
              </w:tabs>
              <w:ind/>
              <w:jc w:val="center"/>
              <w:rPr>
                <w:sz w:val="20"/>
              </w:rPr>
            </w:pPr>
            <w:r>
              <w:rPr>
                <w:sz w:val="20"/>
              </w:rPr>
              <w:t>Педагог-библиотекарь</w:t>
            </w:r>
          </w:p>
        </w:tc>
        <w:tc>
          <w:tcPr>
            <w:tcW w:type="dxa" w:w="1559"/>
            <w:tcBorders>
              <w:top w:color="000000" w:sz="4" w:val="single"/>
              <w:left w:color="000000" w:sz="4" w:val="single"/>
              <w:bottom w:color="000000" w:sz="4" w:val="single"/>
              <w:right w:color="000000" w:sz="4" w:val="single"/>
            </w:tcBorders>
            <w:shd w:fill="auto" w:val="clear"/>
          </w:tcPr>
          <w:p w14:paraId="25170000">
            <w:pPr>
              <w:tabs>
                <w:tab w:leader="none" w:pos="6720" w:val="left"/>
              </w:tabs>
              <w:ind/>
              <w:jc w:val="center"/>
              <w:rPr>
                <w:sz w:val="22"/>
              </w:rPr>
            </w:pPr>
            <w:r>
              <w:rPr>
                <w:sz w:val="22"/>
              </w:rPr>
              <w:t>Соответствие занимаемой должности</w:t>
            </w:r>
          </w:p>
          <w:p w14:paraId="26170000">
            <w:pPr>
              <w:tabs>
                <w:tab w:leader="none" w:pos="6720" w:val="left"/>
              </w:tabs>
              <w:ind/>
              <w:jc w:val="center"/>
              <w:rPr>
                <w:sz w:val="22"/>
              </w:rPr>
            </w:pPr>
            <w:r>
              <w:rPr>
                <w:sz w:val="22"/>
              </w:rPr>
              <w:t>12.12.2020г</w:t>
            </w:r>
          </w:p>
        </w:tc>
      </w:tr>
    </w:tbl>
    <w:p w14:paraId="27170000">
      <w:pPr>
        <w:ind/>
        <w:jc w:val="both"/>
        <w:rPr>
          <w:sz w:val="28"/>
        </w:rPr>
      </w:pPr>
    </w:p>
    <w:p w14:paraId="28170000">
      <w:pPr>
        <w:pStyle w:val="Style_3"/>
        <w:tabs>
          <w:tab w:leader="none" w:pos="0" w:val="left"/>
        </w:tabs>
        <w:spacing w:after="0" w:before="0"/>
        <w:ind/>
        <w:jc w:val="left"/>
        <w:rPr>
          <w:i w:val="0"/>
        </w:rPr>
      </w:pPr>
      <w:r>
        <w:rPr>
          <w:i w:val="0"/>
        </w:rPr>
        <w:t>Совершенствование уровня кадрового обеспечения:</w:t>
      </w:r>
    </w:p>
    <w:p w14:paraId="29170000"/>
    <w:tbl>
      <w:tblPr>
        <w:tblStyle w:val="Style_1"/>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348"/>
        <w:gridCol w:w="7250"/>
      </w:tblGrid>
      <w:tr>
        <w:tc>
          <w:tcPr>
            <w:tcW w:type="dxa" w:w="3348"/>
            <w:tcBorders>
              <w:top w:color="000000" w:sz="4" w:val="single"/>
              <w:left w:color="000000" w:sz="4" w:val="single"/>
              <w:bottom w:color="000000" w:sz="4" w:val="single"/>
              <w:right w:color="000000" w:sz="4" w:val="single"/>
            </w:tcBorders>
          </w:tcPr>
          <w:p w14:paraId="2A170000">
            <w:pPr>
              <w:ind/>
              <w:jc w:val="center"/>
              <w:rPr>
                <w:b w:val="1"/>
                <w:sz w:val="26"/>
              </w:rPr>
            </w:pPr>
            <w:r>
              <w:rPr>
                <w:b w:val="1"/>
                <w:sz w:val="26"/>
              </w:rPr>
              <w:t>Задачи</w:t>
            </w:r>
          </w:p>
        </w:tc>
        <w:tc>
          <w:tcPr>
            <w:tcW w:type="dxa" w:w="7250"/>
            <w:tcBorders>
              <w:top w:color="000000" w:sz="4" w:val="single"/>
              <w:left w:color="000000" w:sz="4" w:val="single"/>
              <w:bottom w:color="000000" w:sz="4" w:val="single"/>
              <w:right w:color="000000" w:sz="4" w:val="single"/>
            </w:tcBorders>
          </w:tcPr>
          <w:p w14:paraId="2B170000">
            <w:pPr>
              <w:ind/>
              <w:jc w:val="center"/>
              <w:rPr>
                <w:b w:val="1"/>
                <w:sz w:val="26"/>
              </w:rPr>
            </w:pPr>
            <w:r>
              <w:rPr>
                <w:b w:val="1"/>
                <w:sz w:val="26"/>
              </w:rPr>
              <w:t>Мероприятия</w:t>
            </w:r>
          </w:p>
        </w:tc>
      </w:tr>
      <w:tr>
        <w:tc>
          <w:tcPr>
            <w:tcW w:type="dxa" w:w="3348"/>
            <w:tcBorders>
              <w:top w:color="000000" w:sz="4" w:val="single"/>
              <w:left w:color="000000" w:sz="4" w:val="single"/>
              <w:bottom w:color="000000" w:sz="4" w:val="single"/>
              <w:right w:color="000000" w:sz="4" w:val="single"/>
            </w:tcBorders>
          </w:tcPr>
          <w:p w14:paraId="2C170000">
            <w:pPr>
              <w:ind/>
              <w:jc w:val="both"/>
              <w:rPr>
                <w:sz w:val="26"/>
              </w:rPr>
            </w:pPr>
            <w:r>
              <w:rPr>
                <w:sz w:val="26"/>
              </w:rPr>
              <w:t>Подготовка педагогических кадров к работе с учащимися по внеурочной деятельности</w:t>
            </w:r>
          </w:p>
        </w:tc>
        <w:tc>
          <w:tcPr>
            <w:tcW w:type="dxa" w:w="7250"/>
            <w:tcBorders>
              <w:top w:color="000000" w:sz="4" w:val="single"/>
              <w:left w:color="000000" w:sz="4" w:val="single"/>
              <w:bottom w:color="000000" w:sz="4" w:val="single"/>
              <w:right w:color="000000" w:sz="4" w:val="single"/>
            </w:tcBorders>
          </w:tcPr>
          <w:p w14:paraId="2D170000">
            <w:pPr>
              <w:ind/>
              <w:jc w:val="both"/>
              <w:rPr>
                <w:sz w:val="26"/>
              </w:rPr>
            </w:pPr>
            <w:r>
              <w:rPr>
                <w:sz w:val="26"/>
              </w:rPr>
              <w:t>Индивидуальные собеседования с преподавателями-предметниками и руководителями кружков, готовыми к деятельности в данном направлении.</w:t>
            </w:r>
          </w:p>
        </w:tc>
      </w:tr>
      <w:tr>
        <w:tc>
          <w:tcPr>
            <w:tcW w:type="dxa" w:w="3348"/>
            <w:tcBorders>
              <w:top w:color="000000" w:sz="4" w:val="single"/>
              <w:left w:color="000000" w:sz="4" w:val="single"/>
              <w:bottom w:color="000000" w:sz="4" w:val="single"/>
              <w:right w:color="000000" w:sz="4" w:val="single"/>
            </w:tcBorders>
          </w:tcPr>
          <w:p w14:paraId="2E170000">
            <w:pPr>
              <w:ind/>
              <w:jc w:val="both"/>
              <w:rPr>
                <w:sz w:val="26"/>
              </w:rPr>
            </w:pPr>
            <w:r>
              <w:rPr>
                <w:sz w:val="26"/>
              </w:rPr>
              <w:t>Повышение методического уровня всех участников воспитательного процесса</w:t>
            </w:r>
          </w:p>
        </w:tc>
        <w:tc>
          <w:tcPr>
            <w:tcW w:type="dxa" w:w="7250"/>
            <w:tcBorders>
              <w:top w:color="000000" w:sz="4" w:val="single"/>
              <w:left w:color="000000" w:sz="4" w:val="single"/>
              <w:bottom w:color="000000" w:sz="4" w:val="single"/>
              <w:right w:color="000000" w:sz="4" w:val="single"/>
            </w:tcBorders>
          </w:tcPr>
          <w:p w14:paraId="2F170000">
            <w:pPr>
              <w:ind/>
              <w:jc w:val="both"/>
              <w:rPr>
                <w:sz w:val="26"/>
              </w:rPr>
            </w:pPr>
            <w:r>
              <w:rPr>
                <w:sz w:val="26"/>
              </w:rPr>
              <w:t>Семинары с психологами, социальными и медицинскими работниками, специалистами внешкольных учреждений.</w:t>
            </w:r>
          </w:p>
          <w:p w14:paraId="30170000">
            <w:pPr>
              <w:ind/>
              <w:jc w:val="both"/>
              <w:rPr>
                <w:sz w:val="26"/>
              </w:rPr>
            </w:pPr>
            <w:r>
              <w:rPr>
                <w:sz w:val="26"/>
              </w:rPr>
              <w:t>Семинары-практикумы в методических объединениях с целью обмена передовым опытом, накопленным в школе.</w:t>
            </w:r>
          </w:p>
          <w:p w14:paraId="31170000">
            <w:pPr>
              <w:ind/>
              <w:jc w:val="both"/>
              <w:rPr>
                <w:sz w:val="26"/>
              </w:rPr>
            </w:pPr>
            <w:r>
              <w:rPr>
                <w:sz w:val="26"/>
              </w:rPr>
              <w:t>Проведение семинаров по реализуемым программам.</w:t>
            </w:r>
          </w:p>
        </w:tc>
      </w:tr>
      <w:tr>
        <w:tc>
          <w:tcPr>
            <w:tcW w:type="dxa" w:w="3348"/>
            <w:tcBorders>
              <w:top w:color="000000" w:sz="4" w:val="single"/>
              <w:left w:color="000000" w:sz="4" w:val="single"/>
              <w:bottom w:color="000000" w:sz="4" w:val="single"/>
              <w:right w:color="000000" w:sz="4" w:val="single"/>
            </w:tcBorders>
          </w:tcPr>
          <w:p w14:paraId="32170000">
            <w:pPr>
              <w:ind/>
              <w:jc w:val="both"/>
              <w:rPr>
                <w:sz w:val="26"/>
              </w:rPr>
            </w:pPr>
            <w:r>
              <w:rPr>
                <w:sz w:val="26"/>
              </w:rPr>
              <w:t>Обеспечение комфортных условий для работы педагогов</w:t>
            </w:r>
          </w:p>
        </w:tc>
        <w:tc>
          <w:tcPr>
            <w:tcW w:type="dxa" w:w="7250"/>
            <w:tcBorders>
              <w:top w:color="000000" w:sz="4" w:val="single"/>
              <w:left w:color="000000" w:sz="4" w:val="single"/>
              <w:bottom w:color="000000" w:sz="4" w:val="single"/>
              <w:right w:color="000000" w:sz="4" w:val="single"/>
            </w:tcBorders>
          </w:tcPr>
          <w:p w14:paraId="33170000">
            <w:pPr>
              <w:ind/>
              <w:jc w:val="both"/>
              <w:rPr>
                <w:sz w:val="26"/>
              </w:rPr>
            </w:pPr>
            <w:r>
              <w:rPr>
                <w:sz w:val="26"/>
              </w:rPr>
              <w:t>Изыскать возможности материального поощрения руководителей кружков, клубов, спортивных секций, воспитателя группы продленного дня.</w:t>
            </w:r>
          </w:p>
        </w:tc>
      </w:tr>
      <w:tr>
        <w:tc>
          <w:tcPr>
            <w:tcW w:type="dxa" w:w="3348"/>
            <w:tcBorders>
              <w:top w:color="000000" w:sz="4" w:val="single"/>
              <w:left w:color="000000" w:sz="4" w:val="single"/>
              <w:bottom w:color="000000" w:sz="4" w:val="single"/>
              <w:right w:color="000000" w:sz="4" w:val="single"/>
            </w:tcBorders>
          </w:tcPr>
          <w:p w14:paraId="34170000">
            <w:pPr>
              <w:ind/>
              <w:jc w:val="both"/>
              <w:rPr>
                <w:sz w:val="26"/>
              </w:rPr>
            </w:pPr>
            <w:r>
              <w:rPr>
                <w:sz w:val="26"/>
              </w:rPr>
              <w:t>Активизировать вовлеченность работников культуры в систему общешкольных мероприятий</w:t>
            </w:r>
          </w:p>
        </w:tc>
        <w:tc>
          <w:tcPr>
            <w:tcW w:type="dxa" w:w="7250"/>
            <w:tcBorders>
              <w:top w:color="000000" w:sz="4" w:val="single"/>
              <w:left w:color="000000" w:sz="4" w:val="single"/>
              <w:bottom w:color="000000" w:sz="4" w:val="single"/>
              <w:right w:color="000000" w:sz="4" w:val="single"/>
            </w:tcBorders>
          </w:tcPr>
          <w:p w14:paraId="35170000">
            <w:pPr>
              <w:ind/>
              <w:jc w:val="both"/>
              <w:rPr>
                <w:sz w:val="26"/>
              </w:rPr>
            </w:pPr>
            <w:r>
              <w:rPr>
                <w:sz w:val="26"/>
              </w:rPr>
              <w:t>Организация и проведение общешкольных  мероприятий.</w:t>
            </w:r>
          </w:p>
          <w:p w14:paraId="36170000">
            <w:pPr>
              <w:ind/>
              <w:jc w:val="both"/>
              <w:rPr>
                <w:sz w:val="26"/>
              </w:rPr>
            </w:pPr>
            <w:r>
              <w:rPr>
                <w:sz w:val="26"/>
              </w:rPr>
              <w:t>Годовое планирование воспитательной работы с учетом возможностей педагогов.</w:t>
            </w:r>
          </w:p>
        </w:tc>
      </w:tr>
    </w:tbl>
    <w:p w14:paraId="37170000">
      <w:pPr>
        <w:ind/>
        <w:jc w:val="center"/>
        <w:rPr>
          <w:b w:val="1"/>
          <w:sz w:val="28"/>
        </w:rPr>
      </w:pPr>
    </w:p>
    <w:p w14:paraId="38170000">
      <w:pPr>
        <w:ind/>
        <w:jc w:val="center"/>
        <w:rPr>
          <w:b w:val="1"/>
          <w:sz w:val="28"/>
        </w:rPr>
      </w:pPr>
      <w:r>
        <w:rPr>
          <w:b w:val="1"/>
          <w:sz w:val="28"/>
        </w:rPr>
        <w:t>3.3</w:t>
      </w:r>
      <w:r>
        <w:rPr>
          <w:b w:val="1"/>
          <w:sz w:val="28"/>
        </w:rPr>
        <w:t>.2. Психолого-педагогические условия реализации основной образовательной программы</w:t>
      </w:r>
    </w:p>
    <w:p w14:paraId="39170000">
      <w:pPr>
        <w:ind/>
        <w:jc w:val="center"/>
        <w:rPr>
          <w:b w:val="1"/>
          <w:sz w:val="28"/>
        </w:rPr>
      </w:pPr>
      <w:r>
        <w:rPr>
          <w:b w:val="1"/>
          <w:sz w:val="28"/>
        </w:rPr>
        <w:t>начального общего образования</w:t>
      </w:r>
    </w:p>
    <w:p w14:paraId="3A170000">
      <w:pPr>
        <w:rPr>
          <w:b w:val="1"/>
          <w:sz w:val="28"/>
        </w:rPr>
      </w:pPr>
      <w:r>
        <w:rPr>
          <w:b w:val="1"/>
          <w:sz w:val="28"/>
        </w:rPr>
        <w:t>ПЛАН РАБОТЫ  ПЕДАГОГА-ПСИХОЛОГА М</w:t>
      </w:r>
      <w:r>
        <w:rPr>
          <w:b w:val="1"/>
          <w:sz w:val="28"/>
        </w:rPr>
        <w:t>БОУ «Аграфеновская СО</w:t>
      </w:r>
      <w:r>
        <w:rPr>
          <w:b w:val="1"/>
          <w:sz w:val="28"/>
        </w:rPr>
        <w:t>Ш»  на 2025</w:t>
      </w:r>
      <w:r>
        <w:rPr>
          <w:b w:val="1"/>
          <w:sz w:val="28"/>
        </w:rPr>
        <w:t>-202</w:t>
      </w:r>
      <w:bookmarkStart w:id="4" w:name="_GoBack"/>
      <w:bookmarkEnd w:id="4"/>
      <w:r>
        <w:rPr>
          <w:b w:val="1"/>
          <w:sz w:val="28"/>
        </w:rPr>
        <w:t>6</w:t>
      </w:r>
      <w:r>
        <w:rPr>
          <w:b w:val="1"/>
          <w:sz w:val="28"/>
        </w:rPr>
        <w:t xml:space="preserve"> УЧЕБНЫЙ ГОД</w:t>
      </w:r>
    </w:p>
    <w:p w14:paraId="3B170000">
      <w:pPr>
        <w:ind/>
        <w:jc w:val="both"/>
        <w:rPr>
          <w:sz w:val="28"/>
        </w:rPr>
      </w:pPr>
      <w:r>
        <w:rPr>
          <w:b w:val="1"/>
          <w:sz w:val="28"/>
        </w:rPr>
        <w:t xml:space="preserve">ЦЕЛИ: </w:t>
      </w:r>
      <w:r>
        <w:rPr>
          <w:sz w:val="28"/>
        </w:rPr>
        <w:t>создание условий для полноценного развития личности учащихся; Сохранение психологического здоровья учащихся;  Содействие в приобретение учащихся психологических знаний, умений, навыков; Развитие эмоционально – волевой, коммуникативной, познавательной сфер личности ребенка.</w:t>
      </w:r>
    </w:p>
    <w:p w14:paraId="3C170000">
      <w:pPr>
        <w:ind/>
        <w:jc w:val="both"/>
        <w:rPr>
          <w:sz w:val="28"/>
        </w:rPr>
      </w:pPr>
      <w:r>
        <w:rPr>
          <w:b w:val="1"/>
          <w:sz w:val="28"/>
        </w:rPr>
        <w:t>ЗАДАЧИ</w:t>
      </w:r>
      <w:r>
        <w:rPr>
          <w:sz w:val="28"/>
        </w:rPr>
        <w:t xml:space="preserve">: </w:t>
      </w:r>
    </w:p>
    <w:p w14:paraId="3D170000">
      <w:pPr>
        <w:pStyle w:val="Style_9"/>
        <w:numPr>
          <w:ilvl w:val="0"/>
          <w:numId w:val="149"/>
        </w:numPr>
        <w:spacing w:after="0" w:line="240" w:lineRule="auto"/>
        <w:ind/>
        <w:contextualSpacing w:val="1"/>
        <w:jc w:val="both"/>
        <w:rPr>
          <w:rFonts w:ascii="Times New Roman" w:hAnsi="Times New Roman"/>
          <w:sz w:val="28"/>
        </w:rPr>
      </w:pPr>
      <w:r>
        <w:rPr>
          <w:rFonts w:ascii="Times New Roman" w:hAnsi="Times New Roman"/>
          <w:sz w:val="28"/>
        </w:rPr>
        <w:t>Осуществление психологической деятельности в тесном контакте с педагогическим коллективом и администрацией школы, родителями учащихся.</w:t>
      </w:r>
    </w:p>
    <w:p w14:paraId="3E170000">
      <w:pPr>
        <w:pStyle w:val="Style_9"/>
        <w:numPr>
          <w:ilvl w:val="0"/>
          <w:numId w:val="149"/>
        </w:numPr>
        <w:spacing w:after="0" w:line="240" w:lineRule="auto"/>
        <w:ind/>
        <w:contextualSpacing w:val="1"/>
        <w:jc w:val="both"/>
        <w:rPr>
          <w:rFonts w:ascii="Times New Roman" w:hAnsi="Times New Roman"/>
          <w:sz w:val="28"/>
        </w:rPr>
      </w:pPr>
      <w:r>
        <w:rPr>
          <w:rFonts w:ascii="Times New Roman" w:hAnsi="Times New Roman"/>
          <w:sz w:val="28"/>
        </w:rPr>
        <w:t>Проведение психопрофилактической работы с детьми «группы риска» и их родителями.</w:t>
      </w:r>
    </w:p>
    <w:p w14:paraId="3F170000">
      <w:pPr>
        <w:pStyle w:val="Style_9"/>
        <w:numPr>
          <w:ilvl w:val="0"/>
          <w:numId w:val="149"/>
        </w:numPr>
        <w:spacing w:after="0" w:line="240" w:lineRule="auto"/>
        <w:ind/>
        <w:contextualSpacing w:val="1"/>
        <w:jc w:val="both"/>
        <w:rPr>
          <w:rFonts w:ascii="Times New Roman" w:hAnsi="Times New Roman"/>
          <w:sz w:val="28"/>
        </w:rPr>
      </w:pPr>
      <w:r>
        <w:rPr>
          <w:rFonts w:ascii="Times New Roman" w:hAnsi="Times New Roman"/>
          <w:sz w:val="28"/>
        </w:rPr>
        <w:t>Проведение индивидуальной работы с детьми  с учетом их индивидуально – психологических особенностей в учебно – воспитательном процессе школы и семьи;</w:t>
      </w:r>
    </w:p>
    <w:p w14:paraId="40170000">
      <w:pPr>
        <w:pStyle w:val="Style_9"/>
        <w:numPr>
          <w:ilvl w:val="0"/>
          <w:numId w:val="149"/>
        </w:numPr>
        <w:spacing w:after="0" w:line="240" w:lineRule="auto"/>
        <w:ind/>
        <w:contextualSpacing w:val="1"/>
        <w:jc w:val="both"/>
        <w:rPr>
          <w:rFonts w:ascii="Times New Roman" w:hAnsi="Times New Roman"/>
          <w:sz w:val="28"/>
        </w:rPr>
      </w:pPr>
      <w:r>
        <w:rPr>
          <w:rFonts w:ascii="Times New Roman" w:hAnsi="Times New Roman"/>
          <w:sz w:val="28"/>
        </w:rPr>
        <w:t>Создание специальных социально – психологических условий для оказания помощи детям, имеющим проблемы в психологическом развитии, обучении;</w:t>
      </w:r>
    </w:p>
    <w:p w14:paraId="41170000">
      <w:pPr>
        <w:pStyle w:val="Style_9"/>
        <w:numPr>
          <w:ilvl w:val="0"/>
          <w:numId w:val="149"/>
        </w:numPr>
        <w:spacing w:after="0" w:line="240" w:lineRule="auto"/>
        <w:ind/>
        <w:contextualSpacing w:val="1"/>
        <w:jc w:val="both"/>
        <w:rPr>
          <w:rFonts w:ascii="Times New Roman" w:hAnsi="Times New Roman"/>
          <w:sz w:val="28"/>
        </w:rPr>
      </w:pPr>
      <w:r>
        <w:rPr>
          <w:rFonts w:ascii="Times New Roman" w:hAnsi="Times New Roman"/>
          <w:sz w:val="28"/>
        </w:rPr>
        <w:t>Активное психологическое воздействие,   направленное на устранение или компенсацию выявленных отклонений в личностном и психическом развитии обучающихся с затруднениями в  освоении образовательной программы, гармонизация межличностных отношений.</w:t>
      </w:r>
    </w:p>
    <w:p w14:paraId="42170000">
      <w:pPr>
        <w:pStyle w:val="Style_9"/>
        <w:numPr>
          <w:ilvl w:val="0"/>
          <w:numId w:val="149"/>
        </w:numPr>
        <w:spacing w:after="0" w:line="240" w:lineRule="auto"/>
        <w:ind/>
        <w:contextualSpacing w:val="1"/>
        <w:jc w:val="both"/>
        <w:rPr>
          <w:rFonts w:ascii="Times New Roman" w:hAnsi="Times New Roman"/>
          <w:sz w:val="28"/>
        </w:rPr>
      </w:pPr>
      <w:r>
        <w:rPr>
          <w:rFonts w:ascii="Times New Roman" w:hAnsi="Times New Roman"/>
          <w:sz w:val="28"/>
        </w:rPr>
        <w:t>Психологическое обеспечение профессионального самоопределения и выбора оптимального вида занятости обучающихся с учетом  их интеллектуально – личностных возможностей, мотивационной направленности и социально – экономической ситуации на рынке труда.</w:t>
      </w:r>
    </w:p>
    <w:p w14:paraId="43170000">
      <w:pPr>
        <w:ind/>
        <w:jc w:val="both"/>
        <w:rPr>
          <w:b w:val="1"/>
          <w:sz w:val="28"/>
        </w:rPr>
      </w:pPr>
      <w:r>
        <w:rPr>
          <w:b w:val="1"/>
          <w:sz w:val="28"/>
        </w:rPr>
        <w:t>Виды работы:</w:t>
      </w:r>
    </w:p>
    <w:p w14:paraId="44170000">
      <w:pPr>
        <w:pStyle w:val="Style_9"/>
        <w:numPr>
          <w:ilvl w:val="0"/>
          <w:numId w:val="150"/>
        </w:numPr>
        <w:spacing w:after="0" w:line="240" w:lineRule="auto"/>
        <w:ind/>
        <w:contextualSpacing w:val="1"/>
        <w:rPr>
          <w:rFonts w:ascii="Times New Roman" w:hAnsi="Times New Roman"/>
          <w:sz w:val="28"/>
        </w:rPr>
      </w:pPr>
      <w:r>
        <w:rPr>
          <w:rFonts w:ascii="Times New Roman" w:hAnsi="Times New Roman"/>
          <w:sz w:val="28"/>
        </w:rPr>
        <w:t>Диагностическая</w:t>
      </w:r>
    </w:p>
    <w:p w14:paraId="45170000">
      <w:pPr>
        <w:pStyle w:val="Style_9"/>
        <w:numPr>
          <w:ilvl w:val="0"/>
          <w:numId w:val="150"/>
        </w:numPr>
        <w:spacing w:after="0" w:line="240" w:lineRule="auto"/>
        <w:ind/>
        <w:contextualSpacing w:val="1"/>
        <w:rPr>
          <w:rFonts w:ascii="Times New Roman" w:hAnsi="Times New Roman"/>
          <w:sz w:val="28"/>
        </w:rPr>
      </w:pPr>
      <w:r>
        <w:rPr>
          <w:rFonts w:ascii="Times New Roman" w:hAnsi="Times New Roman"/>
          <w:sz w:val="28"/>
        </w:rPr>
        <w:t>Консультативно – просветительская</w:t>
      </w:r>
    </w:p>
    <w:p w14:paraId="46170000">
      <w:pPr>
        <w:pStyle w:val="Style_9"/>
        <w:numPr>
          <w:ilvl w:val="0"/>
          <w:numId w:val="150"/>
        </w:numPr>
        <w:spacing w:after="0" w:line="240" w:lineRule="auto"/>
        <w:ind/>
        <w:contextualSpacing w:val="1"/>
        <w:rPr>
          <w:rFonts w:ascii="Times New Roman" w:hAnsi="Times New Roman"/>
          <w:sz w:val="28"/>
        </w:rPr>
      </w:pPr>
      <w:r>
        <w:rPr>
          <w:rFonts w:ascii="Times New Roman" w:hAnsi="Times New Roman"/>
          <w:sz w:val="28"/>
        </w:rPr>
        <w:t>Коррекционно - развивающая</w:t>
      </w:r>
    </w:p>
    <w:p w14:paraId="47170000">
      <w:pPr>
        <w:pStyle w:val="Style_9"/>
        <w:numPr>
          <w:ilvl w:val="0"/>
          <w:numId w:val="150"/>
        </w:numPr>
        <w:spacing w:after="0" w:line="240" w:lineRule="auto"/>
        <w:ind/>
        <w:contextualSpacing w:val="1"/>
        <w:rPr>
          <w:rFonts w:ascii="Times New Roman" w:hAnsi="Times New Roman"/>
          <w:sz w:val="28"/>
        </w:rPr>
      </w:pPr>
      <w:r>
        <w:rPr>
          <w:rFonts w:ascii="Times New Roman" w:hAnsi="Times New Roman"/>
          <w:sz w:val="28"/>
        </w:rPr>
        <w:t>Организационно – методическая</w:t>
      </w:r>
    </w:p>
    <w:p w14:paraId="48170000">
      <w:pPr>
        <w:ind w:firstLine="0" w:left="720"/>
        <w:rPr>
          <w:b w:val="1"/>
          <w:sz w:val="28"/>
        </w:rPr>
      </w:pPr>
    </w:p>
    <w:p w14:paraId="49170000">
      <w:pPr>
        <w:ind w:firstLine="0" w:left="720"/>
        <w:rPr>
          <w:b w:val="1"/>
          <w:sz w:val="28"/>
        </w:rPr>
      </w:pPr>
      <w:r>
        <w:rPr>
          <w:b w:val="1"/>
          <w:sz w:val="28"/>
        </w:rPr>
        <w:t xml:space="preserve">Психодиагностическая работа. </w:t>
      </w:r>
    </w:p>
    <w:p w14:paraId="4A170000">
      <w:pPr>
        <w:ind w:firstLine="0" w:left="720"/>
        <w:rPr>
          <w:sz w:val="28"/>
        </w:rPr>
      </w:pPr>
    </w:p>
    <w:tbl>
      <w:tblPr>
        <w:tblStyle w:val="Style_1"/>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715"/>
        <w:gridCol w:w="5630"/>
        <w:gridCol w:w="1985"/>
        <w:gridCol w:w="2268"/>
      </w:tblGrid>
      <w:tr>
        <w:tc>
          <w:tcPr>
            <w:tcW w:type="dxa" w:w="715"/>
            <w:tcBorders>
              <w:top w:color="000000" w:sz="4" w:val="single"/>
              <w:left w:color="000000" w:sz="4" w:val="single"/>
              <w:bottom w:color="000000" w:sz="4" w:val="single"/>
              <w:right w:color="000000" w:sz="4" w:val="single"/>
            </w:tcBorders>
          </w:tcPr>
          <w:p w14:paraId="4B170000">
            <w:pPr>
              <w:ind/>
              <w:jc w:val="center"/>
              <w:rPr>
                <w:b w:val="1"/>
                <w:sz w:val="28"/>
              </w:rPr>
            </w:pPr>
            <w:r>
              <w:rPr>
                <w:b w:val="1"/>
                <w:sz w:val="28"/>
              </w:rPr>
              <w:t>№</w:t>
            </w:r>
          </w:p>
        </w:tc>
        <w:tc>
          <w:tcPr>
            <w:tcW w:type="dxa" w:w="5630"/>
            <w:tcBorders>
              <w:top w:color="000000" w:sz="4" w:val="single"/>
              <w:left w:color="000000" w:sz="4" w:val="single"/>
              <w:bottom w:color="000000" w:sz="4" w:val="single"/>
              <w:right w:color="000000" w:sz="4" w:val="single"/>
            </w:tcBorders>
          </w:tcPr>
          <w:p w14:paraId="4C170000">
            <w:pPr>
              <w:ind/>
              <w:jc w:val="center"/>
              <w:rPr>
                <w:b w:val="1"/>
                <w:sz w:val="28"/>
              </w:rPr>
            </w:pPr>
            <w:r>
              <w:rPr>
                <w:b w:val="1"/>
                <w:sz w:val="28"/>
              </w:rPr>
              <w:t>Мероприятия</w:t>
            </w:r>
          </w:p>
        </w:tc>
        <w:tc>
          <w:tcPr>
            <w:tcW w:type="dxa" w:w="1985"/>
            <w:tcBorders>
              <w:top w:color="000000" w:sz="4" w:val="single"/>
              <w:left w:color="000000" w:sz="4" w:val="single"/>
              <w:bottom w:color="000000" w:sz="4" w:val="single"/>
              <w:right w:color="000000" w:sz="4" w:val="single"/>
            </w:tcBorders>
          </w:tcPr>
          <w:p w14:paraId="4D170000">
            <w:pPr>
              <w:ind/>
              <w:jc w:val="center"/>
              <w:rPr>
                <w:b w:val="1"/>
                <w:sz w:val="28"/>
              </w:rPr>
            </w:pPr>
            <w:r>
              <w:rPr>
                <w:b w:val="1"/>
                <w:sz w:val="28"/>
              </w:rPr>
              <w:t>Сроки проведения</w:t>
            </w:r>
          </w:p>
        </w:tc>
        <w:tc>
          <w:tcPr>
            <w:tcW w:type="dxa" w:w="2268"/>
            <w:tcBorders>
              <w:top w:color="000000" w:sz="4" w:val="single"/>
              <w:left w:color="000000" w:sz="4" w:val="single"/>
              <w:bottom w:color="000000" w:sz="4" w:val="single"/>
              <w:right w:color="000000" w:sz="4" w:val="single"/>
            </w:tcBorders>
          </w:tcPr>
          <w:p w14:paraId="4E170000">
            <w:pPr>
              <w:ind/>
              <w:jc w:val="center"/>
              <w:rPr>
                <w:b w:val="1"/>
                <w:sz w:val="28"/>
              </w:rPr>
            </w:pPr>
            <w:r>
              <w:rPr>
                <w:b w:val="1"/>
                <w:sz w:val="28"/>
              </w:rPr>
              <w:t>Ответственный</w:t>
            </w:r>
          </w:p>
        </w:tc>
      </w:tr>
      <w:tr>
        <w:tc>
          <w:tcPr>
            <w:tcW w:type="dxa" w:w="715"/>
            <w:tcBorders>
              <w:top w:color="000000" w:sz="4" w:val="single"/>
              <w:left w:color="000000" w:sz="4" w:val="single"/>
              <w:bottom w:color="000000" w:sz="4" w:val="single"/>
              <w:right w:color="000000" w:sz="4" w:val="single"/>
            </w:tcBorders>
          </w:tcPr>
          <w:p w14:paraId="4F170000">
            <w:pPr>
              <w:ind/>
              <w:jc w:val="center"/>
              <w:rPr>
                <w:sz w:val="28"/>
              </w:rPr>
            </w:pPr>
            <w:r>
              <w:rPr>
                <w:sz w:val="28"/>
              </w:rPr>
              <w:t>1</w:t>
            </w:r>
          </w:p>
        </w:tc>
        <w:tc>
          <w:tcPr>
            <w:tcW w:type="dxa" w:w="5630"/>
            <w:tcBorders>
              <w:top w:color="000000" w:sz="4" w:val="single"/>
              <w:left w:color="000000" w:sz="4" w:val="single"/>
              <w:bottom w:color="000000" w:sz="4" w:val="single"/>
              <w:right w:color="000000" w:sz="4" w:val="single"/>
            </w:tcBorders>
          </w:tcPr>
          <w:p w14:paraId="50170000">
            <w:pPr>
              <w:rPr>
                <w:sz w:val="28"/>
              </w:rPr>
            </w:pPr>
            <w:r>
              <w:rPr>
                <w:sz w:val="28"/>
              </w:rPr>
              <w:t xml:space="preserve">Диагностика школьной адаптации </w:t>
            </w:r>
          </w:p>
        </w:tc>
        <w:tc>
          <w:tcPr>
            <w:tcW w:type="dxa" w:w="1985"/>
            <w:tcBorders>
              <w:top w:color="000000" w:sz="4" w:val="single"/>
              <w:left w:color="000000" w:sz="4" w:val="single"/>
              <w:bottom w:color="000000" w:sz="4" w:val="single"/>
              <w:right w:color="000000" w:sz="4" w:val="single"/>
            </w:tcBorders>
          </w:tcPr>
          <w:p w14:paraId="51170000">
            <w:pPr>
              <w:rPr>
                <w:sz w:val="28"/>
              </w:rPr>
            </w:pPr>
            <w:r>
              <w:rPr>
                <w:sz w:val="28"/>
              </w:rPr>
              <w:t>сентябрь</w:t>
            </w:r>
          </w:p>
        </w:tc>
        <w:tc>
          <w:tcPr>
            <w:tcW w:type="dxa" w:w="2268"/>
            <w:tcBorders>
              <w:top w:color="000000" w:sz="4" w:val="single"/>
              <w:left w:color="000000" w:sz="4" w:val="single"/>
              <w:bottom w:color="000000" w:sz="4" w:val="single"/>
              <w:right w:color="000000" w:sz="4" w:val="single"/>
            </w:tcBorders>
          </w:tcPr>
          <w:p w14:paraId="52170000">
            <w:pPr>
              <w:rPr>
                <w:sz w:val="28"/>
              </w:rPr>
            </w:pPr>
            <w:r>
              <w:rPr>
                <w:sz w:val="28"/>
              </w:rPr>
              <w:t>Психолог</w:t>
            </w:r>
          </w:p>
        </w:tc>
      </w:tr>
      <w:tr>
        <w:tc>
          <w:tcPr>
            <w:tcW w:type="dxa" w:w="715"/>
            <w:tcBorders>
              <w:top w:color="000000" w:sz="4" w:val="single"/>
              <w:left w:color="000000" w:sz="4" w:val="single"/>
              <w:bottom w:color="000000" w:sz="4" w:val="single"/>
              <w:right w:color="000000" w:sz="4" w:val="single"/>
            </w:tcBorders>
          </w:tcPr>
          <w:p w14:paraId="53170000">
            <w:pPr>
              <w:ind/>
              <w:jc w:val="center"/>
              <w:rPr>
                <w:sz w:val="28"/>
              </w:rPr>
            </w:pPr>
            <w:r>
              <w:rPr>
                <w:sz w:val="28"/>
              </w:rPr>
              <w:t>2.</w:t>
            </w:r>
          </w:p>
        </w:tc>
        <w:tc>
          <w:tcPr>
            <w:tcW w:type="dxa" w:w="5630"/>
            <w:tcBorders>
              <w:top w:color="000000" w:sz="4" w:val="single"/>
              <w:left w:color="000000" w:sz="4" w:val="single"/>
              <w:bottom w:color="000000" w:sz="4" w:val="single"/>
              <w:right w:color="000000" w:sz="4" w:val="single"/>
            </w:tcBorders>
          </w:tcPr>
          <w:p w14:paraId="54170000">
            <w:pPr>
              <w:rPr>
                <w:sz w:val="28"/>
              </w:rPr>
            </w:pPr>
            <w:r>
              <w:rPr>
                <w:sz w:val="28"/>
              </w:rPr>
              <w:t>Диагностика познавательных процессов 1кл. (проектная методика « Что мне нравиться в школе?»</w:t>
            </w:r>
          </w:p>
        </w:tc>
        <w:tc>
          <w:tcPr>
            <w:tcW w:type="dxa" w:w="1985"/>
            <w:tcBorders>
              <w:top w:color="000000" w:sz="4" w:val="single"/>
              <w:left w:color="000000" w:sz="4" w:val="single"/>
              <w:bottom w:color="000000" w:sz="4" w:val="single"/>
              <w:right w:color="000000" w:sz="4" w:val="single"/>
            </w:tcBorders>
          </w:tcPr>
          <w:p w14:paraId="55170000">
            <w:pPr>
              <w:rPr>
                <w:sz w:val="28"/>
              </w:rPr>
            </w:pPr>
            <w:r>
              <w:rPr>
                <w:sz w:val="28"/>
              </w:rPr>
              <w:t>октябрь</w:t>
            </w:r>
          </w:p>
        </w:tc>
        <w:tc>
          <w:tcPr>
            <w:tcW w:type="dxa" w:w="2268"/>
            <w:tcBorders>
              <w:top w:color="000000" w:sz="4" w:val="single"/>
              <w:left w:color="000000" w:sz="4" w:val="single"/>
              <w:bottom w:color="000000" w:sz="4" w:val="single"/>
              <w:right w:color="000000" w:sz="4" w:val="single"/>
            </w:tcBorders>
          </w:tcPr>
          <w:p w14:paraId="56170000">
            <w:pPr>
              <w:rPr>
                <w:sz w:val="28"/>
              </w:rPr>
            </w:pPr>
            <w:r>
              <w:rPr>
                <w:sz w:val="28"/>
              </w:rPr>
              <w:t>Психолог</w:t>
            </w:r>
          </w:p>
        </w:tc>
      </w:tr>
      <w:tr>
        <w:tc>
          <w:tcPr>
            <w:tcW w:type="dxa" w:w="715"/>
            <w:tcBorders>
              <w:top w:color="000000" w:sz="4" w:val="single"/>
              <w:left w:color="000000" w:sz="4" w:val="single"/>
              <w:bottom w:color="000000" w:sz="4" w:val="single"/>
              <w:right w:color="000000" w:sz="4" w:val="single"/>
            </w:tcBorders>
          </w:tcPr>
          <w:p w14:paraId="57170000">
            <w:pPr>
              <w:ind/>
              <w:jc w:val="center"/>
              <w:rPr>
                <w:sz w:val="28"/>
              </w:rPr>
            </w:pPr>
            <w:r>
              <w:rPr>
                <w:sz w:val="28"/>
              </w:rPr>
              <w:t>3.</w:t>
            </w:r>
          </w:p>
        </w:tc>
        <w:tc>
          <w:tcPr>
            <w:tcW w:type="dxa" w:w="5630"/>
            <w:tcBorders>
              <w:top w:color="000000" w:sz="4" w:val="single"/>
              <w:left w:color="000000" w:sz="4" w:val="single"/>
              <w:bottom w:color="000000" w:sz="4" w:val="single"/>
              <w:right w:color="000000" w:sz="4" w:val="single"/>
            </w:tcBorders>
          </w:tcPr>
          <w:p w14:paraId="58170000">
            <w:pPr>
              <w:rPr>
                <w:sz w:val="28"/>
              </w:rPr>
            </w:pPr>
            <w:r>
              <w:rPr>
                <w:sz w:val="28"/>
              </w:rPr>
              <w:t>Исследование личностной сферы детей «группы риска»</w:t>
            </w:r>
          </w:p>
        </w:tc>
        <w:tc>
          <w:tcPr>
            <w:tcW w:type="dxa" w:w="1985"/>
            <w:tcBorders>
              <w:top w:color="000000" w:sz="4" w:val="single"/>
              <w:left w:color="000000" w:sz="4" w:val="single"/>
              <w:bottom w:color="000000" w:sz="4" w:val="single"/>
              <w:right w:color="000000" w:sz="4" w:val="single"/>
            </w:tcBorders>
          </w:tcPr>
          <w:p w14:paraId="59170000">
            <w:pPr>
              <w:rPr>
                <w:sz w:val="28"/>
              </w:rPr>
            </w:pPr>
            <w:r>
              <w:rPr>
                <w:sz w:val="28"/>
              </w:rPr>
              <w:t>Сентябрь - октябрь</w:t>
            </w:r>
          </w:p>
        </w:tc>
        <w:tc>
          <w:tcPr>
            <w:tcW w:type="dxa" w:w="2268"/>
            <w:tcBorders>
              <w:top w:color="000000" w:sz="4" w:val="single"/>
              <w:left w:color="000000" w:sz="4" w:val="single"/>
              <w:bottom w:color="000000" w:sz="4" w:val="single"/>
              <w:right w:color="000000" w:sz="4" w:val="single"/>
            </w:tcBorders>
          </w:tcPr>
          <w:p w14:paraId="5A170000">
            <w:pPr>
              <w:rPr>
                <w:sz w:val="28"/>
              </w:rPr>
            </w:pPr>
            <w:r>
              <w:rPr>
                <w:sz w:val="28"/>
              </w:rPr>
              <w:t>Психолог</w:t>
            </w:r>
          </w:p>
        </w:tc>
      </w:tr>
      <w:tr>
        <w:tc>
          <w:tcPr>
            <w:tcW w:type="dxa" w:w="715"/>
            <w:tcBorders>
              <w:top w:color="000000" w:sz="4" w:val="single"/>
              <w:left w:color="000000" w:sz="4" w:val="single"/>
              <w:bottom w:color="000000" w:sz="4" w:val="single"/>
              <w:right w:color="000000" w:sz="4" w:val="single"/>
            </w:tcBorders>
          </w:tcPr>
          <w:p w14:paraId="5B170000">
            <w:pPr>
              <w:ind/>
              <w:jc w:val="center"/>
              <w:rPr>
                <w:sz w:val="28"/>
              </w:rPr>
            </w:pPr>
            <w:r>
              <w:rPr>
                <w:sz w:val="28"/>
              </w:rPr>
              <w:t>4.</w:t>
            </w:r>
          </w:p>
        </w:tc>
        <w:tc>
          <w:tcPr>
            <w:tcW w:type="dxa" w:w="5630"/>
            <w:tcBorders>
              <w:top w:color="000000" w:sz="4" w:val="single"/>
              <w:left w:color="000000" w:sz="4" w:val="single"/>
              <w:bottom w:color="000000" w:sz="4" w:val="single"/>
              <w:right w:color="000000" w:sz="4" w:val="single"/>
            </w:tcBorders>
          </w:tcPr>
          <w:p w14:paraId="5C170000">
            <w:pPr>
              <w:rPr>
                <w:sz w:val="28"/>
              </w:rPr>
            </w:pPr>
            <w:r>
              <w:rPr>
                <w:sz w:val="28"/>
              </w:rPr>
              <w:t xml:space="preserve">Исследование интеллектуальной и творческой одаренности учащихся </w:t>
            </w:r>
          </w:p>
        </w:tc>
        <w:tc>
          <w:tcPr>
            <w:tcW w:type="dxa" w:w="1985"/>
            <w:tcBorders>
              <w:top w:color="000000" w:sz="4" w:val="single"/>
              <w:left w:color="000000" w:sz="4" w:val="single"/>
              <w:bottom w:color="000000" w:sz="4" w:val="single"/>
              <w:right w:color="000000" w:sz="4" w:val="single"/>
            </w:tcBorders>
          </w:tcPr>
          <w:p w14:paraId="5D170000">
            <w:pPr>
              <w:rPr>
                <w:sz w:val="28"/>
              </w:rPr>
            </w:pPr>
            <w:r>
              <w:rPr>
                <w:sz w:val="28"/>
              </w:rPr>
              <w:t>январь</w:t>
            </w:r>
          </w:p>
        </w:tc>
        <w:tc>
          <w:tcPr>
            <w:tcW w:type="dxa" w:w="2268"/>
            <w:tcBorders>
              <w:top w:color="000000" w:sz="4" w:val="single"/>
              <w:left w:color="000000" w:sz="4" w:val="single"/>
              <w:bottom w:color="000000" w:sz="4" w:val="single"/>
              <w:right w:color="000000" w:sz="4" w:val="single"/>
            </w:tcBorders>
          </w:tcPr>
          <w:p w14:paraId="5E170000">
            <w:pPr>
              <w:rPr>
                <w:sz w:val="28"/>
              </w:rPr>
            </w:pPr>
            <w:r>
              <w:rPr>
                <w:sz w:val="28"/>
              </w:rPr>
              <w:t>Психолог</w:t>
            </w:r>
          </w:p>
        </w:tc>
      </w:tr>
      <w:tr>
        <w:tc>
          <w:tcPr>
            <w:tcW w:type="dxa" w:w="715"/>
            <w:tcBorders>
              <w:top w:color="000000" w:sz="4" w:val="single"/>
              <w:left w:color="000000" w:sz="4" w:val="single"/>
              <w:bottom w:color="000000" w:sz="4" w:val="single"/>
              <w:right w:color="000000" w:sz="4" w:val="single"/>
            </w:tcBorders>
          </w:tcPr>
          <w:p w14:paraId="5F170000">
            <w:pPr>
              <w:ind/>
              <w:jc w:val="center"/>
              <w:rPr>
                <w:sz w:val="28"/>
              </w:rPr>
            </w:pPr>
            <w:r>
              <w:rPr>
                <w:sz w:val="28"/>
              </w:rPr>
              <w:t>5.</w:t>
            </w:r>
          </w:p>
        </w:tc>
        <w:tc>
          <w:tcPr>
            <w:tcW w:type="dxa" w:w="5630"/>
            <w:tcBorders>
              <w:top w:color="000000" w:sz="4" w:val="single"/>
              <w:left w:color="000000" w:sz="4" w:val="single"/>
              <w:bottom w:color="000000" w:sz="4" w:val="single"/>
              <w:right w:color="000000" w:sz="4" w:val="single"/>
            </w:tcBorders>
          </w:tcPr>
          <w:p w14:paraId="60170000">
            <w:pPr>
              <w:rPr>
                <w:sz w:val="28"/>
              </w:rPr>
            </w:pPr>
            <w:r>
              <w:rPr>
                <w:sz w:val="28"/>
              </w:rPr>
              <w:t xml:space="preserve">Исследование состояния тревожности, эмоционального состояния учащихся </w:t>
            </w:r>
          </w:p>
        </w:tc>
        <w:tc>
          <w:tcPr>
            <w:tcW w:type="dxa" w:w="1985"/>
            <w:tcBorders>
              <w:top w:color="000000" w:sz="4" w:val="single"/>
              <w:left w:color="000000" w:sz="4" w:val="single"/>
              <w:bottom w:color="000000" w:sz="4" w:val="single"/>
              <w:right w:color="000000" w:sz="4" w:val="single"/>
            </w:tcBorders>
          </w:tcPr>
          <w:p w14:paraId="61170000">
            <w:pPr>
              <w:rPr>
                <w:sz w:val="28"/>
              </w:rPr>
            </w:pPr>
            <w:r>
              <w:rPr>
                <w:sz w:val="28"/>
              </w:rPr>
              <w:t>Декабрь - январь</w:t>
            </w:r>
          </w:p>
        </w:tc>
        <w:tc>
          <w:tcPr>
            <w:tcW w:type="dxa" w:w="2268"/>
            <w:tcBorders>
              <w:top w:color="000000" w:sz="4" w:val="single"/>
              <w:left w:color="000000" w:sz="4" w:val="single"/>
              <w:bottom w:color="000000" w:sz="4" w:val="single"/>
              <w:right w:color="000000" w:sz="4" w:val="single"/>
            </w:tcBorders>
          </w:tcPr>
          <w:p w14:paraId="62170000">
            <w:pPr>
              <w:rPr>
                <w:sz w:val="28"/>
              </w:rPr>
            </w:pPr>
            <w:r>
              <w:rPr>
                <w:sz w:val="28"/>
              </w:rPr>
              <w:t>Психолог</w:t>
            </w:r>
          </w:p>
        </w:tc>
      </w:tr>
      <w:tr>
        <w:tc>
          <w:tcPr>
            <w:tcW w:type="dxa" w:w="715"/>
            <w:tcBorders>
              <w:top w:color="000000" w:sz="4" w:val="single"/>
              <w:left w:color="000000" w:sz="4" w:val="single"/>
              <w:bottom w:color="000000" w:sz="4" w:val="single"/>
              <w:right w:color="000000" w:sz="4" w:val="single"/>
            </w:tcBorders>
          </w:tcPr>
          <w:p w14:paraId="63170000">
            <w:pPr>
              <w:ind/>
              <w:jc w:val="center"/>
              <w:rPr>
                <w:sz w:val="28"/>
              </w:rPr>
            </w:pPr>
            <w:r>
              <w:rPr>
                <w:sz w:val="28"/>
              </w:rPr>
              <w:t>6.</w:t>
            </w:r>
          </w:p>
        </w:tc>
        <w:tc>
          <w:tcPr>
            <w:tcW w:type="dxa" w:w="5630"/>
            <w:tcBorders>
              <w:top w:color="000000" w:sz="4" w:val="single"/>
              <w:left w:color="000000" w:sz="4" w:val="single"/>
              <w:bottom w:color="000000" w:sz="4" w:val="single"/>
              <w:right w:color="000000" w:sz="4" w:val="single"/>
            </w:tcBorders>
          </w:tcPr>
          <w:p w14:paraId="64170000">
            <w:pPr>
              <w:rPr>
                <w:sz w:val="28"/>
              </w:rPr>
            </w:pPr>
            <w:r>
              <w:rPr>
                <w:sz w:val="28"/>
              </w:rPr>
              <w:t xml:space="preserve">Изучение удовлетворенности учащимися школьной средой </w:t>
            </w:r>
          </w:p>
        </w:tc>
        <w:tc>
          <w:tcPr>
            <w:tcW w:type="dxa" w:w="1985"/>
            <w:tcBorders>
              <w:top w:color="000000" w:sz="4" w:val="single"/>
              <w:left w:color="000000" w:sz="4" w:val="single"/>
              <w:bottom w:color="000000" w:sz="4" w:val="single"/>
              <w:right w:color="000000" w:sz="4" w:val="single"/>
            </w:tcBorders>
          </w:tcPr>
          <w:p w14:paraId="65170000">
            <w:pPr>
              <w:rPr>
                <w:sz w:val="28"/>
              </w:rPr>
            </w:pPr>
            <w:r>
              <w:rPr>
                <w:sz w:val="28"/>
              </w:rPr>
              <w:t>октябрь</w:t>
            </w:r>
          </w:p>
        </w:tc>
        <w:tc>
          <w:tcPr>
            <w:tcW w:type="dxa" w:w="2268"/>
            <w:tcBorders>
              <w:top w:color="000000" w:sz="4" w:val="single"/>
              <w:left w:color="000000" w:sz="4" w:val="single"/>
              <w:bottom w:color="000000" w:sz="4" w:val="single"/>
              <w:right w:color="000000" w:sz="4" w:val="single"/>
            </w:tcBorders>
          </w:tcPr>
          <w:p w14:paraId="66170000">
            <w:pPr>
              <w:rPr>
                <w:sz w:val="28"/>
              </w:rPr>
            </w:pPr>
            <w:r>
              <w:rPr>
                <w:sz w:val="28"/>
              </w:rPr>
              <w:t>Психолог</w:t>
            </w:r>
          </w:p>
        </w:tc>
      </w:tr>
      <w:tr>
        <w:tc>
          <w:tcPr>
            <w:tcW w:type="dxa" w:w="715"/>
            <w:tcBorders>
              <w:top w:color="000000" w:sz="4" w:val="single"/>
              <w:left w:color="000000" w:sz="4" w:val="single"/>
              <w:bottom w:color="000000" w:sz="4" w:val="single"/>
              <w:right w:color="000000" w:sz="4" w:val="single"/>
            </w:tcBorders>
          </w:tcPr>
          <w:p w14:paraId="67170000">
            <w:pPr>
              <w:ind/>
              <w:jc w:val="center"/>
              <w:rPr>
                <w:sz w:val="28"/>
              </w:rPr>
            </w:pPr>
            <w:r>
              <w:rPr>
                <w:sz w:val="28"/>
              </w:rPr>
              <w:t>7.</w:t>
            </w:r>
          </w:p>
        </w:tc>
        <w:tc>
          <w:tcPr>
            <w:tcW w:type="dxa" w:w="5630"/>
            <w:tcBorders>
              <w:top w:color="000000" w:sz="4" w:val="single"/>
              <w:left w:color="000000" w:sz="4" w:val="single"/>
              <w:bottom w:color="000000" w:sz="4" w:val="single"/>
              <w:right w:color="000000" w:sz="4" w:val="single"/>
            </w:tcBorders>
          </w:tcPr>
          <w:p w14:paraId="68170000">
            <w:pPr>
              <w:rPr>
                <w:sz w:val="28"/>
              </w:rPr>
            </w:pPr>
            <w:r>
              <w:rPr>
                <w:sz w:val="28"/>
              </w:rPr>
              <w:t xml:space="preserve">Изучение уровня отношений «учитель - ученик» </w:t>
            </w:r>
          </w:p>
        </w:tc>
        <w:tc>
          <w:tcPr>
            <w:tcW w:type="dxa" w:w="1985"/>
            <w:tcBorders>
              <w:top w:color="000000" w:sz="4" w:val="single"/>
              <w:left w:color="000000" w:sz="4" w:val="single"/>
              <w:bottom w:color="000000" w:sz="4" w:val="single"/>
              <w:right w:color="000000" w:sz="4" w:val="single"/>
            </w:tcBorders>
          </w:tcPr>
          <w:p w14:paraId="69170000">
            <w:pPr>
              <w:rPr>
                <w:sz w:val="28"/>
              </w:rPr>
            </w:pPr>
            <w:r>
              <w:rPr>
                <w:sz w:val="28"/>
              </w:rPr>
              <w:t>октябрь</w:t>
            </w:r>
          </w:p>
        </w:tc>
        <w:tc>
          <w:tcPr>
            <w:tcW w:type="dxa" w:w="2268"/>
            <w:tcBorders>
              <w:top w:color="000000" w:sz="4" w:val="single"/>
              <w:left w:color="000000" w:sz="4" w:val="single"/>
              <w:bottom w:color="000000" w:sz="4" w:val="single"/>
              <w:right w:color="000000" w:sz="4" w:val="single"/>
            </w:tcBorders>
          </w:tcPr>
          <w:p w14:paraId="6A170000">
            <w:pPr>
              <w:rPr>
                <w:sz w:val="28"/>
              </w:rPr>
            </w:pPr>
            <w:r>
              <w:rPr>
                <w:sz w:val="28"/>
              </w:rPr>
              <w:t>Психолог</w:t>
            </w:r>
          </w:p>
        </w:tc>
      </w:tr>
      <w:tr>
        <w:tc>
          <w:tcPr>
            <w:tcW w:type="dxa" w:w="715"/>
            <w:tcBorders>
              <w:top w:color="000000" w:sz="4" w:val="single"/>
              <w:left w:color="000000" w:sz="4" w:val="single"/>
              <w:bottom w:color="000000" w:sz="4" w:val="single"/>
              <w:right w:color="000000" w:sz="4" w:val="single"/>
            </w:tcBorders>
          </w:tcPr>
          <w:p w14:paraId="6B170000">
            <w:pPr>
              <w:ind/>
              <w:jc w:val="center"/>
              <w:rPr>
                <w:sz w:val="28"/>
              </w:rPr>
            </w:pPr>
            <w:r>
              <w:rPr>
                <w:sz w:val="28"/>
              </w:rPr>
              <w:t>8.</w:t>
            </w:r>
          </w:p>
        </w:tc>
        <w:tc>
          <w:tcPr>
            <w:tcW w:type="dxa" w:w="5630"/>
            <w:tcBorders>
              <w:top w:color="000000" w:sz="4" w:val="single"/>
              <w:left w:color="000000" w:sz="4" w:val="single"/>
              <w:bottom w:color="000000" w:sz="4" w:val="single"/>
              <w:right w:color="000000" w:sz="4" w:val="single"/>
            </w:tcBorders>
          </w:tcPr>
          <w:p w14:paraId="6C170000">
            <w:pPr>
              <w:rPr>
                <w:sz w:val="28"/>
              </w:rPr>
            </w:pPr>
            <w:r>
              <w:rPr>
                <w:sz w:val="28"/>
              </w:rPr>
              <w:t>Работа по плану изучения одаренности.</w:t>
            </w:r>
          </w:p>
          <w:p w14:paraId="6D170000">
            <w:pPr>
              <w:rPr>
                <w:sz w:val="28"/>
              </w:rPr>
            </w:pPr>
            <w:r>
              <w:rPr>
                <w:sz w:val="28"/>
              </w:rPr>
              <w:t>- оценка общей одаренности;</w:t>
            </w:r>
          </w:p>
          <w:p w14:paraId="6E170000">
            <w:pPr>
              <w:rPr>
                <w:sz w:val="28"/>
              </w:rPr>
            </w:pPr>
            <w:r>
              <w:rPr>
                <w:sz w:val="28"/>
              </w:rPr>
              <w:t xml:space="preserve"> - разработка карты одаренности.</w:t>
            </w:r>
          </w:p>
          <w:p w14:paraId="6F170000">
            <w:pPr>
              <w:rPr>
                <w:sz w:val="28"/>
              </w:rPr>
            </w:pPr>
            <w:r>
              <w:rPr>
                <w:sz w:val="28"/>
              </w:rPr>
              <w:t>Анализ результатов исследования одаренности среди учащихся</w:t>
            </w:r>
          </w:p>
          <w:p w14:paraId="70170000">
            <w:pPr>
              <w:rPr>
                <w:sz w:val="28"/>
              </w:rPr>
            </w:pPr>
          </w:p>
        </w:tc>
        <w:tc>
          <w:tcPr>
            <w:tcW w:type="dxa" w:w="1985"/>
            <w:tcBorders>
              <w:top w:color="000000" w:sz="4" w:val="single"/>
              <w:left w:color="000000" w:sz="4" w:val="single"/>
              <w:bottom w:color="000000" w:sz="4" w:val="single"/>
              <w:right w:color="000000" w:sz="4" w:val="single"/>
            </w:tcBorders>
          </w:tcPr>
          <w:p w14:paraId="71170000">
            <w:pPr>
              <w:rPr>
                <w:sz w:val="28"/>
              </w:rPr>
            </w:pPr>
          </w:p>
        </w:tc>
        <w:tc>
          <w:tcPr>
            <w:tcW w:type="dxa" w:w="2268"/>
            <w:tcBorders>
              <w:top w:color="000000" w:sz="4" w:val="single"/>
              <w:left w:color="000000" w:sz="4" w:val="single"/>
              <w:bottom w:color="000000" w:sz="4" w:val="single"/>
              <w:right w:color="000000" w:sz="4" w:val="single"/>
            </w:tcBorders>
          </w:tcPr>
          <w:p w14:paraId="72170000">
            <w:pPr>
              <w:rPr>
                <w:sz w:val="28"/>
              </w:rPr>
            </w:pPr>
            <w:r>
              <w:rPr>
                <w:sz w:val="28"/>
              </w:rPr>
              <w:t>Психолог</w:t>
            </w:r>
          </w:p>
        </w:tc>
      </w:tr>
      <w:tr>
        <w:tc>
          <w:tcPr>
            <w:tcW w:type="dxa" w:w="715"/>
            <w:tcBorders>
              <w:top w:color="000000" w:sz="4" w:val="single"/>
              <w:left w:color="000000" w:sz="4" w:val="single"/>
              <w:bottom w:color="000000" w:sz="4" w:val="single"/>
              <w:right w:color="000000" w:sz="4" w:val="single"/>
            </w:tcBorders>
          </w:tcPr>
          <w:p w14:paraId="73170000">
            <w:pPr>
              <w:ind/>
              <w:jc w:val="center"/>
              <w:rPr>
                <w:sz w:val="28"/>
              </w:rPr>
            </w:pPr>
            <w:r>
              <w:rPr>
                <w:sz w:val="28"/>
              </w:rPr>
              <w:t>9.</w:t>
            </w:r>
          </w:p>
        </w:tc>
        <w:tc>
          <w:tcPr>
            <w:tcW w:type="dxa" w:w="5630"/>
            <w:tcBorders>
              <w:top w:color="000000" w:sz="4" w:val="single"/>
              <w:left w:color="000000" w:sz="4" w:val="single"/>
              <w:bottom w:color="000000" w:sz="4" w:val="single"/>
              <w:right w:color="000000" w:sz="4" w:val="single"/>
            </w:tcBorders>
          </w:tcPr>
          <w:p w14:paraId="74170000">
            <w:pPr>
              <w:rPr>
                <w:sz w:val="28"/>
              </w:rPr>
            </w:pPr>
            <w:r>
              <w:rPr>
                <w:sz w:val="28"/>
              </w:rPr>
              <w:t xml:space="preserve">Групповое исследование самооценки учащихся ( Метод семантического дифференциала, автор Пономаренко) </w:t>
            </w:r>
          </w:p>
        </w:tc>
        <w:tc>
          <w:tcPr>
            <w:tcW w:type="dxa" w:w="1985"/>
            <w:tcBorders>
              <w:top w:color="000000" w:sz="4" w:val="single"/>
              <w:left w:color="000000" w:sz="4" w:val="single"/>
              <w:bottom w:color="000000" w:sz="4" w:val="single"/>
              <w:right w:color="000000" w:sz="4" w:val="single"/>
            </w:tcBorders>
          </w:tcPr>
          <w:p w14:paraId="75170000">
            <w:pPr>
              <w:rPr>
                <w:sz w:val="28"/>
              </w:rPr>
            </w:pPr>
            <w:r>
              <w:rPr>
                <w:sz w:val="28"/>
              </w:rPr>
              <w:t>В течение года</w:t>
            </w:r>
          </w:p>
        </w:tc>
        <w:tc>
          <w:tcPr>
            <w:tcW w:type="dxa" w:w="2268"/>
            <w:tcBorders>
              <w:top w:color="000000" w:sz="4" w:val="single"/>
              <w:left w:color="000000" w:sz="4" w:val="single"/>
              <w:bottom w:color="000000" w:sz="4" w:val="single"/>
              <w:right w:color="000000" w:sz="4" w:val="single"/>
            </w:tcBorders>
          </w:tcPr>
          <w:p w14:paraId="76170000">
            <w:pPr>
              <w:rPr>
                <w:sz w:val="28"/>
              </w:rPr>
            </w:pPr>
            <w:r>
              <w:rPr>
                <w:sz w:val="28"/>
              </w:rPr>
              <w:t>психолог</w:t>
            </w:r>
          </w:p>
        </w:tc>
      </w:tr>
    </w:tbl>
    <w:p w14:paraId="77170000">
      <w:pPr>
        <w:pStyle w:val="Style_4"/>
        <w:spacing w:line="240" w:lineRule="auto"/>
        <w:ind w:firstLine="0" w:left="1080"/>
        <w:jc w:val="center"/>
        <w:rPr>
          <w:rFonts w:ascii="Times New Roman" w:hAnsi="Times New Roman"/>
          <w:color w:val="000000"/>
          <w:sz w:val="28"/>
        </w:rPr>
      </w:pPr>
      <w:r>
        <w:rPr>
          <w:rFonts w:ascii="Times New Roman" w:hAnsi="Times New Roman"/>
          <w:b w:val="1"/>
          <w:sz w:val="28"/>
        </w:rPr>
        <w:t>3.3</w:t>
      </w:r>
      <w:r>
        <w:rPr>
          <w:rFonts w:ascii="Times New Roman" w:hAnsi="Times New Roman"/>
          <w:b w:val="1"/>
          <w:sz w:val="28"/>
        </w:rPr>
        <w:t>.3.  Материально-технические условия реализации образовательной программы</w:t>
      </w:r>
    </w:p>
    <w:p w14:paraId="78170000">
      <w:pPr>
        <w:ind/>
        <w:jc w:val="both"/>
        <w:rPr>
          <w:sz w:val="28"/>
        </w:rPr>
      </w:pPr>
      <w:r>
        <w:rPr>
          <w:sz w:val="28"/>
        </w:rPr>
        <w:t xml:space="preserve">     Материально-технические ресурсы – первичный, исходный компонент ресурсного обеспечения реализации основной образовательной программы начального общего образования. Материально-технические ресурсы обеспечения реализации основной образовательной программы начального общего образования составляют:  </w:t>
      </w:r>
    </w:p>
    <w:p w14:paraId="79170000">
      <w:pPr>
        <w:ind/>
        <w:jc w:val="both"/>
        <w:rPr>
          <w:sz w:val="28"/>
        </w:rPr>
      </w:pPr>
      <w:r>
        <w:rPr>
          <w:sz w:val="28"/>
        </w:rPr>
        <w:t xml:space="preserve">- учебное оборудование (учебное оборудование для проведения учебных занятий (урок, самоподготовка, факультативное занятие, дополнительное занятие, индивидуальное занятие, другая форма занятий);  </w:t>
      </w:r>
    </w:p>
    <w:p w14:paraId="7A170000">
      <w:pPr>
        <w:ind/>
        <w:jc w:val="both"/>
        <w:rPr>
          <w:sz w:val="28"/>
        </w:rPr>
      </w:pPr>
      <w:r>
        <w:rPr>
          <w:sz w:val="28"/>
        </w:rPr>
        <w:t>- учебно-практическое и учебно-лабораторное оборудование (раздаточные материалы, наборы инструментов, конструкторы, объемные модели, мольберты, мячи, обручи и т.д.);  компьютерные и информационно-коммуникативные средства;</w:t>
      </w:r>
    </w:p>
    <w:p w14:paraId="7B170000">
      <w:pPr>
        <w:ind/>
        <w:jc w:val="both"/>
        <w:rPr>
          <w:sz w:val="28"/>
        </w:rPr>
      </w:pPr>
      <w:r>
        <w:rPr>
          <w:sz w:val="28"/>
        </w:rPr>
        <w:t xml:space="preserve">-   технические средства обучения (магнитная доска,  мультимедийный проектор, и т.д.);  </w:t>
      </w:r>
    </w:p>
    <w:p w14:paraId="7C170000">
      <w:pPr>
        <w:ind/>
        <w:jc w:val="both"/>
        <w:rPr>
          <w:sz w:val="28"/>
        </w:rPr>
      </w:pPr>
      <w:r>
        <w:rPr>
          <w:sz w:val="28"/>
        </w:rPr>
        <w:t xml:space="preserve">-  демонстрационные пособия (демонстрационные числовые линейки, демонстрационные таблицы умножения, карточки и т. д.);  </w:t>
      </w:r>
    </w:p>
    <w:p w14:paraId="7D170000">
      <w:pPr>
        <w:ind/>
        <w:jc w:val="both"/>
        <w:rPr>
          <w:sz w:val="28"/>
        </w:rPr>
      </w:pPr>
      <w:r>
        <w:rPr>
          <w:sz w:val="28"/>
        </w:rPr>
        <w:t xml:space="preserve">-  натуральные объекты (коллекции полезных ископаемых, коллекции плодов и семян растений, гербарии, муляжи, живые объекты и т.д.);  </w:t>
      </w:r>
    </w:p>
    <w:p w14:paraId="7E170000">
      <w:pPr>
        <w:ind/>
        <w:jc w:val="both"/>
        <w:rPr>
          <w:sz w:val="28"/>
        </w:rPr>
      </w:pPr>
      <w:r>
        <w:rPr>
          <w:sz w:val="28"/>
        </w:rPr>
        <w:t xml:space="preserve">- оборудование для проведения динамических пауз между занятиями;  </w:t>
      </w:r>
    </w:p>
    <w:p w14:paraId="7F170000">
      <w:pPr>
        <w:ind/>
        <w:jc w:val="both"/>
        <w:rPr>
          <w:sz w:val="28"/>
        </w:rPr>
      </w:pPr>
      <w:r>
        <w:rPr>
          <w:sz w:val="28"/>
        </w:rPr>
        <w:t xml:space="preserve">- оснащение учебных помещений (ученические столы, шкафы, настенные доски для объявлений и т.д.);  </w:t>
      </w:r>
    </w:p>
    <w:p w14:paraId="80170000">
      <w:pPr>
        <w:ind/>
        <w:jc w:val="both"/>
        <w:rPr>
          <w:sz w:val="28"/>
        </w:rPr>
      </w:pPr>
      <w:r>
        <w:rPr>
          <w:sz w:val="28"/>
        </w:rPr>
        <w:t xml:space="preserve">- оснащение административных помещений (компьютерные столы, офисные кресла, платяные шкафы, накопители информации на бумажных и электронных носителях и т.д.). </w:t>
      </w:r>
    </w:p>
    <w:p w14:paraId="81170000">
      <w:pPr>
        <w:ind/>
        <w:jc w:val="both"/>
        <w:rPr>
          <w:sz w:val="28"/>
        </w:rPr>
      </w:pPr>
      <w:r>
        <w:rPr>
          <w:sz w:val="28"/>
        </w:rPr>
        <w:t xml:space="preserve">Исходя из личностно-ориентированных целей современного начального общего образования, материально-технический ресурс призван обеспечить:  </w:t>
      </w:r>
    </w:p>
    <w:p w14:paraId="82170000">
      <w:pPr>
        <w:ind/>
        <w:jc w:val="both"/>
        <w:rPr>
          <w:sz w:val="28"/>
        </w:rPr>
      </w:pPr>
      <w:r>
        <w:rPr>
          <w:sz w:val="28"/>
        </w:rPr>
        <w:t>- наглядность в организации процесса обучения младших школьников;</w:t>
      </w:r>
    </w:p>
    <w:p w14:paraId="83170000">
      <w:pPr>
        <w:ind/>
        <w:jc w:val="both"/>
        <w:rPr>
          <w:sz w:val="28"/>
        </w:rPr>
      </w:pPr>
      <w:r>
        <w:rPr>
          <w:sz w:val="28"/>
        </w:rPr>
        <w:t>-  природосообразность обучения младших школьников;</w:t>
      </w:r>
    </w:p>
    <w:p w14:paraId="84170000">
      <w:pPr>
        <w:ind/>
        <w:jc w:val="both"/>
        <w:rPr>
          <w:sz w:val="28"/>
        </w:rPr>
      </w:pPr>
      <w:r>
        <w:rPr>
          <w:sz w:val="28"/>
        </w:rPr>
        <w:t>-  культуросообразность в становлении (формировании) личности младшего школьника;</w:t>
      </w:r>
    </w:p>
    <w:p w14:paraId="85170000">
      <w:pPr>
        <w:ind/>
        <w:jc w:val="both"/>
        <w:rPr>
          <w:sz w:val="28"/>
        </w:rPr>
      </w:pPr>
      <w:r>
        <w:rPr>
          <w:sz w:val="28"/>
        </w:rPr>
        <w:t xml:space="preserve">- предметно-учебную среду для реализации направлений личностного развития младших школьников на деятельностной основе. </w:t>
      </w:r>
    </w:p>
    <w:p w14:paraId="86170000">
      <w:pPr>
        <w:ind/>
        <w:jc w:val="both"/>
        <w:rPr>
          <w:sz w:val="28"/>
        </w:rPr>
      </w:pPr>
      <w:r>
        <w:rPr>
          <w:sz w:val="28"/>
        </w:rPr>
        <w:t xml:space="preserve">    ФГОС НОО ориентирован на обеспечение реального перехода от репродуктивных форм учебной деятельности к продуктивной самостоятельной познавательной деятельности, к поисково-исследовательским видам учебной работы, делает акцент на аналитический компонент учебной деятельности, формирование системы компетентностей. </w:t>
      </w:r>
    </w:p>
    <w:p w14:paraId="87170000">
      <w:pPr>
        <w:rPr>
          <w:sz w:val="28"/>
        </w:rPr>
      </w:pPr>
      <w:r>
        <w:rPr>
          <w:sz w:val="28"/>
        </w:rPr>
        <w:t xml:space="preserve">     В</w:t>
      </w:r>
      <w:r>
        <w:rPr>
          <w:sz w:val="28"/>
        </w:rPr>
        <w:t xml:space="preserve"> школе созданы условия:</w:t>
      </w:r>
    </w:p>
    <w:p w14:paraId="88170000">
      <w:pPr>
        <w:pStyle w:val="Style_14"/>
        <w:spacing w:line="240" w:lineRule="auto"/>
        <w:ind/>
      </w:pPr>
      <w:r>
        <w:t>•</w:t>
      </w:r>
      <w:r>
        <w:t> </w:t>
      </w:r>
      <w:r>
        <w:t>учебные кабинеты с рабочими местами обучающихся и педагогических работников;</w:t>
      </w:r>
    </w:p>
    <w:p w14:paraId="89170000">
      <w:pPr>
        <w:pStyle w:val="Style_14"/>
        <w:spacing w:line="240" w:lineRule="auto"/>
        <w:ind/>
      </w:pPr>
      <w:r>
        <w:t>•</w:t>
      </w:r>
      <w:r>
        <w:t> </w:t>
      </w:r>
      <w:r>
        <w:t>помещения для занятий естественно научной деятельностью;</w:t>
      </w:r>
    </w:p>
    <w:p w14:paraId="8A170000">
      <w:pPr>
        <w:pStyle w:val="Style_14"/>
        <w:spacing w:line="240" w:lineRule="auto"/>
        <w:ind/>
      </w:pPr>
      <w:r>
        <w:t>•</w:t>
      </w:r>
      <w:r>
        <w:t> </w:t>
      </w:r>
      <w:r>
        <w:t>помещения библиотеки с рабочими зонами, медиатекой;</w:t>
      </w:r>
    </w:p>
    <w:p w14:paraId="8B170000">
      <w:pPr>
        <w:pStyle w:val="Style_14"/>
        <w:spacing w:line="240" w:lineRule="auto"/>
        <w:ind/>
      </w:pPr>
      <w:r>
        <w:t>•</w:t>
      </w:r>
      <w:r>
        <w:t> </w:t>
      </w:r>
      <w:r>
        <w:t>актовый зал;</w:t>
      </w:r>
    </w:p>
    <w:p w14:paraId="8C170000">
      <w:pPr>
        <w:pStyle w:val="Style_14"/>
        <w:spacing w:line="240" w:lineRule="auto"/>
        <w:ind/>
      </w:pPr>
      <w:r>
        <w:t>•</w:t>
      </w:r>
      <w:r>
        <w:t> </w:t>
      </w:r>
      <w:r>
        <w:t>спортивные сооружения, оснащённые игровым, спортивным оборудованием и инвентарём;</w:t>
      </w:r>
    </w:p>
    <w:p w14:paraId="8D170000">
      <w:pPr>
        <w:pStyle w:val="Style_14"/>
        <w:spacing w:line="240" w:lineRule="auto"/>
        <w:ind/>
      </w:pPr>
      <w:r>
        <w:t>•</w:t>
      </w:r>
      <w:r>
        <w:t> </w:t>
      </w:r>
      <w:r>
        <w:t>помещения для питания обучающихся, а также для хранения и приготовления пищи, обеспечивающими возможность организации качественного горячего питания, в том числе горячих завтраков;</w:t>
      </w:r>
    </w:p>
    <w:p w14:paraId="8E170000">
      <w:pPr>
        <w:pStyle w:val="Style_14"/>
        <w:spacing w:line="240" w:lineRule="auto"/>
        <w:ind/>
      </w:pPr>
      <w:r>
        <w:t>•</w:t>
      </w:r>
      <w:r>
        <w:t> </w:t>
      </w:r>
      <w:r>
        <w:t>гардероб, санузлы;</w:t>
      </w:r>
    </w:p>
    <w:p w14:paraId="8F170000">
      <w:pPr>
        <w:pStyle w:val="Style_14"/>
        <w:spacing w:line="240" w:lineRule="auto"/>
        <w:ind/>
      </w:pPr>
      <w:r>
        <w:t>•</w:t>
      </w:r>
      <w:r>
        <w:t> </w:t>
      </w:r>
      <w:r>
        <w:t>участки (территория) с необходимым набором оснащённых зон.</w:t>
      </w:r>
    </w:p>
    <w:p w14:paraId="90170000">
      <w:pPr>
        <w:pStyle w:val="Style_5"/>
        <w:spacing w:after="0" w:line="240" w:lineRule="auto"/>
        <w:ind/>
        <w:jc w:val="left"/>
        <w:rPr>
          <w:rFonts w:ascii="Times New Roman" w:hAnsi="Times New Roman"/>
          <w:sz w:val="28"/>
        </w:rPr>
      </w:pPr>
    </w:p>
    <w:p w14:paraId="91170000">
      <w:pPr>
        <w:pStyle w:val="Style_5"/>
        <w:spacing w:after="0" w:line="360" w:lineRule="auto"/>
        <w:ind/>
        <w:rPr>
          <w:rFonts w:ascii="Times New Roman" w:hAnsi="Times New Roman"/>
          <w:b w:val="1"/>
          <w:sz w:val="28"/>
        </w:rPr>
      </w:pPr>
      <w:r>
        <w:rPr>
          <w:rFonts w:ascii="Times New Roman" w:hAnsi="Times New Roman"/>
          <w:b w:val="1"/>
          <w:sz w:val="28"/>
        </w:rPr>
        <w:t>3.3</w:t>
      </w:r>
      <w:r>
        <w:rPr>
          <w:rFonts w:ascii="Times New Roman" w:hAnsi="Times New Roman"/>
          <w:b w:val="1"/>
          <w:sz w:val="28"/>
        </w:rPr>
        <w:t>.4. Информационно­методические условия реализации основной образовательной программы</w:t>
      </w:r>
    </w:p>
    <w:p w14:paraId="92170000">
      <w:pPr>
        <w:pStyle w:val="Style_4"/>
        <w:spacing w:line="240" w:lineRule="auto"/>
        <w:ind w:firstLine="851" w:left="0"/>
        <w:rPr>
          <w:rFonts w:ascii="Times New Roman" w:hAnsi="Times New Roman"/>
          <w:b w:val="1"/>
          <w:color w:val="000000"/>
          <w:sz w:val="28"/>
        </w:rPr>
      </w:pPr>
      <w:r>
        <w:rPr>
          <w:rFonts w:ascii="Times New Roman" w:hAnsi="Times New Roman"/>
          <w:color w:val="000000"/>
          <w:sz w:val="28"/>
        </w:rPr>
        <w:t>В соответствии с требованиями ФГОС НОО информационно­методические условия реализации основной образовательной программы начального общего образования обеспечиваются современной информационно­образовательной средой.</w:t>
      </w:r>
    </w:p>
    <w:p w14:paraId="93170000">
      <w:pPr>
        <w:pStyle w:val="Style_15"/>
        <w:spacing w:before="0" w:line="240" w:lineRule="auto"/>
        <w:ind/>
        <w:jc w:val="both"/>
        <w:rPr>
          <w:rFonts w:ascii="Times New Roman" w:hAnsi="Times New Roman"/>
          <w:b w:val="0"/>
          <w:color w:val="000000"/>
          <w:sz w:val="28"/>
        </w:rPr>
      </w:pPr>
      <w:r>
        <w:rPr>
          <w:rFonts w:ascii="Times New Roman" w:hAnsi="Times New Roman"/>
          <w:b w:val="0"/>
          <w:color w:val="000000"/>
          <w:sz w:val="28"/>
        </w:rPr>
        <w:t>Создание в образовательной организации информационно­образовательной среды, соответствующей требованиям ФГОС НОО.</w:t>
      </w:r>
    </w:p>
    <w:p w14:paraId="94170000">
      <w:pPr>
        <w:ind w:firstLine="708" w:left="0"/>
        <w:jc w:val="both"/>
        <w:rPr>
          <w:sz w:val="28"/>
        </w:rPr>
      </w:pPr>
      <w:r>
        <w:rPr>
          <w:sz w:val="28"/>
        </w:rPr>
        <w:t>Материально-техническая база, необходимая для осуществления образовательного процесса постоянно обновляется и включает в себя спортивную площадку, актовый зал вместимостью  90 человек, столовая на 60 человек, кабинет педагога-психолога, библиотеку. Здание школы – типовое. В школе имеются 15 учебных кабинетов, 2 лаборантских, 1 компьютерных класса, 2 мобильных класса,1 спортивный зал.</w:t>
      </w:r>
    </w:p>
    <w:p w14:paraId="95170000">
      <w:pPr>
        <w:ind w:firstLine="708" w:left="0"/>
        <w:jc w:val="both"/>
        <w:rPr>
          <w:sz w:val="28"/>
        </w:rPr>
      </w:pPr>
      <w:r>
        <w:rPr>
          <w:sz w:val="28"/>
        </w:rPr>
        <w:t xml:space="preserve">Для дополнительного профессионального образования педагогов и удовлетворения познавательных  потребностей обучающихся в полной мере используется библиотечно-информационный центр. За последние годы библиотечный фонд пополнился учебной литературой. </w:t>
      </w:r>
    </w:p>
    <w:p w14:paraId="96170000">
      <w:pPr>
        <w:ind w:firstLine="708" w:left="0"/>
        <w:jc w:val="both"/>
        <w:rPr>
          <w:b w:val="1"/>
          <w:sz w:val="28"/>
        </w:rPr>
      </w:pPr>
      <w:r>
        <w:rPr>
          <w:b w:val="1"/>
          <w:sz w:val="28"/>
        </w:rPr>
        <w:t>Библиотечный фонд</w:t>
      </w:r>
    </w:p>
    <w:p w14:paraId="97170000">
      <w:pPr>
        <w:pStyle w:val="Style_16"/>
        <w:rPr>
          <w:rFonts w:ascii="Times New Roman" w:hAnsi="Times New Roman"/>
          <w:sz w:val="28"/>
        </w:rPr>
      </w:pPr>
      <w:r>
        <w:rPr>
          <w:rFonts w:ascii="Times New Roman" w:hAnsi="Times New Roman"/>
          <w:sz w:val="28"/>
          <w:u w:val="single"/>
        </w:rPr>
        <w:t>общий фонд библиотеки –</w:t>
      </w:r>
      <w:r>
        <w:rPr>
          <w:rFonts w:ascii="Times New Roman" w:hAnsi="Times New Roman"/>
          <w:b w:val="1"/>
          <w:sz w:val="28"/>
          <w:u w:val="single"/>
        </w:rPr>
        <w:t>17</w:t>
      </w:r>
      <w:r>
        <w:rPr>
          <w:rFonts w:ascii="Times New Roman" w:hAnsi="Times New Roman"/>
          <w:b w:val="1"/>
          <w:sz w:val="28"/>
          <w:u w:val="single"/>
        </w:rPr>
        <w:t>599</w:t>
      </w:r>
      <w:r>
        <w:rPr>
          <w:rFonts w:ascii="Times New Roman" w:hAnsi="Times New Roman"/>
          <w:b w:val="1"/>
          <w:sz w:val="28"/>
        </w:rPr>
        <w:t xml:space="preserve"> </w:t>
      </w:r>
      <w:r>
        <w:rPr>
          <w:rFonts w:ascii="Times New Roman" w:hAnsi="Times New Roman"/>
          <w:sz w:val="28"/>
        </w:rPr>
        <w:t>шт.</w:t>
      </w:r>
    </w:p>
    <w:p w14:paraId="98170000">
      <w:pPr>
        <w:pStyle w:val="Style_16"/>
        <w:rPr>
          <w:rFonts w:ascii="Times New Roman" w:hAnsi="Times New Roman"/>
          <w:sz w:val="28"/>
        </w:rPr>
      </w:pPr>
    </w:p>
    <w:p w14:paraId="99170000">
      <w:pPr>
        <w:rPr>
          <w:sz w:val="28"/>
        </w:rPr>
      </w:pPr>
      <w:r>
        <w:rPr>
          <w:sz w:val="28"/>
        </w:rPr>
        <w:t xml:space="preserve"> учебный фонд –</w:t>
      </w:r>
      <w:r>
        <w:rPr>
          <w:b w:val="1"/>
          <w:sz w:val="28"/>
        </w:rPr>
        <w:t>6078</w:t>
      </w:r>
      <w:r>
        <w:rPr>
          <w:b w:val="1"/>
          <w:sz w:val="28"/>
        </w:rPr>
        <w:t xml:space="preserve"> шт.</w:t>
      </w:r>
      <w:r>
        <w:rPr>
          <w:sz w:val="28"/>
        </w:rPr>
        <w:t xml:space="preserve"> </w:t>
      </w:r>
    </w:p>
    <w:p w14:paraId="9A170000">
      <w:pPr>
        <w:widowControl w:val="1"/>
        <w:numPr>
          <w:ilvl w:val="0"/>
          <w:numId w:val="151"/>
        </w:numPr>
        <w:ind/>
        <w:rPr>
          <w:b w:val="1"/>
          <w:sz w:val="28"/>
        </w:rPr>
      </w:pPr>
      <w:r>
        <w:rPr>
          <w:sz w:val="28"/>
        </w:rPr>
        <w:t xml:space="preserve">учебно-методическая литература – </w:t>
      </w:r>
      <w:r>
        <w:rPr>
          <w:b w:val="1"/>
          <w:sz w:val="28"/>
        </w:rPr>
        <w:t>985 шт</w:t>
      </w:r>
    </w:p>
    <w:p w14:paraId="9B170000">
      <w:pPr>
        <w:widowControl w:val="1"/>
        <w:numPr>
          <w:ilvl w:val="0"/>
          <w:numId w:val="151"/>
        </w:numPr>
        <w:ind/>
        <w:rPr>
          <w:b w:val="1"/>
          <w:sz w:val="28"/>
        </w:rPr>
      </w:pPr>
      <w:r>
        <w:rPr>
          <w:sz w:val="28"/>
        </w:rPr>
        <w:t xml:space="preserve">художественная литература – </w:t>
      </w:r>
      <w:r>
        <w:rPr>
          <w:b w:val="1"/>
          <w:sz w:val="28"/>
        </w:rPr>
        <w:t>10119шт</w:t>
      </w:r>
    </w:p>
    <w:p w14:paraId="9C170000">
      <w:pPr>
        <w:widowControl w:val="1"/>
        <w:numPr>
          <w:ilvl w:val="0"/>
          <w:numId w:val="151"/>
        </w:numPr>
        <w:ind/>
        <w:rPr>
          <w:b w:val="1"/>
          <w:sz w:val="28"/>
        </w:rPr>
      </w:pPr>
      <w:r>
        <w:rPr>
          <w:sz w:val="28"/>
        </w:rPr>
        <w:t>справочные материалы</w:t>
      </w:r>
      <w:r>
        <w:rPr>
          <w:b w:val="1"/>
          <w:sz w:val="28"/>
        </w:rPr>
        <w:t xml:space="preserve"> – 417 шт</w:t>
      </w:r>
    </w:p>
    <w:p w14:paraId="9D170000">
      <w:pPr>
        <w:pStyle w:val="Style_16"/>
        <w:rPr>
          <w:rFonts w:ascii="Times New Roman" w:hAnsi="Times New Roman"/>
          <w:sz w:val="28"/>
        </w:rPr>
      </w:pPr>
    </w:p>
    <w:p w14:paraId="9E170000">
      <w:pPr>
        <w:pStyle w:val="Style_16"/>
        <w:rPr>
          <w:rFonts w:ascii="Times New Roman" w:hAnsi="Times New Roman"/>
          <w:sz w:val="28"/>
        </w:rPr>
      </w:pPr>
      <w:r>
        <w:rPr>
          <w:rFonts w:ascii="Times New Roman" w:hAnsi="Times New Roman"/>
          <w:sz w:val="28"/>
        </w:rPr>
        <w:t xml:space="preserve">     </w:t>
      </w:r>
      <w:r>
        <w:rPr>
          <w:rFonts w:ascii="Times New Roman" w:hAnsi="Times New Roman"/>
          <w:sz w:val="28"/>
        </w:rPr>
        <w:t>Приобретено учебников в 2024</w:t>
      </w:r>
      <w:r>
        <w:rPr>
          <w:rFonts w:ascii="Times New Roman" w:hAnsi="Times New Roman"/>
          <w:sz w:val="28"/>
        </w:rPr>
        <w:t xml:space="preserve">г – </w:t>
      </w:r>
      <w:r>
        <w:rPr>
          <w:rFonts w:ascii="Times New Roman" w:hAnsi="Times New Roman"/>
          <w:b w:val="1"/>
          <w:sz w:val="28"/>
        </w:rPr>
        <w:t>583</w:t>
      </w:r>
      <w:r>
        <w:rPr>
          <w:rFonts w:ascii="Times New Roman" w:hAnsi="Times New Roman"/>
          <w:b w:val="1"/>
          <w:sz w:val="28"/>
        </w:rPr>
        <w:t xml:space="preserve"> шт</w:t>
      </w:r>
      <w:r>
        <w:rPr>
          <w:rFonts w:ascii="Times New Roman" w:hAnsi="Times New Roman"/>
          <w:sz w:val="28"/>
        </w:rPr>
        <w:t xml:space="preserve">, на сумму – </w:t>
      </w:r>
      <w:r>
        <w:rPr>
          <w:rFonts w:ascii="Times New Roman" w:hAnsi="Times New Roman"/>
          <w:b w:val="1"/>
          <w:sz w:val="28"/>
        </w:rPr>
        <w:t>434562,15</w:t>
      </w:r>
      <w:r>
        <w:rPr>
          <w:rFonts w:ascii="Times New Roman" w:hAnsi="Times New Roman"/>
          <w:b w:val="1"/>
          <w:sz w:val="28"/>
        </w:rPr>
        <w:t xml:space="preserve"> руб</w:t>
      </w:r>
      <w:r>
        <w:rPr>
          <w:rFonts w:ascii="Times New Roman" w:hAnsi="Times New Roman"/>
          <w:sz w:val="28"/>
        </w:rPr>
        <w:t>.</w:t>
      </w:r>
    </w:p>
    <w:p w14:paraId="9F170000">
      <w:pPr>
        <w:pStyle w:val="Style_16"/>
        <w:rPr>
          <w:rFonts w:ascii="Times New Roman" w:hAnsi="Times New Roman"/>
          <w:sz w:val="28"/>
        </w:rPr>
      </w:pPr>
      <w:r>
        <w:rPr>
          <w:rFonts w:ascii="Times New Roman" w:hAnsi="Times New Roman"/>
          <w:sz w:val="28"/>
        </w:rPr>
        <w:t xml:space="preserve">Обучающиеся обеспечены учебниками на </w:t>
      </w:r>
      <w:r>
        <w:rPr>
          <w:rFonts w:ascii="Times New Roman" w:hAnsi="Times New Roman"/>
          <w:b w:val="1"/>
          <w:sz w:val="28"/>
        </w:rPr>
        <w:t>100%</w:t>
      </w:r>
    </w:p>
    <w:p w14:paraId="A0170000">
      <w:pPr>
        <w:ind w:firstLine="708" w:left="0"/>
        <w:jc w:val="both"/>
        <w:rPr>
          <w:b w:val="1"/>
          <w:sz w:val="28"/>
        </w:rPr>
      </w:pPr>
    </w:p>
    <w:p w14:paraId="A1170000">
      <w:pPr>
        <w:tabs>
          <w:tab w:leader="none" w:pos="4200" w:val="left"/>
        </w:tabs>
        <w:ind w:firstLine="0" w:left="36"/>
        <w:jc w:val="center"/>
        <w:rPr>
          <w:b w:val="1"/>
          <w:color w:val="000000"/>
          <w:spacing w:val="-4"/>
          <w:sz w:val="28"/>
        </w:rPr>
      </w:pPr>
      <w:r>
        <w:rPr>
          <w:b w:val="1"/>
          <w:color w:val="000000"/>
          <w:spacing w:val="-4"/>
          <w:sz w:val="28"/>
        </w:rPr>
        <w:t>Перечень учебников</w:t>
      </w:r>
    </w:p>
    <w:p w14:paraId="A2170000">
      <w:pPr>
        <w:ind w:firstLine="0" w:left="36"/>
        <w:jc w:val="center"/>
        <w:rPr>
          <w:b w:val="1"/>
          <w:color w:val="000000"/>
          <w:spacing w:val="-4"/>
          <w:sz w:val="28"/>
        </w:rPr>
      </w:pPr>
      <w:r>
        <w:rPr>
          <w:b w:val="1"/>
          <w:color w:val="000000"/>
          <w:spacing w:val="-4"/>
          <w:sz w:val="28"/>
        </w:rPr>
        <w:t>МБОУ «Аграфеновская СОШ»</w:t>
      </w:r>
    </w:p>
    <w:p w14:paraId="A3170000">
      <w:pPr>
        <w:ind w:firstLine="0" w:left="36"/>
        <w:jc w:val="center"/>
        <w:rPr>
          <w:b w:val="1"/>
          <w:color w:val="000000"/>
          <w:spacing w:val="-4"/>
          <w:sz w:val="28"/>
        </w:rPr>
      </w:pPr>
      <w:r>
        <w:rPr>
          <w:b w:val="1"/>
          <w:color w:val="000000"/>
          <w:spacing w:val="-4"/>
          <w:sz w:val="28"/>
        </w:rPr>
        <w:t>на  202</w:t>
      </w:r>
      <w:r>
        <w:rPr>
          <w:b w:val="1"/>
          <w:color w:val="000000"/>
          <w:spacing w:val="-4"/>
          <w:sz w:val="28"/>
        </w:rPr>
        <w:t>5</w:t>
      </w:r>
      <w:r>
        <w:rPr>
          <w:b w:val="1"/>
          <w:color w:val="000000"/>
          <w:spacing w:val="-4"/>
          <w:sz w:val="28"/>
        </w:rPr>
        <w:t>-202</w:t>
      </w:r>
      <w:r>
        <w:rPr>
          <w:b w:val="1"/>
          <w:color w:val="000000"/>
          <w:spacing w:val="-4"/>
          <w:sz w:val="28"/>
        </w:rPr>
        <w:t>6</w:t>
      </w:r>
      <w:r>
        <w:rPr>
          <w:b w:val="1"/>
          <w:color w:val="000000"/>
          <w:spacing w:val="-4"/>
          <w:sz w:val="28"/>
        </w:rPr>
        <w:t xml:space="preserve"> уч.год</w:t>
      </w:r>
    </w:p>
    <w:p w14:paraId="A4170000">
      <w:pPr>
        <w:ind w:firstLine="0" w:left="36"/>
        <w:jc w:val="center"/>
        <w:rPr>
          <w:b w:val="1"/>
          <w:color w:val="000000"/>
          <w:spacing w:val="-4"/>
          <w:sz w:val="28"/>
        </w:rPr>
      </w:pPr>
    </w:p>
    <w:p w14:paraId="A5170000">
      <w:pPr>
        <w:ind w:firstLine="0" w:left="36"/>
        <w:jc w:val="center"/>
        <w:rPr>
          <w:sz w:val="28"/>
        </w:rPr>
      </w:pPr>
      <w:r>
        <w:rPr>
          <w:b w:val="1"/>
          <w:color w:val="000000"/>
          <w:spacing w:val="-4"/>
          <w:sz w:val="28"/>
        </w:rPr>
        <w:t xml:space="preserve"> Начальная школа</w:t>
      </w:r>
    </w:p>
    <w:p w14:paraId="A6170000">
      <w:pPr>
        <w:tabs>
          <w:tab w:leader="none" w:pos="1390" w:val="left"/>
        </w:tabs>
        <w:spacing w:before="223"/>
        <w:ind w:firstLine="0" w:left="1246"/>
      </w:pPr>
      <w:r>
        <w:rPr>
          <w:b w:val="1"/>
          <w:color w:val="000000"/>
        </w:rPr>
        <w:t>1</w:t>
      </w:r>
      <w:r>
        <w:rPr>
          <w:b w:val="1"/>
          <w:color w:val="000000"/>
        </w:rPr>
        <w:tab/>
      </w:r>
      <w:r>
        <w:rPr>
          <w:b w:val="1"/>
          <w:color w:val="000000"/>
          <w:spacing w:val="-1"/>
        </w:rPr>
        <w:t>класс «Школа России»</w:t>
      </w:r>
    </w:p>
    <w:p w14:paraId="A7170000">
      <w:pPr>
        <w:ind w:firstLine="0" w:left="36"/>
        <w:rPr>
          <w:color w:val="000000"/>
          <w:spacing w:val="1"/>
          <w:u w:val="single"/>
        </w:rPr>
      </w:pPr>
      <w:r>
        <w:rPr>
          <w:color w:val="000000"/>
          <w:spacing w:val="1"/>
          <w:u w:val="single"/>
        </w:rPr>
        <w:t xml:space="preserve"> «</w:t>
      </w:r>
      <w:r>
        <w:rPr>
          <w:u w:val="single"/>
        </w:rPr>
        <w:t xml:space="preserve">Азбука»  Горецкий В.Г., Кирюшкин В.А., Виноградская Л.А. и др. </w:t>
      </w:r>
    </w:p>
    <w:p w14:paraId="A8170000">
      <w:pPr>
        <w:ind w:firstLine="0" w:left="36"/>
        <w:rPr>
          <w:color w:val="000000"/>
          <w:spacing w:val="1"/>
          <w:u w:val="single"/>
        </w:rPr>
      </w:pPr>
      <w:r>
        <w:rPr>
          <w:color w:val="000000"/>
          <w:spacing w:val="1"/>
          <w:u w:val="single"/>
        </w:rPr>
        <w:t xml:space="preserve"> « Русский язык »   Канакина В.П., Горецкий В.Г. </w:t>
      </w:r>
    </w:p>
    <w:p w14:paraId="A9170000">
      <w:pPr>
        <w:ind w:firstLine="0" w:left="36"/>
        <w:rPr>
          <w:u w:val="single"/>
        </w:rPr>
      </w:pPr>
      <w:r>
        <w:rPr>
          <w:color w:val="000000"/>
          <w:u w:val="single"/>
        </w:rPr>
        <w:t xml:space="preserve">« Литературное чтение »   Климанова Л.Ф., Горецкий В.Г., Голованова М.В и др. </w:t>
      </w:r>
    </w:p>
    <w:p w14:paraId="AA170000">
      <w:pPr>
        <w:ind w:firstLine="0" w:left="36"/>
        <w:rPr>
          <w:color w:val="000000"/>
          <w:u w:val="single"/>
        </w:rPr>
      </w:pPr>
      <w:r>
        <w:rPr>
          <w:color w:val="000000"/>
          <w:u w:val="single"/>
        </w:rPr>
        <w:t xml:space="preserve">« Математика »   Моро М.И., Волкова С.И., Степанова С.В. </w:t>
      </w:r>
    </w:p>
    <w:p w14:paraId="AB170000">
      <w:pPr>
        <w:ind w:firstLine="0" w:left="36"/>
        <w:rPr>
          <w:u w:val="single"/>
        </w:rPr>
      </w:pPr>
      <w:r>
        <w:rPr>
          <w:color w:val="000000"/>
          <w:spacing w:val="1"/>
          <w:u w:val="single"/>
        </w:rPr>
        <w:t xml:space="preserve"> « Окружающий мир » </w:t>
      </w:r>
      <w:r>
        <w:rPr>
          <w:u w:val="single"/>
        </w:rPr>
        <w:t>Плешаков А.А.</w:t>
      </w:r>
    </w:p>
    <w:p w14:paraId="AC170000">
      <w:pPr>
        <w:ind w:firstLine="0" w:left="29"/>
        <w:rPr>
          <w:color w:val="000000"/>
          <w:u w:val="single"/>
        </w:rPr>
      </w:pPr>
      <w:r>
        <w:rPr>
          <w:color w:val="000000"/>
          <w:u w:val="single"/>
        </w:rPr>
        <w:t xml:space="preserve"> «Изобразительное искусство»</w:t>
      </w:r>
      <w:r>
        <w:rPr>
          <w:u w:val="single"/>
        </w:rPr>
        <w:t xml:space="preserve"> </w:t>
      </w:r>
      <w:r>
        <w:rPr>
          <w:color w:val="000000"/>
          <w:u w:val="single"/>
        </w:rPr>
        <w:t>Неменская Л.А. под ред. Неменского Б.М.</w:t>
      </w:r>
    </w:p>
    <w:p w14:paraId="AD170000">
      <w:pPr>
        <w:ind w:firstLine="0" w:left="29"/>
        <w:rPr>
          <w:color w:val="000000"/>
          <w:u w:val="single"/>
        </w:rPr>
      </w:pPr>
      <w:r>
        <w:rPr>
          <w:color w:val="000000"/>
          <w:u w:val="single"/>
        </w:rPr>
        <w:t xml:space="preserve">«Музыка» Критская Е.Д., Сергеева Г.П., Шмагина Т.С.  </w:t>
      </w:r>
    </w:p>
    <w:p w14:paraId="AE170000">
      <w:pPr>
        <w:ind w:firstLine="0" w:left="29"/>
        <w:rPr>
          <w:color w:val="000000"/>
          <w:u w:val="single"/>
        </w:rPr>
      </w:pPr>
      <w:r>
        <w:rPr>
          <w:color w:val="000000"/>
          <w:u w:val="single"/>
        </w:rPr>
        <w:t xml:space="preserve"> «Технология» Лутцева Е.А., Зуева Т.П. </w:t>
      </w:r>
    </w:p>
    <w:p w14:paraId="AF170000">
      <w:pPr>
        <w:ind w:firstLine="0" w:left="29"/>
        <w:rPr>
          <w:color w:val="000000"/>
          <w:u w:val="single"/>
        </w:rPr>
      </w:pPr>
      <w:r>
        <w:rPr>
          <w:color w:val="000000"/>
          <w:u w:val="single"/>
        </w:rPr>
        <w:t>«Физическая культура» Матвеев А.П.</w:t>
      </w:r>
    </w:p>
    <w:p w14:paraId="B0170000">
      <w:pPr>
        <w:ind w:firstLine="0" w:left="1276"/>
        <w:rPr>
          <w:b w:val="1"/>
          <w:color w:val="000000"/>
        </w:rPr>
      </w:pPr>
    </w:p>
    <w:p w14:paraId="B1170000">
      <w:pPr>
        <w:ind w:firstLine="0" w:left="1276"/>
      </w:pPr>
      <w:r>
        <w:rPr>
          <w:b w:val="1"/>
          <w:color w:val="000000"/>
        </w:rPr>
        <w:t>2</w:t>
      </w:r>
      <w:r>
        <w:rPr>
          <w:b w:val="1"/>
          <w:color w:val="000000"/>
        </w:rPr>
        <w:tab/>
      </w:r>
      <w:r>
        <w:rPr>
          <w:b w:val="1"/>
          <w:color w:val="000000"/>
        </w:rPr>
        <w:t>класс «</w:t>
      </w:r>
      <w:r>
        <w:rPr>
          <w:b w:val="1"/>
          <w:color w:val="000000"/>
          <w:spacing w:val="-1"/>
        </w:rPr>
        <w:t>Школа России</w:t>
      </w:r>
      <w:r>
        <w:rPr>
          <w:b w:val="1"/>
          <w:color w:val="000000"/>
        </w:rPr>
        <w:t>»</w:t>
      </w:r>
    </w:p>
    <w:p w14:paraId="B2170000">
      <w:pPr>
        <w:ind w:firstLine="0" w:left="36"/>
        <w:rPr>
          <w:color w:val="000000"/>
          <w:spacing w:val="1"/>
          <w:u w:val="single"/>
        </w:rPr>
      </w:pPr>
      <w:r>
        <w:rPr>
          <w:color w:val="000000"/>
          <w:spacing w:val="1"/>
          <w:u w:val="single"/>
        </w:rPr>
        <w:t xml:space="preserve">« Русский язык »   Канакина В.П., Горецкий В.Г. </w:t>
      </w:r>
    </w:p>
    <w:p w14:paraId="B3170000">
      <w:pPr>
        <w:ind w:firstLine="0" w:left="36"/>
        <w:rPr>
          <w:u w:val="single"/>
        </w:rPr>
      </w:pPr>
      <w:r>
        <w:rPr>
          <w:color w:val="000000"/>
          <w:u w:val="single"/>
        </w:rPr>
        <w:t>« Литературное чтение »   Климанова Л.Ф., Горецкий В.Г., Голованова М.В. и др.</w:t>
      </w:r>
    </w:p>
    <w:p w14:paraId="B4170000">
      <w:pPr>
        <w:ind w:firstLine="0" w:left="36"/>
        <w:rPr>
          <w:u w:val="single"/>
        </w:rPr>
      </w:pPr>
      <w:r>
        <w:rPr>
          <w:color w:val="000000"/>
          <w:u w:val="single"/>
        </w:rPr>
        <w:t xml:space="preserve">« Математика »   </w:t>
      </w:r>
      <w:r>
        <w:rPr>
          <w:u w:val="single"/>
        </w:rPr>
        <w:t>Моро М.И., Бантова М.А., Бельтюкова Г.В. и др.</w:t>
      </w:r>
    </w:p>
    <w:p w14:paraId="B5170000">
      <w:pPr>
        <w:ind w:firstLine="0" w:left="36"/>
        <w:rPr>
          <w:u w:val="single"/>
        </w:rPr>
      </w:pPr>
      <w:r>
        <w:rPr>
          <w:spacing w:val="1"/>
          <w:u w:val="single"/>
        </w:rPr>
        <w:t xml:space="preserve"> « Окружающий мир » </w:t>
      </w:r>
      <w:r>
        <w:rPr>
          <w:u w:val="single"/>
        </w:rPr>
        <w:t>Плешаков А.А.</w:t>
      </w:r>
    </w:p>
    <w:p w14:paraId="B6170000">
      <w:pPr>
        <w:ind w:firstLine="0" w:left="29"/>
        <w:rPr>
          <w:u w:val="single"/>
        </w:rPr>
      </w:pPr>
      <w:r>
        <w:rPr>
          <w:u w:val="single"/>
        </w:rPr>
        <w:t xml:space="preserve"> «Изобразительное искусство» Коротеева Е. И./ под ред. Неменского Б. М. </w:t>
      </w:r>
    </w:p>
    <w:p w14:paraId="B7170000">
      <w:pPr>
        <w:ind w:firstLine="0" w:left="29"/>
        <w:rPr>
          <w:u w:val="single"/>
        </w:rPr>
      </w:pPr>
      <w:r>
        <w:rPr>
          <w:u w:val="single"/>
        </w:rPr>
        <w:t>«Музыка» Критская Е. Д., Сергеева Г. П., Шмагина Т. С.</w:t>
      </w:r>
    </w:p>
    <w:p w14:paraId="B8170000">
      <w:pPr>
        <w:ind w:firstLine="0" w:left="29"/>
        <w:rPr>
          <w:color w:val="000000"/>
          <w:u w:val="single"/>
        </w:rPr>
      </w:pPr>
      <w:r>
        <w:rPr>
          <w:color w:val="000000"/>
          <w:u w:val="single"/>
        </w:rPr>
        <w:t xml:space="preserve"> «Технология» Лутцева Е.А., Зуева Т.П. </w:t>
      </w:r>
    </w:p>
    <w:p w14:paraId="B9170000">
      <w:pPr>
        <w:ind w:firstLine="0" w:left="29"/>
        <w:rPr>
          <w:color w:val="000000"/>
          <w:u w:val="single"/>
        </w:rPr>
      </w:pPr>
      <w:r>
        <w:rPr>
          <w:color w:val="000000"/>
          <w:u w:val="single"/>
        </w:rPr>
        <w:t xml:space="preserve">«Физическая культура» Матвеев А.П. </w:t>
      </w:r>
    </w:p>
    <w:p w14:paraId="BA170000">
      <w:pPr>
        <w:ind w:firstLine="0" w:left="29"/>
        <w:rPr>
          <w:color w:val="000000"/>
          <w:u w:val="single"/>
        </w:rPr>
      </w:pPr>
      <w:r>
        <w:rPr>
          <w:color w:val="000000"/>
          <w:u w:val="single"/>
        </w:rPr>
        <w:t>«Английский язык» Быкова Н. И., Дули Д., Поспелова М. Д. и др.</w:t>
      </w:r>
    </w:p>
    <w:p w14:paraId="BB170000">
      <w:pPr>
        <w:ind w:firstLine="0" w:left="1418"/>
        <w:rPr>
          <w:b w:val="1"/>
          <w:color w:val="000000"/>
        </w:rPr>
      </w:pPr>
    </w:p>
    <w:p w14:paraId="BC170000">
      <w:pPr>
        <w:ind w:firstLine="0" w:left="1418"/>
        <w:rPr>
          <w:b w:val="1"/>
          <w:color w:val="000000"/>
          <w:spacing w:val="-1"/>
        </w:rPr>
      </w:pPr>
      <w:r>
        <w:rPr>
          <w:b w:val="1"/>
          <w:color w:val="000000"/>
        </w:rPr>
        <w:t xml:space="preserve">3 </w:t>
      </w:r>
      <w:r>
        <w:rPr>
          <w:b w:val="1"/>
          <w:color w:val="000000"/>
          <w:spacing w:val="1"/>
        </w:rPr>
        <w:t xml:space="preserve">класс </w:t>
      </w:r>
      <w:r>
        <w:rPr>
          <w:b w:val="1"/>
          <w:color w:val="000000"/>
        </w:rPr>
        <w:t>«</w:t>
      </w:r>
      <w:r>
        <w:rPr>
          <w:b w:val="1"/>
          <w:color w:val="000000"/>
          <w:spacing w:val="-1"/>
        </w:rPr>
        <w:t>Школа России</w:t>
      </w:r>
      <w:r>
        <w:rPr>
          <w:b w:val="1"/>
          <w:color w:val="000000"/>
        </w:rPr>
        <w:t>»</w:t>
      </w:r>
    </w:p>
    <w:p w14:paraId="BD170000">
      <w:pPr>
        <w:ind w:firstLine="0" w:left="36"/>
        <w:rPr>
          <w:color w:val="000000"/>
          <w:spacing w:val="1"/>
        </w:rPr>
      </w:pPr>
      <w:r>
        <w:rPr>
          <w:color w:val="000000"/>
          <w:spacing w:val="1"/>
        </w:rPr>
        <w:t xml:space="preserve">« Русский язык »   Канакина В.П., Горецкий В.Г. </w:t>
      </w:r>
    </w:p>
    <w:p w14:paraId="BE170000">
      <w:pPr>
        <w:ind w:firstLine="0" w:left="36"/>
      </w:pPr>
      <w:r>
        <w:rPr>
          <w:color w:val="000000"/>
        </w:rPr>
        <w:t xml:space="preserve">« Литературное чтение »   Климанова Л.Ф., Горецкий В.Г., Голованова М.В. и др. </w:t>
      </w:r>
    </w:p>
    <w:p w14:paraId="BF170000">
      <w:pPr>
        <w:ind w:firstLine="0" w:left="36"/>
      </w:pPr>
      <w:r>
        <w:rPr>
          <w:color w:val="000000"/>
        </w:rPr>
        <w:t xml:space="preserve">« Математика »   </w:t>
      </w:r>
      <w:r>
        <w:t>Моро М.И., Бантова М.А., Бельтюкова Г.В. и др.</w:t>
      </w:r>
    </w:p>
    <w:p w14:paraId="C0170000">
      <w:pPr>
        <w:ind w:firstLine="0" w:left="36"/>
      </w:pPr>
      <w:r>
        <w:rPr>
          <w:spacing w:val="1"/>
        </w:rPr>
        <w:t xml:space="preserve"> « Окружающий мир » </w:t>
      </w:r>
      <w:r>
        <w:t>Плешаков А.А.</w:t>
      </w:r>
    </w:p>
    <w:p w14:paraId="C1170000">
      <w:pPr>
        <w:ind w:firstLine="0" w:left="29" w:right="-142"/>
      </w:pPr>
      <w:r>
        <w:t xml:space="preserve"> «Изобразительное искусство» Горяева Н.А.,Неменская Л.А.,Питерских А.С. и др./Под ред. Неменского Б.М.</w:t>
      </w:r>
    </w:p>
    <w:p w14:paraId="C2170000">
      <w:pPr>
        <w:ind w:firstLine="0" w:left="29"/>
      </w:pPr>
      <w:r>
        <w:t xml:space="preserve"> «Музыка» Критская Е.Д., Сергеева Г.П., Шмагина Т.С.  </w:t>
      </w:r>
    </w:p>
    <w:p w14:paraId="C3170000">
      <w:pPr>
        <w:ind w:firstLine="0" w:left="29"/>
        <w:rPr>
          <w:color w:val="000000"/>
        </w:rPr>
      </w:pPr>
      <w:r>
        <w:rPr>
          <w:color w:val="000000"/>
        </w:rPr>
        <w:t xml:space="preserve"> «Технология» Лутцева Е.А., Зуева Т.П. </w:t>
      </w:r>
    </w:p>
    <w:p w14:paraId="C4170000">
      <w:pPr>
        <w:ind w:firstLine="0" w:left="29"/>
        <w:rPr>
          <w:color w:val="000000"/>
        </w:rPr>
      </w:pPr>
      <w:r>
        <w:rPr>
          <w:color w:val="000000"/>
        </w:rPr>
        <w:t>«Физическая культура 1-4» Лях В.И.</w:t>
      </w:r>
    </w:p>
    <w:p w14:paraId="C5170000">
      <w:pPr>
        <w:rPr>
          <w:color w:val="000000"/>
          <w:u w:val="single"/>
        </w:rPr>
      </w:pPr>
      <w:r>
        <w:rPr>
          <w:color w:val="000000"/>
          <w:u w:val="single"/>
        </w:rPr>
        <w:t>«Английский язык» Быкова Н. И., Дули Д., Поспелова М. Д. и др.</w:t>
      </w:r>
    </w:p>
    <w:p w14:paraId="C6170000">
      <w:pPr>
        <w:ind w:firstLine="0" w:left="29"/>
        <w:rPr>
          <w:color w:val="000000"/>
        </w:rPr>
      </w:pPr>
    </w:p>
    <w:p w14:paraId="C7170000">
      <w:pPr>
        <w:ind w:firstLine="0" w:left="1418"/>
        <w:rPr>
          <w:b w:val="1"/>
          <w:color w:val="000000"/>
          <w:spacing w:val="-1"/>
        </w:rPr>
      </w:pPr>
      <w:r>
        <w:rPr>
          <w:b w:val="1"/>
          <w:color w:val="000000"/>
          <w:spacing w:val="-1"/>
        </w:rPr>
        <w:t xml:space="preserve">4 класс </w:t>
      </w:r>
      <w:r>
        <w:rPr>
          <w:b w:val="1"/>
          <w:color w:val="000000"/>
        </w:rPr>
        <w:t>«</w:t>
      </w:r>
      <w:r>
        <w:rPr>
          <w:b w:val="1"/>
          <w:color w:val="000000"/>
          <w:spacing w:val="-1"/>
        </w:rPr>
        <w:t>Школа России</w:t>
      </w:r>
      <w:r>
        <w:rPr>
          <w:b w:val="1"/>
          <w:color w:val="000000"/>
        </w:rPr>
        <w:t>»</w:t>
      </w:r>
    </w:p>
    <w:p w14:paraId="C8170000">
      <w:pPr>
        <w:ind w:firstLine="0" w:left="36"/>
        <w:rPr>
          <w:color w:val="000000"/>
          <w:spacing w:val="1"/>
        </w:rPr>
      </w:pPr>
      <w:r>
        <w:rPr>
          <w:color w:val="000000"/>
          <w:spacing w:val="1"/>
        </w:rPr>
        <w:t xml:space="preserve">« Русский язык »   Канакина В.П., Горецкий В.Г. </w:t>
      </w:r>
    </w:p>
    <w:p w14:paraId="C9170000">
      <w:pPr>
        <w:ind w:firstLine="0" w:left="36"/>
      </w:pPr>
      <w:r>
        <w:rPr>
          <w:color w:val="000000"/>
        </w:rPr>
        <w:t xml:space="preserve">« Литературное чтение »   Климанова Л.Ф., Горецкий В.Г., Голованова М.В, </w:t>
      </w:r>
    </w:p>
    <w:p w14:paraId="CA170000">
      <w:pPr>
        <w:ind w:firstLine="0" w:left="36"/>
      </w:pPr>
      <w:r>
        <w:rPr>
          <w:color w:val="000000"/>
        </w:rPr>
        <w:t xml:space="preserve">« Математика »   </w:t>
      </w:r>
      <w:r>
        <w:t>Моро М.И., Бантова М.А., Бельтюкова Г.В. и др.</w:t>
      </w:r>
    </w:p>
    <w:p w14:paraId="CB170000">
      <w:pPr>
        <w:ind w:firstLine="0" w:left="36"/>
      </w:pPr>
      <w:r>
        <w:rPr>
          <w:spacing w:val="1"/>
        </w:rPr>
        <w:t xml:space="preserve"> « Окружающий мир » </w:t>
      </w:r>
      <w:r>
        <w:t>Плешаков А.А.</w:t>
      </w:r>
    </w:p>
    <w:p w14:paraId="CC170000">
      <w:pPr>
        <w:ind w:firstLine="0" w:left="29" w:right="-142"/>
      </w:pPr>
      <w:r>
        <w:t xml:space="preserve"> «Изобразительное искусство» Неменская Л.А./Под ред. Неменского Б.М.</w:t>
      </w:r>
    </w:p>
    <w:p w14:paraId="CD170000">
      <w:pPr>
        <w:ind w:firstLine="0" w:left="29"/>
      </w:pPr>
      <w:r>
        <w:t xml:space="preserve"> «Музыка» Критская Е.Д., Сергеева Г.П., Шмагина Т.С.  </w:t>
      </w:r>
    </w:p>
    <w:p w14:paraId="CE170000">
      <w:pPr>
        <w:ind w:firstLine="0" w:left="29"/>
        <w:rPr>
          <w:color w:val="000000"/>
        </w:rPr>
      </w:pPr>
      <w:r>
        <w:rPr>
          <w:color w:val="000000"/>
        </w:rPr>
        <w:t xml:space="preserve"> «Технология» Лутцева Е.А., Зуева Т.П. </w:t>
      </w:r>
    </w:p>
    <w:p w14:paraId="CF170000">
      <w:pPr>
        <w:ind w:firstLine="0" w:left="29"/>
        <w:rPr>
          <w:color w:val="000000"/>
        </w:rPr>
      </w:pPr>
      <w:r>
        <w:rPr>
          <w:color w:val="000000"/>
        </w:rPr>
        <w:t>«Физическая культура 1-4» Лях В.И.</w:t>
      </w:r>
    </w:p>
    <w:p w14:paraId="D0170000">
      <w:pPr>
        <w:rPr>
          <w:color w:val="000000"/>
        </w:rPr>
      </w:pPr>
      <w:r>
        <w:rPr>
          <w:color w:val="000000"/>
        </w:rPr>
        <w:t xml:space="preserve">«Английский язык» Афанасьева О.В., Михеева И.В. </w:t>
      </w:r>
    </w:p>
    <w:p w14:paraId="D1170000">
      <w:pPr>
        <w:rPr>
          <w:color w:val="000000"/>
          <w:spacing w:val="-5"/>
          <w:u w:val="single"/>
        </w:rPr>
      </w:pPr>
      <w:r>
        <w:rPr>
          <w:color w:val="000000"/>
          <w:spacing w:val="-5"/>
          <w:u w:val="single"/>
        </w:rPr>
        <w:t xml:space="preserve"> «Основы религиозных культур и светской этики. Основы православной культуры» Васильева О.Ю., Кульберг А.С., Корытко О.В. и др./ под науч. ред. </w:t>
      </w:r>
      <w:r>
        <w:rPr>
          <w:color w:val="000000"/>
          <w:spacing w:val="-5"/>
          <w:u w:val="single"/>
        </w:rPr>
        <w:t>Васильевой О.Ю.</w:t>
      </w:r>
    </w:p>
    <w:p w14:paraId="D2170000">
      <w:pPr>
        <w:ind/>
        <w:jc w:val="center"/>
        <w:rPr>
          <w:b w:val="1"/>
          <w:sz w:val="28"/>
        </w:rPr>
      </w:pPr>
    </w:p>
    <w:sectPr>
      <w:headerReference r:id="rId1" w:type="default"/>
      <w:pgSz w:h="16838" w:orient="portrait" w:w="11906"/>
      <w:pgMar w:bottom="1134" w:footer="708" w:gutter="0" w:header="708" w:left="85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1000000">
    <w:pPr>
      <w:spacing w:line="264" w:lineRule="auto"/>
      <w:ind w:right="7"/>
      <w:jc w:val="center"/>
    </w:pPr>
    <w:r>
      <w:rPr>
        <w:sz w:val="20"/>
      </w:rPr>
      <w:t xml:space="preserve">- </w:t>
    </w:r>
    <w:r>
      <w:fldChar w:fldCharType="begin"/>
    </w:r>
    <w:r>
      <w:instrText xml:space="preserve">PAGE </w:instrText>
    </w:r>
    <w:r>
      <w:fldChar w:fldCharType="separate"/>
    </w:r>
    <w:r>
      <w:t xml:space="preserve"> </w:t>
    </w:r>
    <w:r>
      <w:fldChar w:fldCharType="end"/>
    </w:r>
    <w:r>
      <w:rPr>
        <w:sz w:val="20"/>
      </w:rPr>
      <w:t xml:space="preserve"> - </w:t>
    </w:r>
  </w:p>
  <w:p w14:paraId="02000000">
    <w:pPr>
      <w:spacing w:line="264" w:lineRule="auto"/>
      <w:ind w:firstLine="0" w:left="41"/>
      <w:jc w:val="center"/>
    </w:pPr>
    <w:r>
      <w:rPr>
        <w:sz w:val="20"/>
      </w:rPr>
      <w:t xml:space="preserve"> </w:t>
    </w: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3000000">
    <w:pPr>
      <w:spacing w:line="264" w:lineRule="auto"/>
      <w:ind w:right="7"/>
      <w:jc w:val="center"/>
    </w:pPr>
    <w:r>
      <w:rPr>
        <w:sz w:val="20"/>
      </w:rPr>
      <w:t xml:space="preserve">- </w:t>
    </w:r>
    <w:r>
      <w:fldChar w:fldCharType="begin"/>
    </w:r>
    <w:r>
      <w:instrText xml:space="preserve">PAGE </w:instrText>
    </w:r>
    <w:r>
      <w:fldChar w:fldCharType="separate"/>
    </w:r>
    <w:r>
      <w:t xml:space="preserve"> </w:t>
    </w:r>
    <w:r>
      <w:fldChar w:fldCharType="end"/>
    </w:r>
    <w:r>
      <w:rPr>
        <w:sz w:val="20"/>
      </w:rPr>
      <w:t xml:space="preserve"> - </w:t>
    </w: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4000000">
    <w:pPr>
      <w:spacing w:line="264" w:lineRule="auto"/>
      <w:ind w:right="7"/>
      <w:jc w:val="center"/>
    </w:pPr>
    <w:r>
      <w:rPr>
        <w:sz w:val="20"/>
      </w:rPr>
      <w:t xml:space="preserve">- </w:t>
    </w:r>
    <w:r>
      <w:fldChar w:fldCharType="begin"/>
    </w:r>
    <w:r>
      <w:instrText xml:space="preserve">PAGE </w:instrText>
    </w:r>
    <w:r>
      <w:fldChar w:fldCharType="separate"/>
    </w:r>
    <w:r>
      <w:t xml:space="preserve"> </w:t>
    </w:r>
    <w:r>
      <w:fldChar w:fldCharType="end"/>
    </w:r>
    <w:r>
      <w:rPr>
        <w:sz w:val="20"/>
      </w:rPr>
      <w:t xml:space="preserve"> - </w:t>
    </w:r>
  </w:p>
</w:hdr>
</file>

<file path=word/header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5000000">
    <w:pPr>
      <w:spacing w:line="264" w:lineRule="auto"/>
      <w:ind w:right="7"/>
      <w:jc w:val="center"/>
    </w:pPr>
    <w:r>
      <w:rPr>
        <w:sz w:val="20"/>
      </w:rPr>
      <w:t xml:space="preserve">- </w:t>
    </w:r>
    <w:r>
      <w:fldChar w:fldCharType="begin"/>
    </w:r>
    <w:r>
      <w:instrText xml:space="preserve">PAGE </w:instrText>
    </w:r>
    <w:r>
      <w:fldChar w:fldCharType="separate"/>
    </w:r>
    <w:r>
      <w:t xml:space="preserve"> </w:t>
    </w:r>
    <w:r>
      <w:fldChar w:fldCharType="end"/>
    </w:r>
    <w:r>
      <w:rPr>
        <w:sz w:val="20"/>
      </w:rPr>
      <w:t xml:space="preserve"> - </w:t>
    </w:r>
  </w:p>
  <w:p w14:paraId="06000000">
    <w:pPr>
      <w:spacing w:line="264" w:lineRule="auto"/>
      <w:ind w:firstLine="0" w:left="41"/>
      <w:jc w:val="center"/>
    </w:pPr>
    <w:r>
      <w:rPr>
        <w:sz w:val="20"/>
      </w:rPr>
      <w:t xml:space="preserve"> </w:t>
    </w: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ind w:firstLine="0" w:left="566"/>
      </w:pPr>
      <w:rPr>
        <w:rFonts w:ascii="Times New Roman" w:hAnsi="Times New Roman"/>
        <w:b w:val="0"/>
        <w:i w:val="0"/>
        <w:strike w:val="0"/>
        <w:color w:val="000000"/>
        <w:sz w:val="24"/>
        <w:u w:color="000000" w:val="none"/>
      </w:rPr>
    </w:lvl>
    <w:lvl w:ilvl="1">
      <w:start w:val="1"/>
      <w:numFmt w:val="bullet"/>
      <w:lvlText w:val="o"/>
      <w:lvlJc w:val="left"/>
      <w:pPr>
        <w:ind w:firstLine="0" w:left="1646"/>
      </w:pPr>
      <w:rPr>
        <w:rFonts w:ascii="Times New Roman" w:hAnsi="Times New Roman"/>
        <w:b w:val="0"/>
        <w:i w:val="0"/>
        <w:strike w:val="0"/>
        <w:color w:val="000000"/>
        <w:sz w:val="24"/>
        <w:u w:color="000000" w:val="none"/>
      </w:rPr>
    </w:lvl>
    <w:lvl w:ilvl="2">
      <w:start w:val="1"/>
      <w:numFmt w:val="bullet"/>
      <w:lvlText w:val="▪"/>
      <w:lvlJc w:val="left"/>
      <w:pPr>
        <w:ind w:firstLine="0" w:left="2366"/>
      </w:pPr>
      <w:rPr>
        <w:rFonts w:ascii="Times New Roman" w:hAnsi="Times New Roman"/>
        <w:b w:val="0"/>
        <w:i w:val="0"/>
        <w:strike w:val="0"/>
        <w:color w:val="000000"/>
        <w:sz w:val="24"/>
        <w:u w:color="000000" w:val="none"/>
      </w:rPr>
    </w:lvl>
    <w:lvl w:ilvl="3">
      <w:start w:val="1"/>
      <w:numFmt w:val="bullet"/>
      <w:lvlText w:val="•"/>
      <w:lvlJc w:val="left"/>
      <w:pPr>
        <w:ind w:firstLine="0" w:left="3086"/>
      </w:pPr>
      <w:rPr>
        <w:rFonts w:ascii="Times New Roman" w:hAnsi="Times New Roman"/>
        <w:b w:val="0"/>
        <w:i w:val="0"/>
        <w:strike w:val="0"/>
        <w:color w:val="000000"/>
        <w:sz w:val="24"/>
        <w:u w:color="000000" w:val="none"/>
      </w:rPr>
    </w:lvl>
    <w:lvl w:ilvl="4">
      <w:start w:val="1"/>
      <w:numFmt w:val="bullet"/>
      <w:lvlText w:val="o"/>
      <w:lvlJc w:val="left"/>
      <w:pPr>
        <w:ind w:firstLine="0" w:left="3806"/>
      </w:pPr>
      <w:rPr>
        <w:rFonts w:ascii="Times New Roman" w:hAnsi="Times New Roman"/>
        <w:b w:val="0"/>
        <w:i w:val="0"/>
        <w:strike w:val="0"/>
        <w:color w:val="000000"/>
        <w:sz w:val="24"/>
        <w:u w:color="000000" w:val="none"/>
      </w:rPr>
    </w:lvl>
    <w:lvl w:ilvl="5">
      <w:start w:val="1"/>
      <w:numFmt w:val="bullet"/>
      <w:lvlText w:val="▪"/>
      <w:lvlJc w:val="left"/>
      <w:pPr>
        <w:ind w:firstLine="0" w:left="4526"/>
      </w:pPr>
      <w:rPr>
        <w:rFonts w:ascii="Times New Roman" w:hAnsi="Times New Roman"/>
        <w:b w:val="0"/>
        <w:i w:val="0"/>
        <w:strike w:val="0"/>
        <w:color w:val="000000"/>
        <w:sz w:val="24"/>
        <w:u w:color="000000" w:val="none"/>
      </w:rPr>
    </w:lvl>
    <w:lvl w:ilvl="6">
      <w:start w:val="1"/>
      <w:numFmt w:val="bullet"/>
      <w:lvlText w:val="•"/>
      <w:lvlJc w:val="left"/>
      <w:pPr>
        <w:ind w:firstLine="0" w:left="5246"/>
      </w:pPr>
      <w:rPr>
        <w:rFonts w:ascii="Times New Roman" w:hAnsi="Times New Roman"/>
        <w:b w:val="0"/>
        <w:i w:val="0"/>
        <w:strike w:val="0"/>
        <w:color w:val="000000"/>
        <w:sz w:val="24"/>
        <w:u w:color="000000" w:val="none"/>
      </w:rPr>
    </w:lvl>
    <w:lvl w:ilvl="7">
      <w:start w:val="1"/>
      <w:numFmt w:val="bullet"/>
      <w:lvlText w:val="o"/>
      <w:lvlJc w:val="left"/>
      <w:pPr>
        <w:ind w:firstLine="0" w:left="5966"/>
      </w:pPr>
      <w:rPr>
        <w:rFonts w:ascii="Times New Roman" w:hAnsi="Times New Roman"/>
        <w:b w:val="0"/>
        <w:i w:val="0"/>
        <w:strike w:val="0"/>
        <w:color w:val="000000"/>
        <w:sz w:val="24"/>
        <w:u w:color="000000" w:val="none"/>
      </w:rPr>
    </w:lvl>
    <w:lvl w:ilvl="8">
      <w:start w:val="1"/>
      <w:numFmt w:val="bullet"/>
      <w:lvlText w:val="▪"/>
      <w:lvlJc w:val="left"/>
      <w:pPr>
        <w:ind w:firstLine="0" w:left="6686"/>
      </w:pPr>
      <w:rPr>
        <w:rFonts w:ascii="Times New Roman" w:hAnsi="Times New Roman"/>
        <w:b w:val="0"/>
        <w:i w:val="0"/>
        <w:strike w:val="0"/>
        <w:color w:val="000000"/>
        <w:sz w:val="24"/>
        <w:u w:color="000000" w:val="none"/>
      </w:rPr>
    </w:lvl>
  </w:abstractNum>
  <w:abstractNum w:abstractNumId="1">
    <w:lvl w:ilvl="0">
      <w:start w:val="1"/>
      <w:numFmt w:val="bullet"/>
      <w:lvlText w:val="-"/>
      <w:lvlJc w:val="left"/>
      <w:pPr>
        <w:ind w:firstLine="0" w:left="0"/>
      </w:pPr>
      <w:rPr>
        <w:rFonts w:ascii="Times New Roman" w:hAnsi="Times New Roman"/>
        <w:b w:val="0"/>
        <w:i w:val="0"/>
        <w:strike w:val="0"/>
        <w:color w:val="000000"/>
        <w:sz w:val="24"/>
        <w:u w:color="000000" w:val="none"/>
      </w:rPr>
    </w:lvl>
    <w:lvl w:ilvl="1">
      <w:start w:val="1"/>
      <w:numFmt w:val="bullet"/>
      <w:lvlText w:val="o"/>
      <w:lvlJc w:val="left"/>
      <w:pPr>
        <w:ind w:firstLine="0" w:left="1646"/>
      </w:pPr>
      <w:rPr>
        <w:rFonts w:ascii="Times New Roman" w:hAnsi="Times New Roman"/>
        <w:b w:val="0"/>
        <w:i w:val="0"/>
        <w:strike w:val="0"/>
        <w:color w:val="000000"/>
        <w:sz w:val="24"/>
        <w:u w:color="000000" w:val="none"/>
      </w:rPr>
    </w:lvl>
    <w:lvl w:ilvl="2">
      <w:start w:val="1"/>
      <w:numFmt w:val="bullet"/>
      <w:lvlText w:val="▪"/>
      <w:lvlJc w:val="left"/>
      <w:pPr>
        <w:ind w:firstLine="0" w:left="2366"/>
      </w:pPr>
      <w:rPr>
        <w:rFonts w:ascii="Times New Roman" w:hAnsi="Times New Roman"/>
        <w:b w:val="0"/>
        <w:i w:val="0"/>
        <w:strike w:val="0"/>
        <w:color w:val="000000"/>
        <w:sz w:val="24"/>
        <w:u w:color="000000" w:val="none"/>
      </w:rPr>
    </w:lvl>
    <w:lvl w:ilvl="3">
      <w:start w:val="1"/>
      <w:numFmt w:val="bullet"/>
      <w:lvlText w:val="•"/>
      <w:lvlJc w:val="left"/>
      <w:pPr>
        <w:ind w:firstLine="0" w:left="3086"/>
      </w:pPr>
      <w:rPr>
        <w:rFonts w:ascii="Times New Roman" w:hAnsi="Times New Roman"/>
        <w:b w:val="0"/>
        <w:i w:val="0"/>
        <w:strike w:val="0"/>
        <w:color w:val="000000"/>
        <w:sz w:val="24"/>
        <w:u w:color="000000" w:val="none"/>
      </w:rPr>
    </w:lvl>
    <w:lvl w:ilvl="4">
      <w:start w:val="1"/>
      <w:numFmt w:val="bullet"/>
      <w:lvlText w:val="o"/>
      <w:lvlJc w:val="left"/>
      <w:pPr>
        <w:ind w:firstLine="0" w:left="3806"/>
      </w:pPr>
      <w:rPr>
        <w:rFonts w:ascii="Times New Roman" w:hAnsi="Times New Roman"/>
        <w:b w:val="0"/>
        <w:i w:val="0"/>
        <w:strike w:val="0"/>
        <w:color w:val="000000"/>
        <w:sz w:val="24"/>
        <w:u w:color="000000" w:val="none"/>
      </w:rPr>
    </w:lvl>
    <w:lvl w:ilvl="5">
      <w:start w:val="1"/>
      <w:numFmt w:val="bullet"/>
      <w:lvlText w:val="▪"/>
      <w:lvlJc w:val="left"/>
      <w:pPr>
        <w:ind w:firstLine="0" w:left="4526"/>
      </w:pPr>
      <w:rPr>
        <w:rFonts w:ascii="Times New Roman" w:hAnsi="Times New Roman"/>
        <w:b w:val="0"/>
        <w:i w:val="0"/>
        <w:strike w:val="0"/>
        <w:color w:val="000000"/>
        <w:sz w:val="24"/>
        <w:u w:color="000000" w:val="none"/>
      </w:rPr>
    </w:lvl>
    <w:lvl w:ilvl="6">
      <w:start w:val="1"/>
      <w:numFmt w:val="bullet"/>
      <w:lvlText w:val="•"/>
      <w:lvlJc w:val="left"/>
      <w:pPr>
        <w:ind w:firstLine="0" w:left="5246"/>
      </w:pPr>
      <w:rPr>
        <w:rFonts w:ascii="Times New Roman" w:hAnsi="Times New Roman"/>
        <w:b w:val="0"/>
        <w:i w:val="0"/>
        <w:strike w:val="0"/>
        <w:color w:val="000000"/>
        <w:sz w:val="24"/>
        <w:u w:color="000000" w:val="none"/>
      </w:rPr>
    </w:lvl>
    <w:lvl w:ilvl="7">
      <w:start w:val="1"/>
      <w:numFmt w:val="bullet"/>
      <w:lvlText w:val="o"/>
      <w:lvlJc w:val="left"/>
      <w:pPr>
        <w:ind w:firstLine="0" w:left="5966"/>
      </w:pPr>
      <w:rPr>
        <w:rFonts w:ascii="Times New Roman" w:hAnsi="Times New Roman"/>
        <w:b w:val="0"/>
        <w:i w:val="0"/>
        <w:strike w:val="0"/>
        <w:color w:val="000000"/>
        <w:sz w:val="24"/>
        <w:u w:color="000000" w:val="none"/>
      </w:rPr>
    </w:lvl>
    <w:lvl w:ilvl="8">
      <w:start w:val="1"/>
      <w:numFmt w:val="bullet"/>
      <w:lvlText w:val="▪"/>
      <w:lvlJc w:val="left"/>
      <w:pPr>
        <w:ind w:firstLine="0" w:left="6686"/>
      </w:pPr>
      <w:rPr>
        <w:rFonts w:ascii="Times New Roman" w:hAnsi="Times New Roman"/>
        <w:b w:val="0"/>
        <w:i w:val="0"/>
        <w:strike w:val="0"/>
        <w:color w:val="000000"/>
        <w:sz w:val="24"/>
        <w:u w:color="000000" w:val="none"/>
      </w:rPr>
    </w:lvl>
  </w:abstractNum>
  <w:abstractNum w:abstractNumId="2">
    <w:lvl w:ilvl="0">
      <w:start w:val="1"/>
      <w:numFmt w:val="decimal"/>
      <w:lvlText w:val="%1)"/>
      <w:lvlJc w:val="left"/>
      <w:pPr>
        <w:ind w:firstLine="0" w:left="283"/>
      </w:pPr>
      <w:rPr>
        <w:rFonts w:ascii="Times New Roman" w:hAnsi="Times New Roman"/>
        <w:b w:val="0"/>
        <w:i w:val="0"/>
        <w:strike w:val="0"/>
        <w:color w:val="000000"/>
        <w:sz w:val="24"/>
        <w:u w:color="000000" w:val="none"/>
      </w:rPr>
    </w:lvl>
    <w:lvl w:ilvl="1">
      <w:start w:val="1"/>
      <w:numFmt w:val="lowerLetter"/>
      <w:lvlText w:val="%2"/>
      <w:lvlJc w:val="left"/>
      <w:pPr>
        <w:ind w:firstLine="0" w:left="1646"/>
      </w:pPr>
      <w:rPr>
        <w:rFonts w:ascii="Times New Roman" w:hAnsi="Times New Roman"/>
        <w:b w:val="0"/>
        <w:i w:val="0"/>
        <w:strike w:val="0"/>
        <w:color w:val="000000"/>
        <w:sz w:val="24"/>
        <w:u w:color="000000" w:val="none"/>
      </w:rPr>
    </w:lvl>
    <w:lvl w:ilvl="2">
      <w:start w:val="1"/>
      <w:numFmt w:val="lowerRoman"/>
      <w:lvlText w:val="%3"/>
      <w:lvlJc w:val="left"/>
      <w:pPr>
        <w:ind w:firstLine="0" w:left="2366"/>
      </w:pPr>
      <w:rPr>
        <w:rFonts w:ascii="Times New Roman" w:hAnsi="Times New Roman"/>
        <w:b w:val="0"/>
        <w:i w:val="0"/>
        <w:strike w:val="0"/>
        <w:color w:val="000000"/>
        <w:sz w:val="24"/>
        <w:u w:color="000000" w:val="none"/>
      </w:rPr>
    </w:lvl>
    <w:lvl w:ilvl="3">
      <w:start w:val="1"/>
      <w:numFmt w:val="decimal"/>
      <w:lvlText w:val="%4"/>
      <w:lvlJc w:val="left"/>
      <w:pPr>
        <w:ind w:firstLine="0" w:left="3086"/>
      </w:pPr>
      <w:rPr>
        <w:rFonts w:ascii="Times New Roman" w:hAnsi="Times New Roman"/>
        <w:b w:val="0"/>
        <w:i w:val="0"/>
        <w:strike w:val="0"/>
        <w:color w:val="000000"/>
        <w:sz w:val="24"/>
        <w:u w:color="000000" w:val="none"/>
      </w:rPr>
    </w:lvl>
    <w:lvl w:ilvl="4">
      <w:start w:val="1"/>
      <w:numFmt w:val="lowerLetter"/>
      <w:lvlText w:val="%5"/>
      <w:lvlJc w:val="left"/>
      <w:pPr>
        <w:ind w:firstLine="0" w:left="3806"/>
      </w:pPr>
      <w:rPr>
        <w:rFonts w:ascii="Times New Roman" w:hAnsi="Times New Roman"/>
        <w:b w:val="0"/>
        <w:i w:val="0"/>
        <w:strike w:val="0"/>
        <w:color w:val="000000"/>
        <w:sz w:val="24"/>
        <w:u w:color="000000" w:val="none"/>
      </w:rPr>
    </w:lvl>
    <w:lvl w:ilvl="5">
      <w:start w:val="1"/>
      <w:numFmt w:val="lowerRoman"/>
      <w:lvlText w:val="%6"/>
      <w:lvlJc w:val="left"/>
      <w:pPr>
        <w:ind w:firstLine="0" w:left="4526"/>
      </w:pPr>
      <w:rPr>
        <w:rFonts w:ascii="Times New Roman" w:hAnsi="Times New Roman"/>
        <w:b w:val="0"/>
        <w:i w:val="0"/>
        <w:strike w:val="0"/>
        <w:color w:val="000000"/>
        <w:sz w:val="24"/>
        <w:u w:color="000000" w:val="none"/>
      </w:rPr>
    </w:lvl>
    <w:lvl w:ilvl="6">
      <w:start w:val="1"/>
      <w:numFmt w:val="decimal"/>
      <w:lvlText w:val="%7"/>
      <w:lvlJc w:val="left"/>
      <w:pPr>
        <w:ind w:firstLine="0" w:left="5246"/>
      </w:pPr>
      <w:rPr>
        <w:rFonts w:ascii="Times New Roman" w:hAnsi="Times New Roman"/>
        <w:b w:val="0"/>
        <w:i w:val="0"/>
        <w:strike w:val="0"/>
        <w:color w:val="000000"/>
        <w:sz w:val="24"/>
        <w:u w:color="000000" w:val="none"/>
      </w:rPr>
    </w:lvl>
    <w:lvl w:ilvl="7">
      <w:start w:val="1"/>
      <w:numFmt w:val="lowerLetter"/>
      <w:lvlText w:val="%8"/>
      <w:lvlJc w:val="left"/>
      <w:pPr>
        <w:ind w:firstLine="0" w:left="5966"/>
      </w:pPr>
      <w:rPr>
        <w:rFonts w:ascii="Times New Roman" w:hAnsi="Times New Roman"/>
        <w:b w:val="0"/>
        <w:i w:val="0"/>
        <w:strike w:val="0"/>
        <w:color w:val="000000"/>
        <w:sz w:val="24"/>
        <w:u w:color="000000" w:val="none"/>
      </w:rPr>
    </w:lvl>
    <w:lvl w:ilvl="8">
      <w:start w:val="1"/>
      <w:numFmt w:val="lowerRoman"/>
      <w:lvlText w:val="%9"/>
      <w:lvlJc w:val="left"/>
      <w:pPr>
        <w:ind w:firstLine="0" w:left="6686"/>
      </w:pPr>
      <w:rPr>
        <w:rFonts w:ascii="Times New Roman" w:hAnsi="Times New Roman"/>
        <w:b w:val="0"/>
        <w:i w:val="0"/>
        <w:strike w:val="0"/>
        <w:color w:val="000000"/>
        <w:sz w:val="24"/>
        <w:u w:color="000000" w:val="none"/>
      </w:rPr>
    </w:lvl>
  </w:abstractNum>
  <w:abstractNum w:abstractNumId="3">
    <w:lvl w:ilvl="0">
      <w:start w:val="2"/>
      <w:numFmt w:val="decimal"/>
      <w:lvlText w:val="%1)"/>
      <w:lvlJc w:val="left"/>
      <w:pPr>
        <w:ind w:firstLine="0" w:left="0"/>
      </w:pPr>
      <w:rPr>
        <w:rFonts w:ascii="Times New Roman" w:hAnsi="Times New Roman"/>
        <w:b w:val="0"/>
        <w:i w:val="0"/>
        <w:strike w:val="0"/>
        <w:color w:val="000000"/>
        <w:sz w:val="24"/>
        <w:u w:color="000000" w:val="none"/>
      </w:rPr>
    </w:lvl>
    <w:lvl w:ilvl="1">
      <w:start w:val="1"/>
      <w:numFmt w:val="lowerLetter"/>
      <w:lvlText w:val="%2"/>
      <w:lvlJc w:val="left"/>
      <w:pPr>
        <w:ind w:firstLine="0" w:left="1646"/>
      </w:pPr>
      <w:rPr>
        <w:rFonts w:ascii="Times New Roman" w:hAnsi="Times New Roman"/>
        <w:b w:val="0"/>
        <w:i w:val="0"/>
        <w:strike w:val="0"/>
        <w:color w:val="000000"/>
        <w:sz w:val="24"/>
        <w:u w:color="000000" w:val="none"/>
      </w:rPr>
    </w:lvl>
    <w:lvl w:ilvl="2">
      <w:start w:val="1"/>
      <w:numFmt w:val="lowerRoman"/>
      <w:lvlText w:val="%3"/>
      <w:lvlJc w:val="left"/>
      <w:pPr>
        <w:ind w:firstLine="0" w:left="2366"/>
      </w:pPr>
      <w:rPr>
        <w:rFonts w:ascii="Times New Roman" w:hAnsi="Times New Roman"/>
        <w:b w:val="0"/>
        <w:i w:val="0"/>
        <w:strike w:val="0"/>
        <w:color w:val="000000"/>
        <w:sz w:val="24"/>
        <w:u w:color="000000" w:val="none"/>
      </w:rPr>
    </w:lvl>
    <w:lvl w:ilvl="3">
      <w:start w:val="1"/>
      <w:numFmt w:val="decimal"/>
      <w:lvlText w:val="%4"/>
      <w:lvlJc w:val="left"/>
      <w:pPr>
        <w:ind w:firstLine="0" w:left="3086"/>
      </w:pPr>
      <w:rPr>
        <w:rFonts w:ascii="Times New Roman" w:hAnsi="Times New Roman"/>
        <w:b w:val="0"/>
        <w:i w:val="0"/>
        <w:strike w:val="0"/>
        <w:color w:val="000000"/>
        <w:sz w:val="24"/>
        <w:u w:color="000000" w:val="none"/>
      </w:rPr>
    </w:lvl>
    <w:lvl w:ilvl="4">
      <w:start w:val="1"/>
      <w:numFmt w:val="lowerLetter"/>
      <w:lvlText w:val="%5"/>
      <w:lvlJc w:val="left"/>
      <w:pPr>
        <w:ind w:firstLine="0" w:left="3806"/>
      </w:pPr>
      <w:rPr>
        <w:rFonts w:ascii="Times New Roman" w:hAnsi="Times New Roman"/>
        <w:b w:val="0"/>
        <w:i w:val="0"/>
        <w:strike w:val="0"/>
        <w:color w:val="000000"/>
        <w:sz w:val="24"/>
        <w:u w:color="000000" w:val="none"/>
      </w:rPr>
    </w:lvl>
    <w:lvl w:ilvl="5">
      <w:start w:val="1"/>
      <w:numFmt w:val="lowerRoman"/>
      <w:lvlText w:val="%6"/>
      <w:lvlJc w:val="left"/>
      <w:pPr>
        <w:ind w:firstLine="0" w:left="4526"/>
      </w:pPr>
      <w:rPr>
        <w:rFonts w:ascii="Times New Roman" w:hAnsi="Times New Roman"/>
        <w:b w:val="0"/>
        <w:i w:val="0"/>
        <w:strike w:val="0"/>
        <w:color w:val="000000"/>
        <w:sz w:val="24"/>
        <w:u w:color="000000" w:val="none"/>
      </w:rPr>
    </w:lvl>
    <w:lvl w:ilvl="6">
      <w:start w:val="1"/>
      <w:numFmt w:val="decimal"/>
      <w:lvlText w:val="%7"/>
      <w:lvlJc w:val="left"/>
      <w:pPr>
        <w:ind w:firstLine="0" w:left="5246"/>
      </w:pPr>
      <w:rPr>
        <w:rFonts w:ascii="Times New Roman" w:hAnsi="Times New Roman"/>
        <w:b w:val="0"/>
        <w:i w:val="0"/>
        <w:strike w:val="0"/>
        <w:color w:val="000000"/>
        <w:sz w:val="24"/>
        <w:u w:color="000000" w:val="none"/>
      </w:rPr>
    </w:lvl>
    <w:lvl w:ilvl="7">
      <w:start w:val="1"/>
      <w:numFmt w:val="lowerLetter"/>
      <w:lvlText w:val="%8"/>
      <w:lvlJc w:val="left"/>
      <w:pPr>
        <w:ind w:firstLine="0" w:left="5966"/>
      </w:pPr>
      <w:rPr>
        <w:rFonts w:ascii="Times New Roman" w:hAnsi="Times New Roman"/>
        <w:b w:val="0"/>
        <w:i w:val="0"/>
        <w:strike w:val="0"/>
        <w:color w:val="000000"/>
        <w:sz w:val="24"/>
        <w:u w:color="000000" w:val="none"/>
      </w:rPr>
    </w:lvl>
    <w:lvl w:ilvl="8">
      <w:start w:val="1"/>
      <w:numFmt w:val="lowerRoman"/>
      <w:lvlText w:val="%9"/>
      <w:lvlJc w:val="left"/>
      <w:pPr>
        <w:ind w:firstLine="0" w:left="6686"/>
      </w:pPr>
      <w:rPr>
        <w:rFonts w:ascii="Times New Roman" w:hAnsi="Times New Roman"/>
        <w:b w:val="0"/>
        <w:i w:val="0"/>
        <w:strike w:val="0"/>
        <w:color w:val="000000"/>
        <w:sz w:val="24"/>
        <w:u w:color="000000" w:val="none"/>
      </w:rPr>
    </w:lvl>
  </w:abstractNum>
  <w:abstractNum w:abstractNumId="4">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5">
    <w:lvl w:ilvl="0">
      <w:start w:val="1"/>
      <w:numFmt w:val="decimal"/>
      <w:lvlText w:val="%1."/>
      <w:lvlJc w:val="left"/>
      <w:pPr>
        <w:ind w:hanging="360" w:left="9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4">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7">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8">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9">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0">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1">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2">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3">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4">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7">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8">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9">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0">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1">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2">
    <w:lvl w:ilvl="0">
      <w:start w:val="1"/>
      <w:numFmt w:val="decimal"/>
      <w:lvlText w:val="%1."/>
      <w:lvlJc w:val="left"/>
      <w:pPr>
        <w:ind w:hanging="360" w:left="9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3">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4">
    <w:lvl w:ilvl="0">
      <w:start w:val="2"/>
      <w:numFmt w:val="decimal"/>
      <w:lvlText w:val="%1."/>
      <w:lvlJc w:val="left"/>
      <w:pPr>
        <w:ind w:hanging="360" w:left="9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7">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8">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9">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0">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1">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2">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3">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4">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7">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8">
    <w:lvl w:ilvl="0">
      <w:start w:val="1"/>
      <w:numFmt w:val="bullet"/>
      <w:lvlText w:val="•"/>
      <w:lvlJc w:val="left"/>
      <w:pPr>
        <w:ind w:firstLine="0" w:left="0"/>
      </w:pPr>
      <w:rPr>
        <w:rFonts w:ascii="Times New Roman" w:hAnsi="Times New Roman"/>
        <w:b w:val="0"/>
        <w:i w:val="0"/>
        <w:strike w:val="0"/>
        <w:color w:val="000000"/>
        <w:sz w:val="24"/>
        <w:u w:color="000000" w:val="none"/>
      </w:rPr>
    </w:lvl>
    <w:lvl w:ilvl="1">
      <w:start w:val="1"/>
      <w:numFmt w:val="bullet"/>
      <w:lvlText w:val="o"/>
      <w:lvlJc w:val="left"/>
      <w:pPr>
        <w:ind w:firstLine="0" w:left="1646"/>
      </w:pPr>
      <w:rPr>
        <w:rFonts w:ascii="Times New Roman" w:hAnsi="Times New Roman"/>
        <w:b w:val="0"/>
        <w:i w:val="0"/>
        <w:strike w:val="0"/>
        <w:color w:val="000000"/>
        <w:sz w:val="24"/>
        <w:u w:color="000000" w:val="none"/>
      </w:rPr>
    </w:lvl>
    <w:lvl w:ilvl="2">
      <w:start w:val="1"/>
      <w:numFmt w:val="bullet"/>
      <w:lvlText w:val="▪"/>
      <w:lvlJc w:val="left"/>
      <w:pPr>
        <w:ind w:firstLine="0" w:left="2366"/>
      </w:pPr>
      <w:rPr>
        <w:rFonts w:ascii="Times New Roman" w:hAnsi="Times New Roman"/>
        <w:b w:val="0"/>
        <w:i w:val="0"/>
        <w:strike w:val="0"/>
        <w:color w:val="000000"/>
        <w:sz w:val="24"/>
        <w:u w:color="000000" w:val="none"/>
      </w:rPr>
    </w:lvl>
    <w:lvl w:ilvl="3">
      <w:start w:val="1"/>
      <w:numFmt w:val="bullet"/>
      <w:lvlText w:val="•"/>
      <w:lvlJc w:val="left"/>
      <w:pPr>
        <w:ind w:firstLine="0" w:left="3086"/>
      </w:pPr>
      <w:rPr>
        <w:rFonts w:ascii="Times New Roman" w:hAnsi="Times New Roman"/>
        <w:b w:val="0"/>
        <w:i w:val="0"/>
        <w:strike w:val="0"/>
        <w:color w:val="000000"/>
        <w:sz w:val="24"/>
        <w:u w:color="000000" w:val="none"/>
      </w:rPr>
    </w:lvl>
    <w:lvl w:ilvl="4">
      <w:start w:val="1"/>
      <w:numFmt w:val="bullet"/>
      <w:lvlText w:val="o"/>
      <w:lvlJc w:val="left"/>
      <w:pPr>
        <w:ind w:firstLine="0" w:left="3806"/>
      </w:pPr>
      <w:rPr>
        <w:rFonts w:ascii="Times New Roman" w:hAnsi="Times New Roman"/>
        <w:b w:val="0"/>
        <w:i w:val="0"/>
        <w:strike w:val="0"/>
        <w:color w:val="000000"/>
        <w:sz w:val="24"/>
        <w:u w:color="000000" w:val="none"/>
      </w:rPr>
    </w:lvl>
    <w:lvl w:ilvl="5">
      <w:start w:val="1"/>
      <w:numFmt w:val="bullet"/>
      <w:lvlText w:val="▪"/>
      <w:lvlJc w:val="left"/>
      <w:pPr>
        <w:ind w:firstLine="0" w:left="4526"/>
      </w:pPr>
      <w:rPr>
        <w:rFonts w:ascii="Times New Roman" w:hAnsi="Times New Roman"/>
        <w:b w:val="0"/>
        <w:i w:val="0"/>
        <w:strike w:val="0"/>
        <w:color w:val="000000"/>
        <w:sz w:val="24"/>
        <w:u w:color="000000" w:val="none"/>
      </w:rPr>
    </w:lvl>
    <w:lvl w:ilvl="6">
      <w:start w:val="1"/>
      <w:numFmt w:val="bullet"/>
      <w:lvlText w:val="•"/>
      <w:lvlJc w:val="left"/>
      <w:pPr>
        <w:ind w:firstLine="0" w:left="5246"/>
      </w:pPr>
      <w:rPr>
        <w:rFonts w:ascii="Times New Roman" w:hAnsi="Times New Roman"/>
        <w:b w:val="0"/>
        <w:i w:val="0"/>
        <w:strike w:val="0"/>
        <w:color w:val="000000"/>
        <w:sz w:val="24"/>
        <w:u w:color="000000" w:val="none"/>
      </w:rPr>
    </w:lvl>
    <w:lvl w:ilvl="7">
      <w:start w:val="1"/>
      <w:numFmt w:val="bullet"/>
      <w:lvlText w:val="o"/>
      <w:lvlJc w:val="left"/>
      <w:pPr>
        <w:ind w:firstLine="0" w:left="5966"/>
      </w:pPr>
      <w:rPr>
        <w:rFonts w:ascii="Times New Roman" w:hAnsi="Times New Roman"/>
        <w:b w:val="0"/>
        <w:i w:val="0"/>
        <w:strike w:val="0"/>
        <w:color w:val="000000"/>
        <w:sz w:val="24"/>
        <w:u w:color="000000" w:val="none"/>
      </w:rPr>
    </w:lvl>
    <w:lvl w:ilvl="8">
      <w:start w:val="1"/>
      <w:numFmt w:val="bullet"/>
      <w:lvlText w:val="▪"/>
      <w:lvlJc w:val="left"/>
      <w:pPr>
        <w:ind w:firstLine="0" w:left="6686"/>
      </w:pPr>
      <w:rPr>
        <w:rFonts w:ascii="Times New Roman" w:hAnsi="Times New Roman"/>
        <w:b w:val="0"/>
        <w:i w:val="0"/>
        <w:strike w:val="0"/>
        <w:color w:val="000000"/>
        <w:sz w:val="24"/>
        <w:u w:color="000000" w:val="none"/>
      </w:rPr>
    </w:lvl>
  </w:abstractNum>
  <w:abstractNum w:abstractNumId="49">
    <w:lvl w:ilvl="0">
      <w:start w:val="1"/>
      <w:numFmt w:val="decimal"/>
      <w:lvlText w:val="%1)"/>
      <w:lvlJc w:val="left"/>
      <w:pPr>
        <w:ind w:firstLine="0" w:left="0"/>
      </w:pPr>
      <w:rPr>
        <w:rFonts w:ascii="Times New Roman" w:hAnsi="Times New Roman"/>
        <w:b w:val="0"/>
        <w:i w:val="0"/>
        <w:strike w:val="0"/>
        <w:color w:val="000000"/>
        <w:sz w:val="24"/>
        <w:u w:color="000000" w:val="none"/>
      </w:rPr>
    </w:lvl>
    <w:lvl w:ilvl="1">
      <w:start w:val="1"/>
      <w:numFmt w:val="lowerLetter"/>
      <w:lvlText w:val="%2"/>
      <w:lvlJc w:val="left"/>
      <w:pPr>
        <w:ind w:firstLine="0" w:left="1646"/>
      </w:pPr>
      <w:rPr>
        <w:rFonts w:ascii="Times New Roman" w:hAnsi="Times New Roman"/>
        <w:b w:val="0"/>
        <w:i w:val="0"/>
        <w:strike w:val="0"/>
        <w:color w:val="000000"/>
        <w:sz w:val="24"/>
        <w:u w:color="000000" w:val="none"/>
      </w:rPr>
    </w:lvl>
    <w:lvl w:ilvl="2">
      <w:start w:val="1"/>
      <w:numFmt w:val="lowerRoman"/>
      <w:lvlText w:val="%3"/>
      <w:lvlJc w:val="left"/>
      <w:pPr>
        <w:ind w:firstLine="0" w:left="2366"/>
      </w:pPr>
      <w:rPr>
        <w:rFonts w:ascii="Times New Roman" w:hAnsi="Times New Roman"/>
        <w:b w:val="0"/>
        <w:i w:val="0"/>
        <w:strike w:val="0"/>
        <w:color w:val="000000"/>
        <w:sz w:val="24"/>
        <w:u w:color="000000" w:val="none"/>
      </w:rPr>
    </w:lvl>
    <w:lvl w:ilvl="3">
      <w:start w:val="1"/>
      <w:numFmt w:val="decimal"/>
      <w:lvlText w:val="%4"/>
      <w:lvlJc w:val="left"/>
      <w:pPr>
        <w:ind w:firstLine="0" w:left="3086"/>
      </w:pPr>
      <w:rPr>
        <w:rFonts w:ascii="Times New Roman" w:hAnsi="Times New Roman"/>
        <w:b w:val="0"/>
        <w:i w:val="0"/>
        <w:strike w:val="0"/>
        <w:color w:val="000000"/>
        <w:sz w:val="24"/>
        <w:u w:color="000000" w:val="none"/>
      </w:rPr>
    </w:lvl>
    <w:lvl w:ilvl="4">
      <w:start w:val="1"/>
      <w:numFmt w:val="lowerLetter"/>
      <w:lvlText w:val="%5"/>
      <w:lvlJc w:val="left"/>
      <w:pPr>
        <w:ind w:firstLine="0" w:left="3806"/>
      </w:pPr>
      <w:rPr>
        <w:rFonts w:ascii="Times New Roman" w:hAnsi="Times New Roman"/>
        <w:b w:val="0"/>
        <w:i w:val="0"/>
        <w:strike w:val="0"/>
        <w:color w:val="000000"/>
        <w:sz w:val="24"/>
        <w:u w:color="000000" w:val="none"/>
      </w:rPr>
    </w:lvl>
    <w:lvl w:ilvl="5">
      <w:start w:val="1"/>
      <w:numFmt w:val="lowerRoman"/>
      <w:lvlText w:val="%6"/>
      <w:lvlJc w:val="left"/>
      <w:pPr>
        <w:ind w:firstLine="0" w:left="4526"/>
      </w:pPr>
      <w:rPr>
        <w:rFonts w:ascii="Times New Roman" w:hAnsi="Times New Roman"/>
        <w:b w:val="0"/>
        <w:i w:val="0"/>
        <w:strike w:val="0"/>
        <w:color w:val="000000"/>
        <w:sz w:val="24"/>
        <w:u w:color="000000" w:val="none"/>
      </w:rPr>
    </w:lvl>
    <w:lvl w:ilvl="6">
      <w:start w:val="1"/>
      <w:numFmt w:val="decimal"/>
      <w:lvlText w:val="%7"/>
      <w:lvlJc w:val="left"/>
      <w:pPr>
        <w:ind w:firstLine="0" w:left="5246"/>
      </w:pPr>
      <w:rPr>
        <w:rFonts w:ascii="Times New Roman" w:hAnsi="Times New Roman"/>
        <w:b w:val="0"/>
        <w:i w:val="0"/>
        <w:strike w:val="0"/>
        <w:color w:val="000000"/>
        <w:sz w:val="24"/>
        <w:u w:color="000000" w:val="none"/>
      </w:rPr>
    </w:lvl>
    <w:lvl w:ilvl="7">
      <w:start w:val="1"/>
      <w:numFmt w:val="lowerLetter"/>
      <w:lvlText w:val="%8"/>
      <w:lvlJc w:val="left"/>
      <w:pPr>
        <w:ind w:firstLine="0" w:left="5966"/>
      </w:pPr>
      <w:rPr>
        <w:rFonts w:ascii="Times New Roman" w:hAnsi="Times New Roman"/>
        <w:b w:val="0"/>
        <w:i w:val="0"/>
        <w:strike w:val="0"/>
        <w:color w:val="000000"/>
        <w:sz w:val="24"/>
        <w:u w:color="000000" w:val="none"/>
      </w:rPr>
    </w:lvl>
    <w:lvl w:ilvl="8">
      <w:start w:val="1"/>
      <w:numFmt w:val="lowerRoman"/>
      <w:lvlText w:val="%9"/>
      <w:lvlJc w:val="left"/>
      <w:pPr>
        <w:ind w:firstLine="0" w:left="6686"/>
      </w:pPr>
      <w:rPr>
        <w:rFonts w:ascii="Times New Roman" w:hAnsi="Times New Roman"/>
        <w:b w:val="0"/>
        <w:i w:val="0"/>
        <w:strike w:val="0"/>
        <w:color w:val="000000"/>
        <w:sz w:val="24"/>
        <w:u w:color="000000" w:val="none"/>
      </w:rPr>
    </w:lvl>
  </w:abstractNum>
  <w:abstractNum w:abstractNumId="50">
    <w:lvl w:ilvl="0">
      <w:start w:val="1"/>
      <w:numFmt w:val="bullet"/>
      <w:lvlText w:val="–"/>
      <w:lvlJc w:val="left"/>
      <w:pPr>
        <w:ind w:firstLine="0" w:left="0"/>
      </w:pPr>
      <w:rPr>
        <w:rFonts w:ascii="Times New Roman" w:hAnsi="Times New Roman"/>
        <w:b w:val="0"/>
        <w:i w:val="0"/>
        <w:strike w:val="0"/>
        <w:color w:val="000000"/>
        <w:sz w:val="24"/>
        <w:u w:color="000000" w:val="none"/>
      </w:rPr>
    </w:lvl>
    <w:lvl w:ilvl="1">
      <w:start w:val="1"/>
      <w:numFmt w:val="bullet"/>
      <w:lvlText w:val="o"/>
      <w:lvlJc w:val="left"/>
      <w:pPr>
        <w:ind w:firstLine="0" w:left="1646"/>
      </w:pPr>
      <w:rPr>
        <w:rFonts w:ascii="Times New Roman" w:hAnsi="Times New Roman"/>
        <w:b w:val="0"/>
        <w:i w:val="0"/>
        <w:strike w:val="0"/>
        <w:color w:val="000000"/>
        <w:sz w:val="24"/>
        <w:u w:color="000000" w:val="none"/>
      </w:rPr>
    </w:lvl>
    <w:lvl w:ilvl="2">
      <w:start w:val="1"/>
      <w:numFmt w:val="bullet"/>
      <w:lvlText w:val="▪"/>
      <w:lvlJc w:val="left"/>
      <w:pPr>
        <w:ind w:firstLine="0" w:left="2366"/>
      </w:pPr>
      <w:rPr>
        <w:rFonts w:ascii="Times New Roman" w:hAnsi="Times New Roman"/>
        <w:b w:val="0"/>
        <w:i w:val="0"/>
        <w:strike w:val="0"/>
        <w:color w:val="000000"/>
        <w:sz w:val="24"/>
        <w:u w:color="000000" w:val="none"/>
      </w:rPr>
    </w:lvl>
    <w:lvl w:ilvl="3">
      <w:start w:val="1"/>
      <w:numFmt w:val="bullet"/>
      <w:lvlText w:val="•"/>
      <w:lvlJc w:val="left"/>
      <w:pPr>
        <w:ind w:firstLine="0" w:left="3086"/>
      </w:pPr>
      <w:rPr>
        <w:rFonts w:ascii="Times New Roman" w:hAnsi="Times New Roman"/>
        <w:b w:val="0"/>
        <w:i w:val="0"/>
        <w:strike w:val="0"/>
        <w:color w:val="000000"/>
        <w:sz w:val="24"/>
        <w:u w:color="000000" w:val="none"/>
      </w:rPr>
    </w:lvl>
    <w:lvl w:ilvl="4">
      <w:start w:val="1"/>
      <w:numFmt w:val="bullet"/>
      <w:lvlText w:val="o"/>
      <w:lvlJc w:val="left"/>
      <w:pPr>
        <w:ind w:firstLine="0" w:left="3806"/>
      </w:pPr>
      <w:rPr>
        <w:rFonts w:ascii="Times New Roman" w:hAnsi="Times New Roman"/>
        <w:b w:val="0"/>
        <w:i w:val="0"/>
        <w:strike w:val="0"/>
        <w:color w:val="000000"/>
        <w:sz w:val="24"/>
        <w:u w:color="000000" w:val="none"/>
      </w:rPr>
    </w:lvl>
    <w:lvl w:ilvl="5">
      <w:start w:val="1"/>
      <w:numFmt w:val="bullet"/>
      <w:lvlText w:val="▪"/>
      <w:lvlJc w:val="left"/>
      <w:pPr>
        <w:ind w:firstLine="0" w:left="4526"/>
      </w:pPr>
      <w:rPr>
        <w:rFonts w:ascii="Times New Roman" w:hAnsi="Times New Roman"/>
        <w:b w:val="0"/>
        <w:i w:val="0"/>
        <w:strike w:val="0"/>
        <w:color w:val="000000"/>
        <w:sz w:val="24"/>
        <w:u w:color="000000" w:val="none"/>
      </w:rPr>
    </w:lvl>
    <w:lvl w:ilvl="6">
      <w:start w:val="1"/>
      <w:numFmt w:val="bullet"/>
      <w:lvlText w:val="•"/>
      <w:lvlJc w:val="left"/>
      <w:pPr>
        <w:ind w:firstLine="0" w:left="5246"/>
      </w:pPr>
      <w:rPr>
        <w:rFonts w:ascii="Times New Roman" w:hAnsi="Times New Roman"/>
        <w:b w:val="0"/>
        <w:i w:val="0"/>
        <w:strike w:val="0"/>
        <w:color w:val="000000"/>
        <w:sz w:val="24"/>
        <w:u w:color="000000" w:val="none"/>
      </w:rPr>
    </w:lvl>
    <w:lvl w:ilvl="7">
      <w:start w:val="1"/>
      <w:numFmt w:val="bullet"/>
      <w:lvlText w:val="o"/>
      <w:lvlJc w:val="left"/>
      <w:pPr>
        <w:ind w:firstLine="0" w:left="5966"/>
      </w:pPr>
      <w:rPr>
        <w:rFonts w:ascii="Times New Roman" w:hAnsi="Times New Roman"/>
        <w:b w:val="0"/>
        <w:i w:val="0"/>
        <w:strike w:val="0"/>
        <w:color w:val="000000"/>
        <w:sz w:val="24"/>
        <w:u w:color="000000" w:val="none"/>
      </w:rPr>
    </w:lvl>
    <w:lvl w:ilvl="8">
      <w:start w:val="1"/>
      <w:numFmt w:val="bullet"/>
      <w:lvlText w:val="▪"/>
      <w:lvlJc w:val="left"/>
      <w:pPr>
        <w:ind w:firstLine="0" w:left="6686"/>
      </w:pPr>
      <w:rPr>
        <w:rFonts w:ascii="Times New Roman" w:hAnsi="Times New Roman"/>
        <w:b w:val="0"/>
        <w:i w:val="0"/>
        <w:strike w:val="0"/>
        <w:color w:val="000000"/>
        <w:sz w:val="24"/>
        <w:u w:color="000000" w:val="none"/>
      </w:rPr>
    </w:lvl>
  </w:abstractNum>
  <w:abstractNum w:abstractNumId="51">
    <w:lvl w:ilvl="0">
      <w:start w:val="1"/>
      <w:numFmt w:val="bullet"/>
      <w:lvlText w:val="-"/>
      <w:lvlJc w:val="left"/>
      <w:pPr>
        <w:ind w:firstLine="0" w:left="0"/>
      </w:pPr>
      <w:rPr>
        <w:rFonts w:ascii="Times New Roman" w:hAnsi="Times New Roman"/>
        <w:b w:val="0"/>
        <w:i w:val="0"/>
        <w:strike w:val="0"/>
        <w:color w:val="000000"/>
        <w:sz w:val="24"/>
        <w:u w:color="000000" w:val="none"/>
      </w:rPr>
    </w:lvl>
    <w:lvl w:ilvl="1">
      <w:start w:val="1"/>
      <w:numFmt w:val="bullet"/>
      <w:lvlText w:val="o"/>
      <w:lvlJc w:val="left"/>
      <w:pPr>
        <w:ind w:firstLine="0" w:left="1534"/>
      </w:pPr>
      <w:rPr>
        <w:rFonts w:ascii="Times New Roman" w:hAnsi="Times New Roman"/>
        <w:b w:val="0"/>
        <w:i w:val="0"/>
        <w:strike w:val="0"/>
        <w:color w:val="000000"/>
        <w:sz w:val="24"/>
        <w:u w:color="000000" w:val="none"/>
      </w:rPr>
    </w:lvl>
    <w:lvl w:ilvl="2">
      <w:start w:val="1"/>
      <w:numFmt w:val="bullet"/>
      <w:lvlText w:val="▪"/>
      <w:lvlJc w:val="left"/>
      <w:pPr>
        <w:ind w:firstLine="0" w:left="2254"/>
      </w:pPr>
      <w:rPr>
        <w:rFonts w:ascii="Times New Roman" w:hAnsi="Times New Roman"/>
        <w:b w:val="0"/>
        <w:i w:val="0"/>
        <w:strike w:val="0"/>
        <w:color w:val="000000"/>
        <w:sz w:val="24"/>
        <w:u w:color="000000" w:val="none"/>
      </w:rPr>
    </w:lvl>
    <w:lvl w:ilvl="3">
      <w:start w:val="1"/>
      <w:numFmt w:val="bullet"/>
      <w:lvlText w:val="•"/>
      <w:lvlJc w:val="left"/>
      <w:pPr>
        <w:ind w:firstLine="0" w:left="2974"/>
      </w:pPr>
      <w:rPr>
        <w:rFonts w:ascii="Times New Roman" w:hAnsi="Times New Roman"/>
        <w:b w:val="0"/>
        <w:i w:val="0"/>
        <w:strike w:val="0"/>
        <w:color w:val="000000"/>
        <w:sz w:val="24"/>
        <w:u w:color="000000" w:val="none"/>
      </w:rPr>
    </w:lvl>
    <w:lvl w:ilvl="4">
      <w:start w:val="1"/>
      <w:numFmt w:val="bullet"/>
      <w:lvlText w:val="o"/>
      <w:lvlJc w:val="left"/>
      <w:pPr>
        <w:ind w:firstLine="0" w:left="3694"/>
      </w:pPr>
      <w:rPr>
        <w:rFonts w:ascii="Times New Roman" w:hAnsi="Times New Roman"/>
        <w:b w:val="0"/>
        <w:i w:val="0"/>
        <w:strike w:val="0"/>
        <w:color w:val="000000"/>
        <w:sz w:val="24"/>
        <w:u w:color="000000" w:val="none"/>
      </w:rPr>
    </w:lvl>
    <w:lvl w:ilvl="5">
      <w:start w:val="1"/>
      <w:numFmt w:val="bullet"/>
      <w:lvlText w:val="▪"/>
      <w:lvlJc w:val="left"/>
      <w:pPr>
        <w:ind w:firstLine="0" w:left="4414"/>
      </w:pPr>
      <w:rPr>
        <w:rFonts w:ascii="Times New Roman" w:hAnsi="Times New Roman"/>
        <w:b w:val="0"/>
        <w:i w:val="0"/>
        <w:strike w:val="0"/>
        <w:color w:val="000000"/>
        <w:sz w:val="24"/>
        <w:u w:color="000000" w:val="none"/>
      </w:rPr>
    </w:lvl>
    <w:lvl w:ilvl="6">
      <w:start w:val="1"/>
      <w:numFmt w:val="bullet"/>
      <w:lvlText w:val="•"/>
      <w:lvlJc w:val="left"/>
      <w:pPr>
        <w:ind w:firstLine="0" w:left="5134"/>
      </w:pPr>
      <w:rPr>
        <w:rFonts w:ascii="Times New Roman" w:hAnsi="Times New Roman"/>
        <w:b w:val="0"/>
        <w:i w:val="0"/>
        <w:strike w:val="0"/>
        <w:color w:val="000000"/>
        <w:sz w:val="24"/>
        <w:u w:color="000000" w:val="none"/>
      </w:rPr>
    </w:lvl>
    <w:lvl w:ilvl="7">
      <w:start w:val="1"/>
      <w:numFmt w:val="bullet"/>
      <w:lvlText w:val="o"/>
      <w:lvlJc w:val="left"/>
      <w:pPr>
        <w:ind w:firstLine="0" w:left="5854"/>
      </w:pPr>
      <w:rPr>
        <w:rFonts w:ascii="Times New Roman" w:hAnsi="Times New Roman"/>
        <w:b w:val="0"/>
        <w:i w:val="0"/>
        <w:strike w:val="0"/>
        <w:color w:val="000000"/>
        <w:sz w:val="24"/>
        <w:u w:color="000000" w:val="none"/>
      </w:rPr>
    </w:lvl>
    <w:lvl w:ilvl="8">
      <w:start w:val="1"/>
      <w:numFmt w:val="bullet"/>
      <w:lvlText w:val="▪"/>
      <w:lvlJc w:val="left"/>
      <w:pPr>
        <w:ind w:firstLine="0" w:left="6574"/>
      </w:pPr>
      <w:rPr>
        <w:rFonts w:ascii="Times New Roman" w:hAnsi="Times New Roman"/>
        <w:b w:val="0"/>
        <w:i w:val="0"/>
        <w:strike w:val="0"/>
        <w:color w:val="000000"/>
        <w:sz w:val="24"/>
        <w:u w:color="000000" w:val="none"/>
      </w:rPr>
    </w:lvl>
  </w:abstractNum>
  <w:abstractNum w:abstractNumId="52">
    <w:lvl w:ilvl="0">
      <w:start w:val="1"/>
      <w:numFmt w:val="bullet"/>
      <w:lvlText w:val="–"/>
      <w:lvlJc w:val="left"/>
      <w:pPr>
        <w:ind w:firstLine="0" w:left="0"/>
      </w:pPr>
      <w:rPr>
        <w:rFonts w:ascii="Times New Roman" w:hAnsi="Times New Roman"/>
        <w:b w:val="0"/>
        <w:i w:val="0"/>
        <w:strike w:val="0"/>
        <w:color w:val="000000"/>
        <w:sz w:val="24"/>
        <w:u w:color="000000" w:val="none"/>
      </w:rPr>
    </w:lvl>
    <w:lvl w:ilvl="1">
      <w:start w:val="1"/>
      <w:numFmt w:val="bullet"/>
      <w:lvlText w:val="o"/>
      <w:lvlJc w:val="left"/>
      <w:pPr>
        <w:ind w:firstLine="0" w:left="1646"/>
      </w:pPr>
      <w:rPr>
        <w:rFonts w:ascii="Times New Roman" w:hAnsi="Times New Roman"/>
        <w:b w:val="0"/>
        <w:i w:val="0"/>
        <w:strike w:val="0"/>
        <w:color w:val="000000"/>
        <w:sz w:val="24"/>
        <w:u w:color="000000" w:val="none"/>
      </w:rPr>
    </w:lvl>
    <w:lvl w:ilvl="2">
      <w:start w:val="1"/>
      <w:numFmt w:val="bullet"/>
      <w:lvlText w:val="▪"/>
      <w:lvlJc w:val="left"/>
      <w:pPr>
        <w:ind w:firstLine="0" w:left="2366"/>
      </w:pPr>
      <w:rPr>
        <w:rFonts w:ascii="Times New Roman" w:hAnsi="Times New Roman"/>
        <w:b w:val="0"/>
        <w:i w:val="0"/>
        <w:strike w:val="0"/>
        <w:color w:val="000000"/>
        <w:sz w:val="24"/>
        <w:u w:color="000000" w:val="none"/>
      </w:rPr>
    </w:lvl>
    <w:lvl w:ilvl="3">
      <w:start w:val="1"/>
      <w:numFmt w:val="bullet"/>
      <w:lvlText w:val="•"/>
      <w:lvlJc w:val="left"/>
      <w:pPr>
        <w:ind w:firstLine="0" w:left="3086"/>
      </w:pPr>
      <w:rPr>
        <w:rFonts w:ascii="Times New Roman" w:hAnsi="Times New Roman"/>
        <w:b w:val="0"/>
        <w:i w:val="0"/>
        <w:strike w:val="0"/>
        <w:color w:val="000000"/>
        <w:sz w:val="24"/>
        <w:u w:color="000000" w:val="none"/>
      </w:rPr>
    </w:lvl>
    <w:lvl w:ilvl="4">
      <w:start w:val="1"/>
      <w:numFmt w:val="bullet"/>
      <w:lvlText w:val="o"/>
      <w:lvlJc w:val="left"/>
      <w:pPr>
        <w:ind w:firstLine="0" w:left="3806"/>
      </w:pPr>
      <w:rPr>
        <w:rFonts w:ascii="Times New Roman" w:hAnsi="Times New Roman"/>
        <w:b w:val="0"/>
        <w:i w:val="0"/>
        <w:strike w:val="0"/>
        <w:color w:val="000000"/>
        <w:sz w:val="24"/>
        <w:u w:color="000000" w:val="none"/>
      </w:rPr>
    </w:lvl>
    <w:lvl w:ilvl="5">
      <w:start w:val="1"/>
      <w:numFmt w:val="bullet"/>
      <w:lvlText w:val="▪"/>
      <w:lvlJc w:val="left"/>
      <w:pPr>
        <w:ind w:firstLine="0" w:left="4526"/>
      </w:pPr>
      <w:rPr>
        <w:rFonts w:ascii="Times New Roman" w:hAnsi="Times New Roman"/>
        <w:b w:val="0"/>
        <w:i w:val="0"/>
        <w:strike w:val="0"/>
        <w:color w:val="000000"/>
        <w:sz w:val="24"/>
        <w:u w:color="000000" w:val="none"/>
      </w:rPr>
    </w:lvl>
    <w:lvl w:ilvl="6">
      <w:start w:val="1"/>
      <w:numFmt w:val="bullet"/>
      <w:lvlText w:val="•"/>
      <w:lvlJc w:val="left"/>
      <w:pPr>
        <w:ind w:firstLine="0" w:left="5246"/>
      </w:pPr>
      <w:rPr>
        <w:rFonts w:ascii="Times New Roman" w:hAnsi="Times New Roman"/>
        <w:b w:val="0"/>
        <w:i w:val="0"/>
        <w:strike w:val="0"/>
        <w:color w:val="000000"/>
        <w:sz w:val="24"/>
        <w:u w:color="000000" w:val="none"/>
      </w:rPr>
    </w:lvl>
    <w:lvl w:ilvl="7">
      <w:start w:val="1"/>
      <w:numFmt w:val="bullet"/>
      <w:lvlText w:val="o"/>
      <w:lvlJc w:val="left"/>
      <w:pPr>
        <w:ind w:firstLine="0" w:left="5966"/>
      </w:pPr>
      <w:rPr>
        <w:rFonts w:ascii="Times New Roman" w:hAnsi="Times New Roman"/>
        <w:b w:val="0"/>
        <w:i w:val="0"/>
        <w:strike w:val="0"/>
        <w:color w:val="000000"/>
        <w:sz w:val="24"/>
        <w:u w:color="000000" w:val="none"/>
      </w:rPr>
    </w:lvl>
    <w:lvl w:ilvl="8">
      <w:start w:val="1"/>
      <w:numFmt w:val="bullet"/>
      <w:lvlText w:val="▪"/>
      <w:lvlJc w:val="left"/>
      <w:pPr>
        <w:ind w:firstLine="0" w:left="6686"/>
      </w:pPr>
      <w:rPr>
        <w:rFonts w:ascii="Times New Roman" w:hAnsi="Times New Roman"/>
        <w:b w:val="0"/>
        <w:i w:val="0"/>
        <w:strike w:val="0"/>
        <w:color w:val="000000"/>
        <w:sz w:val="24"/>
        <w:u w:color="000000" w:val="none"/>
      </w:rPr>
    </w:lvl>
  </w:abstractNum>
  <w:abstractNum w:abstractNumId="53">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4">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5">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6">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7">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8">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9">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0">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1">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2">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3">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4">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5">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6">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67">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68">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69">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70">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71">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72">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73">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74">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75">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76">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77">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78">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79">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80">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81">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82">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83">
    <w:lvl w:ilvl="0">
      <w:start w:val="1"/>
      <w:numFmt w:val="bullet"/>
      <w:lvlText w:val=""/>
      <w:lvlJc w:val="left"/>
      <w:pPr>
        <w:ind w:hanging="360" w:left="960"/>
      </w:pPr>
      <w:rPr>
        <w:rFonts w:ascii="Symbol" w:hAnsi="Symbol"/>
      </w:rPr>
    </w:lvl>
    <w:lvl w:ilvl="1">
      <w:start w:val="0"/>
      <w:numFmt w:val="decimal"/>
      <w:lvlJc w:val="left"/>
      <w:pPr>
        <w:ind w:firstLine="0" w:left="0"/>
      </w:pPr>
    </w:lvl>
    <w:lvl w:ilvl="2">
      <w:start w:val="0"/>
      <w:numFmt w:val="decimal"/>
      <w:lvlJc w:val="left"/>
      <w:pPr>
        <w:ind w:firstLine="0" w:left="0"/>
      </w:pPr>
    </w:lvl>
    <w:lvl w:ilvl="3">
      <w:start w:val="0"/>
      <w:numFmt w:val="decimal"/>
      <w:lvlJc w:val="left"/>
      <w:pPr>
        <w:ind w:firstLine="0" w:left="0"/>
      </w:pPr>
    </w:lvl>
    <w:lvl w:ilvl="4">
      <w:start w:val="0"/>
      <w:numFmt w:val="decimal"/>
      <w:lvlJc w:val="left"/>
      <w:pPr>
        <w:ind w:firstLine="0" w:left="0"/>
      </w:pPr>
    </w:lvl>
    <w:lvl w:ilvl="5">
      <w:start w:val="0"/>
      <w:numFmt w:val="decimal"/>
      <w:lvlJc w:val="left"/>
      <w:pPr>
        <w:ind w:firstLine="0" w:left="0"/>
      </w:pPr>
    </w:lvl>
    <w:lvl w:ilvl="6">
      <w:start w:val="0"/>
      <w:numFmt w:val="decimal"/>
      <w:lvlJc w:val="left"/>
      <w:pPr>
        <w:ind w:firstLine="0" w:left="0"/>
      </w:pPr>
    </w:lvl>
    <w:lvl w:ilvl="7">
      <w:start w:val="0"/>
      <w:numFmt w:val="decimal"/>
      <w:lvlJc w:val="left"/>
      <w:pPr>
        <w:ind w:firstLine="0" w:left="0"/>
      </w:pPr>
    </w:lvl>
    <w:lvl w:ilvl="8">
      <w:start w:val="0"/>
      <w:numFmt w:val="decimal"/>
      <w:lvlJc w:val="left"/>
      <w:pPr>
        <w:ind w:firstLine="0" w:left="0"/>
      </w:pPr>
    </w:lvl>
  </w:abstractNum>
  <w:abstractNum w:abstractNumId="84">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7">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8">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9">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0">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1">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2">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3">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4">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7">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8">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9">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0">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1">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2">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3">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4">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7">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8">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9">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0">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1">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2">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3">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4">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7">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8">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9">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0">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1">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2">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3">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4">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5">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6">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7">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8">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9">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0">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1">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2">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3">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4">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5">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6">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7">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8">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9">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40">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41">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42">
    <w:lvl w:ilvl="0">
      <w:start w:val="1"/>
      <w:numFmt w:val="bullet"/>
      <w:lvlText w:val="-"/>
      <w:lvlJc w:val="left"/>
      <w:pPr>
        <w:ind w:firstLine="0" w:left="345"/>
      </w:pPr>
      <w:rPr>
        <w:rFonts w:ascii="Times New Roman" w:hAnsi="Times New Roman"/>
        <w:b w:val="0"/>
        <w:i w:val="0"/>
        <w:strike w:val="0"/>
        <w:color w:val="000000"/>
        <w:sz w:val="24"/>
        <w:u w:color="000000" w:val="none"/>
      </w:rPr>
    </w:lvl>
    <w:lvl w:ilvl="1">
      <w:start w:val="1"/>
      <w:numFmt w:val="bullet"/>
      <w:lvlText w:val="o"/>
      <w:lvlJc w:val="left"/>
      <w:pPr>
        <w:ind w:firstLine="0" w:left="1646"/>
      </w:pPr>
      <w:rPr>
        <w:rFonts w:ascii="Times New Roman" w:hAnsi="Times New Roman"/>
        <w:b w:val="0"/>
        <w:i w:val="0"/>
        <w:strike w:val="0"/>
        <w:color w:val="000000"/>
        <w:sz w:val="24"/>
        <w:u w:color="000000" w:val="none"/>
      </w:rPr>
    </w:lvl>
    <w:lvl w:ilvl="2">
      <w:start w:val="1"/>
      <w:numFmt w:val="bullet"/>
      <w:lvlText w:val="▪"/>
      <w:lvlJc w:val="left"/>
      <w:pPr>
        <w:ind w:firstLine="0" w:left="2366"/>
      </w:pPr>
      <w:rPr>
        <w:rFonts w:ascii="Times New Roman" w:hAnsi="Times New Roman"/>
        <w:b w:val="0"/>
        <w:i w:val="0"/>
        <w:strike w:val="0"/>
        <w:color w:val="000000"/>
        <w:sz w:val="24"/>
        <w:u w:color="000000" w:val="none"/>
      </w:rPr>
    </w:lvl>
    <w:lvl w:ilvl="3">
      <w:start w:val="1"/>
      <w:numFmt w:val="bullet"/>
      <w:lvlText w:val="•"/>
      <w:lvlJc w:val="left"/>
      <w:pPr>
        <w:ind w:firstLine="0" w:left="3086"/>
      </w:pPr>
      <w:rPr>
        <w:rFonts w:ascii="Times New Roman" w:hAnsi="Times New Roman"/>
        <w:b w:val="0"/>
        <w:i w:val="0"/>
        <w:strike w:val="0"/>
        <w:color w:val="000000"/>
        <w:sz w:val="24"/>
        <w:u w:color="000000" w:val="none"/>
      </w:rPr>
    </w:lvl>
    <w:lvl w:ilvl="4">
      <w:start w:val="1"/>
      <w:numFmt w:val="bullet"/>
      <w:lvlText w:val="o"/>
      <w:lvlJc w:val="left"/>
      <w:pPr>
        <w:ind w:firstLine="0" w:left="3806"/>
      </w:pPr>
      <w:rPr>
        <w:rFonts w:ascii="Times New Roman" w:hAnsi="Times New Roman"/>
        <w:b w:val="0"/>
        <w:i w:val="0"/>
        <w:strike w:val="0"/>
        <w:color w:val="000000"/>
        <w:sz w:val="24"/>
        <w:u w:color="000000" w:val="none"/>
      </w:rPr>
    </w:lvl>
    <w:lvl w:ilvl="5">
      <w:start w:val="1"/>
      <w:numFmt w:val="bullet"/>
      <w:lvlText w:val="▪"/>
      <w:lvlJc w:val="left"/>
      <w:pPr>
        <w:ind w:firstLine="0" w:left="4526"/>
      </w:pPr>
      <w:rPr>
        <w:rFonts w:ascii="Times New Roman" w:hAnsi="Times New Roman"/>
        <w:b w:val="0"/>
        <w:i w:val="0"/>
        <w:strike w:val="0"/>
        <w:color w:val="000000"/>
        <w:sz w:val="24"/>
        <w:u w:color="000000" w:val="none"/>
      </w:rPr>
    </w:lvl>
    <w:lvl w:ilvl="6">
      <w:start w:val="1"/>
      <w:numFmt w:val="bullet"/>
      <w:lvlText w:val="•"/>
      <w:lvlJc w:val="left"/>
      <w:pPr>
        <w:ind w:firstLine="0" w:left="5246"/>
      </w:pPr>
      <w:rPr>
        <w:rFonts w:ascii="Times New Roman" w:hAnsi="Times New Roman"/>
        <w:b w:val="0"/>
        <w:i w:val="0"/>
        <w:strike w:val="0"/>
        <w:color w:val="000000"/>
        <w:sz w:val="24"/>
        <w:u w:color="000000" w:val="none"/>
      </w:rPr>
    </w:lvl>
    <w:lvl w:ilvl="7">
      <w:start w:val="1"/>
      <w:numFmt w:val="bullet"/>
      <w:lvlText w:val="o"/>
      <w:lvlJc w:val="left"/>
      <w:pPr>
        <w:ind w:firstLine="0" w:left="5966"/>
      </w:pPr>
      <w:rPr>
        <w:rFonts w:ascii="Times New Roman" w:hAnsi="Times New Roman"/>
        <w:b w:val="0"/>
        <w:i w:val="0"/>
        <w:strike w:val="0"/>
        <w:color w:val="000000"/>
        <w:sz w:val="24"/>
        <w:u w:color="000000" w:val="none"/>
      </w:rPr>
    </w:lvl>
    <w:lvl w:ilvl="8">
      <w:start w:val="1"/>
      <w:numFmt w:val="bullet"/>
      <w:lvlText w:val="▪"/>
      <w:lvlJc w:val="left"/>
      <w:pPr>
        <w:ind w:firstLine="0" w:left="6686"/>
      </w:pPr>
      <w:rPr>
        <w:rFonts w:ascii="Times New Roman" w:hAnsi="Times New Roman"/>
        <w:b w:val="0"/>
        <w:i w:val="0"/>
        <w:strike w:val="0"/>
        <w:color w:val="000000"/>
        <w:sz w:val="24"/>
        <w:u w:color="000000" w:val="none"/>
      </w:rPr>
    </w:lvl>
  </w:abstractNum>
  <w:abstractNum w:abstractNumId="143">
    <w:lvl w:ilvl="0">
      <w:start w:val="1"/>
      <w:numFmt w:val="decimal"/>
      <w:lvlText w:val="%1)"/>
      <w:lvlJc w:val="left"/>
      <w:pPr>
        <w:ind w:firstLine="0" w:left="345"/>
      </w:pPr>
      <w:rPr>
        <w:rFonts w:ascii="Times New Roman" w:hAnsi="Times New Roman"/>
        <w:b w:val="0"/>
        <w:i w:val="0"/>
        <w:strike w:val="0"/>
        <w:color w:val="000000"/>
        <w:sz w:val="24"/>
        <w:u w:color="000000" w:val="none"/>
      </w:rPr>
    </w:lvl>
    <w:lvl w:ilvl="1">
      <w:start w:val="1"/>
      <w:numFmt w:val="lowerLetter"/>
      <w:lvlText w:val="%2"/>
      <w:lvlJc w:val="left"/>
      <w:pPr>
        <w:ind w:firstLine="0" w:left="1646"/>
      </w:pPr>
      <w:rPr>
        <w:rFonts w:ascii="Times New Roman" w:hAnsi="Times New Roman"/>
        <w:b w:val="0"/>
        <w:i w:val="0"/>
        <w:strike w:val="0"/>
        <w:color w:val="000000"/>
        <w:sz w:val="24"/>
        <w:u w:color="000000" w:val="none"/>
      </w:rPr>
    </w:lvl>
    <w:lvl w:ilvl="2">
      <w:start w:val="1"/>
      <w:numFmt w:val="lowerRoman"/>
      <w:lvlText w:val="%3"/>
      <w:lvlJc w:val="left"/>
      <w:pPr>
        <w:ind w:firstLine="0" w:left="2366"/>
      </w:pPr>
      <w:rPr>
        <w:rFonts w:ascii="Times New Roman" w:hAnsi="Times New Roman"/>
        <w:b w:val="0"/>
        <w:i w:val="0"/>
        <w:strike w:val="0"/>
        <w:color w:val="000000"/>
        <w:sz w:val="24"/>
        <w:u w:color="000000" w:val="none"/>
      </w:rPr>
    </w:lvl>
    <w:lvl w:ilvl="3">
      <w:start w:val="1"/>
      <w:numFmt w:val="decimal"/>
      <w:lvlText w:val="%4"/>
      <w:lvlJc w:val="left"/>
      <w:pPr>
        <w:ind w:firstLine="0" w:left="3086"/>
      </w:pPr>
      <w:rPr>
        <w:rFonts w:ascii="Times New Roman" w:hAnsi="Times New Roman"/>
        <w:b w:val="0"/>
        <w:i w:val="0"/>
        <w:strike w:val="0"/>
        <w:color w:val="000000"/>
        <w:sz w:val="24"/>
        <w:u w:color="000000" w:val="none"/>
      </w:rPr>
    </w:lvl>
    <w:lvl w:ilvl="4">
      <w:start w:val="1"/>
      <w:numFmt w:val="lowerLetter"/>
      <w:lvlText w:val="%5"/>
      <w:lvlJc w:val="left"/>
      <w:pPr>
        <w:ind w:firstLine="0" w:left="3806"/>
      </w:pPr>
      <w:rPr>
        <w:rFonts w:ascii="Times New Roman" w:hAnsi="Times New Roman"/>
        <w:b w:val="0"/>
        <w:i w:val="0"/>
        <w:strike w:val="0"/>
        <w:color w:val="000000"/>
        <w:sz w:val="24"/>
        <w:u w:color="000000" w:val="none"/>
      </w:rPr>
    </w:lvl>
    <w:lvl w:ilvl="5">
      <w:start w:val="1"/>
      <w:numFmt w:val="lowerRoman"/>
      <w:lvlText w:val="%6"/>
      <w:lvlJc w:val="left"/>
      <w:pPr>
        <w:ind w:firstLine="0" w:left="4526"/>
      </w:pPr>
      <w:rPr>
        <w:rFonts w:ascii="Times New Roman" w:hAnsi="Times New Roman"/>
        <w:b w:val="0"/>
        <w:i w:val="0"/>
        <w:strike w:val="0"/>
        <w:color w:val="000000"/>
        <w:sz w:val="24"/>
        <w:u w:color="000000" w:val="none"/>
      </w:rPr>
    </w:lvl>
    <w:lvl w:ilvl="6">
      <w:start w:val="1"/>
      <w:numFmt w:val="decimal"/>
      <w:lvlText w:val="%7"/>
      <w:lvlJc w:val="left"/>
      <w:pPr>
        <w:ind w:firstLine="0" w:left="5246"/>
      </w:pPr>
      <w:rPr>
        <w:rFonts w:ascii="Times New Roman" w:hAnsi="Times New Roman"/>
        <w:b w:val="0"/>
        <w:i w:val="0"/>
        <w:strike w:val="0"/>
        <w:color w:val="000000"/>
        <w:sz w:val="24"/>
        <w:u w:color="000000" w:val="none"/>
      </w:rPr>
    </w:lvl>
    <w:lvl w:ilvl="7">
      <w:start w:val="1"/>
      <w:numFmt w:val="lowerLetter"/>
      <w:lvlText w:val="%8"/>
      <w:lvlJc w:val="left"/>
      <w:pPr>
        <w:ind w:firstLine="0" w:left="5966"/>
      </w:pPr>
      <w:rPr>
        <w:rFonts w:ascii="Times New Roman" w:hAnsi="Times New Roman"/>
        <w:b w:val="0"/>
        <w:i w:val="0"/>
        <w:strike w:val="0"/>
        <w:color w:val="000000"/>
        <w:sz w:val="24"/>
        <w:u w:color="000000" w:val="none"/>
      </w:rPr>
    </w:lvl>
    <w:lvl w:ilvl="8">
      <w:start w:val="1"/>
      <w:numFmt w:val="lowerRoman"/>
      <w:lvlText w:val="%9"/>
      <w:lvlJc w:val="left"/>
      <w:pPr>
        <w:ind w:firstLine="0" w:left="6686"/>
      </w:pPr>
      <w:rPr>
        <w:rFonts w:ascii="Times New Roman" w:hAnsi="Times New Roman"/>
        <w:b w:val="0"/>
        <w:i w:val="0"/>
        <w:strike w:val="0"/>
        <w:color w:val="000000"/>
        <w:sz w:val="24"/>
        <w:u w:color="000000" w:val="none"/>
      </w:rPr>
    </w:lvl>
  </w:abstractNum>
  <w:abstractNum w:abstractNumId="144">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45">
    <w:lvl w:ilvl="0">
      <w:start w:val="1"/>
      <w:numFmt w:val="upperRoman"/>
      <w:lvlText w:val="%1."/>
      <w:lvlJc w:val="left"/>
      <w:pPr>
        <w:ind w:hanging="720" w:left="4020"/>
      </w:pPr>
      <w:rPr>
        <w:b w:val="1"/>
      </w:rPr>
    </w:lvl>
    <w:lvl w:ilvl="1">
      <w:start w:val="1"/>
      <w:numFmt w:val="lowerLetter"/>
      <w:lvlText w:val="%2."/>
      <w:lvlJc w:val="left"/>
      <w:pPr>
        <w:ind w:hanging="360" w:left="4380"/>
      </w:pPr>
    </w:lvl>
    <w:lvl w:ilvl="2">
      <w:start w:val="1"/>
      <w:numFmt w:val="lowerRoman"/>
      <w:lvlText w:val="%3."/>
      <w:lvlJc w:val="right"/>
      <w:pPr>
        <w:ind w:hanging="180" w:left="5100"/>
      </w:pPr>
    </w:lvl>
    <w:lvl w:ilvl="3">
      <w:start w:val="1"/>
      <w:numFmt w:val="decimal"/>
      <w:lvlText w:val="%4."/>
      <w:lvlJc w:val="left"/>
      <w:pPr>
        <w:ind w:hanging="360" w:left="5820"/>
      </w:pPr>
    </w:lvl>
    <w:lvl w:ilvl="4">
      <w:start w:val="1"/>
      <w:numFmt w:val="lowerLetter"/>
      <w:lvlText w:val="%5."/>
      <w:lvlJc w:val="left"/>
      <w:pPr>
        <w:ind w:hanging="360" w:left="6540"/>
      </w:pPr>
    </w:lvl>
    <w:lvl w:ilvl="5">
      <w:start w:val="1"/>
      <w:numFmt w:val="lowerRoman"/>
      <w:lvlText w:val="%6."/>
      <w:lvlJc w:val="right"/>
      <w:pPr>
        <w:ind w:hanging="180" w:left="7260"/>
      </w:pPr>
    </w:lvl>
    <w:lvl w:ilvl="6">
      <w:start w:val="1"/>
      <w:numFmt w:val="decimal"/>
      <w:lvlText w:val="%7."/>
      <w:lvlJc w:val="left"/>
      <w:pPr>
        <w:ind w:hanging="360" w:left="7980"/>
      </w:pPr>
    </w:lvl>
    <w:lvl w:ilvl="7">
      <w:start w:val="1"/>
      <w:numFmt w:val="lowerLetter"/>
      <w:lvlText w:val="%8."/>
      <w:lvlJc w:val="left"/>
      <w:pPr>
        <w:ind w:hanging="360" w:left="8700"/>
      </w:pPr>
    </w:lvl>
    <w:lvl w:ilvl="8">
      <w:start w:val="1"/>
      <w:numFmt w:val="lowerRoman"/>
      <w:lvlText w:val="%9."/>
      <w:lvlJc w:val="right"/>
      <w:pPr>
        <w:ind w:hanging="180" w:left="9420"/>
      </w:pPr>
    </w:lvl>
  </w:abstractNum>
  <w:abstractNum w:abstractNumId="146">
    <w:lvl w:ilvl="0">
      <w:start w:val="1"/>
      <w:numFmt w:val="bullet"/>
      <w:lvlText w:val=""/>
      <w:lvlJc w:val="left"/>
      <w:pPr>
        <w:ind w:hanging="360" w:left="1287"/>
      </w:pPr>
      <w:rPr>
        <w:rFonts w:ascii="Symbol" w:hAnsi="Symbol"/>
      </w:rPr>
    </w:lvl>
    <w:lvl w:ilvl="1">
      <w:start w:val="1"/>
      <w:numFmt w:val="bullet"/>
      <w:lvlText w:val="o"/>
      <w:lvlJc w:val="left"/>
      <w:pPr>
        <w:ind w:hanging="360" w:left="2007"/>
      </w:pPr>
      <w:rPr>
        <w:rFonts w:ascii="Courier New" w:hAnsi="Courier New"/>
      </w:rPr>
    </w:lvl>
    <w:lvl w:ilvl="2">
      <w:start w:val="1"/>
      <w:numFmt w:val="bullet"/>
      <w:lvlText w:val=""/>
      <w:lvlJc w:val="left"/>
      <w:pPr>
        <w:ind w:hanging="360" w:left="2727"/>
      </w:pPr>
      <w:rPr>
        <w:rFonts w:ascii="Wingdings" w:hAnsi="Wingdings"/>
      </w:rPr>
    </w:lvl>
    <w:lvl w:ilvl="3">
      <w:start w:val="1"/>
      <w:numFmt w:val="bullet"/>
      <w:lvlText w:val=""/>
      <w:lvlJc w:val="left"/>
      <w:pPr>
        <w:ind w:hanging="360" w:left="3447"/>
      </w:pPr>
      <w:rPr>
        <w:rFonts w:ascii="Symbol" w:hAnsi="Symbol"/>
      </w:rPr>
    </w:lvl>
    <w:lvl w:ilvl="4">
      <w:start w:val="1"/>
      <w:numFmt w:val="bullet"/>
      <w:lvlText w:val="o"/>
      <w:lvlJc w:val="left"/>
      <w:pPr>
        <w:ind w:hanging="360" w:left="4167"/>
      </w:pPr>
      <w:rPr>
        <w:rFonts w:ascii="Courier New" w:hAnsi="Courier New"/>
      </w:rPr>
    </w:lvl>
    <w:lvl w:ilvl="5">
      <w:start w:val="1"/>
      <w:numFmt w:val="bullet"/>
      <w:lvlText w:val=""/>
      <w:lvlJc w:val="left"/>
      <w:pPr>
        <w:ind w:hanging="360" w:left="4887"/>
      </w:pPr>
      <w:rPr>
        <w:rFonts w:ascii="Wingdings" w:hAnsi="Wingdings"/>
      </w:rPr>
    </w:lvl>
    <w:lvl w:ilvl="6">
      <w:start w:val="1"/>
      <w:numFmt w:val="bullet"/>
      <w:lvlText w:val=""/>
      <w:lvlJc w:val="left"/>
      <w:pPr>
        <w:ind w:hanging="360" w:left="5607"/>
      </w:pPr>
      <w:rPr>
        <w:rFonts w:ascii="Symbol" w:hAnsi="Symbol"/>
      </w:rPr>
    </w:lvl>
    <w:lvl w:ilvl="7">
      <w:start w:val="1"/>
      <w:numFmt w:val="bullet"/>
      <w:lvlText w:val="o"/>
      <w:lvlJc w:val="left"/>
      <w:pPr>
        <w:ind w:hanging="360" w:left="6327"/>
      </w:pPr>
      <w:rPr>
        <w:rFonts w:ascii="Courier New" w:hAnsi="Courier New"/>
      </w:rPr>
    </w:lvl>
    <w:lvl w:ilvl="8">
      <w:start w:val="1"/>
      <w:numFmt w:val="bullet"/>
      <w:lvlText w:val=""/>
      <w:lvlJc w:val="left"/>
      <w:pPr>
        <w:ind w:hanging="360" w:left="7047"/>
      </w:pPr>
      <w:rPr>
        <w:rFonts w:ascii="Wingdings" w:hAnsi="Wingdings"/>
      </w:rPr>
    </w:lvl>
  </w:abstractNum>
  <w:abstractNum w:abstractNumId="147">
    <w:lvl w:ilvl="0">
      <w:start w:val="1"/>
      <w:numFmt w:val="bullet"/>
      <w:lvlText w:val=""/>
      <w:lvlJc w:val="left"/>
      <w:pPr>
        <w:ind w:hanging="360" w:left="1287"/>
      </w:pPr>
      <w:rPr>
        <w:rFonts w:ascii="Symbol" w:hAnsi="Symbol"/>
      </w:rPr>
    </w:lvl>
    <w:lvl w:ilvl="1">
      <w:start w:val="1"/>
      <w:numFmt w:val="bullet"/>
      <w:lvlText w:val="o"/>
      <w:lvlJc w:val="left"/>
      <w:pPr>
        <w:ind w:hanging="360" w:left="2007"/>
      </w:pPr>
      <w:rPr>
        <w:rFonts w:ascii="Courier New" w:hAnsi="Courier New"/>
      </w:rPr>
    </w:lvl>
    <w:lvl w:ilvl="2">
      <w:start w:val="1"/>
      <w:numFmt w:val="bullet"/>
      <w:lvlText w:val=""/>
      <w:lvlJc w:val="left"/>
      <w:pPr>
        <w:ind w:hanging="360" w:left="2727"/>
      </w:pPr>
      <w:rPr>
        <w:rFonts w:ascii="Wingdings" w:hAnsi="Wingdings"/>
      </w:rPr>
    </w:lvl>
    <w:lvl w:ilvl="3">
      <w:start w:val="1"/>
      <w:numFmt w:val="bullet"/>
      <w:lvlText w:val=""/>
      <w:lvlJc w:val="left"/>
      <w:pPr>
        <w:ind w:hanging="360" w:left="3447"/>
      </w:pPr>
      <w:rPr>
        <w:rFonts w:ascii="Symbol" w:hAnsi="Symbol"/>
      </w:rPr>
    </w:lvl>
    <w:lvl w:ilvl="4">
      <w:start w:val="1"/>
      <w:numFmt w:val="bullet"/>
      <w:lvlText w:val="o"/>
      <w:lvlJc w:val="left"/>
      <w:pPr>
        <w:ind w:hanging="360" w:left="4167"/>
      </w:pPr>
      <w:rPr>
        <w:rFonts w:ascii="Courier New" w:hAnsi="Courier New"/>
      </w:rPr>
    </w:lvl>
    <w:lvl w:ilvl="5">
      <w:start w:val="1"/>
      <w:numFmt w:val="bullet"/>
      <w:lvlText w:val=""/>
      <w:lvlJc w:val="left"/>
      <w:pPr>
        <w:ind w:hanging="360" w:left="4887"/>
      </w:pPr>
      <w:rPr>
        <w:rFonts w:ascii="Wingdings" w:hAnsi="Wingdings"/>
      </w:rPr>
    </w:lvl>
    <w:lvl w:ilvl="6">
      <w:start w:val="1"/>
      <w:numFmt w:val="bullet"/>
      <w:lvlText w:val=""/>
      <w:lvlJc w:val="left"/>
      <w:pPr>
        <w:ind w:hanging="360" w:left="5607"/>
      </w:pPr>
      <w:rPr>
        <w:rFonts w:ascii="Symbol" w:hAnsi="Symbol"/>
      </w:rPr>
    </w:lvl>
    <w:lvl w:ilvl="7">
      <w:start w:val="1"/>
      <w:numFmt w:val="bullet"/>
      <w:lvlText w:val="o"/>
      <w:lvlJc w:val="left"/>
      <w:pPr>
        <w:ind w:hanging="360" w:left="6327"/>
      </w:pPr>
      <w:rPr>
        <w:rFonts w:ascii="Courier New" w:hAnsi="Courier New"/>
      </w:rPr>
    </w:lvl>
    <w:lvl w:ilvl="8">
      <w:start w:val="1"/>
      <w:numFmt w:val="bullet"/>
      <w:lvlText w:val=""/>
      <w:lvlJc w:val="left"/>
      <w:pPr>
        <w:ind w:hanging="360" w:left="7047"/>
      </w:pPr>
      <w:rPr>
        <w:rFonts w:ascii="Wingdings" w:hAnsi="Wingdings"/>
      </w:rPr>
    </w:lvl>
  </w:abstractNum>
  <w:abstractNum w:abstractNumId="148">
    <w:lvl w:ilvl="0">
      <w:start w:val="1"/>
      <w:numFmt w:val="decimal"/>
      <w:lvlText w:val="%1."/>
      <w:lvlJc w:val="left"/>
      <w:pPr>
        <w:ind w:hanging="360" w:left="502"/>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49">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50">
    <w:lvl w:ilvl="0">
      <w:start w:val="1"/>
      <w:numFmt w:val="bullet"/>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7" w:type="paragraph">
    <w:name w:val="Normal"/>
    <w:link w:val="Style_17_ch"/>
    <w:uiPriority w:val="0"/>
    <w:qFormat/>
    <w:pPr>
      <w:widowControl w:val="0"/>
      <w:ind/>
    </w:pPr>
    <w:rPr>
      <w:rFonts w:ascii="Times New Roman" w:hAnsi="Times New Roman"/>
      <w:sz w:val="24"/>
    </w:rPr>
  </w:style>
  <w:style w:default="1" w:styleId="Style_17_ch" w:type="character">
    <w:name w:val="Normal"/>
    <w:link w:val="Style_17"/>
    <w:rPr>
      <w:rFonts w:ascii="Times New Roman" w:hAnsi="Times New Roman"/>
      <w:sz w:val="24"/>
    </w:rPr>
  </w:style>
  <w:style w:styleId="Style_11" w:type="paragraph">
    <w:name w:val="ParaAttribute3"/>
    <w:link w:val="Style_11_ch"/>
    <w:pPr>
      <w:widowControl w:val="0"/>
      <w:ind w:right="-1"/>
      <w:jc w:val="center"/>
    </w:pPr>
    <w:rPr>
      <w:rFonts w:ascii="Times New Roman" w:hAnsi="Times New Roman"/>
    </w:rPr>
  </w:style>
  <w:style w:styleId="Style_11_ch" w:type="character">
    <w:name w:val="ParaAttribute3"/>
    <w:link w:val="Style_11"/>
    <w:rPr>
      <w:rFonts w:ascii="Times New Roman" w:hAnsi="Times New Roman"/>
    </w:rPr>
  </w:style>
  <w:style w:styleId="Style_18" w:type="paragraph">
    <w:name w:val="toc 2"/>
    <w:next w:val="Style_17"/>
    <w:link w:val="Style_18_ch"/>
    <w:uiPriority w:val="39"/>
    <w:pPr>
      <w:ind w:firstLine="0" w:left="200"/>
      <w:jc w:val="left"/>
    </w:pPr>
    <w:rPr>
      <w:rFonts w:ascii="XO Thames" w:hAnsi="XO Thames"/>
      <w:sz w:val="28"/>
    </w:rPr>
  </w:style>
  <w:style w:styleId="Style_18_ch" w:type="character">
    <w:name w:val="toc 2"/>
    <w:link w:val="Style_18"/>
    <w:rPr>
      <w:rFonts w:ascii="XO Thames" w:hAnsi="XO Thames"/>
      <w:sz w:val="28"/>
    </w:rPr>
  </w:style>
  <w:style w:styleId="Style_9" w:type="paragraph">
    <w:name w:val="List Paragraph"/>
    <w:basedOn w:val="Style_17"/>
    <w:link w:val="Style_9_ch"/>
    <w:pPr>
      <w:widowControl w:val="1"/>
      <w:spacing w:after="200" w:line="276" w:lineRule="auto"/>
      <w:ind w:firstLine="0" w:left="708"/>
    </w:pPr>
    <w:rPr>
      <w:rFonts w:ascii="Calibri" w:hAnsi="Calibri"/>
      <w:sz w:val="22"/>
    </w:rPr>
  </w:style>
  <w:style w:styleId="Style_9_ch" w:type="character">
    <w:name w:val="List Paragraph"/>
    <w:basedOn w:val="Style_17_ch"/>
    <w:link w:val="Style_9"/>
    <w:rPr>
      <w:rFonts w:ascii="Calibri" w:hAnsi="Calibri"/>
      <w:sz w:val="22"/>
    </w:rPr>
  </w:style>
  <w:style w:styleId="Style_19" w:type="paragraph">
    <w:name w:val="toc 4"/>
    <w:next w:val="Style_17"/>
    <w:link w:val="Style_19_ch"/>
    <w:uiPriority w:val="39"/>
    <w:pPr>
      <w:ind w:firstLine="0" w:left="600"/>
      <w:jc w:val="left"/>
    </w:pPr>
    <w:rPr>
      <w:rFonts w:ascii="XO Thames" w:hAnsi="XO Thames"/>
      <w:sz w:val="28"/>
    </w:rPr>
  </w:style>
  <w:style w:styleId="Style_19_ch" w:type="character">
    <w:name w:val="toc 4"/>
    <w:link w:val="Style_19"/>
    <w:rPr>
      <w:rFonts w:ascii="XO Thames" w:hAnsi="XO Thames"/>
      <w:sz w:val="28"/>
    </w:rPr>
  </w:style>
  <w:style w:styleId="Style_16" w:type="paragraph">
    <w:name w:val="Plain Text"/>
    <w:basedOn w:val="Style_17"/>
    <w:link w:val="Style_16_ch"/>
    <w:pPr>
      <w:widowControl w:val="1"/>
      <w:ind/>
    </w:pPr>
    <w:rPr>
      <w:rFonts w:ascii="Courier New" w:hAnsi="Courier New"/>
      <w:sz w:val="20"/>
    </w:rPr>
  </w:style>
  <w:style w:styleId="Style_16_ch" w:type="character">
    <w:name w:val="Plain Text"/>
    <w:basedOn w:val="Style_17_ch"/>
    <w:link w:val="Style_16"/>
    <w:rPr>
      <w:rFonts w:ascii="Courier New" w:hAnsi="Courier New"/>
      <w:sz w:val="20"/>
    </w:rPr>
  </w:style>
  <w:style w:styleId="Style_20" w:type="paragraph">
    <w:name w:val="Default Paragraph Font"/>
    <w:link w:val="Style_20_ch"/>
  </w:style>
  <w:style w:styleId="Style_20_ch" w:type="character">
    <w:name w:val="Default Paragraph Font"/>
    <w:link w:val="Style_20"/>
  </w:style>
  <w:style w:styleId="Style_21" w:type="paragraph">
    <w:name w:val="toc 6"/>
    <w:next w:val="Style_17"/>
    <w:link w:val="Style_21_ch"/>
    <w:uiPriority w:val="39"/>
    <w:pPr>
      <w:ind w:firstLine="0" w:left="1000"/>
      <w:jc w:val="left"/>
    </w:pPr>
    <w:rPr>
      <w:rFonts w:ascii="XO Thames" w:hAnsi="XO Thames"/>
      <w:sz w:val="28"/>
    </w:rPr>
  </w:style>
  <w:style w:styleId="Style_21_ch" w:type="character">
    <w:name w:val="toc 6"/>
    <w:link w:val="Style_21"/>
    <w:rPr>
      <w:rFonts w:ascii="XO Thames" w:hAnsi="XO Thames"/>
      <w:sz w:val="28"/>
    </w:rPr>
  </w:style>
  <w:style w:styleId="Style_22" w:type="paragraph">
    <w:name w:val="toc 7"/>
    <w:next w:val="Style_17"/>
    <w:link w:val="Style_22_ch"/>
    <w:uiPriority w:val="39"/>
    <w:pPr>
      <w:ind w:firstLine="0" w:left="1200"/>
      <w:jc w:val="left"/>
    </w:pPr>
    <w:rPr>
      <w:rFonts w:ascii="XO Thames" w:hAnsi="XO Thames"/>
      <w:sz w:val="28"/>
    </w:rPr>
  </w:style>
  <w:style w:styleId="Style_22_ch" w:type="character">
    <w:name w:val="toc 7"/>
    <w:link w:val="Style_22"/>
    <w:rPr>
      <w:rFonts w:ascii="XO Thames" w:hAnsi="XO Thames"/>
      <w:sz w:val="28"/>
    </w:rPr>
  </w:style>
  <w:style w:styleId="Style_12" w:type="paragraph">
    <w:name w:val="fontstyle01"/>
    <w:basedOn w:val="Style_20"/>
    <w:link w:val="Style_12_ch"/>
    <w:rPr>
      <w:rFonts w:ascii="TimesNewRomanPSMT" w:hAnsi="TimesNewRomanPSMT"/>
      <w:color w:val="000000"/>
      <w:sz w:val="28"/>
    </w:rPr>
  </w:style>
  <w:style w:styleId="Style_12_ch" w:type="character">
    <w:name w:val="fontstyle01"/>
    <w:basedOn w:val="Style_20_ch"/>
    <w:link w:val="Style_12"/>
    <w:rPr>
      <w:rFonts w:ascii="TimesNewRomanPSMT" w:hAnsi="TimesNewRomanPSMT"/>
      <w:color w:val="000000"/>
      <w:sz w:val="28"/>
    </w:rPr>
  </w:style>
  <w:style w:styleId="Style_3" w:type="paragraph">
    <w:name w:val="heading 3"/>
    <w:basedOn w:val="Style_17"/>
    <w:next w:val="Style_17"/>
    <w:link w:val="Style_3_ch"/>
    <w:uiPriority w:val="9"/>
    <w:qFormat/>
    <w:pPr>
      <w:keepNext w:val="1"/>
      <w:widowControl w:val="1"/>
      <w:spacing w:after="60" w:before="240"/>
      <w:ind/>
      <w:jc w:val="center"/>
      <w:outlineLvl w:val="2"/>
    </w:pPr>
    <w:rPr>
      <w:b w:val="1"/>
      <w:i w:val="1"/>
      <w:sz w:val="28"/>
    </w:rPr>
  </w:style>
  <w:style w:styleId="Style_3_ch" w:type="character">
    <w:name w:val="heading 3"/>
    <w:basedOn w:val="Style_17_ch"/>
    <w:link w:val="Style_3"/>
    <w:rPr>
      <w:b w:val="1"/>
      <w:i w:val="1"/>
      <w:sz w:val="28"/>
    </w:rPr>
  </w:style>
  <w:style w:styleId="Style_2" w:type="paragraph">
    <w:name w:val="Текст в заданном формате"/>
    <w:basedOn w:val="Style_17"/>
    <w:link w:val="Style_2_ch"/>
    <w:rPr>
      <w:rFonts w:ascii="Arial" w:hAnsi="Arial"/>
      <w:sz w:val="20"/>
    </w:rPr>
  </w:style>
  <w:style w:styleId="Style_2_ch" w:type="character">
    <w:name w:val="Текст в заданном формате"/>
    <w:basedOn w:val="Style_17_ch"/>
    <w:link w:val="Style_2"/>
    <w:rPr>
      <w:rFonts w:ascii="Arial" w:hAnsi="Arial"/>
      <w:sz w:val="20"/>
    </w:rPr>
  </w:style>
  <w:style w:styleId="Style_13" w:type="paragraph">
    <w:name w:val="без интервалов"/>
    <w:basedOn w:val="Style_17"/>
    <w:link w:val="Style_13_ch"/>
    <w:pPr>
      <w:widowControl w:val="1"/>
      <w:ind/>
      <w:jc w:val="both"/>
    </w:pPr>
    <w:rPr>
      <w:b w:val="1"/>
      <w:sz w:val="22"/>
    </w:rPr>
  </w:style>
  <w:style w:styleId="Style_13_ch" w:type="character">
    <w:name w:val="без интервалов"/>
    <w:basedOn w:val="Style_17_ch"/>
    <w:link w:val="Style_13"/>
    <w:rPr>
      <w:b w:val="1"/>
      <w:sz w:val="22"/>
    </w:rPr>
  </w:style>
  <w:style w:styleId="Style_23" w:type="paragraph">
    <w:name w:val="Zag_11"/>
    <w:link w:val="Style_23_ch"/>
  </w:style>
  <w:style w:styleId="Style_23_ch" w:type="character">
    <w:name w:val="Zag_11"/>
    <w:link w:val="Style_23"/>
  </w:style>
  <w:style w:styleId="Style_24" w:type="paragraph">
    <w:name w:val="Osnova"/>
    <w:basedOn w:val="Style_17"/>
    <w:link w:val="Style_24_ch"/>
    <w:pPr>
      <w:spacing w:line="213" w:lineRule="exact"/>
      <w:ind w:firstLine="339" w:left="0"/>
      <w:jc w:val="both"/>
    </w:pPr>
    <w:rPr>
      <w:rFonts w:ascii="NewtonCSanPin" w:hAnsi="NewtonCSanPin"/>
      <w:color w:val="000000"/>
      <w:sz w:val="21"/>
    </w:rPr>
  </w:style>
  <w:style w:styleId="Style_24_ch" w:type="character">
    <w:name w:val="Osnova"/>
    <w:basedOn w:val="Style_17_ch"/>
    <w:link w:val="Style_24"/>
    <w:rPr>
      <w:rFonts w:ascii="NewtonCSanPin" w:hAnsi="NewtonCSanPin"/>
      <w:color w:val="000000"/>
      <w:sz w:val="21"/>
    </w:rPr>
  </w:style>
  <w:style w:styleId="Style_8" w:type="paragraph">
    <w:name w:val="No Spacing"/>
    <w:link w:val="Style_8_ch"/>
    <w:rPr>
      <w:sz w:val="22"/>
    </w:rPr>
  </w:style>
  <w:style w:styleId="Style_8_ch" w:type="character">
    <w:name w:val="No Spacing"/>
    <w:link w:val="Style_8"/>
    <w:rPr>
      <w:sz w:val="22"/>
    </w:rPr>
  </w:style>
  <w:style w:styleId="Style_25" w:type="paragraph">
    <w:name w:val="toc 3"/>
    <w:next w:val="Style_17"/>
    <w:link w:val="Style_25_ch"/>
    <w:uiPriority w:val="39"/>
    <w:pPr>
      <w:ind w:firstLine="0" w:left="400"/>
      <w:jc w:val="left"/>
    </w:pPr>
    <w:rPr>
      <w:rFonts w:ascii="XO Thames" w:hAnsi="XO Thames"/>
      <w:sz w:val="28"/>
    </w:rPr>
  </w:style>
  <w:style w:styleId="Style_25_ch" w:type="character">
    <w:name w:val="toc 3"/>
    <w:link w:val="Style_25"/>
    <w:rPr>
      <w:rFonts w:ascii="XO Thames" w:hAnsi="XO Thames"/>
      <w:sz w:val="28"/>
    </w:rPr>
  </w:style>
  <w:style w:styleId="Style_26" w:type="paragraph">
    <w:name w:val="markedcontent"/>
    <w:basedOn w:val="Style_17"/>
    <w:link w:val="Style_26_ch"/>
    <w:pPr>
      <w:widowControl w:val="1"/>
      <w:spacing w:after="160" w:line="264" w:lineRule="auto"/>
      <w:ind/>
    </w:pPr>
    <w:rPr>
      <w:rFonts w:ascii="Calibri" w:hAnsi="Calibri"/>
      <w:color w:val="000000"/>
      <w:sz w:val="22"/>
    </w:rPr>
  </w:style>
  <w:style w:styleId="Style_26_ch" w:type="character">
    <w:name w:val="markedcontent"/>
    <w:basedOn w:val="Style_17_ch"/>
    <w:link w:val="Style_26"/>
    <w:rPr>
      <w:rFonts w:ascii="Calibri" w:hAnsi="Calibri"/>
      <w:color w:val="000000"/>
      <w:sz w:val="22"/>
    </w:rPr>
  </w:style>
  <w:style w:styleId="Style_27" w:type="paragraph">
    <w:name w:val="Основной шрифт абзаца1"/>
    <w:link w:val="Style_27_ch"/>
    <w:pPr>
      <w:spacing w:after="160" w:line="264" w:lineRule="auto"/>
      <w:ind/>
    </w:pPr>
    <w:rPr>
      <w:color w:val="000000"/>
      <w:sz w:val="22"/>
    </w:rPr>
  </w:style>
  <w:style w:styleId="Style_27_ch" w:type="character">
    <w:name w:val="Основной шрифт абзаца1"/>
    <w:link w:val="Style_27"/>
    <w:rPr>
      <w:color w:val="000000"/>
      <w:sz w:val="22"/>
    </w:rPr>
  </w:style>
  <w:style w:styleId="Style_10" w:type="paragraph">
    <w:name w:val="ParaAttribute5"/>
    <w:link w:val="Style_10_ch"/>
    <w:pPr>
      <w:widowControl w:val="0"/>
      <w:ind w:right="-1"/>
      <w:jc w:val="both"/>
    </w:pPr>
    <w:rPr>
      <w:rFonts w:ascii="Times New Roman" w:hAnsi="Times New Roman"/>
    </w:rPr>
  </w:style>
  <w:style w:styleId="Style_10_ch" w:type="character">
    <w:name w:val="ParaAttribute5"/>
    <w:link w:val="Style_10"/>
    <w:rPr>
      <w:rFonts w:ascii="Times New Roman" w:hAnsi="Times New Roman"/>
    </w:rPr>
  </w:style>
  <w:style w:styleId="Style_28" w:type="paragraph">
    <w:name w:val="heading 5"/>
    <w:next w:val="Style_17"/>
    <w:link w:val="Style_28_ch"/>
    <w:uiPriority w:val="9"/>
    <w:qFormat/>
    <w:pPr>
      <w:spacing w:after="120" w:before="120"/>
      <w:ind/>
      <w:jc w:val="both"/>
      <w:outlineLvl w:val="4"/>
    </w:pPr>
    <w:rPr>
      <w:rFonts w:ascii="XO Thames" w:hAnsi="XO Thames"/>
      <w:b w:val="1"/>
      <w:sz w:val="22"/>
    </w:rPr>
  </w:style>
  <w:style w:styleId="Style_28_ch" w:type="character">
    <w:name w:val="heading 5"/>
    <w:link w:val="Style_28"/>
    <w:rPr>
      <w:rFonts w:ascii="XO Thames" w:hAnsi="XO Thames"/>
      <w:b w:val="1"/>
      <w:sz w:val="22"/>
    </w:rPr>
  </w:style>
  <w:style w:styleId="Style_29" w:type="paragraph">
    <w:name w:val="c43"/>
    <w:basedOn w:val="Style_17"/>
    <w:link w:val="Style_29_ch"/>
    <w:pPr>
      <w:widowControl w:val="1"/>
      <w:spacing w:afterAutospacing="on" w:beforeAutospacing="on"/>
      <w:ind/>
    </w:pPr>
  </w:style>
  <w:style w:styleId="Style_29_ch" w:type="character">
    <w:name w:val="c43"/>
    <w:basedOn w:val="Style_17_ch"/>
    <w:link w:val="Style_29"/>
  </w:style>
  <w:style w:styleId="Style_30" w:type="paragraph">
    <w:name w:val="heading 1"/>
    <w:next w:val="Style_17"/>
    <w:link w:val="Style_30_ch"/>
    <w:uiPriority w:val="9"/>
    <w:qFormat/>
    <w:pPr>
      <w:spacing w:after="120" w:before="120"/>
      <w:ind/>
      <w:jc w:val="both"/>
      <w:outlineLvl w:val="0"/>
    </w:pPr>
    <w:rPr>
      <w:rFonts w:ascii="XO Thames" w:hAnsi="XO Thames"/>
      <w:b w:val="1"/>
      <w:sz w:val="32"/>
    </w:rPr>
  </w:style>
  <w:style w:styleId="Style_30_ch" w:type="character">
    <w:name w:val="heading 1"/>
    <w:link w:val="Style_30"/>
    <w:rPr>
      <w:rFonts w:ascii="XO Thames" w:hAnsi="XO Thames"/>
      <w:b w:val="1"/>
      <w:sz w:val="32"/>
    </w:rPr>
  </w:style>
  <w:style w:styleId="Style_4" w:type="paragraph">
    <w:name w:val="Основной"/>
    <w:basedOn w:val="Style_17"/>
    <w:link w:val="Style_4_ch"/>
    <w:pPr>
      <w:widowControl w:val="1"/>
      <w:spacing w:line="214" w:lineRule="atLeast"/>
      <w:ind w:firstLine="283" w:left="0"/>
      <w:jc w:val="both"/>
    </w:pPr>
    <w:rPr>
      <w:rFonts w:ascii="NewtonCSanPin" w:hAnsi="NewtonCSanPin"/>
      <w:color w:val="000000"/>
      <w:sz w:val="21"/>
    </w:rPr>
  </w:style>
  <w:style w:styleId="Style_4_ch" w:type="character">
    <w:name w:val="Основной"/>
    <w:basedOn w:val="Style_17_ch"/>
    <w:link w:val="Style_4"/>
    <w:rPr>
      <w:rFonts w:ascii="NewtonCSanPin" w:hAnsi="NewtonCSanPin"/>
      <w:color w:val="000000"/>
      <w:sz w:val="21"/>
    </w:rPr>
  </w:style>
  <w:style w:styleId="Style_31" w:type="paragraph">
    <w:name w:val="Hyperlink"/>
    <w:basedOn w:val="Style_20"/>
    <w:link w:val="Style_31_ch"/>
    <w:rPr>
      <w:color w:val="0000FF"/>
      <w:u w:val="single"/>
    </w:rPr>
  </w:style>
  <w:style w:styleId="Style_31_ch" w:type="character">
    <w:name w:val="Hyperlink"/>
    <w:basedOn w:val="Style_20_ch"/>
    <w:link w:val="Style_31"/>
    <w:rPr>
      <w:color w:val="0000FF"/>
      <w:u w:val="single"/>
    </w:rPr>
  </w:style>
  <w:style w:styleId="Style_32" w:type="paragraph">
    <w:name w:val="Footnote"/>
    <w:link w:val="Style_32_ch"/>
    <w:pPr>
      <w:ind w:firstLine="851" w:left="0"/>
      <w:jc w:val="both"/>
    </w:pPr>
    <w:rPr>
      <w:rFonts w:ascii="XO Thames" w:hAnsi="XO Thames"/>
      <w:sz w:val="22"/>
    </w:rPr>
  </w:style>
  <w:style w:styleId="Style_32_ch" w:type="character">
    <w:name w:val="Footnote"/>
    <w:link w:val="Style_32"/>
    <w:rPr>
      <w:rFonts w:ascii="XO Thames" w:hAnsi="XO Thames"/>
      <w:sz w:val="22"/>
    </w:rPr>
  </w:style>
  <w:style w:styleId="Style_33" w:type="paragraph">
    <w:name w:val="toc 1"/>
    <w:next w:val="Style_17"/>
    <w:link w:val="Style_33_ch"/>
    <w:uiPriority w:val="39"/>
    <w:pPr>
      <w:ind w:firstLine="0" w:left="0"/>
      <w:jc w:val="left"/>
    </w:pPr>
    <w:rPr>
      <w:rFonts w:ascii="XO Thames" w:hAnsi="XO Thames"/>
      <w:b w:val="1"/>
      <w:sz w:val="28"/>
    </w:rPr>
  </w:style>
  <w:style w:styleId="Style_33_ch" w:type="character">
    <w:name w:val="toc 1"/>
    <w:link w:val="Style_33"/>
    <w:rPr>
      <w:rFonts w:ascii="XO Thames" w:hAnsi="XO Thames"/>
      <w:b w:val="1"/>
      <w:sz w:val="28"/>
    </w:rPr>
  </w:style>
  <w:style w:styleId="Style_7" w:type="paragraph">
    <w:name w:val="CharAttribute484"/>
    <w:link w:val="Style_7_ch"/>
    <w:rPr>
      <w:rFonts w:ascii="Times New Roman" w:hAnsi="Times New Roman"/>
      <w:i w:val="1"/>
      <w:sz w:val="28"/>
    </w:rPr>
  </w:style>
  <w:style w:styleId="Style_7_ch" w:type="character">
    <w:name w:val="CharAttribute484"/>
    <w:link w:val="Style_7"/>
    <w:rPr>
      <w:rFonts w:ascii="Times New Roman" w:hAnsi="Times New Roman"/>
      <w:i w:val="1"/>
      <w:sz w:val="28"/>
    </w:rPr>
  </w:style>
  <w:style w:styleId="Style_34" w:type="paragraph">
    <w:name w:val="Header and Footer"/>
    <w:link w:val="Style_34_ch"/>
    <w:pPr>
      <w:spacing w:line="240" w:lineRule="auto"/>
      <w:ind/>
      <w:jc w:val="both"/>
    </w:pPr>
    <w:rPr>
      <w:rFonts w:ascii="XO Thames" w:hAnsi="XO Thames"/>
      <w:sz w:val="20"/>
    </w:rPr>
  </w:style>
  <w:style w:styleId="Style_34_ch" w:type="character">
    <w:name w:val="Header and Footer"/>
    <w:link w:val="Style_34"/>
    <w:rPr>
      <w:rFonts w:ascii="XO Thames" w:hAnsi="XO Thames"/>
      <w:sz w:val="20"/>
    </w:rPr>
  </w:style>
  <w:style w:styleId="Style_35" w:type="paragraph">
    <w:name w:val="Strong"/>
    <w:link w:val="Style_35_ch"/>
    <w:rPr>
      <w:b w:val="1"/>
    </w:rPr>
  </w:style>
  <w:style w:styleId="Style_35_ch" w:type="character">
    <w:name w:val="Strong"/>
    <w:link w:val="Style_35"/>
    <w:rPr>
      <w:b w:val="1"/>
    </w:rPr>
  </w:style>
  <w:style w:styleId="Style_36" w:type="paragraph">
    <w:name w:val="c12"/>
    <w:basedOn w:val="Style_20"/>
    <w:link w:val="Style_36_ch"/>
  </w:style>
  <w:style w:styleId="Style_36_ch" w:type="character">
    <w:name w:val="c12"/>
    <w:basedOn w:val="Style_20_ch"/>
    <w:link w:val="Style_36"/>
  </w:style>
  <w:style w:styleId="Style_37" w:type="paragraph">
    <w:name w:val="toc 9"/>
    <w:next w:val="Style_17"/>
    <w:link w:val="Style_37_ch"/>
    <w:uiPriority w:val="39"/>
    <w:pPr>
      <w:ind w:firstLine="0" w:left="1600"/>
      <w:jc w:val="left"/>
    </w:pPr>
    <w:rPr>
      <w:rFonts w:ascii="XO Thames" w:hAnsi="XO Thames"/>
      <w:sz w:val="28"/>
    </w:rPr>
  </w:style>
  <w:style w:styleId="Style_37_ch" w:type="character">
    <w:name w:val="toc 9"/>
    <w:link w:val="Style_37"/>
    <w:rPr>
      <w:rFonts w:ascii="XO Thames" w:hAnsi="XO Thames"/>
      <w:sz w:val="28"/>
    </w:rPr>
  </w:style>
  <w:style w:styleId="Style_38" w:type="paragraph">
    <w:name w:val="dash041e_005f0431_005f044b_005f0447_005f043d_005f044b_005f0439_005f_005fchar1__char1"/>
    <w:link w:val="Style_38_ch"/>
  </w:style>
  <w:style w:styleId="Style_38_ch" w:type="character">
    <w:name w:val="dash041e_005f0431_005f044b_005f0447_005f043d_005f044b_005f0439_005f_005fchar1__char1"/>
    <w:link w:val="Style_38"/>
  </w:style>
  <w:style w:styleId="Style_39" w:type="paragraph">
    <w:name w:val="toc 8"/>
    <w:next w:val="Style_17"/>
    <w:link w:val="Style_39_ch"/>
    <w:uiPriority w:val="39"/>
    <w:pPr>
      <w:ind w:firstLine="0" w:left="1400"/>
      <w:jc w:val="left"/>
    </w:pPr>
    <w:rPr>
      <w:rFonts w:ascii="XO Thames" w:hAnsi="XO Thames"/>
      <w:sz w:val="28"/>
    </w:rPr>
  </w:style>
  <w:style w:styleId="Style_39_ch" w:type="character">
    <w:name w:val="toc 8"/>
    <w:link w:val="Style_39"/>
    <w:rPr>
      <w:rFonts w:ascii="XO Thames" w:hAnsi="XO Thames"/>
      <w:sz w:val="28"/>
    </w:rPr>
  </w:style>
  <w:style w:styleId="Style_14" w:type="paragraph">
    <w:name w:val="А ОСН ТЕКСТ"/>
    <w:basedOn w:val="Style_17"/>
    <w:link w:val="Style_14_ch"/>
    <w:pPr>
      <w:widowControl w:val="1"/>
      <w:spacing w:line="360" w:lineRule="auto"/>
      <w:ind w:firstLine="454" w:left="0"/>
      <w:jc w:val="both"/>
    </w:pPr>
    <w:rPr>
      <w:color w:val="000000"/>
      <w:sz w:val="28"/>
    </w:rPr>
  </w:style>
  <w:style w:styleId="Style_14_ch" w:type="character">
    <w:name w:val="А ОСН ТЕКСТ"/>
    <w:basedOn w:val="Style_17_ch"/>
    <w:link w:val="Style_14"/>
    <w:rPr>
      <w:color w:val="000000"/>
      <w:sz w:val="28"/>
    </w:rPr>
  </w:style>
  <w:style w:styleId="Style_40" w:type="paragraph">
    <w:name w:val="Абзац списка Знак1"/>
    <w:basedOn w:val="Style_20"/>
    <w:link w:val="Style_40_ch"/>
    <w:rPr>
      <w:rFonts w:ascii="Times New Roman" w:hAnsi="Times New Roman"/>
      <w:sz w:val="24"/>
    </w:rPr>
  </w:style>
  <w:style w:styleId="Style_40_ch" w:type="character">
    <w:name w:val="Абзац списка Знак1"/>
    <w:basedOn w:val="Style_20_ch"/>
    <w:link w:val="Style_40"/>
    <w:rPr>
      <w:rFonts w:ascii="Times New Roman" w:hAnsi="Times New Roman"/>
      <w:sz w:val="24"/>
    </w:rPr>
  </w:style>
  <w:style w:styleId="Style_41" w:type="paragraph">
    <w:name w:val="toc 5"/>
    <w:next w:val="Style_17"/>
    <w:link w:val="Style_41_ch"/>
    <w:uiPriority w:val="39"/>
    <w:pPr>
      <w:ind w:firstLine="0" w:left="800"/>
      <w:jc w:val="left"/>
    </w:pPr>
    <w:rPr>
      <w:rFonts w:ascii="XO Thames" w:hAnsi="XO Thames"/>
      <w:sz w:val="28"/>
    </w:rPr>
  </w:style>
  <w:style w:styleId="Style_41_ch" w:type="character">
    <w:name w:val="toc 5"/>
    <w:link w:val="Style_41"/>
    <w:rPr>
      <w:rFonts w:ascii="XO Thames" w:hAnsi="XO Thames"/>
      <w:sz w:val="28"/>
    </w:rPr>
  </w:style>
  <w:style w:styleId="Style_42" w:type="paragraph">
    <w:name w:val="footer"/>
    <w:basedOn w:val="Style_17"/>
    <w:link w:val="Style_42_ch"/>
    <w:pPr>
      <w:tabs>
        <w:tab w:leader="none" w:pos="4677" w:val="center"/>
        <w:tab w:leader="none" w:pos="9355" w:val="right"/>
      </w:tabs>
      <w:ind/>
      <w:jc w:val="both"/>
    </w:pPr>
    <w:rPr>
      <w:sz w:val="20"/>
    </w:rPr>
  </w:style>
  <w:style w:styleId="Style_42_ch" w:type="character">
    <w:name w:val="footer"/>
    <w:basedOn w:val="Style_17_ch"/>
    <w:link w:val="Style_42"/>
    <w:rPr>
      <w:sz w:val="20"/>
    </w:rPr>
  </w:style>
  <w:style w:styleId="Style_5" w:type="paragraph">
    <w:name w:val="Subtitle"/>
    <w:basedOn w:val="Style_17"/>
    <w:link w:val="Style_5_ch"/>
    <w:uiPriority w:val="11"/>
    <w:qFormat/>
    <w:pPr>
      <w:widowControl w:val="1"/>
      <w:spacing w:after="60" w:line="276" w:lineRule="auto"/>
      <w:ind/>
      <w:jc w:val="center"/>
      <w:outlineLvl w:val="1"/>
    </w:pPr>
    <w:rPr>
      <w:rFonts w:ascii="Arial" w:hAnsi="Arial"/>
    </w:rPr>
  </w:style>
  <w:style w:styleId="Style_5_ch" w:type="character">
    <w:name w:val="Subtitle"/>
    <w:basedOn w:val="Style_17_ch"/>
    <w:link w:val="Style_5"/>
    <w:rPr>
      <w:rFonts w:ascii="Arial" w:hAnsi="Arial"/>
    </w:rPr>
  </w:style>
  <w:style w:styleId="Style_43" w:type="paragraph">
    <w:name w:val="header"/>
    <w:basedOn w:val="Style_17"/>
    <w:link w:val="Style_43_ch"/>
    <w:pPr>
      <w:tabs>
        <w:tab w:leader="none" w:pos="4677" w:val="center"/>
        <w:tab w:leader="none" w:pos="9355" w:val="right"/>
      </w:tabs>
      <w:ind/>
      <w:jc w:val="both"/>
    </w:pPr>
    <w:rPr>
      <w:sz w:val="20"/>
    </w:rPr>
  </w:style>
  <w:style w:styleId="Style_43_ch" w:type="character">
    <w:name w:val="header"/>
    <w:basedOn w:val="Style_17_ch"/>
    <w:link w:val="Style_43"/>
    <w:rPr>
      <w:sz w:val="20"/>
    </w:rPr>
  </w:style>
  <w:style w:styleId="Style_15" w:type="paragraph">
    <w:name w:val="Название таблицы"/>
    <w:basedOn w:val="Style_4"/>
    <w:link w:val="Style_15_ch"/>
    <w:pPr>
      <w:spacing w:before="113"/>
      <w:ind w:firstLine="0" w:left="0"/>
      <w:jc w:val="center"/>
    </w:pPr>
    <w:rPr>
      <w:b w:val="1"/>
    </w:rPr>
  </w:style>
  <w:style w:styleId="Style_15_ch" w:type="character">
    <w:name w:val="Название таблицы"/>
    <w:basedOn w:val="Style_4_ch"/>
    <w:link w:val="Style_15"/>
    <w:rPr>
      <w:b w:val="1"/>
    </w:rPr>
  </w:style>
  <w:style w:styleId="Style_44" w:type="paragraph">
    <w:name w:val="Title"/>
    <w:next w:val="Style_17"/>
    <w:link w:val="Style_44_ch"/>
    <w:uiPriority w:val="10"/>
    <w:qFormat/>
    <w:pPr>
      <w:spacing w:after="567" w:before="567"/>
      <w:ind/>
      <w:jc w:val="center"/>
    </w:pPr>
    <w:rPr>
      <w:rFonts w:ascii="XO Thames" w:hAnsi="XO Thames"/>
      <w:b w:val="1"/>
      <w:caps w:val="1"/>
      <w:sz w:val="40"/>
    </w:rPr>
  </w:style>
  <w:style w:styleId="Style_44_ch" w:type="character">
    <w:name w:val="Title"/>
    <w:link w:val="Style_44"/>
    <w:rPr>
      <w:rFonts w:ascii="XO Thames" w:hAnsi="XO Thames"/>
      <w:b w:val="1"/>
      <w:caps w:val="1"/>
      <w:sz w:val="40"/>
    </w:rPr>
  </w:style>
  <w:style w:styleId="Style_45" w:type="paragraph">
    <w:name w:val="heading 4"/>
    <w:basedOn w:val="Style_17"/>
    <w:next w:val="Style_17"/>
    <w:link w:val="Style_45_ch"/>
    <w:uiPriority w:val="9"/>
    <w:qFormat/>
    <w:pPr>
      <w:keepNext w:val="1"/>
      <w:spacing w:after="60" w:before="240"/>
      <w:ind/>
      <w:outlineLvl w:val="3"/>
    </w:pPr>
    <w:rPr>
      <w:rFonts w:ascii="Calibri" w:hAnsi="Calibri"/>
      <w:b w:val="1"/>
      <w:sz w:val="28"/>
    </w:rPr>
  </w:style>
  <w:style w:styleId="Style_45_ch" w:type="character">
    <w:name w:val="heading 4"/>
    <w:basedOn w:val="Style_17_ch"/>
    <w:link w:val="Style_45"/>
    <w:rPr>
      <w:rFonts w:ascii="Calibri" w:hAnsi="Calibri"/>
      <w:b w:val="1"/>
      <w:sz w:val="28"/>
    </w:rPr>
  </w:style>
  <w:style w:styleId="Style_46" w:type="paragraph">
    <w:name w:val="Body Text"/>
    <w:basedOn w:val="Style_17"/>
    <w:link w:val="Style_46_ch"/>
    <w:pPr>
      <w:widowControl w:val="1"/>
      <w:spacing w:after="120"/>
      <w:ind/>
    </w:pPr>
  </w:style>
  <w:style w:styleId="Style_46_ch" w:type="character">
    <w:name w:val="Body Text"/>
    <w:basedOn w:val="Style_17_ch"/>
    <w:link w:val="Style_46"/>
  </w:style>
  <w:style w:styleId="Style_6" w:type="paragraph">
    <w:name w:val="heading 2"/>
    <w:basedOn w:val="Style_17"/>
    <w:next w:val="Style_17"/>
    <w:link w:val="Style_6_ch"/>
    <w:uiPriority w:val="9"/>
    <w:qFormat/>
    <w:pPr>
      <w:keepNext w:val="1"/>
      <w:spacing w:after="60" w:before="240"/>
      <w:ind/>
      <w:outlineLvl w:val="1"/>
    </w:pPr>
    <w:rPr>
      <w:rFonts w:ascii="Cambria" w:hAnsi="Cambria"/>
      <w:b w:val="1"/>
      <w:i w:val="1"/>
      <w:sz w:val="28"/>
    </w:rPr>
  </w:style>
  <w:style w:styleId="Style_6_ch" w:type="character">
    <w:name w:val="heading 2"/>
    <w:basedOn w:val="Style_17_ch"/>
    <w:link w:val="Style_6"/>
    <w:rPr>
      <w:rFonts w:ascii="Cambria" w:hAnsi="Cambria"/>
      <w:b w:val="1"/>
      <w:i w:val="1"/>
      <w:sz w:val="28"/>
    </w:rPr>
  </w:style>
  <w:style w:styleId="Style_47" w:type="paragraph">
    <w:name w:val="Normal (Web)"/>
    <w:basedOn w:val="Style_17"/>
    <w:link w:val="Style_47_ch"/>
    <w:pPr>
      <w:widowControl w:val="1"/>
      <w:spacing w:afterAutospacing="on" w:beforeAutospacing="on"/>
      <w:ind/>
    </w:pPr>
  </w:style>
  <w:style w:styleId="Style_47_ch" w:type="character">
    <w:name w:val="Normal (Web)"/>
    <w:basedOn w:val="Style_17_ch"/>
    <w:link w:val="Style_47"/>
  </w:style>
  <w:style w:default="1" w:styleId="Style_1" w:type="table">
    <w:name w:val="Normal Table"/>
    <w:tblPr>
      <w:tblInd w:type="dxa" w:w="0"/>
      <w:tblCellMar>
        <w:top w:type="dxa" w:w="0"/>
        <w:left w:type="dxa" w:w="108"/>
        <w:bottom w:type="dxa" w:w="0"/>
        <w:right w:type="dxa" w:w="108"/>
      </w:tblCellMar>
    </w:tblPr>
  </w:style>
  <w:style w:styleId="Style_48" w:type="table">
    <w:name w:val="Table Grid"/>
    <w:basedOn w:val="Style_1"/>
    <w:rPr>
      <w:rFonts w:ascii="Calibri" w:hAnsi="Calibri"/>
      <w:color w:val="000000"/>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1" Target="numbering.xml" Type="http://schemas.openxmlformats.org/officeDocument/2006/relationships/numbering"/>
  <Relationship Id="rId10" Target="theme/theme1.xml" Type="http://schemas.openxmlformats.org/officeDocument/2006/relationships/theme"/>
  <Relationship Id="rId9" Target="webSettings.xml" Type="http://schemas.openxmlformats.org/officeDocument/2006/relationships/webSettings"/>
  <Relationship Id="rId8" Target="stylesWithEffects.xml" Type="http://schemas.microsoft.com/office/2007/relationships/stylesWithEffects"/>
  <Relationship Id="rId7" Target="styles.xml" Type="http://schemas.openxmlformats.org/officeDocument/2006/relationships/styles"/>
  <Relationship Id="rId6" Target="settings.xml" Type="http://schemas.openxmlformats.org/officeDocument/2006/relationships/settings"/>
  <Relationship Id="rId5" Target="fontTable.xml" Type="http://schemas.openxmlformats.org/officeDocument/2006/relationships/fontTable"/>
  <Relationship Id="rId4" Target="header4.xml" Type="http://schemas.openxmlformats.org/officeDocument/2006/relationships/header"/>
  <Relationship Id="rId3" Target="header3.xml" Type="http://schemas.openxmlformats.org/officeDocument/2006/relationships/header"/>
  <Relationship Id="rId2" Target="header2.xml" Type="http://schemas.openxmlformats.org/officeDocument/2006/relationships/header"/>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MyOffice-CoreFramework-Windows/26-1013.725.7203.647.3@RELEASE-DESKTOP-YERBA-RC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2026-10-16T05:58:46Z</dcterms:modified>
</cp:coreProperties>
</file>