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5" w:rsidRPr="00D35DE5" w:rsidRDefault="00D35DE5" w:rsidP="00D35D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ХОЧЕШЬ БЫТЬ УСПЕШНЫМ – ДЕЙСТВУЙ!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  Главный принцип активной жизни – это действие. Бездействие это то, что характеризует застенчивых людей.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 «Действовать или не действовать?» - этот вопрос постоянно задает себе застенчивый человек.  Сил на деятельность может и не хватить, если они расходуются на тревожность и озабоченность. Необходимо </w:t>
      </w: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НАЧАТЬ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, и вы сразу откроете в себе скрытые запасы энергии, если станете делать то, что вам хочется и получать за это заслуженные награды от жизни.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         «Привет!» - «Как дела?» - «Рада тебя видеть!» - «Где ты пропадал?». 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Доброжелательный кивок, улыбка, открытый взгляд. Эти маленькие, такие незначительные реплики и действия открывают вашу карьеру деятельного человека.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          Чтобы пойти дальше, вам надо овладеть кое-какими навыками:</w:t>
      </w:r>
    </w:p>
    <w:p w:rsidR="00D35DE5" w:rsidRPr="00D35DE5" w:rsidRDefault="00D35DE5" w:rsidP="00D35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Начните с небольших целей.</w:t>
      </w:r>
    </w:p>
    <w:p w:rsidR="00D35DE5" w:rsidRPr="00D35DE5" w:rsidRDefault="00D35DE5" w:rsidP="00D35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Постройте план действий в своем воображении.</w:t>
      </w:r>
    </w:p>
    <w:p w:rsidR="00D35DE5" w:rsidRPr="00D35DE5" w:rsidRDefault="00D35DE5" w:rsidP="00D35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Отрепетируйте перед зеркалом основные реплики и жесты.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    Сценарий и репетиции необходимы, чтобы научиться спрашивать и получать ответ.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        Вам уже пора входить в жизнь общества. Для этого проделайте несколько упражнений, которые совсем несложные.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    Начните с завтрашнего утра, с того, что для Вас наиболее просто.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1. Познакомьтесь с кем-либо у себя в школе, в магазине, библиотеке.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2. Пригласите кого-то, едва знакомого прежде, пройти с Вами вместе, например, с учебы домой. 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3. Включитесь в общую беседу во время перерыва.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4. Узнайте через друзей телефон Вашего одноклассника (желательно противоположного пола, с кем Вы раньше не общались).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5. Позвоните ему по телефону и задайте какой-нибудь дежурный вопрос (что задано по предмету, не перенесены ли выходные и т. д.).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6. Спросите у трех человек на улице, как Вам куда-то пройти. Постарайтесь, чтобы  хотя бы с одним из них разговор продолжался не менее двух минут.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7. Когда у Вас возникнет сложность, обратитесь к кому-то за помощью из тех,  с кем раньше не общались (из соседей, одноклассников).     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lastRenderedPageBreak/>
        <w:t>8.Поздоровайтесь завтра с утра с теми людьми, с которыми раньше не здоровались, постарайтесь сделать это громко, с доброй улыбкой, чтобы Вас услышали и ответили.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             А что касается внешности, то лишь немногие из нас выглядят как кинозвезды. Но каждый может выглядеть хорошо – лучше, чем у него это получается обычно.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1. Сделайте себе прическу – ту, которая идет именно вам, а не самую модную.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2. Волосы должны быть чисто вымытыми.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3. Чтобы подчеркнуть привлекательные черты лица, воспользуйтесь косметикой (только не переусердствуйте).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4. Выясните, какая одежда вам больше всего идет. Спросите об этом у друзей, если не можете решить это сами. Используйте именно те цвета, которые вам к лицу.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5.Одежда должна быть чистой и выглаженной, но вы при этом не должны выглядеть как манекен. В удобной одежде вам всегда лучше. Старайтесь, чтобы ваша одежда не была для вас предметом переживаний.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Перестань думать о том: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1.Смешно или не смешно я выгляжу?</w:t>
      </w:r>
    </w:p>
    <w:p w:rsidR="00D35DE5" w:rsidRPr="00D35DE5" w:rsidRDefault="00D35DE5" w:rsidP="00D35DE5">
      <w:pPr>
        <w:spacing w:before="100" w:beforeAutospacing="1" w:after="100" w:afterAutospacing="1" w:line="240" w:lineRule="auto"/>
        <w:ind w:left="1080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2.А вдруг все подумают обо мне плохо?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 И прочие глупости, которые приходят в голову – гони прочь!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Просто начни действовать, и ты увидишь, как мир вокруг тебя изменится и станет к тебе добрым, открытым, увлекательным!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  </w:t>
      </w: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ХОЧЕШЬ БЫТЬ СЧАСТЛИВЫМ – ДЕЙСТВУЙ!</w:t>
      </w:r>
    </w:p>
    <w:p w:rsidR="00D35DE5" w:rsidRPr="00D35DE5" w:rsidRDefault="005B60A1" w:rsidP="00D35D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493e24" stroked="f"/>
        </w:pic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u w:val="single"/>
          <w:lang w:eastAsia="ru-RU"/>
        </w:rPr>
        <w:t>ПРО НАСИЛИЕ: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Почему ДЕТИ становятся жертвами преступлений?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   Потому что дети доверчивы и беспечны! Потому что им труднее защитить себя!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ИЗБЕЖАТЬ НАСИЛИЯ МОЖНО!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Для этого необходимо запомнить </w:t>
      </w:r>
      <w:r w:rsidRPr="00D35DE5">
        <w:rPr>
          <w:rFonts w:ascii="Tahoma" w:eastAsia="Times New Roman" w:hAnsi="Tahoma" w:cs="Tahoma"/>
          <w:b/>
          <w:bCs/>
          <w:i/>
          <w:iCs/>
          <w:color w:val="493E24"/>
          <w:sz w:val="24"/>
          <w:szCs w:val="24"/>
          <w:u w:val="single"/>
          <w:lang w:eastAsia="ru-RU"/>
        </w:rPr>
        <w:t>“Правило пяти “нельзя”:</w:t>
      </w:r>
    </w:p>
    <w:p w:rsidR="00D35DE5" w:rsidRPr="00D35DE5" w:rsidRDefault="00D35DE5" w:rsidP="00D35D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Нельзя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разговаривать с незнакомцами на улице и впускать их в дом.</w:t>
      </w:r>
    </w:p>
    <w:p w:rsidR="00D35DE5" w:rsidRPr="00D35DE5" w:rsidRDefault="00D35DE5" w:rsidP="00D35D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Нельзя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заходить с ними вместе в подъезд или лифт.</w:t>
      </w:r>
    </w:p>
    <w:p w:rsidR="00D35DE5" w:rsidRPr="00D35DE5" w:rsidRDefault="00D35DE5" w:rsidP="00D35D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Нельзя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садиться в чужую машину.</w:t>
      </w:r>
    </w:p>
    <w:p w:rsidR="00D35DE5" w:rsidRPr="00D35DE5" w:rsidRDefault="00D35DE5" w:rsidP="00D35D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lastRenderedPageBreak/>
        <w:t>Нельзя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 принимать от незнакомых людей подарки и соглашаться на их предложение пойти </w:t>
      </w:r>
      <w:proofErr w:type="gram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к</w:t>
      </w:r>
      <w:proofErr w:type="gram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ними куда-то.</w:t>
      </w:r>
    </w:p>
    <w:p w:rsidR="00D35DE5" w:rsidRPr="00D35DE5" w:rsidRDefault="00D35DE5" w:rsidP="00D35D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Нельзя з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адерживаться на улице одному, особенно с наступлением темноты.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ТЫ ДОЛЖЕН  ВСЕГДА ОТВЕЧАТЬ «НЕТ!»:</w:t>
      </w:r>
    </w:p>
    <w:p w:rsidR="00D35DE5" w:rsidRPr="00D35DE5" w:rsidRDefault="00D35DE5" w:rsidP="00D35DE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Если тебе предлагают зайти в гости или подвезти до дома, пусть даже это   соседи.</w:t>
      </w:r>
    </w:p>
    <w:p w:rsidR="00D35DE5" w:rsidRPr="00D35DE5" w:rsidRDefault="00D35DE5" w:rsidP="00D35D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Если за тобой в школу или детский сад пришел посторонний, а родители не предупреждали об этом заранее.</w:t>
      </w:r>
    </w:p>
    <w:p w:rsidR="00D35DE5" w:rsidRPr="00D35DE5" w:rsidRDefault="00D35DE5" w:rsidP="00D35D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D35DE5" w:rsidRPr="00D35DE5" w:rsidRDefault="00D35DE5" w:rsidP="00D35D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Если незнакомец  угощает чем-нибудь с целью познакомиться и провести с тобой время.</w:t>
      </w:r>
    </w:p>
    <w:p w:rsidR="00D35DE5" w:rsidRPr="00D35DE5" w:rsidRDefault="00D35DE5" w:rsidP="00D35D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Если незнакомые люди предлагают посмотреть животное, поиграть в любимую игру, сходить в магазин за конфетами, мороженым и т.д.</w:t>
      </w:r>
    </w:p>
    <w:p w:rsidR="00D35DE5" w:rsidRPr="00D35DE5" w:rsidRDefault="00D35DE5" w:rsidP="00D35DE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Если в квартиру звонят и говорят, что это милиционер, врач, электрик или водопроводчик 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Даже если у вас дома вдруг внезапно погас свет или прорвало трубу, позвони родителям и узнай, как поступить!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   Преступником не всегда является взрослый человек -  им может быть и подросток (знакомый, одноклассник, сосед). Любой насильник умеет войти в доверие, потому что притворяется  добрым, ласковым  и понимающим человеком.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i/>
          <w:iCs/>
          <w:color w:val="493E24"/>
          <w:sz w:val="24"/>
          <w:szCs w:val="24"/>
          <w:lang w:eastAsia="ru-RU"/>
        </w:rPr>
        <w:t>ПОЭТОМУ ПОМНИ  СОВЕТ: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   - на все уговоры пойти куда-нибудь в уединенное место (строящиеся здание, подвал или квартиру), чтобы посмотреть что-то или поиграть, надо ответить </w:t>
      </w: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«Нет!»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, даже если очень интересно.         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        -  даже  если взрослый очень настойчив, если он говорит тебе: «Я думал, что ты уже большой, а тебе, оказывается, мама не разрешает!», ответ один –</w:t>
      </w: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 «НЕТ»</w:t>
      </w:r>
      <w:proofErr w:type="gramStart"/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 xml:space="preserve"> !</w:t>
      </w:r>
      <w:proofErr w:type="gramEnd"/>
    </w:p>
    <w:p w:rsidR="00D35DE5" w:rsidRPr="00D35DE5" w:rsidRDefault="00D35DE5" w:rsidP="00D35DE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i/>
          <w:iCs/>
          <w:color w:val="493E24"/>
          <w:sz w:val="24"/>
          <w:szCs w:val="24"/>
          <w:lang w:eastAsia="ru-RU"/>
        </w:rPr>
        <w:t>Придя домой, надо обязательно рассказать родителям об этом человеке.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u w:val="single"/>
          <w:lang w:eastAsia="ru-RU"/>
        </w:rPr>
        <w:t>ЧТО НУЖНО ЗНАТЬ, ЧТОБЫ НЕ СТАТЬ ЖЕРТВОЙ НАСИЛЬНИКА:</w:t>
      </w:r>
    </w:p>
    <w:p w:rsidR="00D35DE5" w:rsidRPr="00D35DE5" w:rsidRDefault="00D35DE5" w:rsidP="00D35D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Если тебя спрашивают, как найти улицу, объясни, как дойти, </w:t>
      </w:r>
      <w:proofErr w:type="gram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но</w:t>
      </w:r>
      <w:proofErr w:type="gram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ни в коем случае не провожай. И даже если незнакомец говорит, что он знакомый твоих родителей, а ты его никогда не видел,  </w:t>
      </w: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нельзя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никуда идти с ним.</w:t>
      </w:r>
    </w:p>
    <w:p w:rsidR="00D35DE5" w:rsidRPr="00D35DE5" w:rsidRDefault="00D35DE5" w:rsidP="00D35D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D35DE5" w:rsidRPr="00D35DE5" w:rsidRDefault="00D35DE5" w:rsidP="00D35D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Если незнакомец предлагает тебе посмотреть что-то или помочь донести сумку, обещая заплатить, отвечай «</w:t>
      </w: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Нет!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».</w:t>
      </w:r>
    </w:p>
    <w:p w:rsidR="00D35DE5" w:rsidRPr="00D35DE5" w:rsidRDefault="00D35DE5" w:rsidP="00D35D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Если тебе предложили сниматься в кино или участвовать в конкурсе красоты, не соглашайся сразу, а спроси, когда и куда можно подойти вместе с родителями, либо попроси оставить телефон, чтобы потом могли связаться взрослые.</w:t>
      </w:r>
    </w:p>
    <w:p w:rsidR="00D35DE5" w:rsidRPr="00D35DE5" w:rsidRDefault="00D35DE5" w:rsidP="00D35D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lastRenderedPageBreak/>
        <w:t>Если рядом с тобой остановилась машина, как можно дальше отойди от неё (могут силой усадить в машину и увезти) и ни в коем случае не разговаривай с людьми в машине, а тем более не соглашайся сесть в машину.</w:t>
      </w:r>
    </w:p>
    <w:p w:rsidR="00D35DE5" w:rsidRPr="00D35DE5" w:rsidRDefault="00D35DE5" w:rsidP="00D35D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Если человек не отстаёт от тебя, постарайся выйти к проезжей части и подойти к людям, ни в коем случае не заходи в тихие дворы, а тем более - в чужие подъезды. Если у тебя с собой сотовый телефон, позвони родителям или знакомым, громко скажи, где ты находишься, и попроси встретить. </w:t>
      </w:r>
    </w:p>
    <w:p w:rsidR="00D35DE5" w:rsidRPr="00D35DE5" w:rsidRDefault="00D35DE5" w:rsidP="00D35DE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10 заповедей  для родителей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Не жди, что твой ребенок будет таким, как ты, или таким, как хочешь ты. Помоги ему стать не тобой, а собой.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Не требуй от ребенка платы за все, что ты для него сделал. Ты дал ему жизнь, как он может отблагодарить тебя?  Он даст жизнь другому, тот – третьему. И это обратимый закон благодарности.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Не вымещай на ребенке свои обиды, чтобы в старости не есть горький хлеб. Ибо посеешь, то и взойдет.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Не относись к проблемам ребенка свысока. Жизнь дана каждому по силам, и, будь уверен, ему она тяжела не меньше, чем тебе, а может быть, и больше, поскольку у него нет опыта.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Не унижай ребенка!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Не забывай, что самые важные встречи человека — это его встречи с детьми. Обращай больше внимания на них – мы никогда не можем знать, кого мы встречаем в ребенке.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Не мучай себя, если не можешь сделать что – то для своего ребенка. Хуже, если можешь – но не делаешь. Помни: для ребенка сделано недостаточно, если не сделано всего.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Ребенок –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ребенке творческого огня. Это раскрепощенная любовь матери и отца, у которых будет расти  не «наш», «свой» ребенок, но  душа, данная на хранение.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Умей любить чужого ребенка. Никогда не делай чужому то, что не ко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softHyphen/>
        <w:t>тел бы, чтобы делали твоему.</w:t>
      </w:r>
    </w:p>
    <w:p w:rsidR="00D35DE5" w:rsidRPr="00D35DE5" w:rsidRDefault="00D35DE5" w:rsidP="00D35D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</w:t>
      </w:r>
      <w:proofErr w:type="gram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Люби своего «ребенка любым» — маленьким, взрослым, неталантливым, неудачливым, Общаясь с ним - радуйся, потому что ребенок – это праздник, который пока с тобой.</w:t>
      </w:r>
      <w:proofErr w:type="gramEnd"/>
    </w:p>
    <w:p w:rsidR="00D35DE5" w:rsidRPr="00D35DE5" w:rsidRDefault="00D35DE5" w:rsidP="00D35DE5">
      <w:pPr>
        <w:spacing w:before="100" w:beforeAutospacing="1" w:after="100" w:afterAutospacing="1" w:line="240" w:lineRule="auto"/>
        <w:ind w:left="540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i/>
          <w:iCs/>
          <w:color w:val="493E24"/>
          <w:sz w:val="24"/>
          <w:szCs w:val="24"/>
          <w:lang w:eastAsia="ru-RU"/>
        </w:rPr>
        <w:t xml:space="preserve">Как можно и нужно реагировать </w:t>
      </w:r>
      <w:proofErr w:type="gramStart"/>
      <w:r w:rsidRPr="00D35DE5">
        <w:rPr>
          <w:rFonts w:ascii="Tahoma" w:eastAsia="Times New Roman" w:hAnsi="Tahoma" w:cs="Tahoma"/>
          <w:b/>
          <w:bCs/>
          <w:i/>
          <w:iCs/>
          <w:color w:val="493E24"/>
          <w:sz w:val="24"/>
          <w:szCs w:val="24"/>
          <w:lang w:eastAsia="ru-RU"/>
        </w:rPr>
        <w:t>на</w:t>
      </w:r>
      <w:proofErr w:type="gramEnd"/>
      <w:r w:rsidRPr="00D35DE5">
        <w:rPr>
          <w:rFonts w:ascii="Tahoma" w:eastAsia="Times New Roman" w:hAnsi="Tahoma" w:cs="Tahoma"/>
          <w:b/>
          <w:bCs/>
          <w:i/>
          <w:iCs/>
          <w:color w:val="493E24"/>
          <w:sz w:val="24"/>
          <w:szCs w:val="24"/>
          <w:lang w:eastAsia="ru-RU"/>
        </w:rPr>
        <w:t xml:space="preserve"> обзывания.</w:t>
      </w:r>
    </w:p>
    <w:p w:rsidR="00D35DE5" w:rsidRPr="00D35DE5" w:rsidRDefault="00D35DE5" w:rsidP="00D35DE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Никак не реагировать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 (игнорировать, не обращать внимания). Это сделать довольно сложно, но в некоторых случаях эффективно. Например, «Заяц, заяц!» — зовет одноклассник. Не отзывайся, пока не обратится по имени, сделай вид, что не понимаешь, к кому обращаются. Скажи: «Меня вообще-то Васей зовут. А ты разве меня звал?»</w:t>
      </w:r>
    </w:p>
    <w:p w:rsidR="00D35DE5" w:rsidRPr="00D35DE5" w:rsidRDefault="00D35DE5" w:rsidP="00D35DE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Отреагировать нестандартно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. Обзывающийся ребенок всегда ожидает получить от жертвы определенную реакцию (обиду, злость и т.д.), необычное поведение жертвы способно пресечь агрессию. Например, можно согласиться с прозвищем: «Да, мама тоже считает, что я чем-то похож на сову, я и ночью лучше всех вижу, и 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lastRenderedPageBreak/>
        <w:t>поспать утром люблю». Или посмеяться вместе: «Да, такая у нас фамилия, так дразнили и моего прадедушку».</w:t>
      </w:r>
    </w:p>
    <w:p w:rsidR="00D35DE5" w:rsidRPr="00D35DE5" w:rsidRDefault="00D35DE5" w:rsidP="00D35DE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Объясниться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. Можно спокойно сказать обзывающемуся сверстнику: «Мне очень обидно это слышать», «Почему ты хочешь меня обидеть?» Одного второклассника (самого крупного в классе) другой мальчик обзывал толстым. На что объект насмешек ответил: «Знаешь, что-то мне совсем не хочется с тобой дружить». Это произвело такое впечатление на агрессора, что он извинился и перестал обзываться.</w:t>
      </w:r>
    </w:p>
    <w:p w:rsidR="00D35DE5" w:rsidRPr="00D35DE5" w:rsidRDefault="00D35DE5" w:rsidP="00D35DE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Не поддаваться на провокацию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. За пятиклассником гонялись одноклассники и обзывали его </w:t>
      </w:r>
      <w:proofErr w:type="spell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Масяней</w:t>
      </w:r>
      <w:proofErr w:type="spell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. Он злился и бросался на них с кулаками. Все с восторгом разбегались, а потом начинали снова. Мальчику было предложено попробовать (в качестве эксперимента — такое предложение всегда охотно принимается детьми) в следующий раз не бросаться на обидчиков с кулаками, а повернуться к ним и спокойно сказать: «Ребята, я устал, дайте мне отдохнуть».</w:t>
      </w:r>
    </w:p>
    <w:p w:rsidR="00D35DE5" w:rsidRPr="00D35DE5" w:rsidRDefault="00D35DE5" w:rsidP="00D35DE5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Не позволять собой манипулировать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. Очень часто дети стремятся с помощью обзывания заставить сверстника что-то сделать. Например, всем известен прием «брать </w:t>
      </w:r>
      <w:proofErr w:type="gram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на</w:t>
      </w:r>
      <w:proofErr w:type="gram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слабо». При всех ребенку говорится, что он не делает что-то, потому что «трус», «размазня», ставя </w:t>
      </w:r>
      <w:proofErr w:type="gram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его</w:t>
      </w:r>
      <w:proofErr w:type="gram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таким образом перед выбором: или он согласится сделать, что от него требуют (часто нарушив какие-то правила или подвергнув себя опасности), или так и останется в глазах окружающих «</w:t>
      </w:r>
      <w:proofErr w:type="spell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хлюпиком</w:t>
      </w:r>
      <w:proofErr w:type="spell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» и «трусом».</w:t>
      </w:r>
    </w:p>
    <w:p w:rsidR="00D35DE5" w:rsidRPr="00D35DE5" w:rsidRDefault="00D35DE5" w:rsidP="00D35DE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Наверное, из всех ситуаций, связанных с обзыванием, эта — самая непростая. И здесь очень сложно помочь ребенку выйти из нее с достоинством, потому что противостоять мнению большинства, тем более тех, с кем тебе предстоит общаться и впредь, нелегко и взрослому человеку.</w:t>
      </w:r>
    </w:p>
    <w:p w:rsidR="00D35DE5" w:rsidRPr="00D35DE5" w:rsidRDefault="00D35DE5" w:rsidP="00D35DE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В этом смысле очень интересно обсудить с ребенком рассказ В.Ю. Драгунского «Рабочие дробят камень», в котором Дениска </w:t>
      </w:r>
      <w:proofErr w:type="gram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решился</w:t>
      </w:r>
      <w:proofErr w:type="gram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в конце концов прыгнуть с вышки — но не потому, что над ним все смеялись, а потому, что он не смог бы себя уважать, если бы этого не сделал.</w:t>
      </w:r>
    </w:p>
    <w:p w:rsidR="00D35DE5" w:rsidRPr="00D35DE5" w:rsidRDefault="00D35DE5" w:rsidP="00D35DE5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Следует обратить внимание ребенка на то, что в каждой конкретной ситуации необходимо не торопиться, взвесить все «за» и «против», понять, что важнее: доказать что-то окружающим или сохранить самоуважение.</w:t>
      </w:r>
    </w:p>
    <w:p w:rsidR="00D35DE5" w:rsidRPr="00D35DE5" w:rsidRDefault="00D35DE5" w:rsidP="00D35DE5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D35DE5">
        <w:rPr>
          <w:rFonts w:ascii="Tahoma" w:eastAsia="Times New Roman" w:hAnsi="Tahoma" w:cs="Tahoma"/>
          <w:b/>
          <w:bCs/>
          <w:color w:val="493E24"/>
          <w:sz w:val="24"/>
          <w:szCs w:val="24"/>
          <w:lang w:eastAsia="ru-RU"/>
        </w:rPr>
        <w:t>Отговориться.</w:t>
      </w:r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 Согласно наблюдениям М.В. </w:t>
      </w:r>
      <w:proofErr w:type="spell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Осориной</w:t>
      </w:r>
      <w:proofErr w:type="spell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, 5–9-летним детям очень важно суметь в ответ </w:t>
      </w:r>
      <w:proofErr w:type="gram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на</w:t>
      </w:r>
      <w:proofErr w:type="gram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</w:t>
      </w:r>
      <w:proofErr w:type="gramStart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>обзывания</w:t>
      </w:r>
      <w:proofErr w:type="gramEnd"/>
      <w:r w:rsidRPr="00D35DE5">
        <w:rPr>
          <w:rFonts w:ascii="Tahoma" w:eastAsia="Times New Roman" w:hAnsi="Tahoma" w:cs="Tahoma"/>
          <w:color w:val="493E24"/>
          <w:sz w:val="24"/>
          <w:szCs w:val="24"/>
          <w:lang w:eastAsia="ru-RU"/>
        </w:rPr>
        <w:t xml:space="preserve"> выкрикнуть отговорку — своеобразную защиту от словесного нападения. Знание подобных отговорок помогает не оставить оскорбление без ответа, пресечь конфликт, сохранить спокойствие (хотя бы внешнее), удивить и соответственно остановить нападающего. Последнее слово в этом случае остается за пострадавшим.</w:t>
      </w:r>
    </w:p>
    <w:p w:rsidR="00D35DE5" w:rsidRPr="00D35DE5" w:rsidRDefault="005B60A1" w:rsidP="00D35DE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0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493e24" stroked="f"/>
        </w:pict>
      </w:r>
    </w:p>
    <w:sectPr w:rsidR="00D35DE5" w:rsidRPr="00D35DE5" w:rsidSect="00D35D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01DE"/>
    <w:multiLevelType w:val="multilevel"/>
    <w:tmpl w:val="852C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E49CA"/>
    <w:multiLevelType w:val="multilevel"/>
    <w:tmpl w:val="29E48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571EA"/>
    <w:multiLevelType w:val="multilevel"/>
    <w:tmpl w:val="E4B44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5123E"/>
    <w:multiLevelType w:val="multilevel"/>
    <w:tmpl w:val="FAB47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231D9"/>
    <w:multiLevelType w:val="multilevel"/>
    <w:tmpl w:val="FA24D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D520E"/>
    <w:multiLevelType w:val="multilevel"/>
    <w:tmpl w:val="3150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E71795"/>
    <w:multiLevelType w:val="multilevel"/>
    <w:tmpl w:val="1AE2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0"/>
    <w:lvlOverride w:ilvl="0">
      <w:startOverride w:val="18"/>
    </w:lvlOverride>
  </w:num>
  <w:num w:numId="15">
    <w:abstractNumId w:val="0"/>
    <w:lvlOverride w:ilvl="0">
      <w:startOverride w:val="1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E5"/>
    <w:rsid w:val="00231BF7"/>
    <w:rsid w:val="00447906"/>
    <w:rsid w:val="005B60A1"/>
    <w:rsid w:val="006D2EA0"/>
    <w:rsid w:val="009921EC"/>
    <w:rsid w:val="00B2029A"/>
    <w:rsid w:val="00B93506"/>
    <w:rsid w:val="00D35DE5"/>
    <w:rsid w:val="00ED4B80"/>
    <w:rsid w:val="00F6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DE5"/>
    <w:rPr>
      <w:b/>
      <w:bCs/>
    </w:rPr>
  </w:style>
  <w:style w:type="character" w:styleId="a5">
    <w:name w:val="Hyperlink"/>
    <w:basedOn w:val="a0"/>
    <w:uiPriority w:val="99"/>
    <w:semiHidden/>
    <w:unhideWhenUsed/>
    <w:rsid w:val="00D35DE5"/>
    <w:rPr>
      <w:color w:val="0000FF"/>
      <w:u w:val="single"/>
    </w:rPr>
  </w:style>
  <w:style w:type="character" w:styleId="a6">
    <w:name w:val="Emphasis"/>
    <w:basedOn w:val="a0"/>
    <w:uiPriority w:val="20"/>
    <w:qFormat/>
    <w:rsid w:val="00D35D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2021-03-15T07:17:00Z</dcterms:created>
  <dcterms:modified xsi:type="dcterms:W3CDTF">2021-03-15T16:50:00Z</dcterms:modified>
</cp:coreProperties>
</file>