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7A9" w:rsidRPr="005677A9" w:rsidRDefault="005677A9" w:rsidP="005677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77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Pr="005677A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2E9CA9E" wp14:editId="4E0ED9BA">
            <wp:extent cx="457200" cy="571500"/>
            <wp:effectExtent l="0" t="0" r="0" b="0"/>
            <wp:docPr id="1" name="Рисунок 1" descr="kavkaz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vkazskii_rayon_co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2D78">
        <w:rPr>
          <w:rFonts w:ascii="Times New Roman" w:eastAsia="Times New Roman" w:hAnsi="Times New Roman" w:cs="Times New Roman"/>
          <w:sz w:val="20"/>
          <w:szCs w:val="20"/>
          <w:lang w:eastAsia="ru-RU"/>
        </w:rPr>
        <w:t>\</w:t>
      </w: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1"/>
        <w:gridCol w:w="4394"/>
      </w:tblGrid>
      <w:tr w:rsidR="005677A9" w:rsidRPr="005677A9" w:rsidTr="00912D78">
        <w:trPr>
          <w:trHeight w:val="2180"/>
        </w:trPr>
        <w:tc>
          <w:tcPr>
            <w:tcW w:w="5101" w:type="dxa"/>
            <w:hideMark/>
          </w:tcPr>
          <w:p w:rsidR="005677A9" w:rsidRPr="005677A9" w:rsidRDefault="005677A9" w:rsidP="0056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7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  ОБРАЗОВАНИЯ</w:t>
            </w:r>
          </w:p>
          <w:p w:rsidR="005677A9" w:rsidRPr="005677A9" w:rsidRDefault="005677A9" w:rsidP="0056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7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АДМИНИСТРАЦИИ</w:t>
            </w:r>
          </w:p>
          <w:p w:rsidR="005677A9" w:rsidRPr="005677A9" w:rsidRDefault="005677A9" w:rsidP="0056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7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МУНИЦИПАЛЬНОГО   ОБРАЗОВАНИЯ</w:t>
            </w:r>
          </w:p>
          <w:p w:rsidR="005677A9" w:rsidRPr="005677A9" w:rsidRDefault="005677A9" w:rsidP="0056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7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КАВКАЗСКИЙ РАЙОН</w:t>
            </w:r>
          </w:p>
          <w:p w:rsidR="005677A9" w:rsidRPr="005677A9" w:rsidRDefault="005677A9" w:rsidP="0056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7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КРАСНОДАРСКОГО КРАЯ</w:t>
            </w:r>
          </w:p>
          <w:p w:rsidR="005677A9" w:rsidRPr="005677A9" w:rsidRDefault="005677A9" w:rsidP="0056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7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352140, ст. Кавказская,</w:t>
            </w:r>
          </w:p>
          <w:p w:rsidR="005677A9" w:rsidRPr="005677A9" w:rsidRDefault="005677A9" w:rsidP="0056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7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ул. Ленина, 191</w:t>
            </w:r>
          </w:p>
          <w:p w:rsidR="005677A9" w:rsidRPr="005677A9" w:rsidRDefault="005677A9" w:rsidP="0056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7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телефон:22-4-45, факс 2-38-44</w:t>
            </w:r>
          </w:p>
          <w:p w:rsidR="005677A9" w:rsidRPr="00D70308" w:rsidRDefault="005677A9" w:rsidP="0056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7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e</w:t>
            </w:r>
            <w:r w:rsidRPr="00D703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567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mail</w:t>
            </w:r>
            <w:r w:rsidRPr="00D703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hyperlink r:id="rId7" w:history="1">
              <w:r w:rsidRPr="005677A9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en-US" w:eastAsia="ru-RU"/>
                </w:rPr>
                <w:t>uokrop</w:t>
              </w:r>
              <w:r w:rsidRPr="00D70308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5677A9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en-US" w:eastAsia="ru-RU"/>
                </w:rPr>
                <w:t>mail</w:t>
              </w:r>
              <w:r w:rsidRPr="00D70308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5677A9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D703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hideMark/>
          </w:tcPr>
          <w:p w:rsidR="005677A9" w:rsidRPr="005677A9" w:rsidRDefault="005677A9" w:rsidP="009F23DB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677A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Руководителям общеобразовательных </w:t>
            </w:r>
            <w:r w:rsidR="003B26D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5677A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учреждений</w:t>
            </w:r>
          </w:p>
        </w:tc>
      </w:tr>
      <w:tr w:rsidR="005677A9" w:rsidRPr="005677A9" w:rsidTr="00912D78">
        <w:tc>
          <w:tcPr>
            <w:tcW w:w="5101" w:type="dxa"/>
            <w:hideMark/>
          </w:tcPr>
          <w:p w:rsidR="005677A9" w:rsidRPr="005677A9" w:rsidRDefault="005677A9" w:rsidP="00567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7A9">
              <w:rPr>
                <w:rFonts w:ascii="Times New Roman" w:eastAsia="Times New Roman" w:hAnsi="Times New Roman" w:cs="Times New Roman"/>
                <w:lang w:eastAsia="ru-RU"/>
              </w:rPr>
              <w:t>__________________202</w:t>
            </w:r>
            <w:r w:rsidR="009F23D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5677A9">
              <w:rPr>
                <w:rFonts w:ascii="Times New Roman" w:eastAsia="Times New Roman" w:hAnsi="Times New Roman" w:cs="Times New Roman"/>
                <w:lang w:eastAsia="ru-RU"/>
              </w:rPr>
              <w:t xml:space="preserve">   г.  №  _____</w:t>
            </w:r>
          </w:p>
          <w:p w:rsidR="005677A9" w:rsidRPr="005677A9" w:rsidRDefault="005677A9" w:rsidP="0056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7A9">
              <w:rPr>
                <w:rFonts w:ascii="Times New Roman" w:eastAsia="Times New Roman" w:hAnsi="Times New Roman" w:cs="Times New Roman"/>
                <w:lang w:eastAsia="ru-RU"/>
              </w:rPr>
              <w:t>на  №                         от</w:t>
            </w:r>
            <w:r w:rsidRPr="00567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4394" w:type="dxa"/>
          </w:tcPr>
          <w:p w:rsidR="005677A9" w:rsidRPr="005677A9" w:rsidRDefault="005677A9" w:rsidP="0056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65ECF" w:rsidRDefault="00CD2B41" w:rsidP="00CD2B4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B41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направлении информации</w:t>
      </w:r>
    </w:p>
    <w:p w:rsidR="005677A9" w:rsidRDefault="005677A9" w:rsidP="005677A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A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руководители!</w:t>
      </w:r>
    </w:p>
    <w:p w:rsidR="009F23DB" w:rsidRDefault="001C0CEE" w:rsidP="00CD2B4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12D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9F23D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образования муниципального образования Кавказский район  на основании письма № 47-01-13-</w:t>
      </w:r>
      <w:r w:rsidR="00CD2B41">
        <w:rPr>
          <w:rFonts w:ascii="Times New Roman" w:eastAsia="Times New Roman" w:hAnsi="Times New Roman" w:cs="Times New Roman"/>
          <w:sz w:val="28"/>
          <w:szCs w:val="28"/>
          <w:lang w:eastAsia="ru-RU"/>
        </w:rPr>
        <w:t>1269</w:t>
      </w:r>
      <w:r w:rsidR="009F2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/25 от </w:t>
      </w:r>
      <w:r w:rsidR="00965EC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D2B4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F23DB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.02.2025 «</w:t>
      </w:r>
      <w:r w:rsidR="00CD2B41" w:rsidRPr="00CD2B41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направлении информации</w:t>
      </w:r>
      <w:r w:rsidR="009F23DB">
        <w:rPr>
          <w:rFonts w:ascii="Times New Roman" w:eastAsia="Times New Roman" w:hAnsi="Times New Roman" w:cs="Times New Roman"/>
          <w:sz w:val="28"/>
          <w:szCs w:val="28"/>
          <w:lang w:eastAsia="ru-RU"/>
        </w:rPr>
        <w:t>» м</w:t>
      </w:r>
      <w:r w:rsidR="009F23DB" w:rsidRPr="009F23D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инистерств</w:t>
      </w:r>
      <w:r w:rsidR="009F23D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F23DB" w:rsidRPr="009F2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и науки Краснодарского края (далее – министерство)</w:t>
      </w:r>
      <w:r w:rsidR="009F23D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65ECF" w:rsidRPr="00CD2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2B41" w:rsidRPr="00CD2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письмом </w:t>
      </w:r>
      <w:proofErr w:type="spellStart"/>
      <w:r w:rsidR="00CD2B41" w:rsidRPr="00CD2B4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="00CD2B41" w:rsidRPr="00CD2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направляет информацию по вопросу реализации норм Федерального закона от 4 августа 2023 г. № 475-ФЗ «О внесении изменений в Федеральный закон «Об основных гарантиях прав ребенка в Российской Федерации» и статью</w:t>
      </w:r>
      <w:proofErr w:type="gramEnd"/>
      <w:r w:rsidR="00CD2B41" w:rsidRPr="00CD2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44 Федерального закона «Об общих принципах организации публичной власти в субъектах Российской Федерации».</w:t>
      </w:r>
    </w:p>
    <w:p w:rsidR="009F23DB" w:rsidRDefault="00CD2B41" w:rsidP="005677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D2B41" w:rsidRDefault="00CD2B41" w:rsidP="005677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B41" w:rsidRDefault="00CD2B41" w:rsidP="005677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B41" w:rsidRDefault="00CD2B41" w:rsidP="005677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B41" w:rsidRDefault="00CD2B41" w:rsidP="005677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7A9" w:rsidRPr="005677A9" w:rsidRDefault="005677A9" w:rsidP="005677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A9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уважением,</w:t>
      </w:r>
    </w:p>
    <w:p w:rsidR="005677A9" w:rsidRPr="005677A9" w:rsidRDefault="00CA2A7B" w:rsidP="005677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о. </w:t>
      </w:r>
      <w:r w:rsidR="005677A9" w:rsidRPr="005677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677A9" w:rsidRPr="00567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управления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5677A9" w:rsidRPr="00567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proofErr w:type="spellStart"/>
      <w:r w:rsidR="005677A9" w:rsidRPr="005677A9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М.А.Чибисова</w:t>
      </w:r>
      <w:proofErr w:type="spellEnd"/>
    </w:p>
    <w:p w:rsidR="004D42B7" w:rsidRDefault="004D42B7" w:rsidP="00567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CBD" w:rsidRDefault="00D52CBD" w:rsidP="00567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5A0" w:rsidRDefault="00EC65A0" w:rsidP="00567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BA5" w:rsidRDefault="009C1BA5" w:rsidP="00567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BA5" w:rsidRDefault="009C1BA5" w:rsidP="00567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C6C" w:rsidRDefault="00254C6C" w:rsidP="00567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BA5" w:rsidRDefault="009C1BA5" w:rsidP="00567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5A0" w:rsidRPr="005677A9" w:rsidRDefault="00EC65A0" w:rsidP="00567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7A9" w:rsidRPr="005677A9" w:rsidRDefault="005677A9" w:rsidP="00567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77A9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О.В.Боталова</w:t>
      </w:r>
      <w:proofErr w:type="spellEnd"/>
    </w:p>
    <w:p w:rsidR="00F419C1" w:rsidRPr="009C1BA5" w:rsidRDefault="005677A9" w:rsidP="009C1B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7A9">
        <w:rPr>
          <w:rFonts w:ascii="Times New Roman" w:eastAsia="Times New Roman" w:hAnsi="Times New Roman" w:cs="Times New Roman"/>
          <w:sz w:val="24"/>
          <w:szCs w:val="24"/>
          <w:lang w:eastAsia="ru-RU"/>
        </w:rPr>
        <w:t>22-3-57</w:t>
      </w:r>
    </w:p>
    <w:p w:rsidR="00F419C1" w:rsidRDefault="00F419C1" w:rsidP="00F419C1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B41" w:rsidRDefault="00CD2B41" w:rsidP="00F419C1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B41" w:rsidRDefault="00CD2B41" w:rsidP="00F419C1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B41" w:rsidRDefault="00CD2B41" w:rsidP="00F419C1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B41" w:rsidRPr="00CD2B41" w:rsidRDefault="00CD2B41" w:rsidP="00CD2B4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2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ИНФОРМАЦИЯ</w:t>
      </w:r>
    </w:p>
    <w:p w:rsidR="00CD2B41" w:rsidRDefault="00CD2B41" w:rsidP="00CD2B4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реализации норм Федерального закона от 4 августа 2023 г. № 475-ФЗ «О внесении изменений в Федеральный закон «Об основных гарантиях прав ребенка в Российской Федерации» и статью 44 Федерального закона «Об общих принципах организации публичной власти в субъектах Российской Федерации</w:t>
      </w:r>
      <w:r w:rsidRPr="00CD2B4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D2B41" w:rsidRDefault="00CD2B41" w:rsidP="00CD2B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CD2B4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упорядочения работы уполномоченных органов исполнительной власти субъектов Российской Федерации в сфере организации отдыха и оздоровления детей при реализации норм Федерального закона от 4 августа 2023 г. № 475-ФЗ «О внесении изменений в Федеральный закон «Об основных гарантиях прав ребенка в Российской Федерации» и статью 44 Федерального закона «Об общих принципах организации публичной власти в субъектах Российской Федерации» (далее – Федеральный</w:t>
      </w:r>
      <w:proofErr w:type="gramEnd"/>
      <w:r w:rsidRPr="00CD2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D2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№ 475-ФЗ) в части обеспечения равного доступа к отдыху и оздоровлению детей-инвалидов и детей с ограниченными возможностями здоровья, в том числе посредством ежегодного установления высшим исполнительным органом субъекта Российской Федерации квоты в государственных и муниципальных организациях отдыха детей и их оздоровления, обеспечивающей потребность в отдыхе и оздоровлении данной категории детей, </w:t>
      </w:r>
      <w:proofErr w:type="spellStart"/>
      <w:r w:rsidRPr="00CD2B4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CD2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информирует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D2B41" w:rsidRDefault="00CD2B41" w:rsidP="00CD2B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CD2B4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57 части 1 статьи 44 Федерального закона от 21 декабря 2021 года № 414-ФЗ «Об общих принципах организации публичной власти в субъектах Российской Федерации» к полномочиям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с 1 января 2025 года относятся ежегодное установление и выполнение квоты в государственных и муниципальных</w:t>
      </w:r>
      <w:proofErr w:type="gramEnd"/>
      <w:r w:rsidRPr="00CD2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D2B4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организациях</w:t>
      </w:r>
      <w:proofErr w:type="gramEnd"/>
      <w:r w:rsidRPr="00CD2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отдыха детей и их оздоровления для детей-инвалидов и детей с ограниченными возможностями здоровья.</w:t>
      </w:r>
    </w:p>
    <w:p w:rsidR="00CD2B41" w:rsidRDefault="00CD2B41" w:rsidP="00CD2B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CD2B4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5 статьи 12 Федерального закона от 24 июля 1998 г. № 124-ФЗ «Об основных гарантиях прав ребенка в Российской Федерации» (далее – Федеральный закон № 124-ФЗ) ежегодное установление квоты в государственных и муниципальных организациях отдыха детей и их оздоровления, обеспечивающей потребность в отдыхе и оздоровлении детей-инвалидов и детей с ограниченными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B4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возможностями здоровья (далее – ОВЗ), осуществляется высшим исполнительным органом субъекта</w:t>
      </w:r>
      <w:proofErr w:type="gramEnd"/>
      <w:r w:rsidRPr="00CD2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Федерации.</w:t>
      </w:r>
    </w:p>
    <w:p w:rsidR="00CD2B41" w:rsidRDefault="00CD2B41" w:rsidP="00CD2B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CD2B4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 высшим исполнительным органам субъектов Российской Федерации предлагается обеспечить разработку порядка и условий ежегодного установления и выполнения квоты в государственных и муниципальных организациях отдыха детей и их оздоровления, обеспечивающей потребность конкретного субъекта Российской Федерации в отдыхе и оздоровлении детей</w:t>
      </w:r>
      <w:r w:rsidRPr="00CD2B4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инвалидов и детей с ОВЗ (далее – порядок и условия).</w:t>
      </w:r>
      <w:proofErr w:type="gramEnd"/>
    </w:p>
    <w:p w:rsidR="00CD2B41" w:rsidRDefault="00CD2B41" w:rsidP="00CD2B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proofErr w:type="gramStart"/>
      <w:r w:rsidRPr="00CD2B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разработке порядка и условий высшим исполнительным органам субъектов Российской Федерации следует дифференцировать размер квоты в государственных и муниципальных организациях отдыха детей и их оздоровления для детей-инвалидов и детей с ОВЗ для различных видов организаций отдыха детей и их оздоровления, и различных муниципальных образований субъекта Российской Федерации исходя из существующих социальных и правовых реалий.</w:t>
      </w:r>
      <w:proofErr w:type="gramEnd"/>
    </w:p>
    <w:p w:rsidR="00CD2B41" w:rsidRDefault="00CD2B41" w:rsidP="00CD2B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CD2B41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 в целях получения объективной информации о текущей и прогнозной потребности конкретного субъекта Российской Федерации в отдыхе и оздоровлении детей-инвалидов и детей с ОВЗ предлагается пользоваться данными официальных форм статистического наблюдения, анализом показателей мониторинга летней оздоровительной кампании на территории конкретного субъекта Российской Федерации, а также данными опросов потребности родителей (законных представителей) детей-инвалидов и детей с ОВЗ в услугах</w:t>
      </w:r>
      <w:proofErr w:type="gramEnd"/>
      <w:r w:rsidRPr="00CD2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организации отдыха и оздоровления детей.</w:t>
      </w:r>
    </w:p>
    <w:p w:rsidR="00CD2B41" w:rsidRDefault="00CD2B41" w:rsidP="00CD2B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CD2B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установлении дифференцированных размеров квоты в государственных и муниципальных организациях отдыха детей и их оздоровления для детей</w:t>
      </w:r>
      <w:r w:rsidRPr="00CD2B4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инвалидов и детей с ОВЗ предлагается устанавливать критерии, которые позволят обеспечить объективность и обоснованность размеров квоты в государственных и муниципальных организациях отдыха детей и их оздоровления для детей</w:t>
      </w:r>
      <w:r w:rsidRPr="00CD2B4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инвалидов и детей с ОВЗ, а также однозначно идентифицировать конкретный размер квоты в государственных и</w:t>
      </w:r>
      <w:proofErr w:type="gramEnd"/>
      <w:r w:rsidRPr="00CD2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</w:t>
      </w:r>
      <w:proofErr w:type="gramStart"/>
      <w:r w:rsidRPr="00CD2B4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организациях</w:t>
      </w:r>
      <w:proofErr w:type="gramEnd"/>
      <w:r w:rsidRPr="00CD2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отдыха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B41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их оздоровления для детей-инвалидов и детей с ОВЗ для организации отдыха детей и их оздоровления.</w:t>
      </w:r>
    </w:p>
    <w:p w:rsidR="00CD2B41" w:rsidRDefault="00CD2B41" w:rsidP="00CD2B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CD2B4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Квоту в государственных и муниципальных организациях отдыха детей и их оздоровления для детей-инвалидов и детей с ОВЗ предлагается устанавливать с учетом социальной, правовой и экономической специфики конкретного субъекта Российской Федерации, в том числе численности детей – инвалидов различных групп инвалидности, профессионально-квалификационного состава сотрудников организаций отдыха детей и их оздоровления, потребности детей-инвалидов и детей с ограниченными возможностями здоровья конкретного субъекта Российской Федерации</w:t>
      </w:r>
      <w:proofErr w:type="gramEnd"/>
      <w:r w:rsidRPr="00CD2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услугах по организации отдыха и оздоровления детей.</w:t>
      </w:r>
    </w:p>
    <w:p w:rsidR="00CD2B41" w:rsidRDefault="00CD2B41" w:rsidP="00CD2B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CD2B4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критерием определения квоты в государственных и муниципальных организациях отдыха детей и их оздоровления для детей</w:t>
      </w:r>
      <w:r w:rsidRPr="00CD2B4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инвалидов и детей с ОВЗ рекомендуется определить соотношение числа мест в государственных и муниципальных организациях отдыха детей и их оздоровления, к общему числу детей, из числа детей-инвалидов и детей с ОВЗ, проживающих на территории конкретного субъекта Российской Федерации и планируемых к направлению в организации</w:t>
      </w:r>
      <w:proofErr w:type="gramEnd"/>
      <w:r w:rsidRPr="00CD2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отдыха детей и их оздоровления в предстоящем году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2B41" w:rsidRDefault="00CD2B41" w:rsidP="00CD2B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CD2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 при разработке порядка и условий высшим исполнительным органам субъектов Российской Федерации следует учесть </w:t>
      </w:r>
      <w:r w:rsidRPr="00CD2B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возможность направления детей-инвалидов и детей с ОВЗ на отдых и оздоровление за пределы субъекта Российской Федерации и/или муниципального образования постоянного проживания детей-инвалидов и детей с ОВЗ, в том числе на территорию субъектов Российской Федерации, обладающих наиболее благоприятными климатическими условиями.</w:t>
      </w:r>
      <w:proofErr w:type="gramEnd"/>
    </w:p>
    <w:p w:rsidR="00CD2B41" w:rsidRDefault="00CD2B41" w:rsidP="00CD2B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CD2B4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условий для заблаговременного планирования и реализации организациями отдыха детей и их оздоровления путевок высшим исполнительным органам субъектов Российской Федерации предлагается обеспечить ежегодное установление квоты в государственных и муниципальных организациях отдыха детей и их оздоровления, обеспечивающей потребность в отдыхе и оздоровлении детей-инвалидов и детей с ОВЗ, не позднее 1 сентября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B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предшествующего году установления квоты, а также обеспечить</w:t>
      </w:r>
      <w:proofErr w:type="gramEnd"/>
      <w:r w:rsidRPr="00CD2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последующее адресное информирование организаций отдыха детей и их оздоровления.</w:t>
      </w:r>
    </w:p>
    <w:p w:rsidR="00CD2B41" w:rsidRDefault="00CD2B41" w:rsidP="00CD2B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CD2B4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2 статьи 12.1 Федерального закона № 124-ФЗ обеспечение выполнения квоты в государственных и муниципальных организациях отдыха детей и их оздоровления для детей-инвалидов и детей с ОВЗ в порядке, установленном высшим исполнительным органом субъекта Российской Федерации, относится к полномочиям уполномоченного органа исполнительной власти субъекта Российской Федерации в сфере организации отдыха и оздоровления детей (далее – уполномоченный орган).</w:t>
      </w:r>
      <w:proofErr w:type="gramEnd"/>
    </w:p>
    <w:p w:rsidR="00CD2B41" w:rsidRDefault="00CD2B41" w:rsidP="00CD2B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CD2B4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реализации указанных полномочий по обеспечению выполнения квоты в государственных и муниципальных организациях отдыха детей и их оздоровления для детей-инвалидов и детей с ОВЗ уполномоченным органам рекомендуется разработать и утвердить «дорожную карту» по обеспечения выполнения квоты в государственных и муниципальных организациях отдыха детей и их оздоровления для детей-инвалидов и детей с ограниченными возможностями здоровья, учитывающей необходимость обеспечения текущей потребности</w:t>
      </w:r>
      <w:proofErr w:type="gramEnd"/>
      <w:r w:rsidRPr="00CD2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отдыхе и оздоровлении детей-инвалидов и детей с ОВЗ.</w:t>
      </w:r>
    </w:p>
    <w:p w:rsidR="00CD2B41" w:rsidRDefault="00CD2B41" w:rsidP="00CD2B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CD2B4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текущей потребности в отдыхе и оздоровлении детей</w:t>
      </w:r>
      <w:r w:rsidRPr="00CD2B4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инвалидов и детей с ОВЗ уполномоченным органам при выполнении квоты в государственных и муниципальных организациях отдыха детей и их оздоровления для детей-инвалидов и детей с ОВЗ следует рассмотреть возможность субсидирования покрытия части и/или полной стоимости путевки для детей</w:t>
      </w:r>
      <w:r w:rsidRPr="00CD2B4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инвалидов и детей с ОВЗ за счет средств консолидированных бюджетов субъектов</w:t>
      </w:r>
      <w:proofErr w:type="gramEnd"/>
      <w:r w:rsidRPr="00CD2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и муниципальных образований, в том числе в рамках реализации полномочий по обеспечению организованными формами отдыха и оздоровления детей, оказавшихся в трудной жизненной ситуации, и иных региональных (муниципальных) программ.</w:t>
      </w:r>
    </w:p>
    <w:p w:rsidR="00CD2B41" w:rsidRDefault="00CD2B41" w:rsidP="00CD2B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CD2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уполномоченным органам необходимо обеспечить должное информирование учредителей государственных и муниципальных организаций отдыха детей и их оздоровления о необходимости </w:t>
      </w:r>
      <w:r w:rsidRPr="00CD2B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своевременного формирования</w:t>
      </w:r>
      <w:r w:rsidRPr="00CD2B41">
        <w:t xml:space="preserve"> </w:t>
      </w:r>
      <w:r w:rsidRPr="00CD2B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потребности в дополнительных средствах консолидированных бюджетов субъектов Российской Федерации и муниципальных образований, необходимых для обеспечения выполнения квоты в государственных и муниципальных организациях отдыха детей и их оздоровления для детей-инвалидов и детей с ОВЗ в рамках формирования проектов бюджетов</w:t>
      </w:r>
      <w:proofErr w:type="gramEnd"/>
      <w:r w:rsidRPr="00CD2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предстоящий бюджетный цикл.</w:t>
      </w:r>
    </w:p>
    <w:p w:rsidR="00CD2B41" w:rsidRDefault="00CD2B41" w:rsidP="00CD2B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CD2B4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полномочий уполномоченного органа по обеспечению выполнения квоты в государственных и муниципальных организациях отдыха детей и их оздоровления для детей-инвалидов и детей с ОВЗ не исключает возможности приобретения путевок для детей-инвалидов и детей с ОВЗ в организациях отдыха детей и их оздоровления различной формы собственности в соответствии с положениями федерального закона от 5 апреля 2013 г. № 44-ФЗ «О контрактной системе</w:t>
      </w:r>
      <w:proofErr w:type="gramEnd"/>
      <w:r w:rsidRPr="00CD2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закупок товаров, работ, услуг для обеспечения государственных и муниципальных нужд».</w:t>
      </w:r>
    </w:p>
    <w:p w:rsidR="00CD2B41" w:rsidRDefault="00CD2B41" w:rsidP="00CD2B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CD2B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обеспечении уполномоченным органом выполнения квоты в государственных и муниципальных организациях отдыха детей и их оздоровления для детей-инвалидов и детей с ОВЗ рекомендуется предпринять необходимые меры по недопущению снижения процента охвата организованными формами отдыха и оздоровления детей-инвалидов и ОВЗ, проживающих на территории конкретного субъекта Российской Федерации и выразивших потребность в услугах по отдыху и оздоровлению.</w:t>
      </w:r>
      <w:proofErr w:type="gramEnd"/>
    </w:p>
    <w:p w:rsidR="00CD2B41" w:rsidRDefault="00CD2B41" w:rsidP="00CD2B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CD2B4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успешной реализации положений Федерального закона № 475-ФЗ, в том числе корректного определения порядка и условий ежегодного установления квоты в государственных и муниципальных организациях отдыха детей и их оздоровления, обеспечивающей потребность в отдыхе и оздоровлении детей</w:t>
      </w:r>
      <w:r w:rsidRPr="00CD2B4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инвалидов и детей с ОВЗ, уполномоченным органам следует обеспечить проведение регулярных мониторингов текущей готовности инфраструктуры и персонала организаций отдыха детей и их оздоровления к</w:t>
      </w:r>
      <w:proofErr w:type="gramEnd"/>
      <w:r w:rsidRPr="00CD2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приему детей-инвалидов и детей с ОВЗ.</w:t>
      </w:r>
    </w:p>
    <w:p w:rsidR="00CD2B41" w:rsidRDefault="00CD2B41" w:rsidP="00CD2B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2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Ранее </w:t>
      </w:r>
      <w:proofErr w:type="spellStart"/>
      <w:r w:rsidRPr="00CD2B4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CD2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разработаны и направлены в субъекты Российской Федерации письмом от 8 ноября 2021 г. № АБ-45/06вн методические рекомендации по вопросу создания условий для проведения инклюзивных смен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2B41" w:rsidRDefault="00CD2B41" w:rsidP="00CD2B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2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proofErr w:type="spellStart"/>
      <w:r w:rsidRPr="00CD2B4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CD2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2 ноября 2023 г. № АБ-51/06пр утвержден Примерный перечень оборудования, необходимого для реализации программ отдыха детей-инвалидов и детей с ОВЗ и их оздоровления, проведения досуга в организациях отдыха и оздоровления.</w:t>
      </w:r>
    </w:p>
    <w:p w:rsidR="00CD2B41" w:rsidRDefault="00CD2B41" w:rsidP="00CD2B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CD2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</w:t>
      </w:r>
      <w:proofErr w:type="spellStart"/>
      <w:r w:rsidRPr="00CD2B4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CD2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разработаны и направлены в субъекты Российской Федерации письмом от 14 февраля 2024 г. № АЗ-21/06вн методические рекомендации по вопросам размещения в информационно-телекоммуникационной сети «Интернет» информации о деятельности организаций отдыха детей и их оздоровления, в том числе об условиях, созданных для детей-инвалидов и детей с ОВЗ.</w:t>
      </w:r>
      <w:proofErr w:type="gramEnd"/>
    </w:p>
    <w:p w:rsidR="00CD2B41" w:rsidRDefault="00CD2B41" w:rsidP="00CD2B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CD2B41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 продолжается реализация Межведомственного комплекса мер по обеспечению создания необходимых условий и доступности отдыха и оздоровления детей-инвалидов и детей с ограниченными возможностями здоровья в организациях отдыха детей и их оздоровления на период до 2030 года, утвержденного Заместителем Председателя Правительства Российской Федерации Т.А. Голиковой 14 июня 2023 г. № 5563п-П8 (далее – Комплекс мер), предусматривающего исполнение уполномоченными органами в том</w:t>
      </w:r>
      <w:proofErr w:type="gramEnd"/>
      <w:r w:rsidRPr="00CD2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числе следующих мероприятий:</w:t>
      </w:r>
    </w:p>
    <w:p w:rsidR="005A649F" w:rsidRDefault="00CD2B41" w:rsidP="00CD2B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актуализации нормативных актов субъектов Российской Федерации о деятельности организаций отдыха детей и их оздоровления в части создания условий доступности для инвалидов в указанных организациях; </w:t>
      </w:r>
    </w:p>
    <w:p w:rsidR="005A649F" w:rsidRDefault="005A649F" w:rsidP="00CD2B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49F" w:rsidRDefault="00CD2B41" w:rsidP="00CD2B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оснащения организаций отдыха детей и их оздоровления оборудованием, необходимым для реализации программ отдыха детей с ОВЗ и инвалидностью и их оздоровления, проведения досуга (в соответствии с примерным перечнем оборудования, утвержденным </w:t>
      </w:r>
      <w:proofErr w:type="spellStart"/>
      <w:r w:rsidRPr="00CD2B4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CD2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России); </w:t>
      </w:r>
    </w:p>
    <w:p w:rsidR="00CD2B41" w:rsidRDefault="00CD2B41" w:rsidP="00CD2B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B4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отдыха и оздоровления детей, находящихся в трудной жизненной ситуации, в том числе детей-инвалидов и детей с ОВЗ, за счет средств консолидированных бюджетов субъектов Российской Федерации (в том числе путем</w:t>
      </w:r>
      <w:r w:rsidR="005A649F" w:rsidRPr="005A649F">
        <w:t xml:space="preserve"> </w:t>
      </w:r>
      <w:r w:rsidR="005A649F" w:rsidRPr="005A649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внедрения сертификата на отдых либо компенсации затраченных родителями (законными представителями) сре</w:t>
      </w:r>
      <w:proofErr w:type="gramStart"/>
      <w:r w:rsidR="005A649F" w:rsidRPr="005A649F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п</w:t>
      </w:r>
      <w:proofErr w:type="gramEnd"/>
      <w:r w:rsidR="005A649F" w:rsidRPr="005A649F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араметрах, установленных субъектом Российской Федерации);</w:t>
      </w:r>
    </w:p>
    <w:p w:rsidR="005A649F" w:rsidRDefault="005A649F" w:rsidP="00CD2B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49F" w:rsidRDefault="005A649F" w:rsidP="00CD2B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49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создания условий для проведения инклюзивных смен для детей-инвалидов и детей с ОВЗ в организациях отдыха детей и их оздоровления;</w:t>
      </w:r>
    </w:p>
    <w:p w:rsidR="005A649F" w:rsidRDefault="005A649F" w:rsidP="00CD2B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49F" w:rsidRDefault="005A649F" w:rsidP="00CD2B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4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разработки и принятия региональных Межведомственных комплексов мер по обеспечению создания необходимых условий и доступности отдыха и оздоровления детей-инвалидов и детей с ОВЗ в организациях отдыха детей и их оздоровления на период до 2030 года.</w:t>
      </w:r>
    </w:p>
    <w:p w:rsidR="005A649F" w:rsidRDefault="005A649F" w:rsidP="00CD2B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649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Комплекс мер предусматривает ряд мероприятий, направленных на поэтапное создание условий для организации качественного и безопасного отдыха детей – инвалидов и детей с ОВЗ, а также равного доступа к услугам по отдыху и оздоровлению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649F" w:rsidRDefault="005A649F" w:rsidP="00CD2B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</w:p>
    <w:p w:rsidR="005A649F" w:rsidRDefault="005A649F" w:rsidP="00CD2B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B41" w:rsidRPr="004D42B7" w:rsidRDefault="00CD2B41" w:rsidP="00CD2B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sectPr w:rsidR="00CD2B41" w:rsidRPr="004D42B7" w:rsidSect="00A905DF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17B5A"/>
    <w:multiLevelType w:val="hybridMultilevel"/>
    <w:tmpl w:val="D974D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C6B73"/>
    <w:multiLevelType w:val="hybridMultilevel"/>
    <w:tmpl w:val="B3509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9FA"/>
    <w:rsid w:val="00021583"/>
    <w:rsid w:val="001206A0"/>
    <w:rsid w:val="001C0CEE"/>
    <w:rsid w:val="001F566D"/>
    <w:rsid w:val="002102D0"/>
    <w:rsid w:val="00254C6C"/>
    <w:rsid w:val="003B26DE"/>
    <w:rsid w:val="003D4D07"/>
    <w:rsid w:val="004D42B7"/>
    <w:rsid w:val="005510CF"/>
    <w:rsid w:val="005677A9"/>
    <w:rsid w:val="00596DA1"/>
    <w:rsid w:val="005A649F"/>
    <w:rsid w:val="006A41EB"/>
    <w:rsid w:val="00801BBA"/>
    <w:rsid w:val="00805ECE"/>
    <w:rsid w:val="008B18EB"/>
    <w:rsid w:val="008E7903"/>
    <w:rsid w:val="00912D78"/>
    <w:rsid w:val="00940F28"/>
    <w:rsid w:val="00965ECF"/>
    <w:rsid w:val="0097347F"/>
    <w:rsid w:val="009C1BA5"/>
    <w:rsid w:val="009F23DB"/>
    <w:rsid w:val="00A905DF"/>
    <w:rsid w:val="00CA2A7B"/>
    <w:rsid w:val="00CD2B41"/>
    <w:rsid w:val="00D449FA"/>
    <w:rsid w:val="00D52CBD"/>
    <w:rsid w:val="00D70308"/>
    <w:rsid w:val="00D91E04"/>
    <w:rsid w:val="00EC65A0"/>
    <w:rsid w:val="00F0381E"/>
    <w:rsid w:val="00F419C1"/>
    <w:rsid w:val="00FD265D"/>
    <w:rsid w:val="00FE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381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7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77A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D2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5510CF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6A41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381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7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77A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D2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5510CF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6A41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okrop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2118</Words>
  <Characters>12073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2</cp:revision>
  <cp:lastPrinted>2024-11-29T07:37:00Z</cp:lastPrinted>
  <dcterms:created xsi:type="dcterms:W3CDTF">2025-02-27T21:02:00Z</dcterms:created>
  <dcterms:modified xsi:type="dcterms:W3CDTF">2025-02-27T21:02:00Z</dcterms:modified>
</cp:coreProperties>
</file>