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AE" w:rsidRDefault="004941AE" w:rsidP="004941AE">
      <w:pPr>
        <w:pStyle w:val="a8"/>
        <w:spacing w:before="100" w:after="10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0A2642">
        <w:rPr>
          <w:b/>
          <w:bCs/>
          <w:color w:val="000000"/>
          <w:sz w:val="40"/>
          <w:szCs w:val="40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2.35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чь - "/>
          </v:shape>
        </w:pict>
      </w:r>
    </w:p>
    <w:p w:rsidR="00303F10" w:rsidRPr="008B181F" w:rsidRDefault="006B7C7B" w:rsidP="004941AE">
      <w:pPr>
        <w:pStyle w:val="a8"/>
        <w:spacing w:before="100" w:after="100"/>
        <w:ind w:left="284"/>
        <w:jc w:val="center"/>
        <w:rPr>
          <w:sz w:val="40"/>
          <w:szCs w:val="40"/>
        </w:rPr>
      </w:pPr>
      <w:r w:rsidRPr="008B181F">
        <w:rPr>
          <w:color w:val="000000"/>
          <w:sz w:val="40"/>
          <w:szCs w:val="40"/>
          <w:shd w:val="clear" w:color="auto" w:fill="FFFFFF"/>
        </w:rPr>
        <w:t>средство общения, средство получения и сообщения информации, средство формирования творческих  решений, управления всеми видами деятельности.</w:t>
      </w:r>
      <w:r w:rsidRPr="006B7C7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6B7C7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912782" cy="3062177"/>
            <wp:effectExtent l="0" t="0" r="0" b="0"/>
            <wp:docPr id="3" name="Рисунок 3" descr="C:\Users\ASUS7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ASUS7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2EB"/>
                        </a:clrFrom>
                        <a:clrTo>
                          <a:srgbClr val="FBF2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12782" cy="30621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03F10" w:rsidRPr="008B181F" w:rsidRDefault="000A2642" w:rsidP="008B181F">
      <w:pPr>
        <w:pStyle w:val="a8"/>
        <w:jc w:val="center"/>
        <w:rPr>
          <w:rFonts w:ascii="Tahoma" w:hAnsi="Tahoma" w:cs="Tahoma"/>
          <w:color w:val="FF0000"/>
          <w:sz w:val="32"/>
          <w:szCs w:val="32"/>
        </w:rPr>
      </w:pPr>
      <w:r w:rsidRPr="000A2642">
        <w:rPr>
          <w:b/>
          <w:bCs/>
          <w:color w:val="000000"/>
          <w:sz w:val="32"/>
          <w:szCs w:val="32"/>
        </w:rPr>
        <w:pict>
          <v:shape id="_x0000_i1026" type="#_x0000_t136" style="width:526.6pt;height:43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чины речевых нарушений"/>
          </v:shape>
        </w:pict>
      </w:r>
      <w:r w:rsidR="006B7C7B" w:rsidRPr="008B181F">
        <w:rPr>
          <w:b/>
          <w:bCs/>
          <w:color w:val="FF0000"/>
          <w:sz w:val="32"/>
          <w:szCs w:val="32"/>
        </w:rPr>
        <w:t>Причины, которые вызывают речевые нарушения, специалисты разделяют на две группы:</w:t>
      </w:r>
    </w:p>
    <w:p w:rsidR="00303F10" w:rsidRDefault="006B7C7B">
      <w:pPr>
        <w:pStyle w:val="a8"/>
        <w:numPr>
          <w:ilvl w:val="0"/>
          <w:numId w:val="1"/>
        </w:numPr>
        <w:rPr>
          <w:rFonts w:ascii="Tahoma" w:hAnsi="Tahoma" w:cs="Tahoma"/>
          <w:color w:val="000000"/>
          <w:sz w:val="32"/>
          <w:szCs w:val="32"/>
        </w:rPr>
      </w:pPr>
      <w:r w:rsidRPr="00F34531">
        <w:rPr>
          <w:color w:val="548DD4" w:themeColor="text2" w:themeTint="99"/>
          <w:sz w:val="32"/>
          <w:szCs w:val="32"/>
        </w:rPr>
        <w:t>органические</w:t>
      </w:r>
      <w:r>
        <w:rPr>
          <w:color w:val="000000"/>
          <w:sz w:val="32"/>
          <w:szCs w:val="32"/>
        </w:rPr>
        <w:t xml:space="preserve"> приводят к повреждению центрального (участки мозга, отвечающие за воспроизведение и понимание речи) или периферического (структуры, управляющие артикуляционными органами) речевого аппарата (органы, необходимые для воспроизведения речи);</w:t>
      </w:r>
    </w:p>
    <w:p w:rsidR="00303F10" w:rsidRDefault="006B7C7B">
      <w:pPr>
        <w:pStyle w:val="a8"/>
        <w:numPr>
          <w:ilvl w:val="0"/>
          <w:numId w:val="1"/>
        </w:numPr>
        <w:rPr>
          <w:rFonts w:ascii="Tahoma" w:hAnsi="Tahoma" w:cs="Tahoma"/>
          <w:color w:val="000000"/>
          <w:sz w:val="32"/>
          <w:szCs w:val="32"/>
        </w:rPr>
      </w:pPr>
      <w:proofErr w:type="gramStart"/>
      <w:r w:rsidRPr="00F34531">
        <w:rPr>
          <w:color w:val="548DD4" w:themeColor="text2" w:themeTint="99"/>
          <w:sz w:val="32"/>
          <w:szCs w:val="32"/>
        </w:rPr>
        <w:t>функциональные</w:t>
      </w:r>
      <w:proofErr w:type="gramEnd"/>
      <w:r>
        <w:rPr>
          <w:color w:val="000000"/>
          <w:sz w:val="32"/>
          <w:szCs w:val="32"/>
        </w:rPr>
        <w:t xml:space="preserve"> - препятствуют нормальной работе речевого аппарата.</w:t>
      </w:r>
    </w:p>
    <w:p w:rsidR="00303F10" w:rsidRPr="008B181F" w:rsidRDefault="006B7C7B">
      <w:pPr>
        <w:pStyle w:val="a8"/>
        <w:rPr>
          <w:rFonts w:ascii="Tahoma" w:hAnsi="Tahoma" w:cs="Tahoma"/>
          <w:color w:val="FF0000"/>
          <w:sz w:val="32"/>
          <w:szCs w:val="32"/>
        </w:rPr>
      </w:pPr>
      <w:r w:rsidRPr="008B181F">
        <w:rPr>
          <w:b/>
          <w:bCs/>
          <w:color w:val="FF0000"/>
          <w:sz w:val="32"/>
          <w:szCs w:val="32"/>
          <w:u w:val="single"/>
        </w:rPr>
        <w:t>1. ВНУТРИУТРОБНАЯ ПАТОЛОГИЯ</w:t>
      </w:r>
    </w:p>
    <w:p w:rsidR="00303F10" w:rsidRPr="00F34531" w:rsidRDefault="006B7C7B">
      <w:pPr>
        <w:pStyle w:val="a8"/>
        <w:rPr>
          <w:rFonts w:ascii="Tahoma" w:hAnsi="Tahoma" w:cs="Tahoma"/>
          <w:color w:val="548DD4" w:themeColor="text2" w:themeTint="99"/>
          <w:sz w:val="32"/>
          <w:szCs w:val="32"/>
        </w:rPr>
      </w:pPr>
      <w:r>
        <w:rPr>
          <w:color w:val="000000"/>
          <w:sz w:val="32"/>
          <w:szCs w:val="32"/>
        </w:rPr>
        <w:t xml:space="preserve">Негативные факторы наиболее опасны в первые три месяца беременности. Они могут привести к недоразвитию или повреждению центральной </w:t>
      </w:r>
      <w:r>
        <w:rPr>
          <w:color w:val="000000"/>
          <w:sz w:val="32"/>
          <w:szCs w:val="32"/>
        </w:rPr>
        <w:lastRenderedPageBreak/>
        <w:t>нервной системы ребенка, и в</w:t>
      </w:r>
      <w:r>
        <w:rPr>
          <w:rStyle w:val="apple-converted-space"/>
          <w:color w:val="000000"/>
          <w:sz w:val="32"/>
          <w:szCs w:val="32"/>
        </w:rPr>
        <w:t> </w:t>
      </w:r>
      <w:r w:rsidRPr="00F34531">
        <w:rPr>
          <w:b/>
          <w:bCs/>
          <w:color w:val="548DD4" w:themeColor="text2" w:themeTint="99"/>
          <w:sz w:val="32"/>
          <w:szCs w:val="32"/>
        </w:rPr>
        <w:t>частности речевых зон коры головного мозга. К таким факторам относятся:</w:t>
      </w:r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F34531">
        <w:rPr>
          <w:i/>
          <w:iCs/>
          <w:color w:val="548DD4" w:themeColor="text2" w:themeTint="99"/>
          <w:sz w:val="32"/>
          <w:szCs w:val="32"/>
          <w:u w:val="single"/>
        </w:rPr>
        <w:t>Внутриутробная гипоксия</w:t>
      </w:r>
      <w:r>
        <w:rPr>
          <w:rStyle w:val="apple-converted-space"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t xml:space="preserve">(недостаточное кровоснабжение головного мозга) плода. </w:t>
      </w:r>
      <w:proofErr w:type="gramStart"/>
      <w:r>
        <w:rPr>
          <w:color w:val="000000"/>
          <w:sz w:val="32"/>
          <w:szCs w:val="32"/>
        </w:rPr>
        <w:t xml:space="preserve">Причины ее могут быть разными: </w:t>
      </w:r>
      <w:proofErr w:type="spellStart"/>
      <w:r>
        <w:rPr>
          <w:color w:val="000000"/>
          <w:sz w:val="32"/>
          <w:szCs w:val="32"/>
        </w:rPr>
        <w:t>гестоз</w:t>
      </w:r>
      <w:proofErr w:type="spellEnd"/>
      <w:r>
        <w:rPr>
          <w:color w:val="000000"/>
          <w:sz w:val="32"/>
          <w:szCs w:val="32"/>
        </w:rPr>
        <w:t xml:space="preserve"> (токсикоз), нефропатия (более тяжелая стадия </w:t>
      </w:r>
      <w:proofErr w:type="spellStart"/>
      <w:r>
        <w:rPr>
          <w:color w:val="000000"/>
          <w:sz w:val="32"/>
          <w:szCs w:val="32"/>
        </w:rPr>
        <w:t>гестоза</w:t>
      </w:r>
      <w:proofErr w:type="spellEnd"/>
      <w:r>
        <w:rPr>
          <w:color w:val="000000"/>
          <w:sz w:val="32"/>
          <w:szCs w:val="32"/>
        </w:rPr>
        <w:t xml:space="preserve">), угроза выкидыша, патология плаценты, повышение артериального давления, соматические (общие) заболевания матери (сахарный диабет, нефрит, заболевания </w:t>
      </w:r>
      <w:proofErr w:type="spellStart"/>
      <w:r>
        <w:rPr>
          <w:color w:val="000000"/>
          <w:sz w:val="32"/>
          <w:szCs w:val="32"/>
        </w:rPr>
        <w:t>сердечно-сосудистой</w:t>
      </w:r>
      <w:proofErr w:type="spellEnd"/>
      <w:r>
        <w:rPr>
          <w:color w:val="000000"/>
          <w:sz w:val="32"/>
          <w:szCs w:val="32"/>
        </w:rPr>
        <w:t xml:space="preserve"> системы).</w:t>
      </w:r>
      <w:proofErr w:type="gramEnd"/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proofErr w:type="gramStart"/>
      <w:r w:rsidRPr="00F34531">
        <w:rPr>
          <w:i/>
          <w:iCs/>
          <w:color w:val="548DD4" w:themeColor="text2" w:themeTint="99"/>
          <w:sz w:val="32"/>
          <w:szCs w:val="32"/>
          <w:u w:val="single"/>
        </w:rPr>
        <w:t>Инфекционные заболевания матери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во время беременности (краснуха, грипп, скарлатина, корь, инфекционный гепатит, туберкулез, полиомиелит, токсоплазмоз, герпес, сифилис, ВИЧ-инфекция).</w:t>
      </w:r>
      <w:proofErr w:type="gramEnd"/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F34531">
        <w:rPr>
          <w:i/>
          <w:iCs/>
          <w:color w:val="548DD4" w:themeColor="text2" w:themeTint="99"/>
          <w:sz w:val="32"/>
          <w:szCs w:val="32"/>
          <w:u w:val="single"/>
        </w:rPr>
        <w:t>Травмы, полученные матерью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во время беременности, падения и ушибы (особенно в области живота). Могут привести к отслойке плаценты и преждевременным родам.</w:t>
      </w:r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F34531">
        <w:rPr>
          <w:color w:val="548DD4" w:themeColor="text2" w:themeTint="99"/>
          <w:sz w:val="32"/>
          <w:szCs w:val="32"/>
        </w:rPr>
        <w:t>Несовместимость крови матери и плода</w:t>
      </w:r>
      <w:r>
        <w:rPr>
          <w:color w:val="000000"/>
          <w:sz w:val="32"/>
          <w:szCs w:val="32"/>
        </w:rPr>
        <w:t>. Антитела из крови матери проникают через плаценту и вызывают распад эритроцитов плода, в результате выделяется токсическое вещество - непрямой билирубин. Он повреждает некоторые отделы мозга, что приводит к врожденным нарушениям слуха и речи.</w:t>
      </w:r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F34531">
        <w:rPr>
          <w:i/>
          <w:iCs/>
          <w:color w:val="548DD4" w:themeColor="text2" w:themeTint="99"/>
          <w:sz w:val="32"/>
          <w:szCs w:val="32"/>
          <w:u w:val="single"/>
        </w:rPr>
        <w:t>Нарушения сроков вынашивания плода</w:t>
      </w:r>
      <w:r w:rsidRPr="00F34531">
        <w:rPr>
          <w:rStyle w:val="apple-converted-space"/>
          <w:color w:val="548DD4" w:themeColor="text2" w:themeTint="99"/>
          <w:sz w:val="32"/>
          <w:szCs w:val="32"/>
        </w:rPr>
        <w:t> </w:t>
      </w:r>
      <w:r w:rsidRPr="00F34531">
        <w:rPr>
          <w:color w:val="548DD4" w:themeColor="text2" w:themeTint="99"/>
          <w:sz w:val="32"/>
          <w:szCs w:val="32"/>
        </w:rPr>
        <w:t>(</w:t>
      </w:r>
      <w:proofErr w:type="spellStart"/>
      <w:r w:rsidRPr="00F34531">
        <w:rPr>
          <w:color w:val="548DD4" w:themeColor="text2" w:themeTint="99"/>
          <w:sz w:val="32"/>
          <w:szCs w:val="32"/>
        </w:rPr>
        <w:t>гестации</w:t>
      </w:r>
      <w:proofErr w:type="spellEnd"/>
      <w:r w:rsidRPr="00F34531">
        <w:rPr>
          <w:color w:val="548DD4" w:themeColor="text2" w:themeTint="99"/>
          <w:sz w:val="32"/>
          <w:szCs w:val="32"/>
        </w:rPr>
        <w:t>)</w:t>
      </w:r>
      <w:r>
        <w:rPr>
          <w:color w:val="000000"/>
          <w:sz w:val="32"/>
          <w:szCs w:val="32"/>
        </w:rPr>
        <w:t xml:space="preserve"> - недоношенность (менее 38 недель) и </w:t>
      </w:r>
      <w:proofErr w:type="spellStart"/>
      <w:r>
        <w:rPr>
          <w:color w:val="000000"/>
          <w:sz w:val="32"/>
          <w:szCs w:val="32"/>
        </w:rPr>
        <w:t>переношенность</w:t>
      </w:r>
      <w:proofErr w:type="spellEnd"/>
      <w:r>
        <w:rPr>
          <w:color w:val="000000"/>
          <w:sz w:val="32"/>
          <w:szCs w:val="32"/>
        </w:rPr>
        <w:t xml:space="preserve"> (более 40 недель).</w:t>
      </w:r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F34531">
        <w:rPr>
          <w:i/>
          <w:iCs/>
          <w:color w:val="548DD4" w:themeColor="text2" w:themeTint="99"/>
          <w:sz w:val="32"/>
          <w:szCs w:val="32"/>
          <w:u w:val="single"/>
        </w:rPr>
        <w:t>Курение</w:t>
      </w:r>
      <w:r>
        <w:rPr>
          <w:i/>
          <w:iCs/>
          <w:color w:val="000000"/>
          <w:sz w:val="32"/>
          <w:szCs w:val="32"/>
          <w:u w:val="single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Никотин, основной токсический компонент табачного дыма, отрицательно воздействует на процессы кровообращения в матке и плаценте. Под его влиянием замедляется транспортировка аминокислот от матери к плоду, поэтому малыш плохо прибавляет в весе (дефицит массы тела ребенка при доношенной беременности может достигать 300 г и более, причем он сохраняется в течение первого года жизни). У будущих мам, выкуривающих более 20 сигарет в день, рождаются </w:t>
      </w:r>
      <w:proofErr w:type="spellStart"/>
      <w:r>
        <w:rPr>
          <w:color w:val="000000"/>
          <w:sz w:val="32"/>
          <w:szCs w:val="32"/>
        </w:rPr>
        <w:t>гиперактивные</w:t>
      </w:r>
      <w:proofErr w:type="spellEnd"/>
      <w:r>
        <w:rPr>
          <w:color w:val="000000"/>
          <w:sz w:val="32"/>
          <w:szCs w:val="32"/>
        </w:rPr>
        <w:t xml:space="preserve"> малыши, таким детям зачастую труднее дается учеба.</w:t>
      </w:r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F34531">
        <w:rPr>
          <w:i/>
          <w:iCs/>
          <w:color w:val="548DD4" w:themeColor="text2" w:themeTint="99"/>
          <w:sz w:val="32"/>
          <w:szCs w:val="32"/>
          <w:u w:val="single"/>
        </w:rPr>
        <w:t>Алкоголь и наркотические вещества.</w:t>
      </w:r>
      <w:r>
        <w:rPr>
          <w:rStyle w:val="apple-converted-space"/>
          <w:i/>
          <w:iCs/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t xml:space="preserve">Если будущая мама злоупотребляет алкоголем и наркотиками, нарушается физическое и психическое развитие ее ребенка. У таких детей нарушена координация движений, снижен интеллект. Они растут медленнее, отличаются </w:t>
      </w:r>
      <w:proofErr w:type="spellStart"/>
      <w:r>
        <w:rPr>
          <w:color w:val="000000"/>
          <w:sz w:val="32"/>
          <w:szCs w:val="32"/>
        </w:rPr>
        <w:t>гипервозбудимостью</w:t>
      </w:r>
      <w:proofErr w:type="spellEnd"/>
      <w:r>
        <w:rPr>
          <w:color w:val="000000"/>
          <w:sz w:val="32"/>
          <w:szCs w:val="32"/>
        </w:rPr>
        <w:t>. У них характерные черты лица: удлиненное лицо, низкий лоб, недоразвитый подбородок и ушные раковины; а также косоглазие.</w:t>
      </w:r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F34531">
        <w:rPr>
          <w:i/>
          <w:iCs/>
          <w:color w:val="548DD4" w:themeColor="text2" w:themeTint="99"/>
          <w:sz w:val="32"/>
          <w:szCs w:val="32"/>
          <w:u w:val="single"/>
        </w:rPr>
        <w:lastRenderedPageBreak/>
        <w:t>Прием лекарственных препаратов</w:t>
      </w:r>
      <w:r w:rsidRPr="00F34531">
        <w:rPr>
          <w:color w:val="548DD4" w:themeColor="text2" w:themeTint="99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Есть лекарства, которые будущей маме категорически нельзя принимать, отдельные препараты можно использовать только по рекомендации врача.</w:t>
      </w:r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proofErr w:type="spellStart"/>
      <w:r w:rsidRPr="00F34531">
        <w:rPr>
          <w:color w:val="548DD4" w:themeColor="text2" w:themeTint="99"/>
          <w:sz w:val="32"/>
          <w:szCs w:val="32"/>
        </w:rPr>
        <w:t>Ототоксические</w:t>
      </w:r>
      <w:proofErr w:type="spellEnd"/>
      <w:r w:rsidRPr="00F34531">
        <w:rPr>
          <w:color w:val="548DD4" w:themeColor="text2" w:themeTint="99"/>
          <w:sz w:val="32"/>
          <w:szCs w:val="32"/>
        </w:rPr>
        <w:t xml:space="preserve"> препараты.</w:t>
      </w:r>
      <w:r>
        <w:rPr>
          <w:color w:val="000000"/>
          <w:sz w:val="32"/>
          <w:szCs w:val="32"/>
        </w:rPr>
        <w:t xml:space="preserve"> Антибиотики (стрептомицин, </w:t>
      </w:r>
      <w:proofErr w:type="spellStart"/>
      <w:r>
        <w:rPr>
          <w:color w:val="000000"/>
          <w:sz w:val="32"/>
          <w:szCs w:val="32"/>
        </w:rPr>
        <w:t>мономицин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канамицин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гентамицин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амикацин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тобрамицин</w:t>
      </w:r>
      <w:proofErr w:type="spellEnd"/>
      <w:r>
        <w:rPr>
          <w:color w:val="000000"/>
          <w:sz w:val="32"/>
          <w:szCs w:val="32"/>
        </w:rPr>
        <w:t xml:space="preserve"> и др.) и </w:t>
      </w:r>
      <w:proofErr w:type="spellStart"/>
      <w:r>
        <w:rPr>
          <w:color w:val="000000"/>
          <w:sz w:val="32"/>
          <w:szCs w:val="32"/>
        </w:rPr>
        <w:t>диуретики</w:t>
      </w:r>
      <w:proofErr w:type="spellEnd"/>
      <w:r>
        <w:rPr>
          <w:color w:val="000000"/>
          <w:sz w:val="32"/>
          <w:szCs w:val="32"/>
        </w:rPr>
        <w:t xml:space="preserve"> (</w:t>
      </w:r>
      <w:proofErr w:type="spellStart"/>
      <w:r>
        <w:rPr>
          <w:color w:val="000000"/>
          <w:sz w:val="32"/>
          <w:szCs w:val="32"/>
        </w:rPr>
        <w:t>фуросемид</w:t>
      </w:r>
      <w:proofErr w:type="spellEnd"/>
      <w:r>
        <w:rPr>
          <w:color w:val="000000"/>
          <w:sz w:val="32"/>
          <w:szCs w:val="32"/>
        </w:rPr>
        <w:t>), а также аспирин и хинин становятся причиной развития врожденной глухоты.</w:t>
      </w:r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Неудачное прерывание беременности может стать причиной возникновения отклонений в развитии плода.</w:t>
      </w:r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Работа на вредном производстве (повышенные физические нагрузки, контакт с химически активными вредными веществами, воздействие различных видов излучения, например ультрафиолетового, ионизирующей радиации) на ранних сроках беременности приводит к гибели плода или нарушению развития центральной нервной системы, органов зрения и кроветворной системы плода.</w:t>
      </w:r>
    </w:p>
    <w:p w:rsidR="00303F10" w:rsidRDefault="006B7C7B">
      <w:pPr>
        <w:pStyle w:val="a8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F34531">
        <w:rPr>
          <w:color w:val="548DD4" w:themeColor="text2" w:themeTint="99"/>
          <w:sz w:val="32"/>
          <w:szCs w:val="32"/>
        </w:rPr>
        <w:t>Стресс</w:t>
      </w:r>
      <w:r>
        <w:rPr>
          <w:color w:val="000000"/>
          <w:sz w:val="32"/>
          <w:szCs w:val="32"/>
        </w:rPr>
        <w:t>, который испытывает будущая мама, может приводить к гипоксии плода.</w:t>
      </w:r>
    </w:p>
    <w:p w:rsidR="00303F10" w:rsidRPr="008B181F" w:rsidRDefault="006B7C7B">
      <w:pPr>
        <w:pStyle w:val="a8"/>
        <w:rPr>
          <w:rFonts w:ascii="Tahoma" w:hAnsi="Tahoma" w:cs="Tahoma"/>
          <w:color w:val="FF0000"/>
          <w:sz w:val="32"/>
          <w:szCs w:val="32"/>
        </w:rPr>
      </w:pPr>
      <w:r w:rsidRPr="008B181F">
        <w:rPr>
          <w:b/>
          <w:bCs/>
          <w:color w:val="FF0000"/>
          <w:sz w:val="32"/>
          <w:szCs w:val="32"/>
          <w:u w:val="single"/>
        </w:rPr>
        <w:t>2. НАСЛЕДСТВЕННАЯ ПРЕДРАСПОЛОЖЕННОСТЬ, ГЕНЕТИЧЕСКИЕ АНОМАЛИИ</w:t>
      </w:r>
    </w:p>
    <w:p w:rsidR="00303F10" w:rsidRDefault="006B7C7B">
      <w:pPr>
        <w:pStyle w:val="a8"/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наследству могут передаваться особенности строения речевого аппарата, например, неправильная посадка и количество зубов, форма прикуса, предрасположенность к дефектам строения твердого и мягкого нёба (расщелины нёба), а также особенности развития речевых зон головного мозга и даже заикание.</w:t>
      </w:r>
    </w:p>
    <w:p w:rsidR="00303F10" w:rsidRDefault="006B7C7B">
      <w:pPr>
        <w:pStyle w:val="a8"/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один из родителей поздно начал говорить, подобные проблемы могут возникнуть и у ребенка. Хотя речевые нарушения не всегда передаются по наследству, но исключать такую возможность нельзя.</w:t>
      </w:r>
    </w:p>
    <w:p w:rsidR="00303F10" w:rsidRPr="008B181F" w:rsidRDefault="006B7C7B">
      <w:pPr>
        <w:pStyle w:val="a8"/>
        <w:rPr>
          <w:rFonts w:ascii="Tahoma" w:hAnsi="Tahoma" w:cs="Tahoma"/>
          <w:color w:val="FF0000"/>
          <w:sz w:val="32"/>
          <w:szCs w:val="32"/>
        </w:rPr>
      </w:pPr>
      <w:r w:rsidRPr="008B181F">
        <w:rPr>
          <w:b/>
          <w:bCs/>
          <w:color w:val="FF0000"/>
          <w:sz w:val="32"/>
          <w:szCs w:val="32"/>
          <w:u w:val="single"/>
        </w:rPr>
        <w:t>3.НЕБЛАГОПРИЯТНЫЕ РОДЫ И ИХ ПОСЛЕДСТВИЯ</w:t>
      </w:r>
    </w:p>
    <w:p w:rsidR="00303F10" w:rsidRDefault="006B7C7B">
      <w:pPr>
        <w:pStyle w:val="a8"/>
        <w:numPr>
          <w:ilvl w:val="0"/>
          <w:numId w:val="3"/>
        </w:numPr>
        <w:rPr>
          <w:rFonts w:ascii="Tahoma" w:hAnsi="Tahoma" w:cs="Tahoma"/>
          <w:color w:val="000000"/>
          <w:sz w:val="32"/>
          <w:szCs w:val="32"/>
        </w:rPr>
      </w:pPr>
      <w:r w:rsidRPr="008B181F">
        <w:rPr>
          <w:i/>
          <w:iCs/>
          <w:color w:val="365F91" w:themeColor="accent1" w:themeShade="BF"/>
          <w:sz w:val="32"/>
          <w:szCs w:val="32"/>
        </w:rPr>
        <w:t>Родовые травмы</w:t>
      </w:r>
      <w:r w:rsidRPr="008B181F">
        <w:rPr>
          <w:color w:val="365F91" w:themeColor="accent1" w:themeShade="BF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вызывающие внутричерепное кровоизлияние, могут повредить речевые зоны головного мозга. Причины их могут быть разными: узкий таз матери, наложение щипцов на голову малышу (это делают, чтобы помочь ему появиться на свет).</w:t>
      </w:r>
    </w:p>
    <w:p w:rsidR="00303F10" w:rsidRDefault="006B7C7B">
      <w:pPr>
        <w:pStyle w:val="a8"/>
        <w:numPr>
          <w:ilvl w:val="0"/>
          <w:numId w:val="3"/>
        </w:numPr>
        <w:rPr>
          <w:rFonts w:ascii="Tahoma" w:hAnsi="Tahoma" w:cs="Tahoma"/>
          <w:color w:val="000000"/>
          <w:sz w:val="32"/>
          <w:szCs w:val="32"/>
        </w:rPr>
      </w:pPr>
      <w:r w:rsidRPr="008B181F">
        <w:rPr>
          <w:i/>
          <w:iCs/>
          <w:color w:val="365F91" w:themeColor="accent1" w:themeShade="BF"/>
          <w:sz w:val="32"/>
          <w:szCs w:val="32"/>
        </w:rPr>
        <w:lastRenderedPageBreak/>
        <w:t>Асфиксия </w:t>
      </w:r>
      <w:r>
        <w:rPr>
          <w:color w:val="000000"/>
          <w:sz w:val="32"/>
          <w:szCs w:val="32"/>
        </w:rPr>
        <w:t>- недостаток снабжения головного мозга кислородом из-за нарушения дыхания, например, при обвитии пуповины. Вызывает минимальные повреждения головного мозга.</w:t>
      </w:r>
    </w:p>
    <w:p w:rsidR="00303F10" w:rsidRDefault="006B7C7B">
      <w:pPr>
        <w:pStyle w:val="a8"/>
        <w:numPr>
          <w:ilvl w:val="0"/>
          <w:numId w:val="3"/>
        </w:numPr>
        <w:rPr>
          <w:rFonts w:ascii="Tahoma" w:hAnsi="Tahoma" w:cs="Tahoma"/>
          <w:color w:val="000000"/>
          <w:sz w:val="32"/>
          <w:szCs w:val="32"/>
        </w:rPr>
      </w:pPr>
      <w:r w:rsidRPr="008B181F">
        <w:rPr>
          <w:i/>
          <w:iCs/>
          <w:color w:val="365F91" w:themeColor="accent1" w:themeShade="BF"/>
          <w:sz w:val="32"/>
          <w:szCs w:val="32"/>
        </w:rPr>
        <w:t>Малая масса</w:t>
      </w:r>
      <w:r>
        <w:rPr>
          <w:i/>
          <w:iCs/>
          <w:color w:val="000000"/>
          <w:sz w:val="32"/>
          <w:szCs w:val="32"/>
        </w:rPr>
        <w:t xml:space="preserve"> тела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новорожденного (менее 1500 г) и последующее проведение интенсивных реанимационных мероприятий, </w:t>
      </w:r>
      <w:proofErr w:type="gramStart"/>
      <w:r>
        <w:rPr>
          <w:color w:val="000000"/>
          <w:sz w:val="32"/>
          <w:szCs w:val="32"/>
        </w:rPr>
        <w:t>например</w:t>
      </w:r>
      <w:proofErr w:type="gramEnd"/>
      <w:r>
        <w:rPr>
          <w:color w:val="000000"/>
          <w:sz w:val="32"/>
          <w:szCs w:val="32"/>
        </w:rPr>
        <w:t xml:space="preserve"> искусственная вентиляция легких более 5 дней.</w:t>
      </w:r>
    </w:p>
    <w:p w:rsidR="00303F10" w:rsidRDefault="006B7C7B">
      <w:pPr>
        <w:pStyle w:val="a8"/>
        <w:numPr>
          <w:ilvl w:val="0"/>
          <w:numId w:val="3"/>
        </w:numPr>
        <w:rPr>
          <w:rFonts w:ascii="Tahoma" w:hAnsi="Tahoma" w:cs="Tahoma"/>
          <w:color w:val="000000"/>
          <w:sz w:val="32"/>
          <w:szCs w:val="32"/>
        </w:rPr>
      </w:pPr>
      <w:r w:rsidRPr="008B181F">
        <w:rPr>
          <w:i/>
          <w:iCs/>
          <w:color w:val="365F91" w:themeColor="accent1" w:themeShade="BF"/>
          <w:sz w:val="32"/>
          <w:szCs w:val="32"/>
        </w:rPr>
        <w:t xml:space="preserve">Низкий балл по шкале </w:t>
      </w:r>
      <w:proofErr w:type="spellStart"/>
      <w:r w:rsidRPr="008B181F">
        <w:rPr>
          <w:i/>
          <w:iCs/>
          <w:color w:val="365F91" w:themeColor="accent1" w:themeShade="BF"/>
          <w:sz w:val="32"/>
          <w:szCs w:val="32"/>
        </w:rPr>
        <w:t>Апгар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(общепринятый метод оценки состояния новорожденного непосредственно после рождения).</w:t>
      </w:r>
    </w:p>
    <w:p w:rsidR="00303F10" w:rsidRPr="008B181F" w:rsidRDefault="006B7C7B">
      <w:pPr>
        <w:pStyle w:val="a8"/>
        <w:rPr>
          <w:rFonts w:ascii="Tahoma" w:hAnsi="Tahoma" w:cs="Tahoma"/>
          <w:color w:val="FF0000"/>
          <w:sz w:val="32"/>
          <w:szCs w:val="32"/>
        </w:rPr>
      </w:pPr>
      <w:r w:rsidRPr="008B181F">
        <w:rPr>
          <w:b/>
          <w:bCs/>
          <w:color w:val="FF0000"/>
          <w:sz w:val="32"/>
          <w:szCs w:val="32"/>
          <w:u w:val="single"/>
        </w:rPr>
        <w:t xml:space="preserve">4. ЗАБОЛЕВАНИЯ, ПЕРЕНЕСЕННЫЕ РЕБЕНКОМ </w:t>
      </w:r>
      <w:proofErr w:type="gramStart"/>
      <w:r w:rsidRPr="008B181F">
        <w:rPr>
          <w:b/>
          <w:bCs/>
          <w:color w:val="FF0000"/>
          <w:sz w:val="32"/>
          <w:szCs w:val="32"/>
          <w:u w:val="single"/>
        </w:rPr>
        <w:t>В ПЕРВЫЕ</w:t>
      </w:r>
      <w:proofErr w:type="gramEnd"/>
      <w:r w:rsidRPr="008B181F">
        <w:rPr>
          <w:b/>
          <w:bCs/>
          <w:color w:val="FF0000"/>
          <w:sz w:val="32"/>
          <w:szCs w:val="32"/>
          <w:u w:val="single"/>
        </w:rPr>
        <w:t xml:space="preserve"> ГОДЫ ЖИЗНИ</w:t>
      </w:r>
    </w:p>
    <w:p w:rsidR="00303F10" w:rsidRDefault="006B7C7B">
      <w:pPr>
        <w:pStyle w:val="a8"/>
        <w:numPr>
          <w:ilvl w:val="0"/>
          <w:numId w:val="4"/>
        </w:numPr>
        <w:rPr>
          <w:rFonts w:ascii="Tahoma" w:hAnsi="Tahoma" w:cs="Tahoma"/>
          <w:color w:val="000000"/>
          <w:sz w:val="32"/>
          <w:szCs w:val="32"/>
        </w:rPr>
      </w:pPr>
      <w:r w:rsidRPr="008B181F">
        <w:rPr>
          <w:i/>
          <w:iCs/>
          <w:color w:val="365F91" w:themeColor="accent1" w:themeShade="BF"/>
          <w:sz w:val="32"/>
          <w:szCs w:val="32"/>
        </w:rPr>
        <w:t>Инфекционно-вирусные заболевания</w:t>
      </w:r>
      <w:r w:rsidRPr="008B181F">
        <w:rPr>
          <w:color w:val="365F91" w:themeColor="accent1" w:themeShade="BF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нейроинфекции</w:t>
      </w:r>
      <w:proofErr w:type="spellEnd"/>
      <w:r>
        <w:rPr>
          <w:color w:val="000000"/>
          <w:sz w:val="32"/>
          <w:szCs w:val="32"/>
        </w:rPr>
        <w:t xml:space="preserve"> (</w:t>
      </w:r>
      <w:proofErr w:type="spellStart"/>
      <w:r>
        <w:rPr>
          <w:color w:val="000000"/>
          <w:sz w:val="32"/>
          <w:szCs w:val="32"/>
        </w:rPr>
        <w:t>менингоэнцефалит</w:t>
      </w:r>
      <w:proofErr w:type="spellEnd"/>
      <w:r>
        <w:rPr>
          <w:color w:val="000000"/>
          <w:sz w:val="32"/>
          <w:szCs w:val="32"/>
        </w:rPr>
        <w:t>, менингит) могут вызвать снижение или потерю слуха.</w:t>
      </w:r>
    </w:p>
    <w:p w:rsidR="00303F10" w:rsidRDefault="006B7C7B">
      <w:pPr>
        <w:pStyle w:val="a8"/>
        <w:numPr>
          <w:ilvl w:val="0"/>
          <w:numId w:val="4"/>
        </w:numPr>
        <w:rPr>
          <w:rFonts w:ascii="Tahoma" w:hAnsi="Tahoma" w:cs="Tahoma"/>
          <w:color w:val="000000"/>
          <w:sz w:val="32"/>
          <w:szCs w:val="32"/>
        </w:rPr>
      </w:pPr>
      <w:r w:rsidRPr="008B181F">
        <w:rPr>
          <w:i/>
          <w:iCs/>
          <w:color w:val="365F91" w:themeColor="accent1" w:themeShade="BF"/>
          <w:sz w:val="32"/>
          <w:szCs w:val="32"/>
        </w:rPr>
        <w:t>Травмы и ушибы головного мозга</w:t>
      </w:r>
      <w:r>
        <w:rPr>
          <w:i/>
          <w:iCs/>
          <w:color w:val="000000"/>
          <w:sz w:val="32"/>
          <w:szCs w:val="32"/>
        </w:rPr>
        <w:t>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 тяжелых случаях приводят к внутричерепным кровоизлияниям, в результате речь ребенка ухудшается, он может даже перестать говорить.</w:t>
      </w:r>
    </w:p>
    <w:p w:rsidR="00303F10" w:rsidRDefault="006B7C7B">
      <w:pPr>
        <w:pStyle w:val="a8"/>
        <w:numPr>
          <w:ilvl w:val="0"/>
          <w:numId w:val="4"/>
        </w:numPr>
        <w:rPr>
          <w:rFonts w:ascii="Tahoma" w:hAnsi="Tahoma" w:cs="Tahoma"/>
          <w:color w:val="000000"/>
          <w:sz w:val="32"/>
          <w:szCs w:val="32"/>
        </w:rPr>
      </w:pPr>
      <w:r w:rsidRPr="008B181F">
        <w:rPr>
          <w:i/>
          <w:iCs/>
          <w:color w:val="365F91" w:themeColor="accent1" w:themeShade="BF"/>
          <w:sz w:val="32"/>
          <w:szCs w:val="32"/>
        </w:rPr>
        <w:t>Травмы лицевого скелета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(повреждения нёба, выпадение зубов) мешают ребенку научиться </w:t>
      </w:r>
      <w:proofErr w:type="gramStart"/>
      <w:r>
        <w:rPr>
          <w:color w:val="000000"/>
          <w:sz w:val="32"/>
          <w:szCs w:val="32"/>
        </w:rPr>
        <w:t>правильно</w:t>
      </w:r>
      <w:proofErr w:type="gramEnd"/>
      <w:r>
        <w:rPr>
          <w:color w:val="000000"/>
          <w:sz w:val="32"/>
          <w:szCs w:val="32"/>
        </w:rPr>
        <w:t xml:space="preserve"> произносить звуки и слова.</w:t>
      </w:r>
    </w:p>
    <w:p w:rsidR="00303F10" w:rsidRDefault="006B7C7B">
      <w:pPr>
        <w:pStyle w:val="a8"/>
        <w:numPr>
          <w:ilvl w:val="0"/>
          <w:numId w:val="4"/>
        </w:numPr>
        <w:rPr>
          <w:rFonts w:ascii="Tahoma" w:hAnsi="Tahoma" w:cs="Tahoma"/>
          <w:color w:val="000000"/>
          <w:sz w:val="32"/>
          <w:szCs w:val="32"/>
        </w:rPr>
      </w:pPr>
      <w:r w:rsidRPr="008B181F">
        <w:rPr>
          <w:i/>
          <w:iCs/>
          <w:color w:val="365F91" w:themeColor="accent1" w:themeShade="BF"/>
          <w:sz w:val="32"/>
          <w:szCs w:val="32"/>
        </w:rPr>
        <w:t>Длительные простудные заболевания, воспалительные заболевания среднего и внутреннего уха,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приводящие к временному или постоянному снижению слуха, нарушают речевое развитие ребенка.</w:t>
      </w:r>
    </w:p>
    <w:p w:rsidR="00303F10" w:rsidRDefault="006B7C7B">
      <w:pPr>
        <w:pStyle w:val="a8"/>
        <w:numPr>
          <w:ilvl w:val="0"/>
          <w:numId w:val="4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Дети, которые часто и долго болеют </w:t>
      </w:r>
      <w:r w:rsidRPr="008B181F">
        <w:rPr>
          <w:color w:val="365F91" w:themeColor="accent1" w:themeShade="BF"/>
          <w:sz w:val="32"/>
          <w:szCs w:val="32"/>
        </w:rPr>
        <w:t>(</w:t>
      </w:r>
      <w:proofErr w:type="gramStart"/>
      <w:r w:rsidRPr="008B181F">
        <w:rPr>
          <w:color w:val="365F91" w:themeColor="accent1" w:themeShade="BF"/>
          <w:sz w:val="32"/>
          <w:szCs w:val="32"/>
        </w:rPr>
        <w:t>соматическая</w:t>
      </w:r>
      <w:proofErr w:type="gramEnd"/>
      <w:r w:rsidRPr="008B181F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Pr="008B181F">
        <w:rPr>
          <w:color w:val="365F91" w:themeColor="accent1" w:themeShade="BF"/>
          <w:sz w:val="32"/>
          <w:szCs w:val="32"/>
        </w:rPr>
        <w:t>ослабленность</w:t>
      </w:r>
      <w:proofErr w:type="spellEnd"/>
      <w:r w:rsidRPr="008B181F">
        <w:rPr>
          <w:color w:val="365F91" w:themeColor="accent1" w:themeShade="BF"/>
          <w:sz w:val="32"/>
          <w:szCs w:val="32"/>
        </w:rPr>
        <w:t xml:space="preserve">), </w:t>
      </w:r>
      <w:r>
        <w:rPr>
          <w:color w:val="000000"/>
          <w:sz w:val="32"/>
          <w:szCs w:val="32"/>
        </w:rPr>
        <w:t>могут начать говорить позже своих сверстников.</w:t>
      </w:r>
    </w:p>
    <w:p w:rsidR="00303F10" w:rsidRDefault="006B7C7B">
      <w:pPr>
        <w:pStyle w:val="a8"/>
        <w:numPr>
          <w:ilvl w:val="0"/>
          <w:numId w:val="4"/>
        </w:numPr>
        <w:rPr>
          <w:rFonts w:ascii="Tahoma" w:hAnsi="Tahoma" w:cs="Tahoma"/>
          <w:color w:val="000000"/>
          <w:sz w:val="32"/>
          <w:szCs w:val="32"/>
        </w:rPr>
      </w:pPr>
      <w:r w:rsidRPr="008B181F">
        <w:rPr>
          <w:color w:val="365F91" w:themeColor="accent1" w:themeShade="BF"/>
          <w:sz w:val="32"/>
          <w:szCs w:val="32"/>
        </w:rPr>
        <w:t>Сильный испуг или стресс,</w:t>
      </w:r>
      <w:r>
        <w:rPr>
          <w:color w:val="000000"/>
          <w:sz w:val="32"/>
          <w:szCs w:val="32"/>
        </w:rPr>
        <w:t xml:space="preserve"> психические заболевания могут вызвать заикание, задержку речевого развития, </w:t>
      </w:r>
      <w:proofErr w:type="spellStart"/>
      <w:r w:rsidRPr="008B181F">
        <w:rPr>
          <w:color w:val="365F91" w:themeColor="accent1" w:themeShade="BF"/>
          <w:sz w:val="32"/>
          <w:szCs w:val="32"/>
        </w:rPr>
        <w:t>мутизм</w:t>
      </w:r>
      <w:proofErr w:type="spellEnd"/>
      <w:r w:rsidRPr="008B181F">
        <w:rPr>
          <w:color w:val="365F91" w:themeColor="accent1" w:themeShade="BF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(ребенок перестает разговаривать с окружающими из-за психической травмы).</w:t>
      </w:r>
      <w:r>
        <w:rPr>
          <w:rFonts w:ascii="Tahoma" w:hAnsi="Tahoma" w:cs="Tahoma"/>
          <w:color w:val="000000"/>
          <w:sz w:val="32"/>
          <w:szCs w:val="32"/>
        </w:rPr>
        <w:t xml:space="preserve">  </w:t>
      </w:r>
    </w:p>
    <w:p w:rsidR="00303F10" w:rsidRPr="008B181F" w:rsidRDefault="006B7C7B" w:rsidP="008B181F">
      <w:pPr>
        <w:pStyle w:val="a8"/>
        <w:ind w:left="720"/>
      </w:pPr>
      <w:bookmarkStart w:id="0" w:name="__DdeLink__1837_2128532137"/>
      <w:bookmarkEnd w:id="0"/>
      <w:r>
        <w:rPr>
          <w:color w:val="000000"/>
          <w:sz w:val="32"/>
          <w:szCs w:val="32"/>
        </w:rPr>
        <w:t>Все маленькие дети подражают речи окружающих людей. Если ребенок общается с людьми с нарушениями речи, он может копировать неправильные варианты произношения некоторых звуков.</w:t>
      </w:r>
    </w:p>
    <w:p w:rsidR="00303F10" w:rsidRDefault="00303F10">
      <w:pPr>
        <w:pStyle w:val="a8"/>
        <w:ind w:left="720"/>
        <w:rPr>
          <w:rFonts w:ascii="Tahoma" w:hAnsi="Tahoma" w:cs="Tahoma"/>
          <w:color w:val="000000"/>
          <w:sz w:val="32"/>
          <w:szCs w:val="32"/>
        </w:rPr>
      </w:pPr>
    </w:p>
    <w:p w:rsidR="00303F10" w:rsidRPr="008B181F" w:rsidRDefault="006B7C7B" w:rsidP="008B181F">
      <w:pPr>
        <w:pStyle w:val="a8"/>
        <w:jc w:val="center"/>
        <w:rPr>
          <w:rFonts w:ascii="Tahoma" w:hAnsi="Tahoma" w:cs="Tahoma"/>
          <w:color w:val="FF0000"/>
          <w:sz w:val="32"/>
          <w:szCs w:val="32"/>
        </w:rPr>
      </w:pPr>
      <w:r w:rsidRPr="008B181F">
        <w:rPr>
          <w:b/>
          <w:bCs/>
          <w:color w:val="FF0000"/>
          <w:sz w:val="32"/>
          <w:szCs w:val="32"/>
        </w:rPr>
        <w:t>Речь дошкольника еще не совершенна, и перечисленные неблагоприятные факторы могут легко нарушить ее развитие.</w:t>
      </w:r>
    </w:p>
    <w:p w:rsidR="00303F10" w:rsidRPr="008B181F" w:rsidRDefault="006B7C7B">
      <w:pPr>
        <w:pStyle w:val="a8"/>
        <w:rPr>
          <w:rFonts w:ascii="Tahoma" w:hAnsi="Tahoma" w:cs="Tahoma"/>
          <w:color w:val="365F91" w:themeColor="accent1" w:themeShade="BF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Если в 2 года малыш не лепечет или не произносит ХОТЯ бы несколько слов" а в 3 года не говорит фразы - </w:t>
      </w:r>
      <w:r w:rsidRPr="008B181F">
        <w:rPr>
          <w:b/>
          <w:bCs/>
          <w:color w:val="365F91" w:themeColor="accent1" w:themeShade="BF"/>
          <w:sz w:val="32"/>
          <w:szCs w:val="32"/>
        </w:rPr>
        <w:t>это серьезный повод для беспокойства.</w:t>
      </w:r>
    </w:p>
    <w:p w:rsidR="00303F10" w:rsidRPr="008B181F" w:rsidRDefault="00F34531">
      <w:pPr>
        <w:pStyle w:val="a8"/>
        <w:rPr>
          <w:rFonts w:ascii="Tahoma" w:hAnsi="Tahoma" w:cs="Tahoma"/>
          <w:color w:val="FF0000"/>
          <w:sz w:val="56"/>
          <w:szCs w:val="56"/>
        </w:rPr>
      </w:pPr>
      <w:r>
        <w:rPr>
          <w:noProof/>
          <w:color w:val="605757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168910</wp:posOffset>
            </wp:positionV>
            <wp:extent cx="1798955" cy="2306955"/>
            <wp:effectExtent l="19050" t="0" r="0" b="0"/>
            <wp:wrapThrough wrapText="bothSides">
              <wp:wrapPolygon edited="0">
                <wp:start x="5718" y="0"/>
                <wp:lineTo x="3202" y="2675"/>
                <wp:lineTo x="2745" y="3389"/>
                <wp:lineTo x="2974" y="4459"/>
                <wp:lineTo x="3888" y="5708"/>
                <wp:lineTo x="2974" y="11415"/>
                <wp:lineTo x="915" y="12129"/>
                <wp:lineTo x="-229" y="13199"/>
                <wp:lineTo x="0" y="14626"/>
                <wp:lineTo x="6405" y="17123"/>
                <wp:lineTo x="7548" y="19977"/>
                <wp:lineTo x="7548" y="21047"/>
                <wp:lineTo x="9149" y="21404"/>
                <wp:lineTo x="15096" y="21404"/>
                <wp:lineTo x="16240" y="21404"/>
                <wp:lineTo x="18070" y="21404"/>
                <wp:lineTo x="19671" y="20690"/>
                <wp:lineTo x="19671" y="17123"/>
                <wp:lineTo x="19442" y="15874"/>
                <wp:lineTo x="18527" y="14269"/>
                <wp:lineTo x="19442" y="11415"/>
                <wp:lineTo x="21043" y="8918"/>
                <wp:lineTo x="21272" y="8562"/>
                <wp:lineTo x="20586" y="6600"/>
                <wp:lineTo x="20357" y="5708"/>
                <wp:lineTo x="15554" y="2675"/>
                <wp:lineTo x="7548" y="0"/>
                <wp:lineTo x="5718" y="0"/>
              </wp:wrapPolygon>
            </wp:wrapThrough>
            <wp:docPr id="1" name="Рисунок 1" descr="M:\анимация\дети\дети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:\анимация\дети\дети2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30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7C7B">
        <w:rPr>
          <w:color w:val="605757"/>
          <w:sz w:val="32"/>
          <w:szCs w:val="32"/>
        </w:rPr>
        <w:br/>
      </w:r>
    </w:p>
    <w:p w:rsidR="008B181F" w:rsidRDefault="006B7C7B">
      <w:pPr>
        <w:pStyle w:val="a8"/>
        <w:jc w:val="center"/>
        <w:rPr>
          <w:b/>
          <w:bCs/>
          <w:color w:val="000000"/>
          <w:sz w:val="32"/>
          <w:szCs w:val="32"/>
        </w:rPr>
      </w:pPr>
      <w:proofErr w:type="spellStart"/>
      <w:r w:rsidRPr="008B181F">
        <w:rPr>
          <w:b/>
          <w:bCs/>
          <w:color w:val="FF0000"/>
          <w:sz w:val="56"/>
          <w:szCs w:val="56"/>
        </w:rPr>
        <w:t>предречевой</w:t>
      </w:r>
      <w:proofErr w:type="spellEnd"/>
      <w:r w:rsidRPr="008B181F">
        <w:rPr>
          <w:b/>
          <w:bCs/>
          <w:color w:val="FF0000"/>
          <w:sz w:val="56"/>
          <w:szCs w:val="56"/>
        </w:rPr>
        <w:t xml:space="preserve"> период</w:t>
      </w:r>
      <w:r>
        <w:rPr>
          <w:b/>
          <w:bCs/>
          <w:color w:val="000000"/>
          <w:sz w:val="32"/>
          <w:szCs w:val="32"/>
        </w:rPr>
        <w:t xml:space="preserve"> </w:t>
      </w:r>
      <w:r w:rsidR="008B181F">
        <w:rPr>
          <w:b/>
          <w:bCs/>
          <w:color w:val="000000"/>
          <w:sz w:val="32"/>
          <w:szCs w:val="32"/>
        </w:rPr>
        <w:t>–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303F10" w:rsidRPr="008B181F" w:rsidRDefault="006B7C7B" w:rsidP="008B181F">
      <w:pPr>
        <w:pStyle w:val="a8"/>
        <w:jc w:val="center"/>
        <w:rPr>
          <w:rFonts w:ascii="Tahoma" w:hAnsi="Tahoma" w:cs="Tahoma"/>
          <w:color w:val="FF0000"/>
          <w:sz w:val="32"/>
          <w:szCs w:val="32"/>
        </w:rPr>
      </w:pPr>
      <w:r w:rsidRPr="008B181F">
        <w:rPr>
          <w:b/>
          <w:bCs/>
          <w:color w:val="FF0000"/>
          <w:sz w:val="32"/>
          <w:szCs w:val="32"/>
        </w:rPr>
        <w:t>показатель того, как будет развиваться речь </w:t>
      </w:r>
      <w:r w:rsidRPr="008B181F">
        <w:rPr>
          <w:b/>
          <w:bCs/>
          <w:color w:val="FF0000"/>
          <w:sz w:val="32"/>
          <w:szCs w:val="32"/>
        </w:rPr>
        <w:br/>
      </w:r>
    </w:p>
    <w:p w:rsidR="00303F10" w:rsidRDefault="006B7C7B">
      <w:pPr>
        <w:pStyle w:val="a8"/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Первый крик ребёнка после рождения - важная характеристика его здоровья и одно из первых проявлений </w:t>
      </w:r>
      <w:proofErr w:type="spellStart"/>
      <w:r>
        <w:rPr>
          <w:color w:val="000000"/>
          <w:sz w:val="32"/>
          <w:szCs w:val="32"/>
        </w:rPr>
        <w:t>доречевого</w:t>
      </w:r>
      <w:proofErr w:type="spellEnd"/>
      <w:r>
        <w:rPr>
          <w:color w:val="000000"/>
          <w:sz w:val="32"/>
          <w:szCs w:val="32"/>
        </w:rPr>
        <w:t xml:space="preserve"> развития. Потом при осмотре новорождённого специалист обращает внимание на его лицо. Если оно </w:t>
      </w:r>
      <w:proofErr w:type="spellStart"/>
      <w:r>
        <w:rPr>
          <w:color w:val="000000"/>
          <w:sz w:val="32"/>
          <w:szCs w:val="32"/>
        </w:rPr>
        <w:t>анимичное</w:t>
      </w:r>
      <w:proofErr w:type="spellEnd"/>
      <w:r>
        <w:rPr>
          <w:color w:val="000000"/>
          <w:sz w:val="32"/>
          <w:szCs w:val="32"/>
        </w:rPr>
        <w:t xml:space="preserve"> (неподвижное, лишенное мимики), это может быть связано с психическими нарушениями.</w:t>
      </w:r>
    </w:p>
    <w:p w:rsidR="00303F10" w:rsidRDefault="006B7C7B">
      <w:pPr>
        <w:pStyle w:val="a8"/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Важная функция </w:t>
      </w:r>
      <w:proofErr w:type="spellStart"/>
      <w:r>
        <w:rPr>
          <w:color w:val="000000"/>
          <w:sz w:val="32"/>
          <w:szCs w:val="32"/>
        </w:rPr>
        <w:t>предречевого</w:t>
      </w:r>
      <w:proofErr w:type="spellEnd"/>
      <w:r>
        <w:rPr>
          <w:color w:val="000000"/>
          <w:sz w:val="32"/>
          <w:szCs w:val="32"/>
        </w:rPr>
        <w:t xml:space="preserve"> периода - грудное кормление. Мама должна обратить внимание, как ребёнок берёт грудь, активно ли сосёт молоко, фиксирует ли на маме взгляд, начинает ли улыбаться с 2 месяцев? Если этого не происходит - есть повод обратиться к врачу.</w:t>
      </w:r>
    </w:p>
    <w:p w:rsidR="00303F10" w:rsidRDefault="006B7C7B">
      <w:pPr>
        <w:pStyle w:val="a8"/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2-4 месяца малыш </w:t>
      </w:r>
      <w:proofErr w:type="gramStart"/>
      <w:r>
        <w:rPr>
          <w:color w:val="000000"/>
          <w:sz w:val="32"/>
          <w:szCs w:val="32"/>
        </w:rPr>
        <w:t>пытается</w:t>
      </w:r>
      <w:proofErr w:type="gramEnd"/>
      <w:r>
        <w:rPr>
          <w:color w:val="000000"/>
          <w:sz w:val="32"/>
          <w:szCs w:val="32"/>
        </w:rPr>
        <w:t xml:space="preserve"> произносит короткие звуки - появляется </w:t>
      </w:r>
      <w:proofErr w:type="spellStart"/>
      <w:r>
        <w:rPr>
          <w:color w:val="000000"/>
          <w:sz w:val="32"/>
          <w:szCs w:val="32"/>
        </w:rPr>
        <w:t>гуканье</w:t>
      </w:r>
      <w:proofErr w:type="spellEnd"/>
      <w:r>
        <w:rPr>
          <w:color w:val="000000"/>
          <w:sz w:val="32"/>
          <w:szCs w:val="32"/>
        </w:rPr>
        <w:t>, потом гуление. Если к 5-6 месяцам гуление не развивается и утихает, это свидетельствует о нарушениях, которые могут привести к речевым патологиям. Родители не всегда знают, какие признаки указывают на отклонения в развитии ребёнка, или не замечают их. Для профилактики нужно посетить детского невролога в 3, 6, 9 и 12 месяцев.</w:t>
      </w:r>
    </w:p>
    <w:p w:rsidR="00303F10" w:rsidRDefault="006B7C7B">
      <w:pPr>
        <w:pStyle w:val="a8"/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статистике, у мальчиков позже начинает развиваться речь, чем у девочек. Одна из причин кроется в физиологии. Морфологическое созревание головного мозга у девочек происходит быстрее. Это влияет на рост словарного запаса. Девочки стараются говорить правильно, как взрослые, но позже мальчиков осваивают фразовую речь. У последних развитие слов направлено на действие, у девочек - на предметы. Простой пример. Ребёнок хочет мячик: мальчик будет требовать - «дай!», девочка попросит - «мячик».</w:t>
      </w:r>
    </w:p>
    <w:p w:rsidR="00303F10" w:rsidRDefault="006B7C7B">
      <w:pPr>
        <w:pStyle w:val="a8"/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br/>
        <w:t>Нужно создать ребёнку благоприятные условия для развития речи</w:t>
      </w:r>
    </w:p>
    <w:p w:rsidR="00303F10" w:rsidRDefault="006B7C7B">
      <w:pPr>
        <w:pStyle w:val="a8"/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Многочисленные исследования доказывают: чем выше двигательная активность ребёнка, тем лучше развивается речь. Активные игры с малышом, особенно на свежем воздухе, - основа для формирования его речевой функции.</w:t>
      </w:r>
    </w:p>
    <w:p w:rsidR="00303F10" w:rsidRDefault="006B7C7B">
      <w:pPr>
        <w:pStyle w:val="a8"/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Мелкая моторика и речь </w:t>
      </w:r>
      <w:proofErr w:type="gramStart"/>
      <w:r>
        <w:rPr>
          <w:color w:val="000000"/>
          <w:sz w:val="32"/>
          <w:szCs w:val="32"/>
        </w:rPr>
        <w:t>взаимосвязаны</w:t>
      </w:r>
      <w:proofErr w:type="gramEnd"/>
      <w:r>
        <w:rPr>
          <w:color w:val="000000"/>
          <w:sz w:val="32"/>
          <w:szCs w:val="32"/>
        </w:rPr>
        <w:t>. Пальчиковые игры считаются важным направлением речевого развития детей. Навыки самообслуживания надо развивать как можно раньше. Это благоприятно отразится и на процессе развития речи.</w:t>
      </w:r>
    </w:p>
    <w:p w:rsidR="00303F10" w:rsidRDefault="006B7C7B">
      <w:pPr>
        <w:pStyle w:val="a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Ребёнка нельзя ругать за неправильно произносимые слова. Это может спровоцировать невротические реакции. Малыш замкнётся, перестанет говорить и учить новые слова.</w:t>
      </w:r>
    </w:p>
    <w:p w:rsidR="00F34531" w:rsidRDefault="00F34531">
      <w:pPr>
        <w:pStyle w:val="a8"/>
        <w:rPr>
          <w:rFonts w:ascii="Tahoma" w:hAnsi="Tahoma" w:cs="Tahoma"/>
          <w:color w:val="000000"/>
          <w:sz w:val="32"/>
          <w:szCs w:val="32"/>
        </w:rPr>
      </w:pPr>
    </w:p>
    <w:p w:rsidR="00303F10" w:rsidRPr="00F34531" w:rsidRDefault="006B7C7B">
      <w:pPr>
        <w:pStyle w:val="a8"/>
        <w:jc w:val="center"/>
        <w:rPr>
          <w:rFonts w:ascii="Tahoma" w:hAnsi="Tahoma" w:cs="Tahoma"/>
          <w:color w:val="FF0000"/>
          <w:sz w:val="40"/>
          <w:szCs w:val="40"/>
        </w:rPr>
      </w:pPr>
      <w:r w:rsidRPr="00F34531">
        <w:rPr>
          <w:b/>
          <w:bCs/>
          <w:color w:val="FF0000"/>
          <w:sz w:val="40"/>
          <w:szCs w:val="40"/>
        </w:rPr>
        <w:t>Признаки нарушения речи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концу 1-ого месяца ребенок не кричит перед кормлением;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 концу 4-ого месяца не улыбается, когда с ним говорят и не </w:t>
      </w:r>
      <w:proofErr w:type="spellStart"/>
      <w:r>
        <w:rPr>
          <w:color w:val="000000"/>
          <w:sz w:val="32"/>
          <w:szCs w:val="32"/>
        </w:rPr>
        <w:t>гулит</w:t>
      </w:r>
      <w:proofErr w:type="spellEnd"/>
      <w:r>
        <w:rPr>
          <w:color w:val="000000"/>
          <w:sz w:val="32"/>
          <w:szCs w:val="32"/>
        </w:rPr>
        <w:t>;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концу 5-ого месяца не прислушивается к музыке;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 7-ому месяцу не узнает голоса </w:t>
      </w:r>
      <w:proofErr w:type="gramStart"/>
      <w:r>
        <w:rPr>
          <w:color w:val="000000"/>
          <w:sz w:val="32"/>
          <w:szCs w:val="32"/>
        </w:rPr>
        <w:t>близких</w:t>
      </w:r>
      <w:proofErr w:type="gramEnd"/>
      <w:r>
        <w:rPr>
          <w:color w:val="000000"/>
          <w:sz w:val="32"/>
          <w:szCs w:val="32"/>
        </w:rPr>
        <w:t>, не реагирует на интонации;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концу 9-ого месяца отсутствует лепет, и ребенок не может повторять за взрослыми звукосочетания и слоги, подражая интонации говорящего;</w:t>
      </w:r>
    </w:p>
    <w:p w:rsidR="00303F10" w:rsidRDefault="006B7C7B" w:rsidP="00F34531">
      <w:pPr>
        <w:pStyle w:val="a8"/>
        <w:numPr>
          <w:ilvl w:val="0"/>
          <w:numId w:val="6"/>
        </w:numPr>
        <w:spacing w:before="100" w:after="100"/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концу 10-ого месяца малыш не машет головой в знак отрицания или ручкой в знак прощания;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1 году ребенок не может произнести ни слова и не выполняет простейшие просьбы («дай», «покажи», «принеси»);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году 4-м месяцам не может назвать маму «мамой», а папу «папой»;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году 9-ти месяцам не может произнести 5-6 осмысленных слов;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к 2 годам не показывает части тела, которые ему называют; не выполняет сложные просьбы («пойди в комнату и возьми там книгу») и не узнает близких на фотографиях;</w:t>
      </w:r>
      <w:proofErr w:type="gramEnd"/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2,5 годам не знает разницу между понятиями «большой» и «маленький»;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 3 года не может пересказать короткие стихи и сказки, не может определить, какой из предметов самый большой, не может сказать, как его имя и фамилия;</w:t>
      </w:r>
    </w:p>
    <w:p w:rsidR="00303F10" w:rsidRDefault="006B7C7B" w:rsidP="00F34531">
      <w:pPr>
        <w:pStyle w:val="a8"/>
        <w:numPr>
          <w:ilvl w:val="0"/>
          <w:numId w:val="6"/>
        </w:numPr>
        <w:rPr>
          <w:rFonts w:ascii="Tahoma" w:hAnsi="Tahoma"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4 года не знает названия цветов, не может рассказать ни одного стихотворения</w:t>
      </w:r>
      <w:r>
        <w:rPr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32"/>
          <w:szCs w:val="32"/>
        </w:rPr>
        <w:br/>
      </w:r>
    </w:p>
    <w:p w:rsidR="00303F10" w:rsidRPr="00F34531" w:rsidRDefault="006B7C7B">
      <w:pPr>
        <w:pStyle w:val="a8"/>
        <w:rPr>
          <w:rFonts w:ascii="Tahoma" w:hAnsi="Tahoma" w:cs="Tahoma"/>
          <w:color w:val="FF0000"/>
          <w:sz w:val="32"/>
          <w:szCs w:val="32"/>
        </w:rPr>
      </w:pPr>
      <w:r w:rsidRPr="00F34531">
        <w:rPr>
          <w:color w:val="FF0000"/>
          <w:sz w:val="32"/>
          <w:szCs w:val="32"/>
        </w:rPr>
        <w:t xml:space="preserve">Проблемы с речью влекут за собой коммуникативные нарушения. Их поможет откорректировать детский психиатр, но некоторые родители избегают показывать ребёнка этому специалисту. Если у малыша проблемы с речью, значит, у него есть нарушения и других функций высшей нервной деятельности. Развитие речи взаимосвязано с развитием внимания, памяти, психомоторной координации, </w:t>
      </w:r>
      <w:proofErr w:type="spellStart"/>
      <w:r w:rsidRPr="00F34531">
        <w:rPr>
          <w:color w:val="FF0000"/>
          <w:sz w:val="32"/>
          <w:szCs w:val="32"/>
        </w:rPr>
        <w:t>гнозиса</w:t>
      </w:r>
      <w:proofErr w:type="spellEnd"/>
      <w:r w:rsidRPr="00F34531">
        <w:rPr>
          <w:color w:val="FF0000"/>
          <w:sz w:val="32"/>
          <w:szCs w:val="32"/>
        </w:rPr>
        <w:t xml:space="preserve"> (способность распознавать на ощупь поверхность материала), </w:t>
      </w:r>
      <w:proofErr w:type="spellStart"/>
      <w:r w:rsidRPr="00F34531">
        <w:rPr>
          <w:color w:val="FF0000"/>
          <w:sz w:val="32"/>
          <w:szCs w:val="32"/>
        </w:rPr>
        <w:t>праксиса</w:t>
      </w:r>
      <w:proofErr w:type="spellEnd"/>
      <w:r w:rsidRPr="00F34531">
        <w:rPr>
          <w:color w:val="FF0000"/>
          <w:sz w:val="32"/>
          <w:szCs w:val="32"/>
        </w:rPr>
        <w:t xml:space="preserve"> (целенаправленная двигательная активность).</w:t>
      </w:r>
    </w:p>
    <w:p w:rsidR="00303F10" w:rsidRDefault="006B7C7B">
      <w:r w:rsidRPr="006B7C7B">
        <w:rPr>
          <w:noProof/>
          <w:lang w:eastAsia="ru-RU"/>
        </w:rPr>
        <w:drawing>
          <wp:inline distT="0" distB="0" distL="0" distR="0">
            <wp:extent cx="5201536" cy="5326911"/>
            <wp:effectExtent l="19050" t="0" r="0" b="0"/>
            <wp:docPr id="5" name="Рисунок 5" descr="D:\Мои документы\АРХИВ СЕРПУХОВ\Ирина Евгеньевна\для презентаций\анимация\открытки\spasibo_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Мои документы\АРХИВ СЕРПУХОВ\Ирина Евгеньевна\для презентаций\анимация\открытки\spasibo_001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526" cy="5323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3F10" w:rsidSect="0023457A">
      <w:pgSz w:w="11906" w:h="16838"/>
      <w:pgMar w:top="1134" w:right="850" w:bottom="1134" w:left="525" w:header="0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4A6"/>
    <w:multiLevelType w:val="hybridMultilevel"/>
    <w:tmpl w:val="85BAC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19DB"/>
    <w:multiLevelType w:val="multilevel"/>
    <w:tmpl w:val="13FE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A3870"/>
    <w:multiLevelType w:val="multilevel"/>
    <w:tmpl w:val="F210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41C32"/>
    <w:multiLevelType w:val="multilevel"/>
    <w:tmpl w:val="B074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97508"/>
    <w:multiLevelType w:val="multilevel"/>
    <w:tmpl w:val="0C7C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047EA"/>
    <w:multiLevelType w:val="multilevel"/>
    <w:tmpl w:val="2840AA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F10"/>
    <w:rsid w:val="000A2642"/>
    <w:rsid w:val="0023457A"/>
    <w:rsid w:val="00303F10"/>
    <w:rsid w:val="004941AE"/>
    <w:rsid w:val="006B7C7B"/>
    <w:rsid w:val="008B181F"/>
    <w:rsid w:val="00946A88"/>
    <w:rsid w:val="00F3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9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F5174"/>
  </w:style>
  <w:style w:type="paragraph" w:customStyle="1" w:styleId="a3">
    <w:name w:val="Заголовок"/>
    <w:basedOn w:val="a"/>
    <w:next w:val="a4"/>
    <w:qFormat/>
    <w:rsid w:val="00303F1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303F10"/>
    <w:pPr>
      <w:spacing w:after="140" w:line="288" w:lineRule="auto"/>
    </w:pPr>
  </w:style>
  <w:style w:type="paragraph" w:styleId="a5">
    <w:name w:val="List"/>
    <w:basedOn w:val="a4"/>
    <w:rsid w:val="00303F10"/>
    <w:rPr>
      <w:rFonts w:cs="Arial Unicode MS"/>
    </w:rPr>
  </w:style>
  <w:style w:type="paragraph" w:styleId="a6">
    <w:name w:val="Title"/>
    <w:basedOn w:val="a"/>
    <w:rsid w:val="00303F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303F10"/>
    <w:pPr>
      <w:suppressLineNumbers/>
    </w:pPr>
    <w:rPr>
      <w:rFonts w:cs="Arial Unicode MS"/>
    </w:rPr>
  </w:style>
  <w:style w:type="paragraph" w:styleId="a8">
    <w:name w:val="Normal (Web)"/>
    <w:basedOn w:val="a"/>
    <w:uiPriority w:val="99"/>
    <w:semiHidden/>
    <w:unhideWhenUsed/>
    <w:qFormat/>
    <w:rsid w:val="004F51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FA219-1E88-4CE5-965D-AFC410F7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dc:description/>
  <cp:lastModifiedBy>Аленкий Цветочек</cp:lastModifiedBy>
  <cp:revision>8</cp:revision>
  <cp:lastPrinted>2016-09-13T09:09:00Z</cp:lastPrinted>
  <dcterms:created xsi:type="dcterms:W3CDTF">2016-09-12T12:44:00Z</dcterms:created>
  <dcterms:modified xsi:type="dcterms:W3CDTF">2018-09-07T09:14:00Z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