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41" w:rsidRPr="00554FFC" w:rsidRDefault="00C11E41" w:rsidP="00554FFC">
      <w:pPr>
        <w:pStyle w:val="a3"/>
        <w:jc w:val="center"/>
        <w:rPr>
          <w:b/>
          <w:sz w:val="28"/>
          <w:szCs w:val="28"/>
          <w:u w:val="single"/>
        </w:rPr>
      </w:pPr>
      <w:r w:rsidRPr="00554FFC">
        <w:rPr>
          <w:b/>
          <w:sz w:val="28"/>
          <w:szCs w:val="28"/>
          <w:u w:val="single"/>
        </w:rPr>
        <w:t>Внимание родители!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За последние недели в нашей стране стала актуальной проблема потребления населением спиртосодержащей продукции, изготовленной, в том числе, и из непищевого сырья.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Разнообразные спиртосодержащие настойки, лосьоны и тоники, которые должны использоваться как лекарства, либо как гигиенические средства, но фактически потребляются как алкогольные напитки, для определенной категории граждан стали одним из самых популярных товаров. Это могут быть и спиртосодержащие жидкости, применяемые в быту и для технических нужд.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Суррогаты подразделяют на две группы: содержащие этанол, или истинные суррогаты и вещества, не содержащие этиловый спирт, но вызывающие опьянение.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К первой группе относятся лекарства (настойки пустырника, боярышника), различные лосьоны, одеколоны, технический этиловый спирт. Более опасны бытовые жидкости, такие как растворители, средства для мытья стекол и поверхностей, политура, тормозная жидкость, антифризы, клей БФ. Они могут содержать гидролизный и сульфатный спирты, денатурат, примеси метилового спирта, этиленгликоля, альдегиды, эфирные масла, ацетон, хлороформ, красители, прочие ядовитые вещества.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 xml:space="preserve">Ко второй группе относятся метиловый, </w:t>
      </w:r>
      <w:proofErr w:type="spellStart"/>
      <w:r w:rsidRPr="00554FFC">
        <w:rPr>
          <w:sz w:val="28"/>
          <w:szCs w:val="28"/>
        </w:rPr>
        <w:t>пропиловый</w:t>
      </w:r>
      <w:proofErr w:type="spellEnd"/>
      <w:r w:rsidRPr="00554FFC">
        <w:rPr>
          <w:sz w:val="28"/>
          <w:szCs w:val="28"/>
        </w:rPr>
        <w:t>, бутиловый, амиловый и муравьиный спирты, дихлорэтан и жидкости различного назначения, в которые они входят в большой концентрации. Они крайне ядовиты и вызывают опасные поражения различных органов.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Особую опасность представляют поддельные алкогольные напитки. Попавшие в них ядовитые соединения, особенно метиловый спирт, приводят к смертельным отравлениям.</w:t>
      </w:r>
    </w:p>
    <w:p w:rsidR="000B5DCC" w:rsidRPr="00554FFC" w:rsidRDefault="000B5DCC" w:rsidP="00554FFC">
      <w:pPr>
        <w:pStyle w:val="a3"/>
        <w:spacing w:before="0" w:beforeAutospacing="0" w:after="0" w:afterAutospacing="0" w:line="506" w:lineRule="atLeast"/>
        <w:ind w:left="567"/>
        <w:jc w:val="both"/>
        <w:rPr>
          <w:b/>
          <w:sz w:val="28"/>
          <w:szCs w:val="28"/>
        </w:rPr>
      </w:pPr>
      <w:r w:rsidRPr="00554FFC">
        <w:rPr>
          <w:b/>
          <w:sz w:val="28"/>
          <w:szCs w:val="28"/>
        </w:rPr>
        <w:t>Метиловый спирт не отличается ни по запаху, ни по вкусу и внешнему виду от этилового (винного) спирта.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Сходные свойства этих спиртов являются причиной того, что пострадавшие чаще всего не знают, что они употребляют не винный, а метиловый спирт. 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>Существует выраженная индивидуальная чувствительность к метиловому спирту. Отмечены случаи смерти после употребления всего 5 миллилитров. Опьянение от метилового спирта не вызывает поднятия настроения, а, наоборот, вялость, головную боль, потерю координации движений, быстрое наступление тяжелого сна. После сна человек может чувствовать себя нормально, но к началу вторых суток наступает резкое общее недомогание, головокружение, боли в пояснице и в животе, возможны резкое возбуждение или потеря сознания. Затем наступает скрытый период, который длится от нескольких минут до 3-4 дней, после чего проявляются последствия отравления. При отсутствии медицинской помощи смерть наступает от паралича дыхательного центра примерно на третьи сутки.</w:t>
      </w:r>
    </w:p>
    <w:p w:rsidR="000B5DCC" w:rsidRPr="00554FFC" w:rsidRDefault="000B5DCC" w:rsidP="00554FFC">
      <w:pPr>
        <w:pStyle w:val="a3"/>
        <w:spacing w:before="0" w:beforeAutospacing="0" w:after="0" w:afterAutospacing="0" w:line="506" w:lineRule="atLeast"/>
        <w:ind w:left="709"/>
        <w:jc w:val="both"/>
        <w:rPr>
          <w:b/>
          <w:sz w:val="28"/>
          <w:szCs w:val="28"/>
        </w:rPr>
      </w:pPr>
      <w:r w:rsidRPr="00554FFC">
        <w:rPr>
          <w:b/>
          <w:sz w:val="28"/>
          <w:szCs w:val="28"/>
        </w:rPr>
        <w:t>Метиловый спирт оказывает сильное воздействие на зрение: если человек и выживает, то часто при этом остается слепым.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t xml:space="preserve"> Хочется отметить, что основная масса травится даже не суррогатами, а слишком большим количеством выпитого алкоголя.</w:t>
      </w:r>
    </w:p>
    <w:p w:rsidR="000B5DCC" w:rsidRPr="00554FFC" w:rsidRDefault="000B5DCC" w:rsidP="00554FFC">
      <w:pPr>
        <w:pStyle w:val="a3"/>
        <w:spacing w:before="0" w:beforeAutospacing="0" w:after="0" w:afterAutospacing="0" w:line="348" w:lineRule="atLeast"/>
        <w:ind w:left="633"/>
        <w:jc w:val="both"/>
        <w:rPr>
          <w:sz w:val="28"/>
          <w:szCs w:val="28"/>
        </w:rPr>
      </w:pPr>
      <w:r w:rsidRPr="00554FFC">
        <w:rPr>
          <w:sz w:val="28"/>
          <w:szCs w:val="28"/>
        </w:rPr>
        <w:lastRenderedPageBreak/>
        <w:t>Несмотря на то, что этиловый спирт и является пищевым продуктом, в больших количествах он вызывает тяжелое отравление.</w:t>
      </w:r>
    </w:p>
    <w:p w:rsidR="0020481E" w:rsidRPr="00554FFC" w:rsidRDefault="0020481E" w:rsidP="00554F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81E" w:rsidRPr="00554FFC" w:rsidSect="0046357B">
      <w:pgSz w:w="11907" w:h="16840" w:code="9"/>
      <w:pgMar w:top="567" w:right="567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5DCC"/>
    <w:rsid w:val="000B5DCC"/>
    <w:rsid w:val="001A569F"/>
    <w:rsid w:val="0020481E"/>
    <w:rsid w:val="002F138E"/>
    <w:rsid w:val="003B1066"/>
    <w:rsid w:val="0046357B"/>
    <w:rsid w:val="00554FFC"/>
    <w:rsid w:val="00BC25F5"/>
    <w:rsid w:val="00C11E41"/>
    <w:rsid w:val="00C45E65"/>
    <w:rsid w:val="00F9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39158-DCE3-4A8C-881E-152B4840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224">
          <w:blockQuote w:val="1"/>
          <w:marLeft w:val="0"/>
          <w:marRight w:val="0"/>
          <w:marTop w:val="222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885">
          <w:blockQuote w:val="1"/>
          <w:marLeft w:val="0"/>
          <w:marRight w:val="0"/>
          <w:marTop w:val="222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2465</Characters>
  <Application>Microsoft Office Word</Application>
  <DocSecurity>0</DocSecurity>
  <Lines>20</Lines>
  <Paragraphs>5</Paragraphs>
  <ScaleCrop>false</ScaleCrop>
  <Company>SCHOOL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K206-10</dc:creator>
  <cp:keywords/>
  <dc:description/>
  <cp:lastModifiedBy>User</cp:lastModifiedBy>
  <cp:revision>4</cp:revision>
  <dcterms:created xsi:type="dcterms:W3CDTF">2017-01-12T11:54:00Z</dcterms:created>
  <dcterms:modified xsi:type="dcterms:W3CDTF">2021-03-10T08:16:00Z</dcterms:modified>
</cp:coreProperties>
</file>