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86" w:rsidRDefault="00793D97" w:rsidP="00793D97">
      <w:pPr>
        <w:jc w:val="center"/>
        <w:rPr>
          <w:b/>
          <w:bCs/>
          <w:color w:val="686868"/>
          <w:sz w:val="48"/>
          <w:szCs w:val="48"/>
          <w:shd w:val="clear" w:color="auto" w:fill="FFFFFF"/>
        </w:rPr>
      </w:pPr>
      <w:r>
        <w:rPr>
          <w:b/>
          <w:bCs/>
          <w:color w:val="686868"/>
          <w:sz w:val="48"/>
          <w:szCs w:val="48"/>
          <w:shd w:val="clear" w:color="auto" w:fill="FFFFFF"/>
        </w:rPr>
        <w:t>Антитеррористическая безопасность.</w:t>
      </w:r>
      <w:r>
        <w:rPr>
          <w:b/>
          <w:bCs/>
          <w:color w:val="686868"/>
          <w:sz w:val="48"/>
          <w:szCs w:val="48"/>
        </w:rPr>
        <w:br/>
      </w:r>
      <w:r>
        <w:rPr>
          <w:b/>
          <w:bCs/>
          <w:color w:val="686868"/>
          <w:sz w:val="48"/>
          <w:szCs w:val="48"/>
          <w:shd w:val="clear" w:color="auto" w:fill="FFFFFF"/>
        </w:rPr>
        <w:t>Повышение квалификации для руководителей и ответственных заместителей.</w:t>
      </w:r>
    </w:p>
    <w:p w:rsidR="001C098E" w:rsidRDefault="001C098E" w:rsidP="00793D97">
      <w:pPr>
        <w:jc w:val="center"/>
        <w:rPr>
          <w:b/>
          <w:bCs/>
          <w:color w:val="686868"/>
          <w:sz w:val="48"/>
          <w:szCs w:val="48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resize.yandex.net/mailservice?url=https%3A%2F%2Fcpp-tendernoe-pravo.esputnik.com%2Frepository%2Fhome%2F30855%2Fimages%2Fmsg%2F87137918%2Fxl-2.jpg&amp;proxy=yes&amp;key=bed286f927490f7cee11b936227036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resize.yandex.net/mailservice?url=https%3A%2F%2Fcpp-tendernoe-pravo.esputnik.com%2Frepository%2Fhome%2F30855%2Fimages%2Fmsg%2F87137918%2Fxl-2.jpg&amp;proxy=yes&amp;key=bed286f927490f7cee11b9362270368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DydRI9xAwAAoQYAAA4AAAAAAAAAAAAAAAAALgIAAGRycy9lMm9Eb2MueG1sUEsBAi0AFAAGAAgA&#10;AAAhAEyg6SzYAAAAAwEAAA8AAAAAAAAAAAAAAAAAyw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  <w:r w:rsidRPr="001C098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b/>
          <w:bCs/>
          <w:noProof/>
          <w:color w:val="686868"/>
          <w:sz w:val="48"/>
          <w:szCs w:val="48"/>
          <w:shd w:val="clear" w:color="auto" w:fill="FFFFFF"/>
          <w:lang w:eastAsia="ru-RU"/>
        </w:rPr>
        <w:drawing>
          <wp:inline distT="0" distB="0" distL="0" distR="0">
            <wp:extent cx="5161280" cy="3200400"/>
            <wp:effectExtent l="0" t="0" r="1270" b="0"/>
            <wp:docPr id="3" name="Рисунок 3" descr="C:\Users\Comp\Desktop\Сайт школы\mailser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\Desktop\Сайт школы\mailservi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28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resize.yandex.net/mailservice?url=https%3A%2F%2Fcpp-tendernoe-pravo.esputnik.com%2Frepository%2Fhome%2F30855%2Fimages%2Fmsg%2F87137918%2Fxl-2.jpg&amp;proxy=yes&amp;key=bed286f927490f7cee11b936227036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resize.yandex.net/mailservice?url=https%3A%2F%2Fcpp-tendernoe-pravo.esputnik.com%2Frepository%2Fhome%2F30855%2Fimages%2Fmsg%2F87137918%2Fxl-2.jpg&amp;proxy=yes&amp;key=bed286f927490f7cee11b9362270368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dovUUnADAAChBgAADgAAAAAAAAAAAAAAAAAuAgAAZHJzL2Uyb0RvYy54bWxQSwECLQAUAAYACAAA&#10;ACEATKDpLNgAAAADAQAADwAAAAAAAAAAAAAAAADKBQAAZHJzL2Rvd25yZXYueG1sUEsFBgAAAAAE&#10;AAQA8wAAAM8GAAAAAA==&#10;" filled="f" stroked="f">
                <o:lock v:ext="edit" aspectratio="t"/>
                <w10:anchorlock/>
              </v:rect>
            </w:pict>
          </mc:Fallback>
        </mc:AlternateConten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793D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«Антитеррористическая защита объекта (территории) предприятия. Составление паспорта безопасности объекта»</w:t>
      </w:r>
    </w:p>
    <w:p w:rsidR="00793D97" w:rsidRPr="00793D97" w:rsidRDefault="00793D97" w:rsidP="00793D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27-28 сентября 2018 г.</w:t>
      </w:r>
    </w:p>
    <w:p w:rsidR="00793D97" w:rsidRPr="00793D97" w:rsidRDefault="00793D97" w:rsidP="00793D97">
      <w:pPr>
        <w:shd w:val="clear" w:color="auto" w:fill="FFFFFF"/>
        <w:spacing w:beforeAutospacing="1" w:after="100" w:afterAutospacing="1" w:line="240" w:lineRule="auto"/>
        <w:jc w:val="center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2222CC"/>
          <w:sz w:val="21"/>
          <w:szCs w:val="21"/>
          <w:lang w:eastAsia="ru-RU"/>
        </w:rPr>
        <w:t xml:space="preserve">г. Москва, ул. Малая </w:t>
      </w:r>
      <w:proofErr w:type="spellStart"/>
      <w:r w:rsidRPr="00793D97">
        <w:rPr>
          <w:rFonts w:ascii="Arial" w:eastAsia="Times New Roman" w:hAnsi="Arial" w:cs="Arial"/>
          <w:color w:val="2222CC"/>
          <w:sz w:val="21"/>
          <w:szCs w:val="21"/>
          <w:lang w:eastAsia="ru-RU"/>
        </w:rPr>
        <w:t>Юшуньская</w:t>
      </w:r>
      <w:proofErr w:type="spellEnd"/>
      <w:r w:rsidRPr="00793D97">
        <w:rPr>
          <w:rFonts w:ascii="Arial" w:eastAsia="Times New Roman" w:hAnsi="Arial" w:cs="Arial"/>
          <w:color w:val="2222CC"/>
          <w:sz w:val="21"/>
          <w:szCs w:val="21"/>
          <w:lang w:eastAsia="ru-RU"/>
        </w:rPr>
        <w:t>, д. 1, корпус 2</w:t>
      </w: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Гостиничный комплекс «Берлин»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Актуальность программы: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 сожалению, мы живем в неспокойном мире, и никто не застрахован от действий, носящих террористическую направленность. </w:t>
      </w:r>
      <w:r w:rsidRPr="00793D97">
        <w:rPr>
          <w:rFonts w:ascii="Arial" w:eastAsia="Times New Roman" w:hAnsi="Arial" w:cs="Arial"/>
          <w:color w:val="707070"/>
          <w:sz w:val="23"/>
          <w:szCs w:val="23"/>
          <w:lang w:eastAsia="ru-RU"/>
        </w:rPr>
        <w:br/>
      </w:r>
      <w:r w:rsidRPr="00793D97">
        <w:rPr>
          <w:rFonts w:ascii="Arial" w:eastAsia="Times New Roman" w:hAnsi="Arial" w:cs="Arial"/>
          <w:color w:val="707070"/>
          <w:sz w:val="23"/>
          <w:szCs w:val="23"/>
          <w:lang w:eastAsia="ru-RU"/>
        </w:rPr>
        <w:br/>
      </w:r>
      <w:r w:rsidRPr="00793D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Антитеррористическое законодательство обязывает руководителей организаций проводить антитеррористические мероприятия на своих объектах (территориях), в том числе составлять паспорт безопасности объекта </w:t>
      </w: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(территории), осуществлять взаимодействие с государственными органами, проводить учения и инструктажи, обеспечивать охрану и безопасность. </w:t>
      </w:r>
      <w:r w:rsidRPr="00793D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 невыполнение данных требований предусмотрена административная ответственность, а если теракт, не дай бог, произойдет, то руководителю грозит и уголовная ответственность.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данном семинаре будут рассмотрены вопросы выполнения организациями, независимо от форм собственности, требований антитеррористического законодательства и выданы соответствующие шаблоны документов. </w:t>
      </w:r>
      <w:r w:rsidRPr="00793D9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 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Целевая аудитория: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          </w:t>
      </w:r>
      <w:r w:rsidRPr="00793D9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Руководители (заместители руководителей) организаций и их структурных подразделений;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 </w:t>
      </w:r>
      <w:r w:rsidRPr="00793D9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Сотрудники, в чьи обязанности входит обеспечение антитеррористической защищенности объектов (территорий);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 </w:t>
      </w:r>
      <w:r w:rsidRPr="00793D9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Специалисты подразделений безопасности;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программы: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 Законодательство РФ в сфере противодействия терроризму. Основные положения Федерального закона от 06.03.2006 N 35-ФЗ «</w:t>
      </w:r>
      <w:proofErr w:type="gramStart"/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противодействию терроризму». Концепция противодействия терроризму;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 Юридическая ответственность за террористическую деятельность, содействию террористической деятельности, публичные призывы к террористической деятельности и иные преступления против общественной безопасности;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 Уровни террористической опасности, предусматривающие принятие дополнительных мер по обеспечению безопасности личности, общества и государства и порядок их введения в РФ;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 Планирование антитеррористических мероприятий на предприятии. Основные требования к антитеррористической защищенности зданий и сооружений, в том числе в процессе их проектирования;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 Определение степени угрозы и возможных последствий от совершения теракта. Формирование модели нарушителя безопасности объекта (территории);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 Порядок категорирования объектов (территорий) с учетом степени угрозы совершения на нем теракта и возможных последствий его совершения. Определение исходных данных для присвоения соответствующей категории;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 Определение видов террористических угроз, вероятных для конкретного объекта (территории). Методики определения потенциально опасных участков и критических элементов объекта (территории);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 Организационные, инженерно-технические, правовые и иные меры по созданию защиты объектов (территорий) от совершения на них теракта. Силы и средства, привлекаемые для обеспечения антитеррористической защищенности;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 Осуществление пропускного режима на предприятии. Организация охраны и обеспечение безопасности на объекте (территории), направленной на воспрепятствование неправомерному проникновению;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 Мероприятия на пресечение попыток совершения теракта на объекте (территории) и на минимизацию возможных последствий, а также ликвидацию угрозы теракта;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 Создание организационно-распорядительных документов, регламентирующих антитеррористическую защищенность объекта. Формирование комиссий и определение ответственных должностных лиц;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 Требования к персоналу, обеспечивающему антитеррористическую безопасность объекта (территории);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 Паспорт безопасности объекта. Форма и порядок его заполнения. Утверждение, согласование и сроки актуализации;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          Обучение и консультирование работников предприятия правилам поведения при угрозах или совершении терактов. Отработка практических навыков действиям в нештатных ситуациях;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 Требования к антитеррористической защищенности мест массового пребывания людей. Категорирование данных мест и составление паспорта безопасности. Мероприятия по обеспечению антитеррористической защищенности мест массового пребывания людей;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 Порядок проведения антитеррористических мероприятий на опасных производственных объектах;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          Особенности проведений антитеррористических мероприятий на различных объектах (территориях). Безопасность объектов топливно-энергетического комплекса, объектов, подлежащих охране </w:t>
      </w:r>
      <w:proofErr w:type="spellStart"/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Росгвардией</w:t>
      </w:r>
      <w:proofErr w:type="spellEnd"/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полицией, объектах, находящихся в ведении государственных органов и т.д.;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 Взаимодействие предприятия с органами государственной власти, Национальным антитеррористическим комитетом, а также подразделениями ФСБ, МВД, МЧС иными органами и организациями по антитеррористическим мероприятиям, проводимым на объектах (территории);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 Определение порядка информирования об угрозе совершения или о совершении теракта на объекте (территории) и реагирования на них ответственных должностных лиц;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 Организация внутреннего антитеррористического контроля на предприятии, проведение внутренних проверок и расследований по фактам нарушения антитеррористического законодательства;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          Проведение </w:t>
      </w:r>
      <w:proofErr w:type="spellStart"/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Ростехнадзором</w:t>
      </w:r>
      <w:proofErr w:type="spellEnd"/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государственного контроля (надзора) за антитеррористической защищенностью объектов;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  Юридическая ответственность предприятия за нарушение требований антитеррористического законодательства и отсутствие паспорта защищенности объекта.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Лектор: Панкратьев Вячеслав Вячеславович</w:t>
      </w: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специалист в области корпоративной безопасности и управлению рисками, преподаватель - консультант, автор и ведущий обучающих программ (MBA, </w:t>
      </w:r>
      <w:proofErr w:type="spellStart"/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Executive</w:t>
      </w:r>
      <w:proofErr w:type="spellEnd"/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MBA, открытые семинары, корпоративные мероприятия, индивидуальные консультации) по проблемам защиты бизнеса. Автор книг и методических пособий по безопасности предпринимательской деятельности. Независимый эксперт в области корпоративной безопасности. Разработчик методик аудита безопасности предприятия и создания КСБ – корпоративных стандартов безопасности.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Стоимость участия в программе для одного специалиста </w:t>
      </w:r>
      <w:r w:rsidRPr="00793D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– 29 900 руб./чел.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Специальная скидка для групп от 2-х и более слушателей –</w:t>
      </w:r>
      <w:r w:rsidRPr="00793D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28 500 руб./чел.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Пятый слушатель от группы обучается</w:t>
      </w:r>
      <w:r w:rsidRPr="00793D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– бесплатно!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Специальная скидка постоянным слушателям </w:t>
      </w:r>
      <w:r w:rsidRPr="00793D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«Карте Ученика» - 20 %</w:t>
      </w: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от общей стоимости обучения.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стоимость входит:</w:t>
      </w: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обучение на курсах повышения квалификации, методические материалы, канцелярские принадлежности, кофе-паузы, обеды, удостоверение о повышении квалификации.</w:t>
      </w:r>
    </w:p>
    <w:p w:rsidR="00793D97" w:rsidRPr="00793D97" w:rsidRDefault="00793D97" w:rsidP="0079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3"/>
          <w:szCs w:val="23"/>
          <w:lang w:eastAsia="ru-RU"/>
        </w:rPr>
      </w:pPr>
      <w:r w:rsidRPr="0079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Затраты относятся на себестоимость, НДС не начисляется согласно лицензии на образовательную деятельность.</w:t>
      </w:r>
    </w:p>
    <w:p w:rsidR="00793D97" w:rsidRPr="00793D97" w:rsidRDefault="00793D97" w:rsidP="00793D97">
      <w:r>
        <w:rPr>
          <w:rStyle w:val="a4"/>
          <w:color w:val="313131"/>
        </w:rPr>
        <w:lastRenderedPageBreak/>
        <w:t>Подробная информация и регистрация по тел.: 8(495)</w:t>
      </w:r>
      <w:r>
        <w:rPr>
          <w:rStyle w:val="wmi-callto"/>
          <w:b/>
          <w:bCs/>
          <w:color w:val="313131"/>
        </w:rPr>
        <w:t>005-07-17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313131"/>
        </w:rPr>
        <w:t>Д</w:t>
      </w:r>
      <w:proofErr w:type="gramEnd"/>
      <w:r>
        <w:rPr>
          <w:color w:val="313131"/>
        </w:rPr>
        <w:t>ля участия в программе необходимо направить ФИО слушателей и реквизиты организации на адрес электронной почты:</w:t>
      </w:r>
      <w:r>
        <w:rPr>
          <w:rFonts w:ascii="Arial" w:hAnsi="Arial" w:cs="Arial"/>
          <w:color w:val="000000"/>
          <w:sz w:val="21"/>
          <w:szCs w:val="21"/>
          <w:shd w:val="clear" w:color="auto" w:fill="FCFCFC"/>
        </w:rPr>
        <w:t> </w:t>
      </w:r>
      <w:hyperlink r:id="rId6" w:history="1">
        <w:r>
          <w:rPr>
            <w:rStyle w:val="a5"/>
            <w:b/>
            <w:bCs/>
            <w:color w:val="000000"/>
          </w:rPr>
          <w:t>info@cpptp.ru</w:t>
        </w:r>
      </w:hyperlink>
    </w:p>
    <w:sectPr w:rsidR="00793D97" w:rsidRPr="00793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97"/>
    <w:rsid w:val="001C098E"/>
    <w:rsid w:val="00571286"/>
    <w:rsid w:val="0079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3D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3D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9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793D97"/>
  </w:style>
  <w:style w:type="character" w:customStyle="1" w:styleId="mail-message-map-nobreak">
    <w:name w:val="mail-message-map-nobreak"/>
    <w:basedOn w:val="a0"/>
    <w:rsid w:val="00793D97"/>
  </w:style>
  <w:style w:type="character" w:styleId="a4">
    <w:name w:val="Strong"/>
    <w:basedOn w:val="a0"/>
    <w:uiPriority w:val="22"/>
    <w:qFormat/>
    <w:rsid w:val="00793D97"/>
    <w:rPr>
      <w:b/>
      <w:bCs/>
    </w:rPr>
  </w:style>
  <w:style w:type="character" w:customStyle="1" w:styleId="wmi-callto">
    <w:name w:val="wmi-callto"/>
    <w:basedOn w:val="a0"/>
    <w:rsid w:val="00793D97"/>
  </w:style>
  <w:style w:type="character" w:styleId="a5">
    <w:name w:val="Hyperlink"/>
    <w:basedOn w:val="a0"/>
    <w:uiPriority w:val="99"/>
    <w:semiHidden/>
    <w:unhideWhenUsed/>
    <w:rsid w:val="00793D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0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3D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3D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9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793D97"/>
  </w:style>
  <w:style w:type="character" w:customStyle="1" w:styleId="mail-message-map-nobreak">
    <w:name w:val="mail-message-map-nobreak"/>
    <w:basedOn w:val="a0"/>
    <w:rsid w:val="00793D97"/>
  </w:style>
  <w:style w:type="character" w:styleId="a4">
    <w:name w:val="Strong"/>
    <w:basedOn w:val="a0"/>
    <w:uiPriority w:val="22"/>
    <w:qFormat/>
    <w:rsid w:val="00793D97"/>
    <w:rPr>
      <w:b/>
      <w:bCs/>
    </w:rPr>
  </w:style>
  <w:style w:type="character" w:customStyle="1" w:styleId="wmi-callto">
    <w:name w:val="wmi-callto"/>
    <w:basedOn w:val="a0"/>
    <w:rsid w:val="00793D97"/>
  </w:style>
  <w:style w:type="character" w:styleId="a5">
    <w:name w:val="Hyperlink"/>
    <w:basedOn w:val="a0"/>
    <w:uiPriority w:val="99"/>
    <w:semiHidden/>
    <w:unhideWhenUsed/>
    <w:rsid w:val="00793D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0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4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cpptp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2018-09-21T06:19:00Z</dcterms:created>
  <dcterms:modified xsi:type="dcterms:W3CDTF">2018-09-21T06:25:00Z</dcterms:modified>
</cp:coreProperties>
</file>