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9" w:rsidRPr="004E1B10" w:rsidRDefault="000E2784" w:rsidP="001E5C5A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10.9pt;margin-top:-5.2pt;width:193.5pt;height:40.7pt;z-index:-251656192" fillcolor="#b2a1c7 [1943]" strokecolor="#f2f2f2 [3041]" strokeweight="3pt">
            <v:shadow on="t" type="perspective" color="#3f3151 [1607]" opacity=".5" offset="1pt" offset2="-1pt"/>
          </v:rect>
        </w:pict>
      </w:r>
      <w:r w:rsidR="006010ED" w:rsidRPr="004E1B10">
        <w:rPr>
          <w:rFonts w:ascii="Times New Roman" w:hAnsi="Times New Roman" w:cs="Times New Roman"/>
          <w:b/>
          <w:sz w:val="24"/>
          <w:szCs w:val="24"/>
        </w:rPr>
        <w:t>ЗДОРОВЬЕСБЕРЕГ</w:t>
      </w:r>
      <w:r w:rsidR="003B75D3" w:rsidRPr="004E1B10">
        <w:rPr>
          <w:rFonts w:ascii="Times New Roman" w:hAnsi="Times New Roman" w:cs="Times New Roman"/>
          <w:b/>
          <w:sz w:val="24"/>
          <w:szCs w:val="24"/>
        </w:rPr>
        <w:t>АЮЩИЕ ТЕХНОЛОГИИ</w:t>
      </w:r>
    </w:p>
    <w:p w:rsidR="006010ED" w:rsidRPr="004E1B10" w:rsidRDefault="006010ED" w:rsidP="006010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979" w:rsidRPr="004E1B10" w:rsidRDefault="003B75D3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Динамические паузы</w:t>
      </w:r>
      <w:r w:rsidRPr="004E1B10">
        <w:t xml:space="preserve"> </w:t>
      </w:r>
      <w:r w:rsidR="00B65979" w:rsidRPr="004E1B10">
        <w:t>(физкультминутки) (рекомендуются для всех детей в качестве профилактики при утомлении);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Подвижные и спортивные игры</w:t>
      </w:r>
      <w:r w:rsidRPr="004E1B10">
        <w:t xml:space="preserve"> (проводятся ежедневно в соответствии с возрастом детей);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Релаксация</w:t>
      </w:r>
      <w:r w:rsidRPr="004E1B10">
        <w:t xml:space="preserve"> (проводится для всех возрастных групп, при этом используется спокойная музыка, звуки природы);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Гимнастика пальчиковая</w:t>
      </w:r>
      <w:r w:rsidRPr="004E1B10">
        <w:t xml:space="preserve"> (рекомендована всем детям, особенно с речевыми проблемами);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Гимнастика для глаз</w:t>
      </w:r>
      <w:r w:rsidRPr="004E1B10">
        <w:t> (проводится ежедневно с младшего возраста в зависимости от зрительной нагрузки);</w:t>
      </w:r>
      <w:r w:rsidR="00E628B7" w:rsidRPr="004E1B10">
        <w:rPr>
          <w:noProof/>
        </w:rPr>
        <w:drawing>
          <wp:inline distT="0" distB="0" distL="0" distR="0">
            <wp:extent cx="2231169" cy="1204648"/>
            <wp:effectExtent l="19050" t="0" r="0" b="0"/>
            <wp:docPr id="16" name="Рисунок 15" descr="pamiatka_miesto_piedaghoghiki_sriedi_nauk_o_chieloviek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iatka_miesto_piedaghoghiki_sriedi_nauk_o_chieloviekie_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539" cy="120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Гимнастика дыхательная</w:t>
      </w:r>
      <w:r w:rsidRPr="004E1B10">
        <w:t xml:space="preserve"> (проводится в различных формах физкультурно-оздоровительной работы);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Гимнастика бодрящая</w:t>
      </w:r>
      <w:r w:rsidRPr="004E1B10">
        <w:t xml:space="preserve"> (проводится ежедневно после дневного сна);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Гимнастика утренняя</w:t>
      </w:r>
      <w:r w:rsidRPr="004E1B10">
        <w:t xml:space="preserve"> (ежедневно, утром, перед завтраком во всех группах);</w:t>
      </w:r>
    </w:p>
    <w:p w:rsidR="00B65979" w:rsidRPr="004E1B10" w:rsidRDefault="00B65979" w:rsidP="006010ED">
      <w:pPr>
        <w:pStyle w:val="a3"/>
        <w:numPr>
          <w:ilvl w:val="0"/>
          <w:numId w:val="2"/>
        </w:numPr>
        <w:spacing w:before="0" w:beforeAutospacing="0" w:after="0" w:afterAutospacing="0"/>
      </w:pPr>
      <w:r w:rsidRPr="004E1B10">
        <w:rPr>
          <w:b/>
        </w:rPr>
        <w:t>Кислородный коктейль</w:t>
      </w:r>
      <w:r w:rsidRPr="004E1B10">
        <w:t>.</w:t>
      </w:r>
    </w:p>
    <w:p w:rsidR="00B65979" w:rsidRPr="004E1B10" w:rsidRDefault="00B65979" w:rsidP="006010ED">
      <w:pPr>
        <w:pStyle w:val="a3"/>
        <w:spacing w:before="0" w:beforeAutospacing="0" w:after="0" w:afterAutospacing="0"/>
      </w:pPr>
    </w:p>
    <w:p w:rsidR="004E1B10" w:rsidRDefault="000E2784" w:rsidP="003B75D3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_x0000_s1027" style="position:absolute;left:0;text-align:left;margin-left:25.35pt;margin-top:102.5pt;width:201pt;height:62pt;z-index:-251658240" fillcolor="#b2a1c7 [1943]" strokecolor="#f2f2f2 [3041]" strokeweight="3pt">
            <v:shadow on="t" type="perspective" color="#3f3151 [1607]" opacity=".5" offset="1pt" offset2="-1pt"/>
          </v:rect>
        </w:pict>
      </w:r>
      <w:r w:rsidR="00E628B7" w:rsidRPr="004E1B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9335" cy="1190625"/>
            <wp:effectExtent l="19050" t="0" r="5715" b="0"/>
            <wp:docPr id="23" name="Рисунок 17" descr="1676735815_gas-kvas-com-p-detskii-risunok-zaryadka-po-fizkultur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735815_gas-kvas-com-p-detskii-risunok-zaryadka-po-fizkulture-21.jpg"/>
                    <pic:cNvPicPr/>
                  </pic:nvPicPr>
                  <pic:blipFill>
                    <a:blip r:embed="rId6" cstate="print"/>
                    <a:srcRect b="16667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B10" w:rsidRDefault="004E1B10" w:rsidP="003B75D3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4C" w:rsidRPr="004E1B10" w:rsidRDefault="003B75D3" w:rsidP="003B75D3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10">
        <w:rPr>
          <w:rFonts w:ascii="Times New Roman" w:hAnsi="Times New Roman" w:cs="Times New Roman"/>
          <w:b/>
          <w:sz w:val="24"/>
          <w:szCs w:val="24"/>
        </w:rPr>
        <w:t>ГЛАВНЫЕ ПРИНЦИПЫ</w:t>
      </w:r>
    </w:p>
    <w:p w:rsidR="003B75D3" w:rsidRPr="004E1B10" w:rsidRDefault="003B75D3" w:rsidP="003B75D3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10">
        <w:rPr>
          <w:rFonts w:ascii="Times New Roman" w:hAnsi="Times New Roman" w:cs="Times New Roman"/>
          <w:b/>
          <w:sz w:val="24"/>
          <w:szCs w:val="24"/>
        </w:rPr>
        <w:t>ЗДОРОВЬЕСБЕРЕГАЮЩИХ ТЕХНОЛОГИЙ</w:t>
      </w:r>
    </w:p>
    <w:p w:rsidR="008506F5" w:rsidRPr="004E1B10" w:rsidRDefault="008506F5" w:rsidP="003B75D3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5D3" w:rsidRPr="004E1B10" w:rsidRDefault="003B75D3" w:rsidP="003B75D3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«Не навреди!»</w:t>
      </w:r>
    </w:p>
    <w:p w:rsidR="003B75D3" w:rsidRPr="004E1B10" w:rsidRDefault="003B75D3" w:rsidP="003B75D3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Принцип сознательности и активности</w:t>
      </w:r>
    </w:p>
    <w:p w:rsidR="003B75D3" w:rsidRPr="004E1B10" w:rsidRDefault="003B75D3" w:rsidP="003B75D3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Прин</w:t>
      </w:r>
      <w:r w:rsidR="009F3276">
        <w:rPr>
          <w:rFonts w:ascii="Times New Roman" w:hAnsi="Times New Roman" w:cs="Times New Roman"/>
          <w:sz w:val="24"/>
          <w:szCs w:val="24"/>
        </w:rPr>
        <w:t xml:space="preserve">цип непрерывности </w:t>
      </w:r>
      <w:proofErr w:type="spellStart"/>
      <w:r w:rsidR="009F3276">
        <w:rPr>
          <w:rFonts w:ascii="Times New Roman" w:hAnsi="Times New Roman" w:cs="Times New Roman"/>
          <w:sz w:val="24"/>
          <w:szCs w:val="24"/>
        </w:rPr>
        <w:t>здоровьесбер</w:t>
      </w:r>
      <w:r w:rsidRPr="004E1B10">
        <w:rPr>
          <w:rFonts w:ascii="Times New Roman" w:hAnsi="Times New Roman" w:cs="Times New Roman"/>
          <w:sz w:val="24"/>
          <w:szCs w:val="24"/>
        </w:rPr>
        <w:t>егающего</w:t>
      </w:r>
      <w:proofErr w:type="spellEnd"/>
      <w:r w:rsidRPr="004E1B10">
        <w:rPr>
          <w:rFonts w:ascii="Times New Roman" w:hAnsi="Times New Roman" w:cs="Times New Roman"/>
          <w:sz w:val="24"/>
          <w:szCs w:val="24"/>
        </w:rPr>
        <w:t xml:space="preserve"> процесса</w:t>
      </w:r>
    </w:p>
    <w:p w:rsidR="003B75D3" w:rsidRPr="004E1B10" w:rsidRDefault="003B75D3" w:rsidP="003B75D3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Принцип всестороннего  и гармоничного развития личности</w:t>
      </w:r>
    </w:p>
    <w:p w:rsidR="003B75D3" w:rsidRPr="004E1B10" w:rsidRDefault="00CF0C15" w:rsidP="003B75D3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</w:t>
      </w:r>
      <w:r w:rsidR="003B75D3" w:rsidRPr="004E1B10">
        <w:rPr>
          <w:rFonts w:ascii="Times New Roman" w:hAnsi="Times New Roman" w:cs="Times New Roman"/>
          <w:sz w:val="24"/>
          <w:szCs w:val="24"/>
        </w:rPr>
        <w:t>цип доступности и  индивидуальности</w:t>
      </w:r>
    </w:p>
    <w:p w:rsidR="003B75D3" w:rsidRPr="004E1B10" w:rsidRDefault="00CF0C15" w:rsidP="003B75D3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3B75D3" w:rsidRPr="004E1B10">
        <w:rPr>
          <w:rFonts w:ascii="Times New Roman" w:hAnsi="Times New Roman" w:cs="Times New Roman"/>
          <w:sz w:val="24"/>
          <w:szCs w:val="24"/>
        </w:rPr>
        <w:t>нцип системного чередования нагрузок и отдыха</w:t>
      </w:r>
    </w:p>
    <w:p w:rsidR="00140BA4" w:rsidRDefault="003B75D3" w:rsidP="00241121">
      <w:pPr>
        <w:pStyle w:val="a4"/>
        <w:numPr>
          <w:ilvl w:val="0"/>
          <w:numId w:val="18"/>
        </w:numPr>
        <w:spacing w:after="0" w:line="240" w:lineRule="auto"/>
        <w:ind w:right="-436"/>
        <w:jc w:val="both"/>
        <w:rPr>
          <w:rFonts w:ascii="Times New Roman" w:hAnsi="Times New Roman" w:cs="Times New Roman"/>
          <w:sz w:val="24"/>
          <w:szCs w:val="24"/>
        </w:rPr>
      </w:pPr>
      <w:r w:rsidRPr="009F3276">
        <w:rPr>
          <w:rFonts w:ascii="Times New Roman" w:hAnsi="Times New Roman" w:cs="Times New Roman"/>
          <w:sz w:val="24"/>
          <w:szCs w:val="24"/>
        </w:rPr>
        <w:t>Принцип постепенного наращивания оздоровительных воздействий</w:t>
      </w:r>
    </w:p>
    <w:p w:rsidR="009F3276" w:rsidRPr="009F3276" w:rsidRDefault="009F3276" w:rsidP="009F3276">
      <w:pPr>
        <w:pStyle w:val="a4"/>
        <w:spacing w:after="0" w:line="240" w:lineRule="auto"/>
        <w:ind w:left="1004" w:right="-436"/>
        <w:jc w:val="both"/>
        <w:rPr>
          <w:rFonts w:ascii="Times New Roman" w:hAnsi="Times New Roman" w:cs="Times New Roman"/>
          <w:sz w:val="24"/>
          <w:szCs w:val="24"/>
        </w:rPr>
      </w:pPr>
    </w:p>
    <w:p w:rsidR="00140BA4" w:rsidRPr="004E1B10" w:rsidRDefault="00140BA4" w:rsidP="00241121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8B7" w:rsidRPr="004E1B10" w:rsidRDefault="00E628B7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8B7" w:rsidRDefault="00E628B7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276" w:rsidRDefault="009F3276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276" w:rsidRDefault="009F3276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276" w:rsidRPr="004E1B10" w:rsidRDefault="009F3276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8B7" w:rsidRPr="004E1B10" w:rsidRDefault="00E628B7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8B7" w:rsidRPr="004E1B10" w:rsidRDefault="00E628B7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8B7" w:rsidRPr="004E1B10" w:rsidRDefault="00E628B7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8B7" w:rsidRPr="004E1B10" w:rsidRDefault="00E628B7" w:rsidP="00E628B7">
      <w:pPr>
        <w:spacing w:after="0" w:line="240" w:lineRule="auto"/>
        <w:ind w:right="-4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6F5" w:rsidRPr="004E1B10" w:rsidRDefault="000E2784" w:rsidP="00E628B7">
      <w:pPr>
        <w:spacing w:after="0" w:line="240" w:lineRule="auto"/>
        <w:ind w:right="-4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pict>
          <v:rect id="_x0000_s1030" style="position:absolute;left:0;text-align:left;margin-left:27.9pt;margin-top:-5.2pt;width:205.5pt;height:40.7pt;z-index:-251655168" fillcolor="#b2a1c7 [1943]" strokecolor="#f2f2f2 [3041]" strokeweight="3pt">
            <v:shadow on="t" type="perspective" color="#3f3151 [1607]" opacity=".5" offset="1pt" offset2="-1pt"/>
          </v:rect>
        </w:pict>
      </w:r>
      <w:r w:rsidR="008506F5" w:rsidRPr="004E1B10">
        <w:rPr>
          <w:rFonts w:ascii="Times New Roman" w:eastAsia="Times New Roman" w:hAnsi="Times New Roman" w:cs="Times New Roman"/>
          <w:b/>
          <w:sz w:val="24"/>
          <w:szCs w:val="24"/>
        </w:rPr>
        <w:t>ДЕСЯТЬ ЗОЛОТЫХ ПРАВИЛ ЗДОРОВЬЕСБЕРЕЖЕНИЯ:</w:t>
      </w:r>
    </w:p>
    <w:p w:rsidR="006010ED" w:rsidRPr="004E1B10" w:rsidRDefault="006010ED" w:rsidP="006010ED">
      <w:pPr>
        <w:spacing w:after="0" w:line="240" w:lineRule="auto"/>
        <w:ind w:left="1080" w:right="-4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6F5" w:rsidRPr="004E1B10" w:rsidRDefault="008506F5" w:rsidP="006010E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Соблюдайте режим дня!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Обращайте больше внимания на питание!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Больше двигайтесь!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Спите в прохладной комнате!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Не гасите в себе гнев, дайте вырваться ему наружу!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Постоянно занимайтесь интеллектуальной деятельностью!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Гоните прочь уныние и хандру!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Адекватно реагируйте на все проявления своего организма!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Старайтесь получать больше положительных эмоций!</w:t>
      </w:r>
    </w:p>
    <w:p w:rsidR="008506F5" w:rsidRPr="004E1B10" w:rsidRDefault="008506F5" w:rsidP="006010E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sz w:val="24"/>
          <w:szCs w:val="24"/>
        </w:rPr>
        <w:t>Желайте себе и окружающим только добра!</w:t>
      </w:r>
    </w:p>
    <w:p w:rsidR="00E628B7" w:rsidRPr="004E1B10" w:rsidRDefault="00E628B7" w:rsidP="00E628B7">
      <w:pPr>
        <w:pStyle w:val="a4"/>
        <w:spacing w:after="0" w:line="240" w:lineRule="auto"/>
        <w:ind w:left="851" w:right="425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2997" cy="2963509"/>
            <wp:effectExtent l="19050" t="0" r="753" b="0"/>
            <wp:docPr id="24" name="Рисунок 23" descr="B0ZXfDRnP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ZXfDRnPE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997" cy="296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64C" w:rsidRPr="004E1B10" w:rsidRDefault="0057464C" w:rsidP="00030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64C" w:rsidRPr="004E1B10" w:rsidRDefault="0057464C" w:rsidP="003D52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464C" w:rsidRPr="004E1B10" w:rsidRDefault="0057464C" w:rsidP="003D52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10ED" w:rsidRPr="004E1B10" w:rsidRDefault="002F0371" w:rsidP="00027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360" cy="1475105"/>
            <wp:effectExtent l="19050" t="0" r="0" b="0"/>
            <wp:docPr id="27" name="Рисунок 26" descr="kartinki-detskie-dlya-sadik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detskie-dlya-sadika-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ED" w:rsidRPr="004E1B10" w:rsidRDefault="006010ED" w:rsidP="00027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0ED" w:rsidRPr="004E1B10" w:rsidRDefault="006010ED" w:rsidP="00027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2A3" w:rsidRPr="004E1B10" w:rsidRDefault="003D52A3" w:rsidP="002F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Основными составляющими здорового образа жизни я</w:t>
      </w:r>
      <w:r w:rsidR="002F0371" w:rsidRPr="004E1B10">
        <w:rPr>
          <w:rFonts w:ascii="Times New Roman" w:hAnsi="Times New Roman" w:cs="Times New Roman"/>
          <w:sz w:val="24"/>
          <w:szCs w:val="24"/>
        </w:rPr>
        <w:t>вляется:</w:t>
      </w:r>
    </w:p>
    <w:p w:rsidR="003D52A3" w:rsidRPr="004E1B10" w:rsidRDefault="003D52A3" w:rsidP="003D52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 xml:space="preserve">- рациональное сбалансированное питание, </w:t>
      </w:r>
    </w:p>
    <w:p w:rsidR="003D52A3" w:rsidRPr="004E1B10" w:rsidRDefault="003D52A3" w:rsidP="003D52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- закаливающие процедуры в режиме дня,</w:t>
      </w:r>
    </w:p>
    <w:p w:rsidR="003D52A3" w:rsidRPr="004E1B10" w:rsidRDefault="003D52A3" w:rsidP="003D52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 xml:space="preserve"> - личная гигиена, </w:t>
      </w:r>
    </w:p>
    <w:p w:rsidR="003D52A3" w:rsidRPr="004E1B10" w:rsidRDefault="003D52A3" w:rsidP="003D52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>- превалирование положительных эмоций.</w:t>
      </w:r>
    </w:p>
    <w:p w:rsidR="00B65979" w:rsidRPr="004E1B10" w:rsidRDefault="00B65979" w:rsidP="00B65979">
      <w:pPr>
        <w:pStyle w:val="a3"/>
        <w:shd w:val="clear" w:color="auto" w:fill="FFFFFF"/>
        <w:rPr>
          <w:rFonts w:ascii="Verdana" w:hAnsi="Verdana"/>
        </w:rPr>
      </w:pPr>
    </w:p>
    <w:p w:rsidR="00B65979" w:rsidRPr="004E1B10" w:rsidRDefault="00B65979" w:rsidP="00B65979">
      <w:pPr>
        <w:pStyle w:val="a3"/>
        <w:shd w:val="clear" w:color="auto" w:fill="FFFFFF"/>
        <w:rPr>
          <w:rFonts w:ascii="Verdana" w:hAnsi="Verdana"/>
        </w:rPr>
      </w:pPr>
    </w:p>
    <w:p w:rsidR="00027EE6" w:rsidRPr="004E1B10" w:rsidRDefault="00027EE6" w:rsidP="00B65979">
      <w:pPr>
        <w:pStyle w:val="a3"/>
        <w:shd w:val="clear" w:color="auto" w:fill="FFFFFF"/>
        <w:rPr>
          <w:rFonts w:ascii="Verdana" w:hAnsi="Verdana"/>
        </w:rPr>
      </w:pPr>
    </w:p>
    <w:p w:rsidR="00027EE6" w:rsidRPr="004E1B10" w:rsidRDefault="00027EE6" w:rsidP="00B65979">
      <w:pPr>
        <w:pStyle w:val="a3"/>
        <w:shd w:val="clear" w:color="auto" w:fill="FFFFFF"/>
        <w:rPr>
          <w:rFonts w:ascii="Verdana" w:hAnsi="Verdana"/>
        </w:rPr>
      </w:pPr>
    </w:p>
    <w:p w:rsidR="00027EE6" w:rsidRPr="004E1B10" w:rsidRDefault="00027EE6" w:rsidP="00B65979">
      <w:pPr>
        <w:pStyle w:val="a3"/>
        <w:shd w:val="clear" w:color="auto" w:fill="FFFFFF"/>
        <w:rPr>
          <w:rFonts w:ascii="Verdana" w:hAnsi="Verdana"/>
        </w:rPr>
      </w:pPr>
    </w:p>
    <w:p w:rsidR="00027EE6" w:rsidRPr="004E1B10" w:rsidRDefault="00027EE6" w:rsidP="00B65979">
      <w:pPr>
        <w:pStyle w:val="a3"/>
        <w:shd w:val="clear" w:color="auto" w:fill="FFFFFF"/>
        <w:rPr>
          <w:rFonts w:ascii="Verdana" w:hAnsi="Verdana"/>
        </w:rPr>
      </w:pPr>
    </w:p>
    <w:p w:rsidR="006010ED" w:rsidRPr="004E1B10" w:rsidRDefault="006010ED" w:rsidP="00B65979">
      <w:pPr>
        <w:pStyle w:val="a3"/>
        <w:shd w:val="clear" w:color="auto" w:fill="FFFFFF"/>
        <w:rPr>
          <w:rFonts w:ascii="Verdana" w:hAnsi="Verdana"/>
        </w:rPr>
      </w:pPr>
    </w:p>
    <w:p w:rsidR="006010ED" w:rsidRPr="004E1B10" w:rsidRDefault="006010ED" w:rsidP="00B65979">
      <w:pPr>
        <w:pStyle w:val="a3"/>
        <w:shd w:val="clear" w:color="auto" w:fill="FFFFFF"/>
        <w:rPr>
          <w:rFonts w:ascii="Verdana" w:hAnsi="Verdana"/>
        </w:rPr>
      </w:pPr>
    </w:p>
    <w:p w:rsidR="006010ED" w:rsidRDefault="006010ED" w:rsidP="00B65979">
      <w:pPr>
        <w:pStyle w:val="a3"/>
        <w:shd w:val="clear" w:color="auto" w:fill="FFFFFF"/>
        <w:rPr>
          <w:rFonts w:ascii="Verdana" w:hAnsi="Verdana"/>
        </w:rPr>
      </w:pPr>
    </w:p>
    <w:p w:rsidR="00030A94" w:rsidRPr="004E1B10" w:rsidRDefault="00030A94" w:rsidP="00B65979">
      <w:pPr>
        <w:pStyle w:val="a3"/>
        <w:shd w:val="clear" w:color="auto" w:fill="FFFFFF"/>
        <w:rPr>
          <w:rFonts w:ascii="Verdana" w:hAnsi="Verdana"/>
        </w:rPr>
      </w:pPr>
    </w:p>
    <w:p w:rsidR="00027EE6" w:rsidRPr="00027EE6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t>Здоровье – это ценность и богатство,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Здоровьем людям надо дорожить!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Есть правильно и спортом заниматься,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И закалятся, и с зарядкою дружить.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Чтобы любая </w:t>
      </w:r>
      <w:proofErr w:type="gramStart"/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t>хворь</w:t>
      </w:r>
      <w:proofErr w:type="gramEnd"/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подступила,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Чтоб билось ровно сердце, как мотор,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Не нужно ни курить, ни пить, ни злиться,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Улыбкой победить любой укор.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Здоровый образ жизни – это сила!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Ведь без здоровья в жизни никуда.</w:t>
      </w:r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Давайте вместе будем сильны и красивы</w:t>
      </w:r>
      <w:proofErr w:type="gramStart"/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Т</w:t>
      </w:r>
      <w:proofErr w:type="gramEnd"/>
      <w:r w:rsidRPr="00027EE6">
        <w:rPr>
          <w:rFonts w:ascii="Times New Roman" w:eastAsia="Times New Roman" w:hAnsi="Times New Roman" w:cs="Times New Roman"/>
          <w:color w:val="222222"/>
          <w:sz w:val="24"/>
          <w:szCs w:val="24"/>
        </w:rPr>
        <w:t>огда года нам будут не беда!</w:t>
      </w:r>
    </w:p>
    <w:p w:rsidR="00027EE6" w:rsidRPr="004E1B10" w:rsidRDefault="00CF0C15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27EE6" w:rsidRPr="004E1B10" w:rsidRDefault="002F0371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4E1B10">
        <w:rPr>
          <w:rFonts w:ascii="Times New Roman" w:eastAsia="Times New Roman" w:hAnsi="Times New Roman" w:cs="Times New Roman"/>
          <w:i/>
          <w:iCs/>
          <w:noProof/>
          <w:color w:val="222222"/>
          <w:sz w:val="24"/>
          <w:szCs w:val="24"/>
        </w:rPr>
        <w:drawing>
          <wp:inline distT="0" distB="0" distL="0" distR="0">
            <wp:extent cx="2880360" cy="2160270"/>
            <wp:effectExtent l="19050" t="0" r="0" b="0"/>
            <wp:docPr id="28" name="Рисунок 27" descr="6209b1139f44a52599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09b1139f44a5259984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2F0371" w:rsidRPr="004E1B10" w:rsidRDefault="002F0371" w:rsidP="002F03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30A94" w:rsidRDefault="00030A94" w:rsidP="002F0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30A94" w:rsidRDefault="00030A94" w:rsidP="002F0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30A94" w:rsidRDefault="00030A94" w:rsidP="002F0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7A5BF6" w:rsidRDefault="007A5BF6" w:rsidP="002F0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7A5BF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drawing>
          <wp:inline distT="0" distB="0" distL="0" distR="0">
            <wp:extent cx="1733550" cy="1562100"/>
            <wp:effectExtent l="0" t="0" r="0" b="0"/>
            <wp:docPr id="5" name="Рисунок 3" descr="C:\Users\user\AppData\Local\Microsoft\Windows\INetCache\Content.Word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AppData\Local\Microsoft\Windows\INetCache\Content.Word\1.pn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F6" w:rsidRDefault="007A5BF6" w:rsidP="002F0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27EE6" w:rsidRPr="007A5BF6" w:rsidRDefault="007A5BF6" w:rsidP="002F03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</w:pPr>
      <w:r w:rsidRPr="007A5BF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Консультация для родителей </w:t>
      </w: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27EE6" w:rsidRPr="004E1B10" w:rsidRDefault="00027EE6" w:rsidP="00027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2F0371" w:rsidRPr="004E1B10" w:rsidRDefault="002F0371" w:rsidP="002F0371">
      <w:pPr>
        <w:shd w:val="clear" w:color="auto" w:fill="FFFFFF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36"/>
          <w:szCs w:val="36"/>
        </w:rPr>
      </w:pPr>
      <w:r w:rsidRPr="004E1B10"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36"/>
          <w:szCs w:val="36"/>
        </w:rPr>
        <w:t>ЗДОРОВЬЕ-</w:t>
      </w:r>
    </w:p>
    <w:p w:rsidR="004E1B10" w:rsidRPr="004E1B10" w:rsidRDefault="002F0371" w:rsidP="002F0371">
      <w:pPr>
        <w:shd w:val="clear" w:color="auto" w:fill="FFFFFF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36"/>
          <w:szCs w:val="36"/>
        </w:rPr>
      </w:pPr>
      <w:r w:rsidRPr="004E1B10"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36"/>
          <w:szCs w:val="36"/>
        </w:rPr>
        <w:t xml:space="preserve">СБЕРЕГАЮЩИЕ </w:t>
      </w:r>
    </w:p>
    <w:p w:rsidR="00027EE6" w:rsidRPr="00027EE6" w:rsidRDefault="002F0371" w:rsidP="002F0371">
      <w:pPr>
        <w:shd w:val="clear" w:color="auto" w:fill="FFFFFF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36"/>
        </w:rPr>
      </w:pPr>
      <w:r w:rsidRPr="004E1B10">
        <w:rPr>
          <w:rFonts w:ascii="Times New Roman" w:eastAsia="Times New Roman" w:hAnsi="Times New Roman" w:cs="Times New Roman"/>
          <w:b/>
          <w:iCs/>
          <w:color w:val="5F497A" w:themeColor="accent4" w:themeShade="BF"/>
          <w:sz w:val="36"/>
          <w:szCs w:val="36"/>
        </w:rPr>
        <w:t>ТЕХНОЛОГИИ В ДОУ</w:t>
      </w:r>
    </w:p>
    <w:p w:rsidR="00B65979" w:rsidRPr="004E1B10" w:rsidRDefault="00B65979" w:rsidP="002F0371">
      <w:pPr>
        <w:pStyle w:val="a3"/>
        <w:shd w:val="clear" w:color="auto" w:fill="FFFFFF"/>
        <w:ind w:right="-142"/>
        <w:jc w:val="center"/>
        <w:rPr>
          <w:b/>
          <w:color w:val="5F497A" w:themeColor="accent4" w:themeShade="BF"/>
          <w:sz w:val="36"/>
          <w:szCs w:val="36"/>
        </w:rPr>
      </w:pPr>
    </w:p>
    <w:p w:rsidR="00B65979" w:rsidRPr="004E1B10" w:rsidRDefault="00E628B7" w:rsidP="00B659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360" cy="2087245"/>
            <wp:effectExtent l="19050" t="0" r="0" b="0"/>
            <wp:docPr id="26" name="Рисунок 25" descr="1676690803_gas-kvas-com-p-detskii-risunok-vospitatel-s-detmi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690803_gas-kvas-com-p-detskii-risunok-vospitatel-s-detmi-2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CFC" w:rsidRPr="004E1B10" w:rsidRDefault="00087CFC" w:rsidP="00B659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7CFC" w:rsidRPr="004E1B10" w:rsidRDefault="00BA4920" w:rsidP="007A5BF6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BA4920">
        <w:rPr>
          <w:rFonts w:ascii="Times New Roman" w:hAnsi="Times New Roman" w:cs="Times New Roman"/>
          <w:b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4E1B10" w:rsidRDefault="004E1B10" w:rsidP="007A5BF6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E1B10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B72B41">
        <w:rPr>
          <w:rFonts w:ascii="Times New Roman" w:hAnsi="Times New Roman" w:cs="Times New Roman"/>
          <w:sz w:val="24"/>
          <w:szCs w:val="24"/>
        </w:rPr>
        <w:t xml:space="preserve">ДС № 55 </w:t>
      </w:r>
      <w:r w:rsidR="007A5BF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A5BF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7A5BF6">
        <w:rPr>
          <w:rFonts w:ascii="Times New Roman" w:hAnsi="Times New Roman" w:cs="Times New Roman"/>
          <w:sz w:val="24"/>
          <w:szCs w:val="24"/>
        </w:rPr>
        <w:t xml:space="preserve">елябинска </w:t>
      </w:r>
    </w:p>
    <w:p w:rsidR="00BA4920" w:rsidRPr="004E1B10" w:rsidRDefault="007A5BF6" w:rsidP="007A5BF6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Елистратова Е.Ю.</w:t>
      </w:r>
    </w:p>
    <w:sectPr w:rsidR="00BA4920" w:rsidRPr="004E1B10" w:rsidSect="00E628B7">
      <w:pgSz w:w="16838" w:h="11906" w:orient="landscape"/>
      <w:pgMar w:top="567" w:right="678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70F"/>
    <w:multiLevelType w:val="multilevel"/>
    <w:tmpl w:val="ABD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5564F"/>
    <w:multiLevelType w:val="multilevel"/>
    <w:tmpl w:val="C32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50D75"/>
    <w:multiLevelType w:val="multilevel"/>
    <w:tmpl w:val="CFB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31E7C"/>
    <w:multiLevelType w:val="hybridMultilevel"/>
    <w:tmpl w:val="5B94BDE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3C30EE"/>
    <w:multiLevelType w:val="hybridMultilevel"/>
    <w:tmpl w:val="B8EEF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A0582"/>
    <w:multiLevelType w:val="hybridMultilevel"/>
    <w:tmpl w:val="041E67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A3C3F9B"/>
    <w:multiLevelType w:val="multilevel"/>
    <w:tmpl w:val="DAFC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12209"/>
    <w:multiLevelType w:val="multilevel"/>
    <w:tmpl w:val="DAF6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60D56"/>
    <w:multiLevelType w:val="multilevel"/>
    <w:tmpl w:val="B784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6451A"/>
    <w:multiLevelType w:val="multilevel"/>
    <w:tmpl w:val="626A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B2AF3"/>
    <w:multiLevelType w:val="hybridMultilevel"/>
    <w:tmpl w:val="68585074"/>
    <w:lvl w:ilvl="0" w:tplc="07E05A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5F497A" w:themeColor="accent4" w:themeShade="BF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5255B6"/>
    <w:multiLevelType w:val="multilevel"/>
    <w:tmpl w:val="ED4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2051B"/>
    <w:multiLevelType w:val="hybridMultilevel"/>
    <w:tmpl w:val="162A8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D6DC5"/>
    <w:multiLevelType w:val="multilevel"/>
    <w:tmpl w:val="C296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327AB2"/>
    <w:multiLevelType w:val="multilevel"/>
    <w:tmpl w:val="ADB2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01E5E"/>
    <w:multiLevelType w:val="hybridMultilevel"/>
    <w:tmpl w:val="5AE2F3C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3C0F99"/>
    <w:multiLevelType w:val="multilevel"/>
    <w:tmpl w:val="0BD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C2E9C"/>
    <w:multiLevelType w:val="hybridMultilevel"/>
    <w:tmpl w:val="92FC69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25EB1"/>
    <w:multiLevelType w:val="multilevel"/>
    <w:tmpl w:val="FEB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8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6"/>
  </w:num>
  <w:num w:numId="12">
    <w:abstractNumId w:val="13"/>
  </w:num>
  <w:num w:numId="13">
    <w:abstractNumId w:val="18"/>
  </w:num>
  <w:num w:numId="14">
    <w:abstractNumId w:val="2"/>
  </w:num>
  <w:num w:numId="15">
    <w:abstractNumId w:val="4"/>
  </w:num>
  <w:num w:numId="16">
    <w:abstractNumId w:val="15"/>
  </w:num>
  <w:num w:numId="17">
    <w:abstractNumId w:val="3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4C4F"/>
    <w:rsid w:val="00027EE6"/>
    <w:rsid w:val="00030A94"/>
    <w:rsid w:val="00087CFC"/>
    <w:rsid w:val="000E2784"/>
    <w:rsid w:val="00140BA4"/>
    <w:rsid w:val="001876DB"/>
    <w:rsid w:val="001E5C5A"/>
    <w:rsid w:val="00241121"/>
    <w:rsid w:val="002F0371"/>
    <w:rsid w:val="00355939"/>
    <w:rsid w:val="003B75D3"/>
    <w:rsid w:val="003D52A3"/>
    <w:rsid w:val="004E1B10"/>
    <w:rsid w:val="0057464C"/>
    <w:rsid w:val="006010ED"/>
    <w:rsid w:val="007A5BF6"/>
    <w:rsid w:val="008506F5"/>
    <w:rsid w:val="00874C4F"/>
    <w:rsid w:val="009F3276"/>
    <w:rsid w:val="00A045C8"/>
    <w:rsid w:val="00AE19FE"/>
    <w:rsid w:val="00B478AB"/>
    <w:rsid w:val="00B65979"/>
    <w:rsid w:val="00B72B41"/>
    <w:rsid w:val="00BA4920"/>
    <w:rsid w:val="00CF0C15"/>
    <w:rsid w:val="00D5658E"/>
    <w:rsid w:val="00D82E26"/>
    <w:rsid w:val="00E628B7"/>
    <w:rsid w:val="00FA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AB"/>
  </w:style>
  <w:style w:type="paragraph" w:styleId="3">
    <w:name w:val="heading 3"/>
    <w:basedOn w:val="a"/>
    <w:link w:val="30"/>
    <w:uiPriority w:val="9"/>
    <w:qFormat/>
    <w:rsid w:val="00027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19FE"/>
    <w:pPr>
      <w:ind w:left="720"/>
      <w:contextualSpacing/>
    </w:pPr>
  </w:style>
  <w:style w:type="character" w:styleId="a5">
    <w:name w:val="Strong"/>
    <w:basedOn w:val="a0"/>
    <w:uiPriority w:val="22"/>
    <w:qFormat/>
    <w:rsid w:val="003B75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27E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Emphasis"/>
    <w:basedOn w:val="a0"/>
    <w:uiPriority w:val="20"/>
    <w:qFormat/>
    <w:rsid w:val="00027E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Det_6</dc:creator>
  <cp:lastModifiedBy>Asus</cp:lastModifiedBy>
  <cp:revision>19</cp:revision>
  <dcterms:created xsi:type="dcterms:W3CDTF">2025-04-20T17:37:00Z</dcterms:created>
  <dcterms:modified xsi:type="dcterms:W3CDTF">2025-04-20T17:44:00Z</dcterms:modified>
</cp:coreProperties>
</file>