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Матрица проекта «Мы - спортсмены!»</w:t>
      </w:r>
    </w:p>
    <w:p>
      <w:pPr>
        <w:pStyle w:val="Normal"/>
        <w:jc w:val="right"/>
        <w:rPr/>
      </w:pPr>
      <w:r>
        <w:rPr/>
        <w:t xml:space="preserve">Подготовили: воспитатели разновозрастной группы </w:t>
      </w:r>
    </w:p>
    <w:p>
      <w:pPr>
        <w:pStyle w:val="Normal"/>
        <w:jc w:val="right"/>
        <w:rPr/>
      </w:pPr>
      <w:r>
        <w:rPr/>
        <w:t>компенсирующей направленности «Солнышко»</w:t>
      </w:r>
    </w:p>
    <w:p>
      <w:pPr>
        <w:pStyle w:val="Normal"/>
        <w:jc w:val="right"/>
        <w:rPr/>
      </w:pPr>
      <w:r>
        <w:rPr/>
        <w:t>Вшивцева Дарья Николаевна</w:t>
      </w:r>
    </w:p>
    <w:p>
      <w:pPr>
        <w:pStyle w:val="Normal"/>
        <w:jc w:val="right"/>
        <w:rPr/>
      </w:pPr>
      <w:r>
        <w:rPr/>
        <w:t>Крикунова Олеся Владимировна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firstLine="720" w:right="0"/>
        <w:jc w:val="center"/>
        <w:rPr>
          <w:b/>
          <w:kern w:val="2"/>
          <w:sz w:val="26"/>
          <w:szCs w:val="26"/>
        </w:rPr>
      </w:pPr>
      <w:r>
        <w:rPr>
          <w:b/>
          <w:kern w:val="2"/>
          <w:sz w:val="26"/>
          <w:szCs w:val="26"/>
        </w:rPr>
      </w:r>
    </w:p>
    <w:p>
      <w:pPr>
        <w:pStyle w:val="Normal"/>
        <w:numPr>
          <w:ilvl w:val="0"/>
          <w:numId w:val="2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Проблема</w:t>
      </w:r>
    </w:p>
    <w:p>
      <w:pPr>
        <w:pStyle w:val="Normal"/>
        <w:ind w:firstLine="709" w:right="0"/>
        <w:jc w:val="both"/>
        <w:rPr/>
      </w:pPr>
      <w:r>
        <w:rPr>
          <w:sz w:val="26"/>
          <w:szCs w:val="26"/>
        </w:rPr>
        <w:t>Воспитание здорового образа жизни рассматривается как одна из основных задач образования.  Здоровье детей зависит не только от особенностей их физического состояния, но и от условий жизни в семье, санитарной и гигиенической культуры людей.</w:t>
      </w:r>
    </w:p>
    <w:p>
      <w:pPr>
        <w:pStyle w:val="Normal"/>
        <w:ind w:firstLine="708" w:right="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Все родители желают видеть своего ребенка здоровым, сильным, физически развитым, и большинство прекрасно понимает, что для нормального роста, развития и крепкого здоровья необходимо движение, правильное питание и соблюдение режима дня. Поддержать у детей положительное отношение к активному образу жизни, правильному питанию, соблюдению режима дня, а в дальнейшем желание сохранять и укреплять свое здоровье – важные составляющие воспитания в семье. Но следует помнить, что в формировании у дошкольников потребности быть здоровым, нотации и поучения не приносят успеха. </w:t>
      </w:r>
      <w:r>
        <w:rPr>
          <w:bCs/>
          <w:sz w:val="26"/>
          <w:szCs w:val="26"/>
        </w:rPr>
        <w:t>Лучший способ приобщить ребенка к здоровому образу жизни – это показать на собственном примере, как нужно относиться к физкультуре, спорту и здоровому питанию.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Если ребенок видит, что родители испытывают удовольствие от здорового активного досуга, они обязательно будут им подражать.</w:t>
      </w:r>
    </w:p>
    <w:p>
      <w:pPr>
        <w:pStyle w:val="Normal"/>
        <w:ind w:firstLine="708" w:right="0"/>
        <w:jc w:val="both"/>
        <w:rPr>
          <w:sz w:val="26"/>
          <w:szCs w:val="26"/>
        </w:rPr>
      </w:pPr>
      <w:r>
        <w:rPr>
          <w:sz w:val="26"/>
          <w:szCs w:val="26"/>
        </w:rPr>
        <w:t>Однако в силу сложившихся экономических причин, занятости на работе современные родители большую часть времени уделяют вопросам материального обеспечения семьи, таким образом, естественная потребность ребенка в движении в семье пусть неосознанно, но подавляется. А, начав водить ребенка в дошкольное учреждение, ответственность за его физическое воспитание и валеологическое образование родители часто перекладывают на плечи педагогов. Но только при тесной поддержке родителей ДОУ может достичь положительных результатов в воспитании здорового ребенка.</w:t>
      </w:r>
    </w:p>
    <w:p>
      <w:pPr>
        <w:pStyle w:val="Normal"/>
        <w:ind w:firstLine="720" w:right="-185"/>
        <w:jc w:val="both"/>
        <w:rPr>
          <w:sz w:val="26"/>
          <w:szCs w:val="26"/>
        </w:rPr>
      </w:pPr>
      <w:r>
        <w:rPr>
          <w:sz w:val="26"/>
          <w:szCs w:val="26"/>
        </w:rPr>
        <w:t>Известно, что 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развития, не повторяемый на протяжении последующей жизни. В этот период идёт интенсивное развитие органов и становление функциональных систем организма, закладываются основные черты личности, формируется характер, отношение к себе и окружающим. Очень важно на этом этапе сформировать у детей базу знаний и практических навыков здорового образа жизни.</w:t>
      </w:r>
    </w:p>
    <w:p>
      <w:pPr>
        <w:pStyle w:val="Normal"/>
        <w:ind w:firstLine="720"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>
      <w:pPr>
        <w:pStyle w:val="Normal"/>
        <w:numPr>
          <w:ilvl w:val="0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Проблемный вопрос</w:t>
      </w:r>
    </w:p>
    <w:p>
      <w:pPr>
        <w:pStyle w:val="Normal"/>
        <w:ind w:firstLine="720" w:righ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firstLine="72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каких условиях и направлениях деятельности ДОУ будет решена проблема организации здоровьесберегающего пространства «Детский сад – семья»?  </w:t>
      </w:r>
    </w:p>
    <w:p>
      <w:pPr>
        <w:pStyle w:val="Normal"/>
        <w:ind w:firstLine="720" w:right="0"/>
        <w:jc w:val="both"/>
        <w:rPr/>
      </w:pPr>
      <w:r>
        <w:rPr>
          <w:sz w:val="26"/>
          <w:szCs w:val="26"/>
        </w:rPr>
        <w:t xml:space="preserve">В настоящее время перед нашим дошкольным учреждением существуют проблемы, которые оказывают негативное влияние на решение вопросов сохранения и укрепления здоровья детей при взаимодействии с семьей: </w:t>
      </w:r>
    </w:p>
    <w:p>
      <w:pPr>
        <w:pStyle w:val="Normal"/>
        <w:ind w:firstLine="72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несоблюдение режима дня в семье; </w:t>
      </w:r>
    </w:p>
    <w:p>
      <w:pPr>
        <w:pStyle w:val="Normal"/>
        <w:ind w:firstLine="72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уровень педагогической компетентности родителей не позволяет занять активную позицию в образовательном процессе ДОУ, </w:t>
      </w:r>
    </w:p>
    <w:p>
      <w:pPr>
        <w:pStyle w:val="Normal"/>
        <w:ind w:firstLine="720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несформированность потребности у детей, родителей и педагогов в здоровом образе жизни; </w:t>
      </w:r>
    </w:p>
    <w:p>
      <w:pPr>
        <w:pStyle w:val="Normal"/>
        <w:ind w:firstLine="720" w:right="0"/>
        <w:jc w:val="both"/>
        <w:rPr>
          <w:sz w:val="26"/>
          <w:szCs w:val="26"/>
        </w:rPr>
      </w:pPr>
      <w:r>
        <w:rPr>
          <w:sz w:val="26"/>
          <w:szCs w:val="26"/>
        </w:rPr>
        <w:t>- недостаточное оснащение материально-технической базы, отвечающей здоровьесберегающей направленности воспитательно-образовательного процесса.</w:t>
      </w:r>
    </w:p>
    <w:p>
      <w:pPr>
        <w:pStyle w:val="Normal"/>
        <w:ind w:firstLine="720" w:right="0"/>
        <w:jc w:val="both"/>
        <w:rPr/>
      </w:pPr>
      <w:r>
        <w:rPr>
          <w:sz w:val="26"/>
          <w:szCs w:val="26"/>
        </w:rPr>
        <w:t>Данный проект направлен на формирование ценностного отношения к здоровью, эмоциональному благополучию, умению успешно адаптироваться в социальном мире.</w:t>
      </w:r>
    </w:p>
    <w:p>
      <w:pPr>
        <w:pStyle w:val="Normal"/>
        <w:ind w:firstLine="708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Сознательное отношение к собственному здоровью нужно формировать в первую очередь у родителей, так как в семье закладываются основы личности, в сознании ребенка формируется модель семьи, взрослой жизни, которую ребенок подсознательно начинает реализовывать, едва достигнув самостоятельности. </w:t>
      </w:r>
    </w:p>
    <w:p>
      <w:pPr>
        <w:pStyle w:val="Normal"/>
        <w:ind w:firstLine="720" w:right="0"/>
        <w:jc w:val="both"/>
        <w:rPr>
          <w:sz w:val="26"/>
          <w:szCs w:val="26"/>
        </w:rPr>
      </w:pPr>
      <w:r>
        <w:rPr>
          <w:sz w:val="26"/>
          <w:szCs w:val="26"/>
        </w:rPr>
        <w:t>В этой связи актуальной становится проблема поиска эффективных форм работы педагогического коллектива с семьей по построению единой здоровьесберегающей среды.</w:t>
      </w:r>
    </w:p>
    <w:p>
      <w:pPr>
        <w:pStyle w:val="Normal"/>
        <w:ind w:firstLine="720" w:right="0"/>
        <w:jc w:val="both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Проект обуславливает вовлечение родителей в педагогический процесс детского сада, способствует взаимодействию педагогов и родителей в процессе воспитания и развития ребёнка, что ведет к созданию единого здоровьесберегающего пространства. </w:t>
      </w:r>
    </w:p>
    <w:p>
      <w:pPr>
        <w:pStyle w:val="Normal"/>
        <w:ind w:firstLine="720" w:right="0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образом, необходимо пересмотреть весь воспитательно-образовательный процесс и жизнедеятельность детей в дошкольном учреждении, и организацию сотрудничества с семьей.</w:t>
      </w:r>
    </w:p>
    <w:p>
      <w:pPr>
        <w:pStyle w:val="Normal"/>
        <w:tabs>
          <w:tab w:val="clear" w:pos="708"/>
          <w:tab w:val="left" w:pos="1440" w:leader="none"/>
        </w:tabs>
        <w:ind w:firstLine="720" w:righ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1440" w:leader="none"/>
        </w:tabs>
        <w:jc w:val="both"/>
        <w:rPr>
          <w:sz w:val="26"/>
          <w:szCs w:val="26"/>
        </w:rPr>
      </w:pPr>
      <w:r>
        <w:rPr>
          <w:b/>
          <w:sz w:val="26"/>
          <w:szCs w:val="26"/>
          <w:lang w:val="en-US"/>
        </w:rPr>
        <w:t>III</w:t>
      </w:r>
      <w:r>
        <w:rPr>
          <w:b/>
          <w:sz w:val="26"/>
          <w:szCs w:val="26"/>
        </w:rPr>
        <w:t>. Цель:</w:t>
      </w:r>
      <w:r>
        <w:rPr>
          <w:sz w:val="26"/>
          <w:szCs w:val="26"/>
        </w:rPr>
        <w:t xml:space="preserve"> Сформировать у детей основы здорового образа жизни, добиваться осознанного выполнения правил здоровьесбережения и ответственного отношения, как к собственному здоровью, так и здоровью окружающих.</w:t>
      </w:r>
    </w:p>
    <w:p>
      <w:pPr>
        <w:pStyle w:val="Normal"/>
        <w:tabs>
          <w:tab w:val="clear" w:pos="708"/>
          <w:tab w:val="left" w:pos="1440" w:leader="none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 xml:space="preserve">IV. </w:t>
      </w:r>
      <w:r>
        <w:rPr>
          <w:b/>
          <w:sz w:val="26"/>
          <w:szCs w:val="26"/>
        </w:rPr>
        <w:t>Задачи:</w:t>
      </w:r>
    </w:p>
    <w:p>
      <w:pPr>
        <w:pStyle w:val="Normal"/>
        <w:ind w:firstLine="708" w:right="0"/>
        <w:jc w:val="both"/>
        <w:rPr>
          <w:sz w:val="26"/>
          <w:szCs w:val="26"/>
        </w:rPr>
      </w:pPr>
      <w:r>
        <w:rPr>
          <w:sz w:val="26"/>
          <w:szCs w:val="26"/>
        </w:rPr>
        <w:t>- Провести самоаудит здоровьесберегающего пространства ДОУ;</w:t>
      </w:r>
    </w:p>
    <w:p>
      <w:pPr>
        <w:pStyle w:val="Normal"/>
        <w:ind w:left="708" w:right="0"/>
        <w:jc w:val="both"/>
        <w:rPr>
          <w:sz w:val="26"/>
          <w:szCs w:val="26"/>
        </w:rPr>
      </w:pPr>
      <w:r>
        <w:rPr>
          <w:sz w:val="26"/>
          <w:szCs w:val="26"/>
        </w:rPr>
        <w:t>- Провести исследование отношения семей воспитанников к физкультуре, спорту и здоровому образу жизни;</w:t>
      </w:r>
    </w:p>
    <w:p>
      <w:pPr>
        <w:pStyle w:val="Normal"/>
        <w:ind w:left="708" w:right="0"/>
        <w:jc w:val="both"/>
        <w:rPr>
          <w:sz w:val="26"/>
          <w:szCs w:val="26"/>
        </w:rPr>
      </w:pPr>
      <w:r>
        <w:rPr>
          <w:sz w:val="26"/>
          <w:szCs w:val="26"/>
        </w:rPr>
        <w:t>- Осуществить выбор оздоровительных технологий с учетом особенностей ДОУ;</w:t>
      </w:r>
    </w:p>
    <w:p>
      <w:pPr>
        <w:pStyle w:val="Normal"/>
        <w:tabs>
          <w:tab w:val="clear" w:pos="708"/>
          <w:tab w:val="left" w:pos="900" w:leader="none"/>
        </w:tabs>
        <w:ind w:left="708" w:righ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- Разработать и апробировать модель формирования здоровьесберегающей компетентности дошкольников и их родителей;</w:t>
      </w:r>
    </w:p>
    <w:p>
      <w:pPr>
        <w:pStyle w:val="Normal"/>
        <w:tabs>
          <w:tab w:val="clear" w:pos="708"/>
          <w:tab w:val="left" w:pos="900" w:leader="none"/>
        </w:tabs>
        <w:ind w:left="720" w:right="0"/>
        <w:jc w:val="both"/>
        <w:rPr/>
      </w:pPr>
      <w:r>
        <w:rPr>
          <w:sz w:val="26"/>
          <w:szCs w:val="26"/>
        </w:rPr>
        <w:t>- Обеспечить интеграцию деятельности детского сада и семьи в рамках создания целостного образовательного пространства.</w:t>
      </w:r>
    </w:p>
    <w:p>
      <w:pPr>
        <w:pStyle w:val="Normal"/>
        <w:tabs>
          <w:tab w:val="clear" w:pos="708"/>
          <w:tab w:val="left" w:pos="900" w:leader="none"/>
        </w:tabs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080" w:righ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Содержание деятельности</w:t>
      </w:r>
    </w:p>
    <w:p>
      <w:pPr>
        <w:pStyle w:val="Normal"/>
        <w:ind w:left="1080" w:righ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firstLine="708" w:right="0"/>
        <w:jc w:val="both"/>
        <w:rPr>
          <w:sz w:val="26"/>
          <w:szCs w:val="26"/>
        </w:rPr>
      </w:pPr>
      <w:r>
        <w:rPr>
          <w:sz w:val="26"/>
          <w:szCs w:val="26"/>
        </w:rPr>
        <w:t>Проект реализуется в течение года.</w:t>
      </w:r>
    </w:p>
    <w:p>
      <w:pPr>
        <w:pStyle w:val="Normal"/>
        <w:ind w:firstLine="708" w:right="0"/>
        <w:jc w:val="both"/>
        <w:rPr/>
      </w:pPr>
      <w:r>
        <w:rPr>
          <w:sz w:val="26"/>
          <w:szCs w:val="26"/>
        </w:rPr>
        <w:tab/>
        <w:t>Мероприятия по внедрению здоровьесберегающих технологий в коррекционный процесс пройдут поэтапно: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1.Аналитический этап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Цель: Анализ здоровьесберегающего пространства, анализ отношения родителей к физическому развитию детей и здоровью ребенка.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2.Теоретический этап</w:t>
      </w:r>
    </w:p>
    <w:p>
      <w:pPr>
        <w:pStyle w:val="Normal"/>
        <w:ind w:firstLine="348" w:left="360" w:right="0"/>
        <w:jc w:val="both"/>
        <w:rPr/>
      </w:pPr>
      <w:r>
        <w:rPr>
          <w:sz w:val="26"/>
          <w:szCs w:val="26"/>
        </w:rPr>
        <w:t>Цель Формирование компетенций педагогов и родителей в вопросах здоровьесбережения.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3.Практико-ориентированный этап: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Цель: внедрение здоровьесберегающих технологий в детском саду и семьях воспитанников, анализ реализации проекта.</w:t>
      </w:r>
    </w:p>
    <w:p>
      <w:pPr>
        <w:pStyle w:val="Normal"/>
        <w:ind w:firstLine="348" w:left="360" w:righ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360" w:right="0"/>
        <w:jc w:val="both"/>
        <w:rPr/>
      </w:pPr>
      <w:r>
        <w:rPr>
          <w:b/>
          <w:sz w:val="26"/>
          <w:szCs w:val="26"/>
        </w:rPr>
        <w:t xml:space="preserve">                               </w:t>
      </w:r>
      <w:r>
        <w:rPr>
          <w:b/>
          <w:sz w:val="26"/>
          <w:szCs w:val="26"/>
        </w:rPr>
        <w:t>Мероприятия по реализации проекта</w:t>
      </w:r>
    </w:p>
    <w:p>
      <w:pPr>
        <w:pStyle w:val="Normal"/>
        <w:ind w:left="360" w:right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W w:w="9494" w:type="dxa"/>
        <w:jc w:val="left"/>
        <w:tblInd w:w="3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1947"/>
        <w:gridCol w:w="3176"/>
        <w:gridCol w:w="1214"/>
        <w:gridCol w:w="2578"/>
      </w:tblGrid>
      <w:tr>
        <w:trPr/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п/п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Этап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деятельности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</w:t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Аналитический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Работа с родителями:</w:t>
            </w:r>
          </w:p>
          <w:p>
            <w:pPr>
              <w:pStyle w:val="Normal"/>
              <w:rPr/>
            </w:pPr>
            <w:r>
              <w:rPr/>
              <w:t>- Анкетирование родителей «Физическое воспитание детей и приобщение их к здоровому образу жизни».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Работа с педагогами:</w:t>
            </w:r>
          </w:p>
          <w:p>
            <w:pPr>
              <w:pStyle w:val="Normal"/>
              <w:rPr/>
            </w:pPr>
            <w:r>
              <w:rPr/>
              <w:t>- Анкетирование для педагогов «Анкета по сформированности здоровьесберегающего пространства в ДОУ»</w:t>
            </w:r>
          </w:p>
          <w:p>
            <w:pPr>
              <w:pStyle w:val="Normal"/>
              <w:rPr/>
            </w:pPr>
            <w:r>
              <w:rPr/>
              <w:t>- Самоаудит здоровьесберегающего пространства.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Работа с детьми:</w:t>
            </w:r>
          </w:p>
          <w:p>
            <w:pPr>
              <w:pStyle w:val="Normal"/>
              <w:rPr/>
            </w:pPr>
            <w:r>
              <w:rPr/>
              <w:t>- Мониторинг образовательной области «Физическое развитие».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Октябрь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Справки по результатам деятельности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Справки по результатам деятельности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Карта анализа здоровьесберегающего пространства в ДОУ</w:t>
            </w:r>
          </w:p>
          <w:p>
            <w:pPr>
              <w:pStyle w:val="Normal"/>
              <w:rPr/>
            </w:pPr>
            <w:r>
              <w:rPr/>
              <w:t>Информационная справка по результатам мониторинга воспитанников по образовательной области «Физическое развитие»</w:t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right" w:pos="2195" w:leader="none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Теоретический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Работа с родителями:</w:t>
            </w:r>
          </w:p>
          <w:p>
            <w:pPr>
              <w:pStyle w:val="Normal"/>
              <w:rPr/>
            </w:pPr>
            <w:r>
              <w:rPr/>
              <w:t xml:space="preserve">- Консультации для родителей «Роль утренней гимнастики в развитии детей», </w:t>
            </w:r>
          </w:p>
          <w:p>
            <w:pPr>
              <w:pStyle w:val="Normal"/>
              <w:rPr/>
            </w:pPr>
            <w:r>
              <w:rPr/>
              <w:t>- «Как привить любовь к движению»,</w:t>
            </w:r>
          </w:p>
          <w:p>
            <w:pPr>
              <w:pStyle w:val="Normal"/>
              <w:rPr/>
            </w:pPr>
            <w:r>
              <w:rPr/>
              <w:t xml:space="preserve">- «Спортивная семья – здоровая семья: с чего начать?», </w:t>
            </w:r>
          </w:p>
          <w:p>
            <w:pPr>
              <w:pStyle w:val="Normal"/>
              <w:rPr/>
            </w:pPr>
            <w:r>
              <w:rPr/>
              <w:t>- «Умный подход к телефону».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Работа с педагогами:</w:t>
            </w:r>
          </w:p>
          <w:p>
            <w:pPr>
              <w:pStyle w:val="Normal"/>
              <w:rPr/>
            </w:pPr>
            <w:r>
              <w:rPr/>
              <w:t>- Консультация для педагогов «Дыхательная гимнастика по методике А. Н. Стрельниковой для старших дошкольников».</w:t>
            </w:r>
          </w:p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Работа с детьми:</w:t>
            </w:r>
          </w:p>
          <w:p>
            <w:pPr>
              <w:pStyle w:val="Style17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ru-RU"/>
              </w:rPr>
              <w:t>Беседа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: 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«Что такое здоровье и как его приумножить»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«Правила поведения на улице»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«Здоровые зубки»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«Потешки, стихи, загадки на заданную тему»;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«Витамины и полезные продукты»; </w:t>
            </w:r>
          </w:p>
          <w:p>
            <w:pPr>
              <w:pStyle w:val="Style17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ru-RU"/>
              </w:rPr>
              <w:t>Чтение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: А. Барто 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«Девочка чумазая»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 С. Семёнов 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«Как стать неболейкой»;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С. Михалков 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«Про мимозу»; «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Сказка о зубной щётке»;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«Микробы и вирусы»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Октябрь-февраль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Консультации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Беседы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Практический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Работа с родителями:</w:t>
            </w:r>
          </w:p>
          <w:p>
            <w:pPr>
              <w:pStyle w:val="Normal"/>
              <w:jc w:val="both"/>
              <w:rPr>
                <w:u w:val="single"/>
              </w:rPr>
            </w:pPr>
            <w:r>
              <w:rPr>
                <w:u w:val="single"/>
              </w:rPr>
              <w:t>Памятки, буклеты</w:t>
            </w:r>
          </w:p>
          <w:p>
            <w:pPr>
              <w:pStyle w:val="Normal"/>
              <w:rPr/>
            </w:pPr>
            <w:r>
              <w:rPr/>
              <w:t>«Питьевой режим», «Безопасность на воде», «Прогулки на свежем воздухе», «Игры, направленные на снижение тревожности у детей», «Ваши действия при ожогах!», «Пять заблуждений про ГРИПП», «Памятка по действиям ГО», «Секреты ЗОЖ», «Секреты здоровья», «Правила здорового образа жизни», «Как приобщить ребёнка к спорту?»</w:t>
            </w:r>
          </w:p>
          <w:p>
            <w:pPr>
              <w:pStyle w:val="Normal"/>
              <w:rPr/>
            </w:pPr>
            <w:r>
              <w:rPr>
                <w:u w:val="single"/>
              </w:rPr>
              <w:t>Фотовыставка</w:t>
            </w:r>
            <w:r>
              <w:rPr/>
              <w:t xml:space="preserve"> «Спорт и моя семья!»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Спортивный инвентарь своими руками.</w:t>
            </w:r>
          </w:p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Работа с педагогами:</w:t>
            </w:r>
          </w:p>
          <w:p>
            <w:pPr>
              <w:pStyle w:val="Normal"/>
              <w:jc w:val="both"/>
              <w:rPr/>
            </w:pPr>
            <w:r>
              <w:rPr/>
              <w:t>- Картотека игр по формированию ЗОЖ</w:t>
            </w:r>
          </w:p>
          <w:p>
            <w:pPr>
              <w:pStyle w:val="Normal"/>
              <w:jc w:val="both"/>
              <w:rPr/>
            </w:pPr>
            <w:r>
              <w:rPr/>
              <w:t>- Картотека дидактических игр для развития мелкой моторики</w:t>
            </w:r>
          </w:p>
          <w:p>
            <w:pPr>
              <w:pStyle w:val="Normal"/>
              <w:jc w:val="both"/>
              <w:rPr/>
            </w:pPr>
            <w:r>
              <w:rPr/>
              <w:t>- Картотека упражнений на развитие мелкой моторики</w:t>
            </w:r>
          </w:p>
          <w:p>
            <w:pPr>
              <w:pStyle w:val="Normal"/>
              <w:jc w:val="both"/>
              <w:rPr/>
            </w:pPr>
            <w:r>
              <w:rPr/>
              <w:t>- Картотека игр для развития речевого дыхания у детей дошкольного возраста</w:t>
            </w:r>
          </w:p>
          <w:p>
            <w:pPr>
              <w:pStyle w:val="Normal"/>
              <w:jc w:val="both"/>
              <w:rPr/>
            </w:pPr>
            <w:r>
              <w:rPr/>
              <w:t>- Картотека дыхательной гимнастики</w:t>
            </w:r>
          </w:p>
          <w:p>
            <w:pPr>
              <w:pStyle w:val="Normal"/>
              <w:jc w:val="both"/>
              <w:rPr/>
            </w:pPr>
            <w:r>
              <w:rPr/>
              <w:t>- Картотека зрительной гимнастики</w:t>
            </w:r>
          </w:p>
          <w:p>
            <w:pPr>
              <w:pStyle w:val="Normal"/>
              <w:jc w:val="both"/>
              <w:rPr/>
            </w:pPr>
            <w:r>
              <w:rPr/>
              <w:t>- Картотека основных видов движений для дошкольников</w:t>
            </w:r>
          </w:p>
          <w:p>
            <w:pPr>
              <w:pStyle w:val="Normal"/>
              <w:jc w:val="both"/>
              <w:rPr/>
            </w:pPr>
            <w:r>
              <w:rPr/>
              <w:t>- Картотека «Детские подвижные игры народов Урала»</w:t>
            </w:r>
          </w:p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Работа с детьми:</w:t>
            </w:r>
          </w:p>
          <w:p>
            <w:pPr>
              <w:pStyle w:val="Style17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ru-RU"/>
              </w:rPr>
              <w:t>Продуктивная деятельность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: рисование 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«Мы спортсмены», «Разноцветные кольца»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; лепка 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«Спортивный инвентарь»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;</w:t>
            </w:r>
          </w:p>
          <w:p>
            <w:pPr>
              <w:pStyle w:val="Style17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аппликация 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«У солнышка в гостях».</w:t>
            </w:r>
          </w:p>
          <w:p>
            <w:pPr>
              <w:pStyle w:val="Style17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«Маски для подвижных игр»</w:t>
            </w:r>
          </w:p>
          <w:p>
            <w:pPr>
              <w:pStyle w:val="Style17"/>
              <w:rPr>
                <w:rFonts w:ascii="Times New Roman" w:hAnsi="Times New Roman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Плакат «Мы – спортсмены»</w:t>
            </w:r>
          </w:p>
          <w:p>
            <w:pPr>
              <w:pStyle w:val="Style17"/>
              <w:rPr>
                <w:rFonts w:ascii="Times New Roman" w:hAnsi="Times New Roman" w:cs="Times New Roman"/>
                <w:i/>
                <w:i/>
                <w:iCs/>
                <w:sz w:val="24"/>
                <w:szCs w:val="24"/>
                <w:u w:val="single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  <w:u w:val="single"/>
              </w:rPr>
              <w:t>Кольцеброс своими руками.</w:t>
            </w:r>
          </w:p>
          <w:p>
            <w:pPr>
              <w:pStyle w:val="Style17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ru-RU"/>
              </w:rPr>
              <w:t>Дидактическая игра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: 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«Что вредно, а что полезно для зубов»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«Предметы личной гигиены»; «Что полезно кушать, а что вредно».</w:t>
            </w:r>
          </w:p>
          <w:p>
            <w:pPr>
              <w:pStyle w:val="Style17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ru-RU"/>
              </w:rPr>
              <w:t xml:space="preserve">*Пальчиковая гимнастика: 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«Моем руки чисто – чисто»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;</w:t>
            </w:r>
          </w:p>
          <w:p>
            <w:pPr>
              <w:pStyle w:val="Style17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ru-RU"/>
              </w:rPr>
              <w:t>Сюжетно – ролевая игра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«Магазин полезных продуктов питания»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«Больница».</w:t>
            </w:r>
          </w:p>
          <w:p>
            <w:pPr>
              <w:pStyle w:val="Style17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ru-RU"/>
              </w:rPr>
              <w:t>* Утренняя гимнастика</w:t>
            </w:r>
          </w:p>
          <w:p>
            <w:pPr>
              <w:pStyle w:val="Style17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ru-RU"/>
              </w:rPr>
              <w:t>* Гимнастика после сна</w:t>
            </w:r>
          </w:p>
          <w:p>
            <w:pPr>
              <w:pStyle w:val="Style17"/>
              <w:rPr>
                <w:rFonts w:ascii="Times New Roman" w:hAnsi="Times New Roman" w:eastAsia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ru-RU"/>
              </w:rPr>
              <w:t>* Прогулка.</w:t>
            </w:r>
          </w:p>
          <w:p>
            <w:pPr>
              <w:pStyle w:val="Style17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u w:val="single"/>
                <w:lang w:eastAsia="ru-RU"/>
              </w:rPr>
              <w:t>*Подвижные игры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«Поймай хвостик»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 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«Поймай комара»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 </w:t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  <w:lang w:eastAsia="ru-RU"/>
              </w:rPr>
              <w:t>«Прятки».</w:t>
            </w:r>
          </w:p>
          <w:p>
            <w:pPr>
              <w:pStyle w:val="Style17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u w:val="single"/>
              </w:rPr>
              <w:t>*Занятия по физическому развитию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(по плану образовательной деятельности).</w:t>
            </w:r>
          </w:p>
          <w:p>
            <w:pPr>
              <w:pStyle w:val="Normal"/>
              <w:jc w:val="both"/>
              <w:rPr/>
            </w:pPr>
            <w:r>
              <w:rPr>
                <w:u w:val="single"/>
              </w:rPr>
              <w:t>*Сценарий итогового спортивного мероприятия</w:t>
            </w:r>
            <w:r>
              <w:rPr/>
              <w:t xml:space="preserve"> «Айболит».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Октябрь-Апрель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/>
              <w:t>Презентация проекта, видеоролик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Картотеки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Сезонная фотовыставка</w:t>
            </w:r>
          </w:p>
          <w:p>
            <w:pPr>
              <w:pStyle w:val="Normal"/>
              <w:jc w:val="both"/>
              <w:rPr/>
            </w:pPr>
            <w:r>
              <w:rPr/>
              <w:t>Выставка спортивного инвентаря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Коспекты занятий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Плакат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Кольцеброс</w:t>
            </w:r>
          </w:p>
          <w:p>
            <w:pPr>
              <w:pStyle w:val="Normal"/>
              <w:jc w:val="both"/>
              <w:rPr/>
            </w:pPr>
            <w:r>
              <w:rPr/>
              <w:t>Дидактические игры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Сценарий мероприятия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ind w:firstLine="720" w:right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720" w:right="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Прогнозируемые результаты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7"/>
        <w:rPr/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u w:val="single"/>
          <w:lang w:eastAsia="ru-RU"/>
        </w:rPr>
        <w:t>Для детей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:</w:t>
      </w:r>
    </w:p>
    <w:p>
      <w:pPr>
        <w:pStyle w:val="Style1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Повышение эмоционального, психологического, физического благополучия.</w:t>
      </w:r>
    </w:p>
    <w:p>
      <w:pPr>
        <w:pStyle w:val="Style1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Сформированность гигиенической культуры.</w:t>
      </w:r>
    </w:p>
    <w:p>
      <w:pPr>
        <w:pStyle w:val="Style17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Наличие потребности в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здоровом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 образе жизни и возможностей его обеспечения.</w:t>
      </w:r>
    </w:p>
    <w:p>
      <w:pPr>
        <w:pStyle w:val="Style17"/>
        <w:rPr/>
      </w:pPr>
      <w:r>
        <w:rPr>
          <w:rFonts w:eastAsia="Times New Roman" w:cs="Times New Roman" w:ascii="Times New Roman" w:hAnsi="Times New Roman"/>
          <w:i/>
          <w:iCs/>
          <w:sz w:val="28"/>
          <w:szCs w:val="28"/>
          <w:u w:val="single"/>
          <w:lang w:eastAsia="ru-RU"/>
        </w:rPr>
        <w:t>Для родителей</w:t>
      </w:r>
      <w:r>
        <w:rPr>
          <w:rFonts w:eastAsia="Times New Roman" w:cs="Times New Roman" w:ascii="Times New Roman" w:hAnsi="Times New Roman"/>
          <w:i/>
          <w:iCs/>
          <w:sz w:val="28"/>
          <w:szCs w:val="28"/>
          <w:lang w:eastAsia="ru-RU"/>
        </w:rPr>
        <w:t>:</w:t>
      </w:r>
    </w:p>
    <w:p>
      <w:pPr>
        <w:pStyle w:val="Style1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 Сохранение и укрепление 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здоровья детей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Style17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Повышение уровня комфортности.</w:t>
      </w:r>
    </w:p>
    <w:p>
      <w:pPr>
        <w:pStyle w:val="Normal"/>
        <w:jc w:val="both"/>
        <w:rPr>
          <w:i/>
          <w:i/>
          <w:iCs/>
          <w:sz w:val="28"/>
          <w:szCs w:val="28"/>
          <w:u w:val="single"/>
        </w:rPr>
      </w:pPr>
      <w:r>
        <w:rPr>
          <w:i/>
          <w:iCs/>
          <w:sz w:val="28"/>
          <w:szCs w:val="28"/>
          <w:u w:val="single"/>
        </w:rPr>
        <w:t>Для педагогов:</w:t>
      </w:r>
    </w:p>
    <w:p>
      <w:pPr>
        <w:pStyle w:val="Normal"/>
        <w:jc w:val="both"/>
        <w:rPr/>
      </w:pPr>
      <w:r>
        <w:rPr>
          <w:sz w:val="26"/>
          <w:szCs w:val="26"/>
        </w:rPr>
        <w:t>1. Распространение опыта педагогов по использованию здоровьесберегающих технологий (выпуск методических рекомендаций, пособий, буклетов, листовок).</w:t>
      </w:r>
    </w:p>
    <w:p>
      <w:pPr>
        <w:pStyle w:val="Normal"/>
        <w:spacing w:before="0" w:after="180"/>
        <w:jc w:val="center"/>
        <w:rPr>
          <w:rFonts w:ascii="Arial" w:hAnsi="Arial" w:cs="Arial"/>
          <w:color w:val="333333"/>
          <w:sz w:val="26"/>
          <w:szCs w:val="26"/>
        </w:rPr>
      </w:pPr>
      <w:r>
        <w:rPr>
          <w:rFonts w:cs="Arial" w:ascii="Arial" w:hAnsi="Arial"/>
          <w:color w:val="333333"/>
          <w:sz w:val="26"/>
          <w:szCs w:val="26"/>
        </w:rPr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Ресурсное обеспечение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360" w:right="0"/>
        <w:jc w:val="both"/>
        <w:rPr>
          <w:sz w:val="26"/>
          <w:szCs w:val="26"/>
        </w:rPr>
      </w:pPr>
      <w:r>
        <w:rPr>
          <w:sz w:val="26"/>
          <w:szCs w:val="26"/>
        </w:rPr>
        <w:t>Внутренние ресурсы:</w:t>
      </w:r>
    </w:p>
    <w:p>
      <w:pPr>
        <w:pStyle w:val="Normal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Профессионализм и творческий потенциал педагогов.</w:t>
      </w:r>
    </w:p>
    <w:p>
      <w:pPr>
        <w:pStyle w:val="Normal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Мотивация педагогов работать по данному проекту.</w:t>
      </w:r>
    </w:p>
    <w:p>
      <w:pPr>
        <w:pStyle w:val="Normal"/>
        <w:numPr>
          <w:ilvl w:val="0"/>
          <w:numId w:val="5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Наличие условий в детском саду по формирования здоровьесберегающей компетентности дошкольников и их родителей:</w:t>
      </w:r>
    </w:p>
    <w:p>
      <w:pPr>
        <w:pStyle w:val="Normal"/>
        <w:ind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- материально-техническая база;</w:t>
      </w:r>
    </w:p>
    <w:p>
      <w:pPr>
        <w:pStyle w:val="Normal"/>
        <w:ind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- кадровый потенциал;</w:t>
      </w:r>
    </w:p>
    <w:p>
      <w:pPr>
        <w:pStyle w:val="Normal"/>
        <w:ind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- методическое обеспечение.</w:t>
      </w:r>
    </w:p>
    <w:p>
      <w:pPr>
        <w:pStyle w:val="Normal"/>
        <w:ind w:left="360" w:right="0"/>
        <w:jc w:val="both"/>
        <w:rPr>
          <w:sz w:val="26"/>
          <w:szCs w:val="26"/>
        </w:rPr>
      </w:pPr>
      <w:r>
        <w:rPr>
          <w:sz w:val="26"/>
          <w:szCs w:val="26"/>
        </w:rPr>
        <w:t>Внешние ресурсы:</w:t>
      </w:r>
    </w:p>
    <w:p>
      <w:pPr>
        <w:pStyle w:val="Normal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Мотивированные родители</w:t>
      </w:r>
    </w:p>
    <w:sectPr>
      <w:footerReference w:type="default" r:id="rId2"/>
      <w:footerReference w:type="first" r:id="rId3"/>
      <w:type w:val="nextPage"/>
      <w:pgSz w:w="11906" w:h="16838"/>
      <w:pgMar w:left="1134" w:right="1134" w:gutter="0" w:header="0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Calibri">
    <w:charset w:val="cc"/>
    <w:family w:val="swiss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6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37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6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276"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Style13">
    <w:name w:val="Основной шрифт абзаца"/>
    <w:qFormat/>
    <w:rPr/>
  </w:style>
  <w:style w:type="character" w:styleId="Style14">
    <w:name w:val="Основной текст Знак"/>
    <w:qFormat/>
    <w:rPr>
      <w:sz w:val="24"/>
      <w:szCs w:val="24"/>
      <w:lang w:val="ru-RU" w:bidi="ar-SA"/>
    </w:rPr>
  </w:style>
  <w:style w:type="character" w:styleId="PageNumber">
    <w:name w:val="Page Number"/>
    <w:basedOn w:val="Style13"/>
    <w:rPr/>
  </w:style>
  <w:style w:type="character" w:styleId="Style15">
    <w:name w:val="Верхний колонтитул Знак"/>
    <w:qFormat/>
    <w:rPr>
      <w:sz w:val="24"/>
      <w:szCs w:val="24"/>
    </w:rPr>
  </w:style>
  <w:style w:type="character" w:styleId="Style16">
    <w:name w:val="Название Знак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Heading">
    <w:name w:val="Heading"/>
    <w:basedOn w:val="Normal"/>
    <w:next w:val="Normal"/>
    <w:qFormat/>
    <w:pPr>
      <w:spacing w:before="240" w:after="60"/>
      <w:jc w:val="center"/>
      <w:outlineLvl w:val="0"/>
    </w:pPr>
    <w:rPr>
      <w:rFonts w:ascii="Cambria" w:hAnsi="Cambria" w:eastAsia="Times New Roman" w:cs="Times New Roman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eastAsia="DejaVu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eastAsia="DejaVu San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7">
    <w:name w:val="Без интервала"/>
    <w:qFormat/>
    <w:pPr>
      <w:widowControl/>
      <w:bidi w:val="0"/>
    </w:pPr>
    <w:rPr>
      <w:rFonts w:ascii="Calibri" w:hAnsi="Calibri" w:eastAsia="Calibri" w:cs="Calibri"/>
      <w:color w:val="auto"/>
      <w:sz w:val="22"/>
      <w:szCs w:val="22"/>
      <w:lang w:val="ru-RU" w:bidi="ar-SA" w:eastAsia="zh-C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2025-12-16T12:54:00Z</dcterms:created>
  <dc:creator>1</dc:creator>
  <dc:description/>
  <dc:language>en-US</dc:language>
  <cp:lastModifiedBy>Пользователь</cp:lastModifiedBy>
  <dcterms:modified xsi:type="dcterms:W3CDTF">2025-12-16T12:54:00Z</dcterms:modified>
  <cp:revision>2</cp:revision>
  <dc:subject/>
  <dc:title/>
</cp:coreProperties>
</file>