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>
      <w:pPr>
        <w:pStyle w:val="Normal"/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«Детский сад № 55 г. Челябинска»</w:t>
      </w:r>
    </w:p>
    <w:p>
      <w:pPr>
        <w:pStyle w:val="Normal"/>
        <w:ind w:firstLine="142" w:left="-142" w:right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Юр. адрес: 454048, г. Челябинск, ул. Воровского 75. тел: 232-83-56,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2">
        <w:r>
          <w:rPr>
            <w:rStyle w:val="Hyperlink"/>
            <w:color w:val="0563C1"/>
            <w:sz w:val="18"/>
            <w:szCs w:val="18"/>
            <w:u w:val="single"/>
            <w:lang w:val="en-US"/>
          </w:rPr>
          <w:t>mdouds</w:t>
        </w:r>
        <w:r>
          <w:rPr>
            <w:rStyle w:val="Hyperlink"/>
            <w:color w:val="0563C1"/>
            <w:sz w:val="18"/>
            <w:szCs w:val="18"/>
            <w:u w:val="single"/>
          </w:rPr>
          <w:t>55@</w:t>
        </w:r>
        <w:r>
          <w:rPr>
            <w:rStyle w:val="Hyperlink"/>
            <w:color w:val="0563C1"/>
            <w:sz w:val="18"/>
            <w:szCs w:val="18"/>
            <w:u w:val="single"/>
            <w:lang w:val="en-US"/>
          </w:rPr>
          <w:t>gmail</w:t>
        </w:r>
        <w:r>
          <w:rPr>
            <w:rStyle w:val="Hyperlink"/>
            <w:color w:val="0563C1"/>
            <w:sz w:val="18"/>
            <w:szCs w:val="18"/>
            <w:u w:val="single"/>
          </w:rPr>
          <w:t>.</w:t>
        </w:r>
        <w:r>
          <w:rPr>
            <w:rStyle w:val="Hyperlink"/>
            <w:color w:val="0563C1"/>
            <w:sz w:val="18"/>
            <w:szCs w:val="18"/>
            <w:u w:val="single"/>
            <w:lang w:val="en-US"/>
          </w:rPr>
          <w:t>com</w:t>
        </w:r>
      </w:hyperlink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СП1: 454048, г. Челябинск, ул. Федорова, 8, тел: 237-55-47, 237-55-38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СП2: 454048, г. Челябинск, ул. Яблочкина, 10а, тел: 214-66-55</w:t>
      </w:r>
    </w:p>
    <w:p>
      <w:pPr>
        <w:pStyle w:val="Normal"/>
        <w:jc w:val="center"/>
        <w:rPr/>
      </w:pPr>
      <w:r>
        <w:rPr>
          <w:sz w:val="18"/>
          <w:szCs w:val="18"/>
        </w:rPr>
        <w:t>СП3: 454048, г. Челябинск, ул. Яблочкина, 10, тел: 214-15-66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СП4:454045, г. Челябинск, ул. Д. Неаполитанова, 20, тел: 217-12-66</w:t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Проект по здоровьесбережению во второй младшей группе  № 1</w:t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«</w:t>
      </w:r>
      <w:r>
        <w:rPr>
          <w:b/>
          <w:sz w:val="26"/>
          <w:szCs w:val="26"/>
        </w:rPr>
        <w:t>Шаг за шагом к здоровью всей группой!»</w:t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right"/>
        <w:outlineLvl w:val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Подготовили: Дубовцева Н.Н,</w:t>
        <w:br/>
        <w:t>Авлас Е.А</w:t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64"/>
        <w:jc w:val="center"/>
        <w:outlineLvl w:val="0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ind w:firstLine="720" w:right="0"/>
        <w:jc w:val="both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Проблема</w:t>
      </w:r>
    </w:p>
    <w:p>
      <w:pPr>
        <w:pStyle w:val="Normal"/>
        <w:ind w:firstLine="709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fill="FFFFFF" w:val="clear"/>
        <w:ind w:firstLine="708" w:right="0"/>
        <w:jc w:val="both"/>
        <w:rPr/>
      </w:pPr>
      <w:r>
        <w:rPr>
          <w:color w:val="000000"/>
          <w:sz w:val="26"/>
          <w:szCs w:val="26"/>
        </w:rPr>
        <w:t xml:space="preserve">На сегодняшний день проблемой является укрепление и сохранение здоровья детей. Здоровье  мы рассматриваем и полное физическое, психическое и социальное благополучие, так и гармоничное состояние организма, которое позволяет человеку быть активным в своей жизни, добиваться успехов в разных видах деятельности. Для достижения гармонии с природой, самими собой необходимо  нам учиться заботится о своем здоровье с детства. Самым важным на сегодняшний день является формирование у детей дошкольного возраста убеждений в необходимости сохранения своего здоровья и укрепления его посредством здоровьесберегающих технологий и приобщения к здоровому образу жизни. </w:t>
      </w:r>
    </w:p>
    <w:p>
      <w:pPr>
        <w:pStyle w:val="Normal"/>
        <w:tabs>
          <w:tab w:val="clear" w:pos="708"/>
          <w:tab w:val="left" w:pos="8400" w:leader="none"/>
        </w:tabs>
        <w:ind w:firstLine="720"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>
      <w:pPr>
        <w:pStyle w:val="Normal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Проблемный вопрос</w:t>
      </w:r>
    </w:p>
    <w:p>
      <w:pPr>
        <w:pStyle w:val="Normal"/>
        <w:ind w:firstLine="72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Какие здоровьесберегающие технологии наиболее эффективны и приемлемы для детей второй младшей группы детского сада и семьи, способствуя укреплению здоровья и гармоничному развитию ребенка?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По данным РАМН РФ, в последнее десятилетие отчётливо наблюдаются тенденции к ухудшению здоровья и физического развития детей. Поэтому проблема сохранения и укрепления здоровья на сегодняшний день является наиболее важной в обществе. Дети - это наше будущее, и от состояния их здоровья зависит то, каким оно будет. Неблагополучная экологическая среда, различные отрицательные бытовые факторы, некачественное питание и вода, неудовлетворительное экономическое положение в обществе - это лишь некоторые факторы, негативно влияющие на здоровье дошкольника.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Отечественными и зарубежными учеными давно установлено, что здоровье на 50% зависит от образа жизни.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Чаще всего у дошкольников встречаются склонность к частым простудным заболеваниям, утомление и невротические расстройства, нарушение осанки, сколиозы, плоскостопие и т. д. Известно, что дошкольный возраст является решающим в формировании фундамента физического и психического здоровья. Важно на этом этапе сформировать у детей базу знаний и практических навыков ЗОЖ. Именно поэтому становится понятной значимость всех оздоровительных мероприятий, проводимых в этот период жизни ребенка.</w:t>
      </w:r>
    </w:p>
    <w:p>
      <w:pPr>
        <w:pStyle w:val="Normal"/>
        <w:tabs>
          <w:tab w:val="clear" w:pos="708"/>
          <w:tab w:val="left" w:pos="1440" w:leader="none"/>
        </w:tabs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Цель:</w:t>
      </w:r>
    </w:p>
    <w:p>
      <w:pPr>
        <w:pStyle w:val="Normal"/>
        <w:ind w:left="1429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shd w:fill="FFFFFF" w:val="clear"/>
        <w:ind w:firstLine="708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Организация физкультурно-оздоровительной работы с детьми таким образом, чтобы обеспечить каждому ребёнку гармоничное развитие. Помочь использовать резервы собственного организма для сохранения и укрепления уровня здоровья, создание максимально благоприятных условий для физического и психического развития. Формирование потребности в здоровом образе жизни у детей и родителей.</w:t>
      </w:r>
    </w:p>
    <w:p>
      <w:pPr>
        <w:pStyle w:val="Normal"/>
        <w:ind w:firstLine="720" w:right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Задачи:</w:t>
      </w:r>
    </w:p>
    <w:p>
      <w:pPr>
        <w:pStyle w:val="Normal"/>
        <w:ind w:left="709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1499" w:leader="none"/>
        </w:tabs>
        <w:spacing w:before="280" w:after="0"/>
        <w:jc w:val="both"/>
        <w:rPr>
          <w:sz w:val="26"/>
          <w:szCs w:val="26"/>
        </w:rPr>
      </w:pPr>
      <w:r>
        <w:rPr>
          <w:sz w:val="26"/>
          <w:szCs w:val="26"/>
        </w:rPr>
        <w:t>Снизить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количество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случаев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заболеваемости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течение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года.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1499" w:leader="none"/>
        </w:tabs>
        <w:ind w:hanging="360" w:left="1149" w:right="422"/>
        <w:jc w:val="both"/>
        <w:rPr>
          <w:sz w:val="26"/>
          <w:szCs w:val="26"/>
        </w:rPr>
      </w:pPr>
      <w:r>
        <w:rPr>
          <w:sz w:val="26"/>
          <w:szCs w:val="26"/>
        </w:rPr>
        <w:t>Повысить защитные силы организма и устойчивость к различным заболеваниям посредством системы комплексных мероприятий: закаливания, гимнастик (дыхательная, артикуляционная, утренняя, корригирующая, пробуждения, для глаз, пальчиковая),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 xml:space="preserve">физминуток, самомассажа, подвижных </w:t>
      </w:r>
      <w:r>
        <w:rPr>
          <w:spacing w:val="-4"/>
          <w:sz w:val="26"/>
          <w:szCs w:val="26"/>
        </w:rPr>
        <w:t>игр.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1499" w:leader="none"/>
        </w:tabs>
        <w:ind w:hanging="360" w:left="1149" w:right="435"/>
        <w:jc w:val="both"/>
        <w:rPr>
          <w:sz w:val="26"/>
          <w:szCs w:val="26"/>
        </w:rPr>
      </w:pPr>
      <w:r>
        <w:rPr>
          <w:sz w:val="26"/>
          <w:szCs w:val="26"/>
        </w:rPr>
        <w:t>Сформировать знания, умения и навыки, которые необходимы для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сохранения и укрепления здоровья.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1499" w:leader="none"/>
        </w:tabs>
        <w:ind w:hanging="360" w:left="1149" w:right="429"/>
        <w:jc w:val="both"/>
        <w:rPr>
          <w:sz w:val="26"/>
          <w:szCs w:val="26"/>
        </w:rPr>
      </w:pPr>
      <w:r>
        <w:rPr>
          <w:sz w:val="26"/>
          <w:szCs w:val="26"/>
        </w:rPr>
        <w:t>Создать оптимальные условия для всестороннего полноценного психофизического развития детей и укрепления их здоровья посредством организации здоровьесберегающей среды в группе.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1715" w:leader="none"/>
        </w:tabs>
        <w:spacing w:before="280" w:after="0"/>
        <w:ind w:hanging="360" w:left="1149" w:right="438"/>
        <w:jc w:val="both"/>
        <w:rPr>
          <w:sz w:val="26"/>
          <w:szCs w:val="26"/>
        </w:rPr>
      </w:pPr>
      <w:r>
        <w:rPr>
          <w:sz w:val="26"/>
          <w:szCs w:val="26"/>
        </w:rPr>
        <w:t>Создать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единое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воспитательно</w:t>
      </w:r>
      <w:r>
        <w:rPr>
          <w:spacing w:val="40"/>
          <w:sz w:val="26"/>
          <w:szCs w:val="26"/>
        </w:rPr>
        <w:t>-</w:t>
      </w:r>
      <w:r>
        <w:rPr>
          <w:sz w:val="26"/>
          <w:szCs w:val="26"/>
        </w:rPr>
        <w:t>образовательное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пространство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основе доверительных партнерских отношений сотрудников ДОУ с родителями.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1080" w:right="0"/>
        <w:jc w:val="both"/>
        <w:rPr/>
      </w:pPr>
      <w:r>
        <w:rPr>
          <w:b/>
          <w:sz w:val="26"/>
          <w:szCs w:val="26"/>
        </w:rPr>
        <w:t>Содержание деятельности</w:t>
      </w:r>
    </w:p>
    <w:p>
      <w:pPr>
        <w:pStyle w:val="Normal"/>
        <w:ind w:left="108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Проект реализуется в течение года.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по внедрению здоровьесберегающих технологий в коррекционный процесс пройдут поэтапно: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1.Аналитический этап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Цель: Анализ здоровьесберегающего пространства, анализ отношения родителей к физическому развитию детей и здоровью ребенка.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2.Теоретический этап</w:t>
      </w:r>
    </w:p>
    <w:p>
      <w:pPr>
        <w:pStyle w:val="Normal"/>
        <w:ind w:firstLine="348" w:left="360" w:right="0"/>
        <w:jc w:val="both"/>
        <w:rPr/>
      </w:pPr>
      <w:r>
        <w:rPr>
          <w:sz w:val="26"/>
          <w:szCs w:val="26"/>
        </w:rPr>
        <w:t>Цель Формирование компетенций педагогов и родителей в вопросах здоровьесбережения.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3.Практико-ориентированный этап: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Цель: внедрение здоровьесберегающих технологий в детском саду и семьях воспитанников, анализ реализации проекта.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36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>Мероприятия по реализации проекта</w:t>
      </w:r>
    </w:p>
    <w:p>
      <w:pPr>
        <w:pStyle w:val="Normal"/>
        <w:ind w:left="36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494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202"/>
        <w:gridCol w:w="3366"/>
        <w:gridCol w:w="1396"/>
        <w:gridCol w:w="1951"/>
      </w:tblGrid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</w:t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Аналитический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tabs>
                <w:tab w:val="clear" w:pos="708"/>
                <w:tab w:val="left" w:pos="637" w:leader="none"/>
              </w:tabs>
              <w:spacing w:before="30" w:after="0"/>
              <w:ind w:left="0" w:right="425"/>
              <w:jc w:val="both"/>
              <w:rPr/>
            </w:pPr>
            <w:r>
              <w:rPr>
                <w:sz w:val="24"/>
                <w:szCs w:val="26"/>
              </w:rPr>
              <w:t>1.Изучение</w:t>
            </w:r>
            <w:r>
              <w:rPr>
                <w:spacing w:val="-4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и</w:t>
            </w:r>
            <w:r>
              <w:rPr>
                <w:spacing w:val="-6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анализ</w:t>
            </w:r>
            <w:r>
              <w:rPr>
                <w:spacing w:val="-6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научно</w:t>
            </w:r>
            <w:r>
              <w:rPr>
                <w:spacing w:val="-5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-исследовательской,</w:t>
            </w:r>
            <w:r>
              <w:rPr>
                <w:spacing w:val="-4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методической</w:t>
            </w:r>
            <w:r>
              <w:rPr>
                <w:spacing w:val="-4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литературы,</w:t>
            </w:r>
            <w:r>
              <w:rPr>
                <w:spacing w:val="-4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интернет- ресурсов по этой теме; подбор программно – методического обеспечения по данной теме; наглядно – демонстрационного материала.</w:t>
            </w:r>
          </w:p>
          <w:p>
            <w:pPr>
              <w:pStyle w:val="Style17"/>
              <w:tabs>
                <w:tab w:val="clear" w:pos="708"/>
                <w:tab w:val="left" w:pos="726" w:leader="none"/>
              </w:tabs>
              <w:spacing w:before="31" w:after="0"/>
              <w:ind w:left="0" w:right="423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2.Разработка содержания проекта: «Использование здоровьесберегающих технологий среднего дошкольного возраста».</w:t>
            </w:r>
          </w:p>
          <w:p>
            <w:pPr>
              <w:pStyle w:val="Style17"/>
              <w:tabs>
                <w:tab w:val="clear" w:pos="708"/>
                <w:tab w:val="left" w:pos="709" w:leader="none"/>
              </w:tabs>
              <w:spacing w:before="30" w:after="0"/>
              <w:ind w:left="0" w:right="0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3.Планирование</w:t>
            </w:r>
            <w:r>
              <w:rPr>
                <w:spacing w:val="-10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предстоящей</w:t>
            </w:r>
            <w:r>
              <w:rPr>
                <w:spacing w:val="-6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деятельности,</w:t>
            </w:r>
            <w:r>
              <w:rPr>
                <w:spacing w:val="-6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направленной</w:t>
            </w:r>
            <w:r>
              <w:rPr>
                <w:spacing w:val="-8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на</w:t>
            </w:r>
            <w:r>
              <w:rPr>
                <w:spacing w:val="-8"/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реализацию</w:t>
            </w:r>
            <w:r>
              <w:rPr>
                <w:spacing w:val="-6"/>
                <w:sz w:val="24"/>
                <w:szCs w:val="26"/>
              </w:rPr>
              <w:t xml:space="preserve"> </w:t>
            </w:r>
            <w:r>
              <w:rPr>
                <w:spacing w:val="-2"/>
                <w:sz w:val="24"/>
                <w:szCs w:val="26"/>
              </w:rPr>
              <w:t>проекта.</w:t>
            </w:r>
          </w:p>
          <w:p>
            <w:pPr>
              <w:pStyle w:val="Normal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Октябрь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Справки по результатам анкетирования</w:t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2195" w:leader="none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Теоретический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  <w:t>1.Создание условий выполнения здоровьесберегающих технологий с детьми.</w:t>
            </w:r>
          </w:p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  <w:t>2.Закрепления навыков здоровьесберегающих технологий, организация</w:t>
            </w:r>
            <w:r>
              <w:rPr/>
              <w:t xml:space="preserve"> </w:t>
            </w:r>
            <w:r>
              <w:rPr>
                <w:szCs w:val="26"/>
              </w:rPr>
              <w:t>деятельности педагога, детей и родителей.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Сентябрь-март</w:t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Рекомендации педагогам, родителям</w:t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Практический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  <w:t>Выпустить развивающий альбом «Гигиена».</w:t>
            </w:r>
          </w:p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  <w:t>Выпустить развивающий альбом «Я вырасту здоровым».</w:t>
            </w:r>
          </w:p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  <w:t>Выпустить развивающий альбом «Почему болят зубы?».</w:t>
            </w:r>
          </w:p>
          <w:p>
            <w:pPr>
              <w:pStyle w:val="Normal"/>
              <w:rPr/>
            </w:pPr>
            <w:r>
              <w:rPr>
                <w:szCs w:val="26"/>
              </w:rPr>
              <w:t>Изготовить лепбук «Будь здоровым!», «Чем же нужно заниматься, чтоб опрятным оставаться!».</w:t>
            </w:r>
          </w:p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  <w:t>Выпустить папку-передвижку для родителей       «10 заповедей здоровья!»</w:t>
            </w:r>
          </w:p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  <w:t>Консультативный материал для родителей.</w:t>
            </w:r>
          </w:p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  <w:t>Консультативный материал для педагогов.</w:t>
            </w:r>
          </w:p>
          <w:p>
            <w:pPr>
              <w:pStyle w:val="Normal"/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Октябрь- апрель</w:t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Презентация проекта,</w:t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Альбомы развивающие</w:t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</w:r>
          </w:p>
          <w:p>
            <w:pPr>
              <w:pStyle w:val="Normal"/>
              <w:jc w:val="both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</w:r>
          </w:p>
          <w:p>
            <w:pPr>
              <w:pStyle w:val="Normal"/>
              <w:jc w:val="both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Лэпбук</w:t>
            </w:r>
          </w:p>
          <w:p>
            <w:pPr>
              <w:pStyle w:val="Normal"/>
              <w:jc w:val="both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</w:r>
          </w:p>
          <w:p>
            <w:pPr>
              <w:pStyle w:val="Normal"/>
              <w:jc w:val="both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Папка-передвижка</w:t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  <w:t>Материалы для консультаций для педагогов и родителей</w:t>
            </w:r>
          </w:p>
          <w:p>
            <w:pPr>
              <w:pStyle w:val="Normal"/>
              <w:jc w:val="both"/>
              <w:rPr>
                <w:szCs w:val="26"/>
              </w:rPr>
            </w:pPr>
            <w:r>
              <w:rPr>
                <w:szCs w:val="26"/>
              </w:rPr>
            </w:r>
          </w:p>
        </w:tc>
      </w:tr>
    </w:tbl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Прогнозируемые результаты</w:t>
      </w:r>
    </w:p>
    <w:p>
      <w:pPr>
        <w:pStyle w:val="Style17"/>
        <w:numPr>
          <w:ilvl w:val="0"/>
          <w:numId w:val="4"/>
        </w:numPr>
        <w:tabs>
          <w:tab w:val="clear" w:pos="708"/>
          <w:tab w:val="left" w:pos="428" w:leader="none"/>
        </w:tabs>
        <w:spacing w:before="30" w:after="0"/>
        <w:ind w:hanging="359" w:left="428" w:right="0"/>
        <w:jc w:val="both"/>
        <w:rPr>
          <w:sz w:val="26"/>
          <w:szCs w:val="26"/>
        </w:rPr>
      </w:pPr>
      <w:r>
        <w:rPr>
          <w:sz w:val="26"/>
          <w:szCs w:val="26"/>
        </w:rPr>
        <w:t>Улучшение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показателей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физического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развития,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эмоционального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состояния;</w:t>
      </w:r>
    </w:p>
    <w:p>
      <w:pPr>
        <w:pStyle w:val="Style17"/>
        <w:numPr>
          <w:ilvl w:val="0"/>
          <w:numId w:val="4"/>
        </w:numPr>
        <w:tabs>
          <w:tab w:val="clear" w:pos="708"/>
          <w:tab w:val="left" w:pos="429" w:leader="none"/>
        </w:tabs>
        <w:spacing w:before="30" w:after="0"/>
        <w:ind w:hanging="360" w:left="429" w:right="435"/>
        <w:jc w:val="both"/>
        <w:rPr>
          <w:sz w:val="26"/>
          <w:szCs w:val="26"/>
        </w:rPr>
      </w:pPr>
      <w:r>
        <w:rPr>
          <w:sz w:val="26"/>
          <w:szCs w:val="26"/>
        </w:rPr>
        <w:t>Благоприятная динамика в состоянии здоровья дошкольников (снижение числа случаев заболеваний в течение года);</w:t>
      </w:r>
    </w:p>
    <w:p>
      <w:pPr>
        <w:pStyle w:val="Style17"/>
        <w:numPr>
          <w:ilvl w:val="0"/>
          <w:numId w:val="4"/>
        </w:numPr>
        <w:tabs>
          <w:tab w:val="clear" w:pos="708"/>
          <w:tab w:val="left" w:pos="429" w:leader="none"/>
        </w:tabs>
        <w:spacing w:before="30" w:after="0"/>
        <w:ind w:hanging="360" w:left="429" w:right="421"/>
        <w:jc w:val="both"/>
        <w:rPr>
          <w:sz w:val="26"/>
          <w:szCs w:val="26"/>
        </w:rPr>
      </w:pPr>
      <w:r>
        <w:rPr>
          <w:sz w:val="26"/>
          <w:szCs w:val="26"/>
        </w:rPr>
        <w:t>У детей начнут формироваться первоначальные навыки и желание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заботиться о своем здоровье, стремление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вести здоровый образ жизни;</w:t>
      </w:r>
    </w:p>
    <w:p>
      <w:pPr>
        <w:pStyle w:val="Style17"/>
        <w:numPr>
          <w:ilvl w:val="0"/>
          <w:numId w:val="4"/>
        </w:numPr>
        <w:tabs>
          <w:tab w:val="clear" w:pos="708"/>
          <w:tab w:val="left" w:pos="428" w:leader="none"/>
        </w:tabs>
        <w:spacing w:before="30" w:after="0"/>
        <w:ind w:hanging="359" w:left="428" w:right="0"/>
        <w:jc w:val="both"/>
        <w:rPr>
          <w:sz w:val="26"/>
          <w:szCs w:val="26"/>
        </w:rPr>
      </w:pPr>
      <w:r>
        <w:rPr>
          <w:sz w:val="26"/>
          <w:szCs w:val="26"/>
        </w:rPr>
        <w:t>Родители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поймут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необходимость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будут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дома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придерживаться</w:t>
      </w:r>
      <w:r>
        <w:rPr>
          <w:spacing w:val="-5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ЗОЖ;</w:t>
      </w:r>
    </w:p>
    <w:p>
      <w:pPr>
        <w:pStyle w:val="Normal"/>
        <w:spacing w:before="0" w:after="180"/>
        <w:jc w:val="both"/>
        <w:rPr>
          <w:color w:val="333333"/>
          <w:sz w:val="26"/>
          <w:szCs w:val="26"/>
        </w:rPr>
      </w:pPr>
      <w:r>
        <w:rPr>
          <w:sz w:val="26"/>
          <w:szCs w:val="26"/>
        </w:rPr>
        <w:t>Повышение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адаптивности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неблагоприятным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факторам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внешней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среды;</w:t>
      </w:r>
    </w:p>
    <w:p>
      <w:pPr>
        <w:pStyle w:val="Normal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Ресурсное обеспечение </w:t>
      </w:r>
    </w:p>
    <w:p>
      <w:pPr>
        <w:pStyle w:val="Normal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ind w:firstLine="708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Внутренние ресурсы:</w:t>
      </w:r>
    </w:p>
    <w:p>
      <w:pPr>
        <w:pStyle w:val="Normal"/>
        <w:numPr>
          <w:ilvl w:val="0"/>
          <w:numId w:val="6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Профессионализм и творческий потенциал педагогов.</w:t>
      </w:r>
    </w:p>
    <w:p>
      <w:pPr>
        <w:pStyle w:val="Normal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Мотивация педагогов работать по данному проекту.</w:t>
      </w:r>
    </w:p>
    <w:p>
      <w:pPr>
        <w:pStyle w:val="Normal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Наличие условий в детском саду по формированию здоровьесберегающей компетентности дошкольников и их родителей:</w:t>
      </w:r>
    </w:p>
    <w:p>
      <w:pPr>
        <w:pStyle w:val="Normal"/>
        <w:ind w:firstLine="349" w:left="360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материально-техническая база;</w:t>
      </w:r>
    </w:p>
    <w:p>
      <w:pPr>
        <w:pStyle w:val="Normal"/>
        <w:ind w:firstLine="349" w:left="360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кадровый потенциал;</w:t>
      </w:r>
    </w:p>
    <w:p>
      <w:pPr>
        <w:pStyle w:val="Normal"/>
        <w:ind w:firstLine="349" w:left="360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методическое обеспечение.</w:t>
      </w:r>
    </w:p>
    <w:p>
      <w:pPr>
        <w:pStyle w:val="Normal"/>
        <w:ind w:firstLine="348" w:left="360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Внешние ресурсы:</w:t>
      </w:r>
    </w:p>
    <w:p>
      <w:pPr>
        <w:pStyle w:val="Normal"/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Мотивированные родители</w:t>
      </w:r>
    </w:p>
    <w:sectPr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49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429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89"/>
        <w:lang w:val="ru-RU" w:bidi="ar-SA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76"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bidi="ar-SA"/>
    </w:rPr>
  </w:style>
  <w:style w:type="character" w:styleId="WW8Num3z1">
    <w:name w:val="WW8Num3z1"/>
    <w:qFormat/>
    <w:rPr>
      <w:lang w:val="ru-RU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89"/>
      <w:sz w:val="28"/>
      <w:szCs w:val="28"/>
      <w:lang w:val="ru-RU" w:bidi="ar-SA"/>
    </w:rPr>
  </w:style>
  <w:style w:type="character" w:styleId="WW8Num4z1">
    <w:name w:val="WW8Num4z1"/>
    <w:qFormat/>
    <w:rPr>
      <w:lang w:val="ru-RU" w:bidi="ar-SA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bidi="ar-SA"/>
    </w:rPr>
  </w:style>
  <w:style w:type="character" w:styleId="WW8Num9z1">
    <w:name w:val="WW8Num9z1"/>
    <w:qFormat/>
    <w:rPr>
      <w:lang w:val="ru-RU" w:bidi="ar-SA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-1"/>
      <w:w w:val="97"/>
      <w:sz w:val="26"/>
      <w:szCs w:val="26"/>
      <w:lang w:val="ru-RU" w:bidi="ar-SA"/>
    </w:rPr>
  </w:style>
  <w:style w:type="character" w:styleId="WW8Num11z1">
    <w:name w:val="WW8Num11z1"/>
    <w:qFormat/>
    <w:rPr>
      <w:lang w:val="ru-RU" w:bidi="ar-SA"/>
    </w:rPr>
  </w:style>
  <w:style w:type="character" w:styleId="WW8Num12z0">
    <w:name w:val="WW8Num12z0"/>
    <w:qFormat/>
    <w:rPr/>
  </w:style>
  <w:style w:type="character" w:styleId="WW8Num14z0">
    <w:name w:val="WW8Num14z0"/>
    <w:qFormat/>
    <w:rPr>
      <w:rFonts w:ascii="Symbol" w:hAnsi="Symbol" w:eastAsia="Symbol" w:cs="Symbol"/>
      <w:b w:val="false"/>
      <w:bCs w:val="false"/>
      <w:i w:val="false"/>
      <w:iCs w:val="false"/>
      <w:spacing w:val="0"/>
      <w:w w:val="89"/>
      <w:sz w:val="20"/>
      <w:szCs w:val="20"/>
      <w:lang w:val="ru-RU" w:bidi="ar-SA"/>
    </w:rPr>
  </w:style>
  <w:style w:type="character" w:styleId="WW8Num14z1">
    <w:name w:val="WW8Num14z1"/>
    <w:qFormat/>
    <w:rPr>
      <w:lang w:val="ru-RU" w:bidi="ar-SA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Style14">
    <w:name w:val="Основной текст Знак"/>
    <w:qFormat/>
    <w:rPr>
      <w:sz w:val="24"/>
      <w:szCs w:val="24"/>
      <w:lang w:val="ru-RU" w:bidi="ar-SA"/>
    </w:rPr>
  </w:style>
  <w:style w:type="character" w:styleId="PageNumber">
    <w:name w:val="Page Number"/>
    <w:basedOn w:val="Style13"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c-efbctp">
    <w:name w:val="sc-efbctp"/>
    <w:qFormat/>
    <w:rPr/>
  </w:style>
  <w:style w:type="character" w:styleId="sc-itonen">
    <w:name w:val="sc-itonen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>
    <w:name w:val="Абзац списка"/>
    <w:basedOn w:val="Normal"/>
    <w:qFormat/>
    <w:pPr>
      <w:widowControl w:val="false"/>
      <w:autoSpaceDE w:val="false"/>
      <w:ind w:hanging="0" w:left="429" w:right="0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douds55@gmail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2025-12-10T11:17:00Z</dcterms:created>
  <dc:creator>1</dc:creator>
  <dc:description/>
  <dc:language>en-US</dc:language>
  <cp:lastModifiedBy>Пользователь</cp:lastModifiedBy>
  <dcterms:modified xsi:type="dcterms:W3CDTF">2025-12-10T11:17:00Z</dcterms:modified>
  <cp:revision>2</cp:revision>
  <dc:subject/>
  <dc:title/>
</cp:coreProperties>
</file>