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5C" w:rsidRPr="00C9585C" w:rsidRDefault="00C9585C" w:rsidP="00C958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585C">
        <w:rPr>
          <w:rFonts w:ascii="Times New Roman" w:eastAsia="Times New Roman" w:hAnsi="Times New Roman" w:cs="Times New Roman"/>
          <w:bCs/>
          <w:sz w:val="28"/>
          <w:szCs w:val="28"/>
        </w:rPr>
        <w:t>Приложение 1</w:t>
      </w:r>
    </w:p>
    <w:p w:rsidR="00C9585C" w:rsidRPr="00295BCE" w:rsidRDefault="00C9585C" w:rsidP="00C958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95BCE">
        <w:rPr>
          <w:rFonts w:ascii="Times New Roman" w:eastAsia="Times New Roman" w:hAnsi="Times New Roman" w:cs="Times New Roman"/>
          <w:b/>
          <w:bCs/>
          <w:sz w:val="28"/>
          <w:szCs w:val="28"/>
        </w:rPr>
        <w:t>Утверждено:</w:t>
      </w:r>
    </w:p>
    <w:p w:rsidR="00C9585C" w:rsidRPr="00295BCE" w:rsidRDefault="00C9585C" w:rsidP="00C958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1C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приказом № 62 от 26.12.2022 </w:t>
      </w:r>
      <w:r w:rsidRPr="00295BCE"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</w:p>
    <w:p w:rsidR="00C9585C" w:rsidRDefault="00C9585C" w:rsidP="00C95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585C" w:rsidRDefault="00C9585C" w:rsidP="00C95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585C" w:rsidRDefault="00C9585C" w:rsidP="00C95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585C" w:rsidRDefault="00C9585C" w:rsidP="00C95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585C" w:rsidRDefault="00C9585C" w:rsidP="00C95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585C" w:rsidRPr="00A4135A" w:rsidRDefault="00C9585C" w:rsidP="00C95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135A">
        <w:rPr>
          <w:rFonts w:ascii="Times New Roman" w:eastAsia="Times New Roman" w:hAnsi="Times New Roman" w:cs="Times New Roman"/>
          <w:b/>
          <w:sz w:val="28"/>
          <w:szCs w:val="28"/>
        </w:rPr>
        <w:t>Антикоррупционная политика</w:t>
      </w:r>
      <w:r w:rsidRPr="00C9585C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A4135A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учреждения» Культурно-досуговый центр» с.Красносельское</w:t>
      </w:r>
    </w:p>
    <w:p w:rsidR="00C9585C" w:rsidRDefault="00C9585C" w:rsidP="00C95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585C" w:rsidRPr="00C9585C" w:rsidRDefault="00C9585C" w:rsidP="00C95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85C">
        <w:rPr>
          <w:rFonts w:ascii="Times New Roman" w:eastAsia="Times New Roman" w:hAnsi="Times New Roman" w:cs="Times New Roman"/>
          <w:sz w:val="28"/>
          <w:szCs w:val="28"/>
        </w:rPr>
        <w:br/>
      </w:r>
      <w:r w:rsidRPr="00C9585C">
        <w:rPr>
          <w:rFonts w:ascii="Times New Roman" w:eastAsia="Times New Roman" w:hAnsi="Times New Roman" w:cs="Times New Roman"/>
          <w:sz w:val="24"/>
          <w:szCs w:val="24"/>
        </w:rPr>
        <w:t>1. Общие положения.</w:t>
      </w:r>
      <w:r w:rsidRPr="00C9585C">
        <w:rPr>
          <w:rFonts w:ascii="Times New Roman" w:eastAsia="Times New Roman" w:hAnsi="Times New Roman" w:cs="Times New Roman"/>
          <w:sz w:val="24"/>
          <w:szCs w:val="24"/>
        </w:rPr>
        <w:br/>
      </w:r>
      <w:r w:rsidRPr="00C9585C">
        <w:rPr>
          <w:rFonts w:ascii="Times New Roman" w:eastAsia="Times New Roman" w:hAnsi="Times New Roman" w:cs="Times New Roman"/>
          <w:sz w:val="28"/>
          <w:szCs w:val="28"/>
        </w:rPr>
        <w:t>1.1. Антикоррупционная политика (далее Политика) является локальным актов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бюджетного учреждения « Культурно-досуговый центр» с.Красносельское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МБУ КДЦ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t>), определяющим основные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принципы и требования, направленные на противодействие коррупции и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соблюдением учреждением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t>, его сотрукдниками и иными лицами, которые могутдействовать от имен</w:t>
      </w:r>
      <w:r>
        <w:rPr>
          <w:rFonts w:ascii="Times New Roman" w:eastAsia="Times New Roman" w:hAnsi="Times New Roman" w:cs="Times New Roman"/>
          <w:sz w:val="28"/>
          <w:szCs w:val="28"/>
        </w:rPr>
        <w:t>и или по поручению МБУ КДЦ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t>, норм антикоррупционного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t>законодательства.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1.2. Настоящая Политика разработана в соответствии с Конституцией Российской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Федерации и статьей 13.3 Федерального закона Российской Федерации от 25 декабря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2008 г. No 273-ФЗ «О противодействии коррупции».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2. Основные понятия и определения: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2.1. коррупция: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а) злоупотребление служебным положением, дача взятки, получение взятки,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злоупотребление полномочиями, коммерческий подкуп либо иное незаконное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использ</w:t>
      </w:r>
      <w:r>
        <w:rPr>
          <w:rFonts w:ascii="Times New Roman" w:eastAsia="Times New Roman" w:hAnsi="Times New Roman" w:cs="Times New Roman"/>
          <w:sz w:val="28"/>
          <w:szCs w:val="28"/>
        </w:rPr>
        <w:t>ование сотрудником МБУ КДЦ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t xml:space="preserve"> своего должностного положения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вопреки законным интересам общества и государства в целях получения выгоды в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виде денег, ценностей, иного имущества или услуг имущественного характера, иных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имущественных прав для себя или для третьих лиц либо незаконное предоставление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такой выгоды указанному лицу другими физическими лицами;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б) совершение деяний, указанных выше от имени или в интересах Дома культуры;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</w:r>
      <w:r w:rsidRPr="00C9585C">
        <w:rPr>
          <w:rFonts w:ascii="Times New Roman" w:eastAsia="Times New Roman" w:hAnsi="Times New Roman" w:cs="Times New Roman"/>
          <w:sz w:val="28"/>
          <w:szCs w:val="28"/>
        </w:rPr>
        <w:lastRenderedPageBreak/>
        <w:t>2.2. противодействие коррупции - деятельность ответственных по противодействию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коррупции и физических лиц в пределах их полномочий: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а) по предупреждению коррупции, в том числе по выявлению и последующему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устранению причин коррупции (профилактика коррупции);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б) по выявлению, предупреждению, пресечению, раскрытию и расследованию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коррупционных правонарушений (борьба с коррупцией);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в) по минимизации и (или) ликвидации последствий коррупционных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правонарушений.</w:t>
      </w:r>
    </w:p>
    <w:p w:rsidR="00C9585C" w:rsidRPr="00C9585C" w:rsidRDefault="00C9585C" w:rsidP="00C95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85C">
        <w:rPr>
          <w:rFonts w:ascii="Times New Roman" w:eastAsia="Times New Roman" w:hAnsi="Times New Roman" w:cs="Times New Roman"/>
          <w:sz w:val="28"/>
          <w:szCs w:val="28"/>
        </w:rPr>
        <w:t>3.1. Настоящая Политика отраж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ает приверженность МБУ КДЦ 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t xml:space="preserve"> и его руководства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t>высоким этическим стандартам при реализации уставных задач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t>совершенствования нравственной основы, следования лучшим практикам 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sz w:val="28"/>
          <w:szCs w:val="28"/>
        </w:rPr>
        <w:t>оддержания деловой репутации МБУ КДЦ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t xml:space="preserve"> на должном уровне.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3.2. МБУ КДЦ 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t xml:space="preserve"> ставит перед собой следующие цели: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3.2.1. Формиров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ание у сотрудников МБУ КДЦ 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t xml:space="preserve"> нетерпимости к коррупционномуповедению и неприятии коррупции в любых формах и проявлениях.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3.2.2. Минимизирование риска вовл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ечения МБУ КДЦ 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t xml:space="preserve"> и его сотрудников,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независимо от занимаемой должности, в коррупционную деятельность.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3.2.3. Разъяснение основных требований антикоррупционного законодательства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Российской Фе</w:t>
      </w:r>
      <w:r>
        <w:rPr>
          <w:rFonts w:ascii="Times New Roman" w:eastAsia="Times New Roman" w:hAnsi="Times New Roman" w:cs="Times New Roman"/>
          <w:sz w:val="28"/>
          <w:szCs w:val="28"/>
        </w:rPr>
        <w:t>дерации работникам МБУ КДЦ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3.2.4 Вменение в обязан</w:t>
      </w:r>
      <w:r>
        <w:rPr>
          <w:rFonts w:ascii="Times New Roman" w:eastAsia="Times New Roman" w:hAnsi="Times New Roman" w:cs="Times New Roman"/>
          <w:sz w:val="28"/>
          <w:szCs w:val="28"/>
        </w:rPr>
        <w:t>ность сотрудников Д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t>знать и соблюдать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принципы и требования настоящей Политики, основные нормы применимого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антикоррупционного законодательства, адекватные процедуры по предотвращению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t>коррупции.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3. Цели антикоррупционной политик</w:t>
      </w:r>
      <w:r>
        <w:rPr>
          <w:rFonts w:ascii="Times New Roman" w:eastAsia="Times New Roman" w:hAnsi="Times New Roman" w:cs="Times New Roman"/>
          <w:sz w:val="28"/>
          <w:szCs w:val="28"/>
        </w:rPr>
        <w:t>и МБУ КДЦ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4. Область применения и обязанности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.1. Все сотрудники МБУ КДЦ 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t xml:space="preserve"> должны руководствоваться настоящей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Политикой. Неукоснительно соблюдать её принципы и требования.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4.2. Принципы и требования Политики распр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остраняются на всех работников МБУ КДЦ 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t xml:space="preserve"> независимо от занимаемой должности,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статуса и срока их работы в МБУ КДЦ 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t>, а также на иных лиц, в случаях, когда соответствующие обязанности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 xml:space="preserve">закреплены в договорах с ними, во внутренних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документах, либо прямо вытекают 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t>закона.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4.3. Дирек</w:t>
      </w:r>
      <w:r>
        <w:rPr>
          <w:rFonts w:ascii="Times New Roman" w:eastAsia="Times New Roman" w:hAnsi="Times New Roman" w:cs="Times New Roman"/>
          <w:sz w:val="28"/>
          <w:szCs w:val="28"/>
        </w:rPr>
        <w:t>тор МБУ КДЦ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t xml:space="preserve"> отвечает за организацию всех мероприятий,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направленных на реализацию принципов и требований настоящей Политики, включаяназначение лиц, ответственных за разработку антикоррупционных процедур, их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внедрение и контроль.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4.4. Контроль соблюде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ния в МБУ КДЦ 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t xml:space="preserve"> антикоррупционного 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lastRenderedPageBreak/>
        <w:t>законодательства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Российской Федерации осуществляет Рабочая группа (комиссия) по противодействию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 xml:space="preserve">коррупционной деятельности, утвержденная </w:t>
      </w:r>
      <w:r>
        <w:rPr>
          <w:rFonts w:ascii="Times New Roman" w:eastAsia="Times New Roman" w:hAnsi="Times New Roman" w:cs="Times New Roman"/>
          <w:sz w:val="28"/>
          <w:szCs w:val="28"/>
        </w:rPr>
        <w:t>приказом директора МБУ КДЦ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5. Основные принципы противодействия коррупции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5.1. Противоде</w:t>
      </w:r>
      <w:r>
        <w:rPr>
          <w:rFonts w:ascii="Times New Roman" w:eastAsia="Times New Roman" w:hAnsi="Times New Roman" w:cs="Times New Roman"/>
          <w:sz w:val="28"/>
          <w:szCs w:val="28"/>
        </w:rPr>
        <w:t>йствие коррупции в МБУ КДЦ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t xml:space="preserve"> основывается на следующих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основных принципах: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5.1.1. Принцип соответствия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астоящей Политики МБУ КДЦ 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t>действующему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законодательству Российской Федерации и общепринятым нормам.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5.1.2. Принцип личного прим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ера руководства МБУ КДЦ 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t xml:space="preserve"> в формировании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культуры нетерпимости к коррупции, в создании внутриорганизационной системы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предупреждения и противодействия коррупции.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5.1.3. Принцип вовлеченности сотрудников в активное участие по формированию и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реализации антикоррупционных стандартов и процедур.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 xml:space="preserve">5.1.4. </w:t>
      </w:r>
      <w:r>
        <w:rPr>
          <w:rFonts w:ascii="Times New Roman" w:eastAsia="Times New Roman" w:hAnsi="Times New Roman" w:cs="Times New Roman"/>
          <w:sz w:val="28"/>
          <w:szCs w:val="28"/>
        </w:rPr>
        <w:t>Принцип открытости МБУ КДЦ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t>. Размещение настоящей Политики в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свободном доступе на официальном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сайте администрации Красносельского с/п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t xml:space="preserve"> в сети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Интернет.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5.1.5. Принцип ответственности и неотвратимости наказания в случае совершения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коррупционных правонару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шений сотрудниками 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t xml:space="preserve"> вне зависимости от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занимаемой должности, стажа работы и иных условий.</w:t>
      </w:r>
    </w:p>
    <w:p w:rsidR="00C9585C" w:rsidRPr="00C9585C" w:rsidRDefault="00C9585C" w:rsidP="00C95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85C">
        <w:rPr>
          <w:rFonts w:ascii="Times New Roman" w:eastAsia="Times New Roman" w:hAnsi="Times New Roman" w:cs="Times New Roman"/>
          <w:sz w:val="28"/>
          <w:szCs w:val="28"/>
        </w:rPr>
        <w:t>6. Основные меры предупреждения коррупционных правонарушений и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повышения эффективности противодействия коррупции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6.1. Предупреждение коррупционных правонарушений осуществляется путем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применения следующих мер: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1.1.Взаимодействие МБУ КДЦ 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t xml:space="preserve"> с органами власти, правоохранительными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органами, муниципальными и общественными комиссиями по вопросам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противодействия коррупции.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6.1.2. Формиров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ание у сотрудников МБУ КДЦ 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t xml:space="preserve"> нетерпимости к коррупционному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t>поведению.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6.1.3. Проведение мониторинга эффективности внедренных антикоррупционных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стандартов и процедур.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6.1.4. Проведение мероприятий по разъяснению законодательства в сфере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противодействия коррупции, в том числе: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-ознакомлени</w:t>
      </w:r>
      <w:r w:rsidR="00A4135A">
        <w:rPr>
          <w:rFonts w:ascii="Times New Roman" w:eastAsia="Times New Roman" w:hAnsi="Times New Roman" w:cs="Times New Roman"/>
          <w:sz w:val="28"/>
          <w:szCs w:val="28"/>
        </w:rPr>
        <w:t xml:space="preserve">е всех сотрудников 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t xml:space="preserve"> с Кодексом профессиональной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этики;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- проведение с новыми сотрудниками вводного тренинга по положениям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настоящей Политики и связанных с ней документов;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7.0бязанности и ответстве</w:t>
      </w:r>
      <w:r w:rsidR="00A4135A">
        <w:rPr>
          <w:rFonts w:ascii="Times New Roman" w:eastAsia="Times New Roman" w:hAnsi="Times New Roman" w:cs="Times New Roman"/>
          <w:sz w:val="28"/>
          <w:szCs w:val="28"/>
        </w:rPr>
        <w:t>нность сотрудников МБУ КДЦ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</w:r>
      <w:r w:rsidRPr="00C9585C">
        <w:rPr>
          <w:rFonts w:ascii="Times New Roman" w:eastAsia="Times New Roman" w:hAnsi="Times New Roman" w:cs="Times New Roman"/>
          <w:sz w:val="28"/>
          <w:szCs w:val="28"/>
        </w:rPr>
        <w:lastRenderedPageBreak/>
        <w:t>предупреждению и противодействию коррупции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</w:r>
      <w:r w:rsidR="00A4135A">
        <w:rPr>
          <w:rFonts w:ascii="Times New Roman" w:eastAsia="Times New Roman" w:hAnsi="Times New Roman" w:cs="Times New Roman"/>
          <w:sz w:val="28"/>
          <w:szCs w:val="28"/>
        </w:rPr>
        <w:t xml:space="preserve">7.1.Сотрудники 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t xml:space="preserve"> обязаны соблюдать нормы антикоррупционного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законодательства Российской Федерации, установленные, в том числе, Уголовнымкодексом Российской Федерации, Кодексом Российской Федерации об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административных правонарушениях, Федеральным законом «О противодействии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коррупции» и иными нормативными актами, основными требованиями которых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являются запрет дачи взяток (т.е. предоставления или обещания предоставить любую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финансовую или иную вьшоду/преимущество с умыслом побудить какое-либо лицо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выполнить его должностные обязанности ненадлежащим образом), запрет получения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взяток (т.е. получения или согласия получить любую финансовую или иную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выгоду/преимущество за исполнение своих должностных обязанностей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ненадлежащим образом) и запрет посредничества и попустительства во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взяточничестве (т.е. отсутствия в Доме культуры адекватных процедур,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направленных на предотвращение дачи или получения взяток связанными с таким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учреждением лицами).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</w:r>
      <w:r w:rsidR="00A4135A">
        <w:rPr>
          <w:rFonts w:ascii="Times New Roman" w:eastAsia="Times New Roman" w:hAnsi="Times New Roman" w:cs="Times New Roman"/>
          <w:sz w:val="28"/>
          <w:szCs w:val="28"/>
        </w:rPr>
        <w:t xml:space="preserve">7.2. Сотрудникам МБУ КДЦ 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t xml:space="preserve"> строго запрещается, прямо или косвенно, лично или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через посредничество третьих лиц участвовать в коррупционных действиях,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предлагать, давать, обещать, просить и получать взятки или совершать платежи для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упрощения административных, бюрократических и прочих формальностей в любой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форме, в том числе, в форме денежных средств, ценностей, услуг или иной выгоды,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каким-либо лицам и от каких-либо лиц или организаций, включая коммерческие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организации, органы власти и самоуправления, государственных служащих, частных ,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компаний и их представителей.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</w:r>
      <w:r w:rsidR="00A4135A">
        <w:rPr>
          <w:rFonts w:ascii="Times New Roman" w:eastAsia="Times New Roman" w:hAnsi="Times New Roman" w:cs="Times New Roman"/>
          <w:sz w:val="28"/>
          <w:szCs w:val="28"/>
        </w:rPr>
        <w:t xml:space="preserve">7.3. Сотрудникам МБУ КДЦ 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t xml:space="preserve"> запрещается привлекать или использовать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посредников, партнеров, агентов, контрагентов или иных лиц для совершения каких-</w:t>
      </w:r>
    </w:p>
    <w:p w:rsidR="00C9585C" w:rsidRPr="00C9585C" w:rsidRDefault="00C9585C" w:rsidP="00C95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85C">
        <w:rPr>
          <w:rFonts w:ascii="Times New Roman" w:eastAsia="Times New Roman" w:hAnsi="Times New Roman" w:cs="Times New Roman"/>
          <w:sz w:val="28"/>
          <w:szCs w:val="28"/>
        </w:rPr>
        <w:t>либо действий, которые противоречат принципам и требованиям настоящей Политики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или нормам применимого законодательства.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</w:r>
      <w:r w:rsidR="00A4135A">
        <w:rPr>
          <w:rFonts w:ascii="Times New Roman" w:eastAsia="Times New Roman" w:hAnsi="Times New Roman" w:cs="Times New Roman"/>
          <w:sz w:val="28"/>
          <w:szCs w:val="28"/>
        </w:rPr>
        <w:t xml:space="preserve">7.4. Сотрудники МБУ КДЦ 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t>, осуществляющие финансово-хозяйственную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деятельность несут персональную ответственность за полноту и достоверность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</w:r>
      <w:r w:rsidRPr="00C9585C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проведения финансовых операций, бухгалтерской отчетности. Искажение или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фальсификация строго запрещается и расценивается как мошенничество.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</w:r>
      <w:r w:rsidR="00A4135A">
        <w:rPr>
          <w:rFonts w:ascii="Times New Roman" w:eastAsia="Times New Roman" w:hAnsi="Times New Roman" w:cs="Times New Roman"/>
          <w:sz w:val="28"/>
          <w:szCs w:val="28"/>
        </w:rPr>
        <w:t xml:space="preserve">7.5. Сотрудники 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t xml:space="preserve"> обязаны р</w:t>
      </w:r>
      <w:r w:rsidR="00A4135A">
        <w:rPr>
          <w:rFonts w:ascii="Times New Roman" w:eastAsia="Times New Roman" w:hAnsi="Times New Roman" w:cs="Times New Roman"/>
          <w:sz w:val="28"/>
          <w:szCs w:val="28"/>
        </w:rPr>
        <w:t>уководствоваться интересами учреждения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t xml:space="preserve"> без учета своих личных интересов, интересов своих родственников и друзей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при принятии решений по деловым вопросам, касающимся выполнения ими своих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трудовых обязанностей.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</w:r>
      <w:r w:rsidR="00A4135A">
        <w:rPr>
          <w:rFonts w:ascii="Times New Roman" w:eastAsia="Times New Roman" w:hAnsi="Times New Roman" w:cs="Times New Roman"/>
          <w:sz w:val="28"/>
          <w:szCs w:val="28"/>
        </w:rPr>
        <w:t xml:space="preserve">7.6. Сотрудники МБУ КДЦ 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t xml:space="preserve"> должны избегать (по возможности) ситуаций и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обстоятельств, которые могут привести к конфликту интересов.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7.7. При появлении у любого сотрудника или иных лиц сомнений в правомерности или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этичности своих действий, а также действий, бездействия или предложений других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 xml:space="preserve">сотрудников или иных лиц, которые </w:t>
      </w:r>
      <w:r w:rsidR="00A4135A">
        <w:rPr>
          <w:rFonts w:ascii="Times New Roman" w:eastAsia="Times New Roman" w:hAnsi="Times New Roman" w:cs="Times New Roman"/>
          <w:sz w:val="28"/>
          <w:szCs w:val="28"/>
        </w:rPr>
        <w:t>взаимодействуют с МБУ КДЦ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t>, они могут</w:t>
      </w:r>
      <w:r w:rsidR="00A41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t>информировать об этом своего непосредственного руководителя либо лицо,</w:t>
      </w:r>
      <w:r w:rsidR="00A41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t>ответственное за реализацию настоящей Полити</w:t>
      </w:r>
      <w:r w:rsidR="00A4135A">
        <w:rPr>
          <w:rFonts w:ascii="Times New Roman" w:eastAsia="Times New Roman" w:hAnsi="Times New Roman" w:cs="Times New Roman"/>
          <w:sz w:val="28"/>
          <w:szCs w:val="28"/>
        </w:rPr>
        <w:t xml:space="preserve">ки или руководство 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Сотрудники, сообщившие о случаях склонения к совершению коррупционных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правонарушений, о ставшей известной сотруднику информации о случаях совершения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коррупционных правонарушений другими сотрудниками, контрагентами Дома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культуры или иными лицами, не будут подвергнуты санкциям, в том числе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увольнению, понижению в должности, лишению премии.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7</w:t>
      </w:r>
      <w:r w:rsidR="00A4135A">
        <w:rPr>
          <w:rFonts w:ascii="Times New Roman" w:eastAsia="Times New Roman" w:hAnsi="Times New Roman" w:cs="Times New Roman"/>
          <w:sz w:val="28"/>
          <w:szCs w:val="28"/>
        </w:rPr>
        <w:t xml:space="preserve">.8. Все сотрудники МБУ КДЦ 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t>, независимо от занимаемой должности, несут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персональную ответственность за соблюдение принципов и требований настоящей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Политики, а также за действия (бездействия) подчиненных им лиц, нарушающих эти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принципы и требования.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7.9. Лица, виновные в нарушении требований настоящей Политики, могут быть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привлечены к дисциплинарной ответственност</w:t>
      </w:r>
      <w:r w:rsidR="00A4135A">
        <w:rPr>
          <w:rFonts w:ascii="Times New Roman" w:eastAsia="Times New Roman" w:hAnsi="Times New Roman" w:cs="Times New Roman"/>
          <w:sz w:val="28"/>
          <w:szCs w:val="28"/>
        </w:rPr>
        <w:t xml:space="preserve">и по инициативе руководства МБУ КДЦ 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t>, правоохранительных органов или иных лиц в порядке и по основаниям,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предусмотренным законодательством Российской Федерации, локальными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нормативными актами и трудовыми договорами.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8. Подарки и представительские расходы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8.1. Подарки и представительские расходы, в том числе на деловое гостеприимство,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которые с</w:t>
      </w:r>
      <w:r w:rsidR="00A4135A">
        <w:rPr>
          <w:rFonts w:ascii="Times New Roman" w:eastAsia="Times New Roman" w:hAnsi="Times New Roman" w:cs="Times New Roman"/>
          <w:sz w:val="28"/>
          <w:szCs w:val="28"/>
        </w:rPr>
        <w:t xml:space="preserve">отрудники от имени МБУ КДЦ 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t xml:space="preserve"> могут предоставлять другим лицам и</w:t>
      </w:r>
      <w:r w:rsidR="00A41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t>организациям, либо сотрудники, которые в связи с их профессиональной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</w:r>
      <w:r w:rsidR="00A4135A">
        <w:rPr>
          <w:rFonts w:ascii="Times New Roman" w:eastAsia="Times New Roman" w:hAnsi="Times New Roman" w:cs="Times New Roman"/>
          <w:sz w:val="28"/>
          <w:szCs w:val="28"/>
        </w:rPr>
        <w:t>деятельностью в учреждении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t>, могут получать от других лиц и организаций,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должны соответствовать совокупности указанных ниже критериев: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</w:r>
      <w:r w:rsidRPr="00C9585C">
        <w:rPr>
          <w:rFonts w:ascii="Times New Roman" w:eastAsia="Times New Roman" w:hAnsi="Times New Roman" w:cs="Times New Roman"/>
          <w:sz w:val="28"/>
          <w:szCs w:val="28"/>
        </w:rPr>
        <w:lastRenderedPageBreak/>
        <w:t>- быть прямо связанными с законными ц</w:t>
      </w:r>
      <w:r w:rsidR="00A4135A">
        <w:rPr>
          <w:rFonts w:ascii="Times New Roman" w:eastAsia="Times New Roman" w:hAnsi="Times New Roman" w:cs="Times New Roman"/>
          <w:sz w:val="28"/>
          <w:szCs w:val="28"/>
        </w:rPr>
        <w:t>елями деятельности МБУ КДЦ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- быть разумно обоснованными, соразмерными и не являться предметами роскоши;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- не представлять собой скрытое вознаграждение за услугу, действие, бездействие,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попустительство, покровительство, предоставление прав, принятие определенного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решения о сделке, соглашении, разрешении и т.п. или попытку оказать влияние на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получателя с иной незаконной или неэтичной целью;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-не создавать репута</w:t>
      </w:r>
      <w:r w:rsidR="00A4135A">
        <w:rPr>
          <w:rFonts w:ascii="Times New Roman" w:eastAsia="Times New Roman" w:hAnsi="Times New Roman" w:cs="Times New Roman"/>
          <w:sz w:val="28"/>
          <w:szCs w:val="28"/>
        </w:rPr>
        <w:t>ционного риска для МБУ КДЦ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t>, сотрудников и иных лиц;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-не противоречить принципам и требованиям настоящей антикоррупционной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политики, другим внутренним норм</w:t>
      </w:r>
      <w:r w:rsidR="00A4135A">
        <w:rPr>
          <w:rFonts w:ascii="Times New Roman" w:eastAsia="Times New Roman" w:hAnsi="Times New Roman" w:cs="Times New Roman"/>
          <w:sz w:val="28"/>
          <w:szCs w:val="28"/>
        </w:rPr>
        <w:t xml:space="preserve">ативным документам МБУ КДЦ 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t xml:space="preserve"> и нормам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применимого законодательства.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8.2. Подарки в виде сувенирной продукции (продукции невысокой стоимости),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предоставляемые на выставках, презентациях и других мероприятиях, в которых</w:t>
      </w:r>
    </w:p>
    <w:p w:rsidR="00C9585C" w:rsidRPr="00C9585C" w:rsidRDefault="00C9585C" w:rsidP="00C95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85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4135A">
        <w:rPr>
          <w:rFonts w:ascii="Times New Roman" w:eastAsia="Times New Roman" w:hAnsi="Times New Roman" w:cs="Times New Roman"/>
          <w:sz w:val="28"/>
          <w:szCs w:val="28"/>
        </w:rPr>
        <w:t>фициально участвует МБУ КДЦ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t>, допускаются и рассматриваются в качестве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имиджевых материалов.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8.3.Не допускаютс</w:t>
      </w:r>
      <w:r w:rsidR="00A4135A">
        <w:rPr>
          <w:rFonts w:ascii="Times New Roman" w:eastAsia="Times New Roman" w:hAnsi="Times New Roman" w:cs="Times New Roman"/>
          <w:sz w:val="28"/>
          <w:szCs w:val="28"/>
        </w:rPr>
        <w:t xml:space="preserve">я подарки от имени МБУ КДЦ 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t>, его сотрудников и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представителей третьим лицам в виде денежных средств, наличных или безналичных,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в любой валюте.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9. Меры по устранению коррупционных рисков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9.1. Перечень мер по устранению коррупционных рисков в Доме культуры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включает следующие основные мероприятия: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9.1.1. Оценка коррупционных рисков.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Целью оценки коррупционных рисков является определение конкретных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услуг и</w:t>
      </w:r>
      <w:r w:rsidR="00A4135A">
        <w:rPr>
          <w:rFonts w:ascii="Times New Roman" w:eastAsia="Times New Roman" w:hAnsi="Times New Roman" w:cs="Times New Roman"/>
          <w:sz w:val="28"/>
          <w:szCs w:val="28"/>
        </w:rPr>
        <w:t xml:space="preserve"> форм деятельности МБУ КДЦ 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t>, при реализации которых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наиболее высока вероятно</w:t>
      </w:r>
      <w:r w:rsidR="00A4135A">
        <w:rPr>
          <w:rFonts w:ascii="Times New Roman" w:eastAsia="Times New Roman" w:hAnsi="Times New Roman" w:cs="Times New Roman"/>
          <w:sz w:val="28"/>
          <w:szCs w:val="28"/>
        </w:rPr>
        <w:t>сть совершения сотрудниками учреждения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t xml:space="preserve"> культуры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коррупционных правонарушений, как в целях получения личной выгоды, так и в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целях получения выгоды Домом культуры.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</w:r>
      <w:r w:rsidR="00A4135A">
        <w:rPr>
          <w:rFonts w:ascii="Times New Roman" w:eastAsia="Times New Roman" w:hAnsi="Times New Roman" w:cs="Times New Roman"/>
          <w:sz w:val="28"/>
          <w:szCs w:val="28"/>
        </w:rPr>
        <w:t xml:space="preserve">9.1.2. В МБУ КДЦ 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t>устанавливается следующий порядок проведения оценки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коррупционных рисков: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-выделение «критических точек» - определение услуги, форм деятельности, при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реализации которых наиболее вероятно возникновение коррупционных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правонарушений;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-составление описания возможных коррупционных правонарушений для каждой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</w:r>
      <w:r w:rsidRPr="00C9585C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услуги, формы деятельности, реализация которых связана с коррупционным риском;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-подготовка «карты ко</w:t>
      </w:r>
      <w:r w:rsidR="00A4135A">
        <w:rPr>
          <w:rFonts w:ascii="Times New Roman" w:eastAsia="Times New Roman" w:hAnsi="Times New Roman" w:cs="Times New Roman"/>
          <w:sz w:val="28"/>
          <w:szCs w:val="28"/>
        </w:rPr>
        <w:t>ррупционных рисков МБУ КДЦ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t>» - сводное описание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«критических точек» и возможных коррупционных правонарушений;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-определение перечня должностей, связанных с высоким коррупционным риском;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-разработка комплекса мер по устранению или минимизации коррупционных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рисков.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9.2. Перечень должностей, связанных с высоким коррупционным риском в Доме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культуры, включает: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-должности администрации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-должности специалистов, оказывающих населению дополнительные платные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услуги.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9.3. Карта коррупционных рисков Дома культуры включает следующие «критические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точки», т.е. услуги, формы деятельности, при реализации которых наиболее вероятно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возникновение коррупционных правонарушений в Доме культуры: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-все виды платных услуг, предоставляемых Домом культуры;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-хозяйственно-закупочная деятельность;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-процессы, связанные с движением кадров Дома культуры (прием на работу,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повышение в должности и т.д.);</w:t>
      </w:r>
      <w:r w:rsidRPr="00C9585C">
        <w:rPr>
          <w:rFonts w:ascii="Times New Roman" w:eastAsia="Times New Roman" w:hAnsi="Times New Roman" w:cs="Times New Roman"/>
          <w:sz w:val="28"/>
          <w:szCs w:val="28"/>
        </w:rPr>
        <w:br/>
        <w:t>-принятие управленческих решений.</w:t>
      </w:r>
    </w:p>
    <w:p w:rsidR="00044A0D" w:rsidRPr="00C9585C" w:rsidRDefault="00044A0D" w:rsidP="00C9585C">
      <w:pPr>
        <w:jc w:val="both"/>
        <w:rPr>
          <w:sz w:val="28"/>
          <w:szCs w:val="28"/>
        </w:rPr>
      </w:pPr>
    </w:p>
    <w:sectPr w:rsidR="00044A0D" w:rsidRPr="00C9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A0D" w:rsidRDefault="00044A0D" w:rsidP="00C9585C">
      <w:pPr>
        <w:spacing w:after="0" w:line="240" w:lineRule="auto"/>
      </w:pPr>
      <w:r>
        <w:separator/>
      </w:r>
    </w:p>
  </w:endnote>
  <w:endnote w:type="continuationSeparator" w:id="1">
    <w:p w:rsidR="00044A0D" w:rsidRDefault="00044A0D" w:rsidP="00C95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A0D" w:rsidRDefault="00044A0D" w:rsidP="00C9585C">
      <w:pPr>
        <w:spacing w:after="0" w:line="240" w:lineRule="auto"/>
      </w:pPr>
      <w:r>
        <w:separator/>
      </w:r>
    </w:p>
  </w:footnote>
  <w:footnote w:type="continuationSeparator" w:id="1">
    <w:p w:rsidR="00044A0D" w:rsidRDefault="00044A0D" w:rsidP="00C958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585C"/>
    <w:rsid w:val="00044A0D"/>
    <w:rsid w:val="00A4135A"/>
    <w:rsid w:val="00C95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C9585C"/>
  </w:style>
  <w:style w:type="paragraph" w:styleId="a3">
    <w:name w:val="header"/>
    <w:basedOn w:val="a"/>
    <w:link w:val="a4"/>
    <w:uiPriority w:val="99"/>
    <w:semiHidden/>
    <w:unhideWhenUsed/>
    <w:rsid w:val="00C95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585C"/>
  </w:style>
  <w:style w:type="paragraph" w:styleId="a5">
    <w:name w:val="footer"/>
    <w:basedOn w:val="a"/>
    <w:link w:val="a6"/>
    <w:uiPriority w:val="99"/>
    <w:semiHidden/>
    <w:unhideWhenUsed/>
    <w:rsid w:val="00C95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958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8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1893</Words>
  <Characters>10792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2023-01-24T07:37:00Z</dcterms:created>
  <dcterms:modified xsi:type="dcterms:W3CDTF">2023-01-24T07:55:00Z</dcterms:modified>
</cp:coreProperties>
</file>