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30"/>
        <w:gridCol w:w="4958"/>
        <w:gridCol w:w="2275"/>
        <w:gridCol w:w="1550"/>
        <w:gridCol w:w="816"/>
      </w:tblGrid>
      <w:tr w:rsidR="004D7241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</w:pPr>
            <w:r>
              <w:t>е)</w:t>
            </w: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1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420"/>
            </w:pPr>
            <w:r>
              <w:t>2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rPr>
                <w:lang w:val="en-US"/>
              </w:rPr>
              <w:t>j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</w:pPr>
            <w: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</w:pPr>
            <w:r>
              <w:t>5</w:t>
            </w: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76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1.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0" w:lineRule="exact"/>
              <w:jc w:val="both"/>
            </w:pPr>
            <w:r>
              <w:t>Имеющиеся двери лестничных клеток не оборудованы устройствами для самозакрывания, и уплотнениями в притворах.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after="60" w:line="240" w:lineRule="auto"/>
              <w:jc w:val="both"/>
            </w:pPr>
            <w:r>
              <w:t xml:space="preserve">(С 11 и </w:t>
            </w:r>
            <w:r>
              <w:rPr>
                <w:lang w:val="en-US"/>
              </w:rPr>
              <w:t>1</w:t>
            </w:r>
            <w:r>
              <w:t>1 21-01 -97* п7|</w:t>
            </w:r>
          </w:p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before="60" w:line="252" w:lineRule="exact"/>
              <w:jc w:val="both"/>
            </w:pPr>
            <w:r>
              <w:t>1.4*, п. 6.18*. ППБ101-89 п.2.1.1 1)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04.02.2014г.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223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2.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</w:pPr>
            <w:r>
              <w:t>Не определены и не обозначены на дверях категории по пожарной и взрывопожарной опасности для помещений складского назначения в соответствии с СП 12.13130.2009.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317" w:lineRule="exact"/>
              <w:jc w:val="both"/>
            </w:pPr>
            <w:r>
              <w:t>(ч. 1, 21 ст. 27. ч. 1 ст. 151</w:t>
            </w:r>
            <w:r>
              <w:rPr>
                <w:rStyle w:val="11pt1pt"/>
              </w:rPr>
              <w:t xml:space="preserve"> ФЗ</w:t>
            </w:r>
            <w:r>
              <w:t xml:space="preserve"> № 123 от 22.07.2008 г. п. | 20 Пост. Правит. РФ от 25.04.2012г.</w:t>
            </w:r>
          </w:p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t>№ 390)</w:t>
            </w:r>
          </w:p>
          <w:p w:rsidR="004D7241" w:rsidRDefault="00840DB1">
            <w:pPr>
              <w:pStyle w:val="20"/>
              <w:framePr w:wrap="notBeside" w:vAnchor="text" w:hAnchor="text" w:xAlign="center" w:y="1"/>
              <w:shd w:val="clear" w:color="auto" w:fill="auto"/>
              <w:tabs>
                <w:tab w:val="left" w:leader="underscore" w:pos="1135"/>
                <w:tab w:val="left" w:leader="underscore" w:pos="1212"/>
                <w:tab w:val="left" w:leader="underscore" w:pos="1418"/>
                <w:tab w:val="left" w:leader="underscore" w:pos="1565"/>
                <w:tab w:val="left" w:leader="underscore" w:pos="1639"/>
                <w:tab w:val="left" w:leader="underscore" w:pos="2381"/>
              </w:tabs>
              <w:spacing w:line="240" w:lineRule="auto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tabs>
                <w:tab w:val="left" w:leader="dot" w:pos="1492"/>
              </w:tabs>
              <w:spacing w:line="240" w:lineRule="auto"/>
              <w:ind w:left="100"/>
            </w:pPr>
            <w:r>
              <w:t>04.02.2014 г.</w:t>
            </w:r>
            <w:r>
              <w:tab/>
              <w:t>|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1776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3.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Допускается изменения объемно п л а н и ро во ч н о го ре ш е н и й без п рое кта, разработанного в соответствии с действующими нормами и утвержденного в установленном порядке (помещение для персонала, кладовые (подсобки) на первых этажах под лестничными м</w:t>
            </w:r>
            <w:r>
              <w:t>аршами).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(п. 4.3 СНиГ! 21-01 97*)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 02.2014г.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4.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Ширина эвакуационного выхода в свету менее 0.8 м (выход их помещения склада (кладовой, подсобки))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0" w:lineRule="exact"/>
              <w:jc w:val="both"/>
            </w:pPr>
            <w:r>
              <w:t>(п. 6.16 СНиГ! 21-01 97*)</w:t>
            </w:r>
          </w:p>
        </w:tc>
        <w:tc>
          <w:tcPr>
            <w:tcW w:w="1550" w:type="dxa"/>
            <w:tcBorders>
              <w:lef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tabs>
                <w:tab w:val="left" w:leader="dot" w:pos="1439"/>
              </w:tabs>
              <w:spacing w:after="420" w:line="240" w:lineRule="auto"/>
              <w:ind w:left="100"/>
            </w:pPr>
            <w:r>
              <w:t>04.1)2.20 14г.</w:t>
            </w:r>
            <w:r>
              <w:tab/>
              <w:t>|</w:t>
            </w:r>
          </w:p>
          <w:p w:rsidR="004D7241" w:rsidRDefault="00840DB1">
            <w:pPr>
              <w:pStyle w:val="30"/>
              <w:framePr w:wrap="notBeside" w:vAnchor="text" w:hAnchor="text" w:xAlign="center" w:y="1"/>
              <w:shd w:val="clear" w:color="auto" w:fill="auto"/>
              <w:tabs>
                <w:tab w:val="left" w:leader="dot" w:pos="484"/>
                <w:tab w:val="left" w:leader="dot" w:pos="676"/>
                <w:tab w:val="left" w:leader="dot" w:pos="1238"/>
                <w:tab w:val="left" w:leader="dot" w:pos="1583"/>
              </w:tabs>
              <w:spacing w:line="240" w:lineRule="auto"/>
              <w:ind w:left="100"/>
            </w:pPr>
            <w:r>
              <w:t>,</w:t>
            </w:r>
            <w:r>
              <w:tab/>
            </w:r>
            <w:r>
              <w:tab/>
            </w:r>
            <w:r>
              <w:tab/>
            </w:r>
            <w:r>
              <w:tab/>
              <w:t>|</w:t>
            </w:r>
          </w:p>
        </w:tc>
        <w:tc>
          <w:tcPr>
            <w:tcW w:w="816" w:type="dxa"/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51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5.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Высота эвакуационного выхода в свету менее 1,9 м (центральные вх/вых. в детский сад)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(п. 6.16 СНиГ! 21-01 97*)</w:t>
            </w:r>
          </w:p>
        </w:tc>
        <w:tc>
          <w:tcPr>
            <w:tcW w:w="1550" w:type="dxa"/>
            <w:tcBorders>
              <w:lef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04.02.2014г.</w:t>
            </w:r>
          </w:p>
        </w:tc>
        <w:tc>
          <w:tcPr>
            <w:tcW w:w="816" w:type="dxa"/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6.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Под лестничными маршами допускается хранения горючих материалов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(п. 23 Пост. Правит. РФ от 25.04.2012г. № 390)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04.02.2014г.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7.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На имеющиеся первичные средства пожаротушения (огнетушители) отсутствуют паспорта (не предоставлены на момент проверки)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(п. 475 Пост. 11равиг. РФ от 25.04.2012г. № 390)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04.02.2014г.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102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8.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Эвакуационные пути и выходы (лестничный марш и площадки) загромождены различными предметами (ковры, коробки, деревянные конструкции, двери на лестничных маршах и т.д.)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(п. 36 Пост. Правит.. РФ от 25.04.2012г. № 390)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 г.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101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9.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0" w:lineRule="exact"/>
              <w:jc w:val="both"/>
            </w:pPr>
            <w:r>
              <w:t xml:space="preserve">В лестничных клетках детского сада допускается раз м е ще н и е обо ру д о ва н и я, вы сту п а ю </w:t>
            </w:r>
            <w:r>
              <w:rPr>
                <w:lang w:val="en-US"/>
              </w:rPr>
              <w:t>i</w:t>
            </w:r>
            <w:r w:rsidRPr="00866BC9">
              <w:rPr>
                <w:lang w:val="ru-RU"/>
              </w:rPr>
              <w:t xml:space="preserve"> </w:t>
            </w:r>
            <w:r>
              <w:t>нее и з плоскости стен на высоте менее 2,2 м от поверхности площадок лестниц.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(п. 6.32* СНиП 21- 01-97*)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04.02.2014г.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40"/>
              <w:framePr w:wrap="notBeside" w:vAnchor="text" w:hAnchor="text" w:xAlign="center" w:y="1"/>
              <w:shd w:val="clear" w:color="auto" w:fill="auto"/>
              <w:tabs>
                <w:tab w:val="left" w:leader="hyphen" w:pos="315"/>
                <w:tab w:val="left" w:leader="hyphen" w:pos="771"/>
              </w:tabs>
              <w:spacing w:line="240" w:lineRule="auto"/>
              <w:ind w:left="20"/>
            </w:pPr>
            <w:r>
              <w:t>—</w:t>
            </w:r>
            <w:r>
              <w:tab/>
            </w:r>
            <w:r>
              <w:tab/>
            </w: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76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10.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Допускается эксплуатация электропроводки с нарушением изоляции (с помощью скрутки 2 этаж)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(и. 42 Пост. Правит. РФ от 25.04.2012г. № 390)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' 04.02.2014г.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77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11.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Лестничная клетка не оборудована дверьми с п р и с пособл е н и я м и дл я с а м оза к р ы ва н и я и уплотнениями в притворах (первый этаж)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7" w:lineRule="exact"/>
              <w:jc w:val="both"/>
            </w:pPr>
            <w:r>
              <w:t>"(СНиП 21-01-97* и. 6.18* Г1Г1Б101-89 п.2.1.11)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04.02.2014г.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127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12.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В проемах помещений с различными классами фу н к ц ион ал ь ной п ожа р н о й о п ас н ости (складское помещение (2 этаж) от детского сада) не установлено противопожарное заполнение (дверь и т.д.).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t>(СНиП 21-01-97* п. 7.4: п. 7.18)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04.02.2014г.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127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13.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Настенные речевые (звуковые) оповещатели смонтированы от потолка до верхней части оповещателя на расстоянии менее 150 мм (групповые, спальные помещения . 2 этаж и г.д.)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2" w:lineRule="exact"/>
              <w:jc w:val="both"/>
            </w:pPr>
            <w:r>
              <w:t>(ст. 4. ст. 84 ФЗ № 123 от 22.07.08г. «ТР о ТПБ» п. 4.4 СП 3.13130.2009)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after="900" w:line="240" w:lineRule="auto"/>
              <w:ind w:left="100"/>
            </w:pPr>
            <w:r>
              <w:t>" 04.02.2014г.</w:t>
            </w:r>
            <w:r>
              <w:t>"</w:t>
            </w:r>
          </w:p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before="900" w:line="240" w:lineRule="auto"/>
              <w:ind w:left="100"/>
            </w:pPr>
            <w:r>
              <w:rPr>
                <w:lang w:val="en-US"/>
              </w:rPr>
              <w:t>J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"/>
            </w:pPr>
            <w:r>
              <w:t>1</w:t>
            </w:r>
          </w:p>
        </w:tc>
      </w:tr>
      <w:tr w:rsidR="004D7241">
        <w:tblPrEx>
          <w:tblCellMar>
            <w:top w:w="0" w:type="dxa"/>
            <w:bottom w:w="0" w:type="dxa"/>
          </w:tblCellMar>
        </w:tblPrEx>
        <w:trPr>
          <w:trHeight w:val="79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</w:pPr>
            <w:r>
              <w:t>14.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t>Высота горизонтального участка путей эвакуации в свету менее 2 м (1 этаж - эвакуационные пути, ведущие по лестничному маршу к центральному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57" w:lineRule="exact"/>
              <w:jc w:val="both"/>
            </w:pPr>
            <w:r>
              <w:t>(п. 6.27 СНиП 21-01- 97*)</w:t>
            </w:r>
          </w:p>
        </w:tc>
        <w:tc>
          <w:tcPr>
            <w:tcW w:w="1550" w:type="dxa"/>
            <w:tcBorders>
              <w:right w:val="single" w:sz="4" w:space="0" w:color="auto"/>
            </w:tcBorders>
            <w:shd w:val="clear" w:color="auto" w:fill="FFFFFF"/>
          </w:tcPr>
          <w:p w:rsidR="004D7241" w:rsidRDefault="00840DB1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</w:pPr>
            <w:r>
              <w:t>04.02.2014г.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7241" w:rsidRDefault="004D72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D7241" w:rsidRDefault="00840DB1">
      <w:pPr>
        <w:pStyle w:val="a6"/>
        <w:framePr w:wrap="notBeside" w:vAnchor="text" w:hAnchor="text" w:xAlign="center" w:y="1"/>
        <w:shd w:val="clear" w:color="auto" w:fill="auto"/>
        <w:spacing w:line="200" w:lineRule="exact"/>
        <w:jc w:val="center"/>
      </w:pPr>
      <w:r>
        <w:t>Телефон дг.верия:</w:t>
      </w:r>
    </w:p>
    <w:p w:rsidR="004D7241" w:rsidRDefault="00840DB1">
      <w:pPr>
        <w:pStyle w:val="a6"/>
        <w:framePr w:wrap="notBeside" w:vAnchor="text" w:hAnchor="text" w:xAlign="center" w:y="1"/>
        <w:shd w:val="clear" w:color="auto" w:fill="auto"/>
        <w:spacing w:line="200" w:lineRule="exact"/>
        <w:jc w:val="center"/>
      </w:pPr>
      <w:r>
        <w:t>Южный ретон^льнъи-</w:t>
      </w:r>
    </w:p>
    <w:p w:rsidR="004D7241" w:rsidRDefault="004D7241">
      <w:pPr>
        <w:rPr>
          <w:sz w:val="2"/>
          <w:szCs w:val="2"/>
        </w:rPr>
      </w:pPr>
    </w:p>
    <w:sectPr w:rsidR="004D7241" w:rsidSect="004D7241">
      <w:type w:val="continuous"/>
      <w:pgSz w:w="11905" w:h="16837"/>
      <w:pgMar w:top="367" w:right="617" w:bottom="902" w:left="85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DB1" w:rsidRDefault="00840DB1" w:rsidP="004D7241">
      <w:r>
        <w:separator/>
      </w:r>
    </w:p>
  </w:endnote>
  <w:endnote w:type="continuationSeparator" w:id="1">
    <w:p w:rsidR="00840DB1" w:rsidRDefault="00840DB1" w:rsidP="004D7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DB1" w:rsidRDefault="00840DB1"/>
  </w:footnote>
  <w:footnote w:type="continuationSeparator" w:id="1">
    <w:p w:rsidR="00840DB1" w:rsidRDefault="00840DB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D7241"/>
    <w:rsid w:val="004D7241"/>
    <w:rsid w:val="00840DB1"/>
    <w:rsid w:val="0086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724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D7241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4D7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2">
    <w:name w:val="Основной текст (2)_"/>
    <w:basedOn w:val="a0"/>
    <w:link w:val="20"/>
    <w:rsid w:val="004D7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1pt">
    <w:name w:val="Основной текст + 11 pt;Курсив;Интервал 1 pt"/>
    <w:basedOn w:val="a4"/>
    <w:rsid w:val="004D7241"/>
    <w:rPr>
      <w:i/>
      <w:iCs/>
      <w:spacing w:val="20"/>
      <w:sz w:val="22"/>
      <w:szCs w:val="22"/>
    </w:rPr>
  </w:style>
  <w:style w:type="character" w:customStyle="1" w:styleId="3">
    <w:name w:val="Основной текст (3)_"/>
    <w:basedOn w:val="a0"/>
    <w:link w:val="30"/>
    <w:rsid w:val="004D7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4">
    <w:name w:val="Основной текст (4)_"/>
    <w:basedOn w:val="a0"/>
    <w:link w:val="40"/>
    <w:rsid w:val="004D7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5">
    <w:name w:val="Подпись к таблице_"/>
    <w:basedOn w:val="a0"/>
    <w:link w:val="a6"/>
    <w:rsid w:val="004D7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paragraph" w:customStyle="1" w:styleId="1">
    <w:name w:val="Основной текст1"/>
    <w:basedOn w:val="a"/>
    <w:link w:val="a4"/>
    <w:rsid w:val="004D72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20">
    <w:name w:val="Основной текст (2)"/>
    <w:basedOn w:val="a"/>
    <w:link w:val="2"/>
    <w:rsid w:val="004D7241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4D7241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40">
    <w:name w:val="Основной текст (4)"/>
    <w:basedOn w:val="a"/>
    <w:link w:val="4"/>
    <w:rsid w:val="004D72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6">
    <w:name w:val="Подпись к таблице"/>
    <w:basedOn w:val="a"/>
    <w:link w:val="a5"/>
    <w:rsid w:val="004D72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2531</Characters>
  <Application>Microsoft Office Word</Application>
  <DocSecurity>0</DocSecurity>
  <Lines>21</Lines>
  <Paragraphs>5</Paragraphs>
  <ScaleCrop>false</ScaleCrop>
  <Company>Grizli777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2013-11-26T06:12:00Z</dcterms:created>
  <dcterms:modified xsi:type="dcterms:W3CDTF">2013-11-26T06:13:00Z</dcterms:modified>
</cp:coreProperties>
</file>