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4EAC8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 культуры и туризма Московской области</w:t>
      </w:r>
    </w:p>
    <w:p w14:paraId="60D9AFBD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городского округа Бронницы Московской области</w:t>
      </w:r>
    </w:p>
    <w:p w14:paraId="357D788D">
      <w:pPr>
        <w:jc w:val="center"/>
        <w:outlineLvl w:val="0"/>
        <w:rPr>
          <w:bCs/>
          <w:sz w:val="28"/>
          <w:szCs w:val="28"/>
        </w:rPr>
      </w:pPr>
    </w:p>
    <w:p w14:paraId="594A4B30">
      <w:pPr>
        <w:jc w:val="center"/>
        <w:outlineLvl w:val="0"/>
        <w:rPr>
          <w:bCs/>
          <w:sz w:val="28"/>
          <w:szCs w:val="28"/>
        </w:rPr>
      </w:pPr>
    </w:p>
    <w:p w14:paraId="6391F66D">
      <w:pPr>
        <w:jc w:val="center"/>
        <w:outlineLvl w:val="0"/>
        <w:rPr>
          <w:bCs/>
          <w:sz w:val="28"/>
          <w:szCs w:val="28"/>
        </w:rPr>
      </w:pPr>
    </w:p>
    <w:p w14:paraId="098A1BC4">
      <w:pPr>
        <w:jc w:val="center"/>
        <w:outlineLvl w:val="0"/>
        <w:rPr>
          <w:bCs/>
          <w:sz w:val="28"/>
          <w:szCs w:val="28"/>
        </w:rPr>
      </w:pPr>
    </w:p>
    <w:p w14:paraId="41FBCE02">
      <w:pPr>
        <w:jc w:val="center"/>
        <w:outlineLvl w:val="0"/>
        <w:rPr>
          <w:bCs/>
          <w:sz w:val="28"/>
          <w:szCs w:val="28"/>
        </w:rPr>
      </w:pPr>
    </w:p>
    <w:p w14:paraId="116E6F40">
      <w:pPr>
        <w:jc w:val="center"/>
        <w:outlineLvl w:val="0"/>
        <w:rPr>
          <w:bCs/>
          <w:sz w:val="28"/>
          <w:szCs w:val="28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06952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727251F2">
            <w:pPr>
              <w:ind w:left="708" w:firstLine="709"/>
              <w:rPr>
                <w:sz w:val="28"/>
                <w:szCs w:val="28"/>
              </w:rPr>
            </w:pPr>
          </w:p>
          <w:p w14:paraId="49185CFC">
            <w:pPr>
              <w:rPr>
                <w:sz w:val="28"/>
                <w:szCs w:val="28"/>
              </w:rPr>
            </w:pPr>
          </w:p>
          <w:p w14:paraId="69F86F4D">
            <w:pPr>
              <w:rPr>
                <w:sz w:val="28"/>
                <w:szCs w:val="28"/>
              </w:rPr>
            </w:pPr>
          </w:p>
          <w:p w14:paraId="6EF65177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14:paraId="52D01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14:paraId="588A73CA">
            <w:pPr>
              <w:rPr>
                <w:sz w:val="28"/>
                <w:szCs w:val="28"/>
              </w:rPr>
            </w:pPr>
          </w:p>
          <w:p w14:paraId="6C662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городского округа Бронницы Московской области</w:t>
            </w:r>
          </w:p>
          <w:p w14:paraId="28919667">
            <w:pPr>
              <w:ind w:firstLine="709"/>
              <w:rPr>
                <w:sz w:val="28"/>
                <w:szCs w:val="28"/>
              </w:rPr>
            </w:pPr>
          </w:p>
          <w:p w14:paraId="2EB8EF79">
            <w:pPr>
              <w:ind w:firstLine="709"/>
              <w:rPr>
                <w:sz w:val="28"/>
                <w:szCs w:val="28"/>
              </w:rPr>
            </w:pPr>
          </w:p>
          <w:p w14:paraId="1A408CAC">
            <w:pPr>
              <w:ind w:firstLine="709"/>
              <w:rPr>
                <w:sz w:val="28"/>
                <w:szCs w:val="28"/>
              </w:rPr>
            </w:pPr>
          </w:p>
          <w:p w14:paraId="01BF0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Д. А. Лысенков</w:t>
            </w:r>
          </w:p>
        </w:tc>
      </w:tr>
    </w:tbl>
    <w:p w14:paraId="33EF44DD">
      <w:pPr>
        <w:spacing w:after="200" w:line="276" w:lineRule="auto"/>
        <w:ind w:firstLine="709"/>
        <w:jc w:val="center"/>
        <w:rPr>
          <w:sz w:val="28"/>
          <w:szCs w:val="28"/>
        </w:rPr>
      </w:pPr>
    </w:p>
    <w:p w14:paraId="579F24D7">
      <w:pPr>
        <w:jc w:val="center"/>
        <w:rPr>
          <w:bCs/>
          <w:sz w:val="28"/>
          <w:szCs w:val="28"/>
        </w:rPr>
      </w:pPr>
    </w:p>
    <w:p w14:paraId="27E445BC">
      <w:pPr>
        <w:jc w:val="center"/>
        <w:rPr>
          <w:bCs/>
          <w:sz w:val="28"/>
          <w:szCs w:val="28"/>
        </w:rPr>
      </w:pPr>
    </w:p>
    <w:p w14:paraId="0847BB47">
      <w:pPr>
        <w:jc w:val="center"/>
        <w:rPr>
          <w:bCs/>
          <w:sz w:val="28"/>
          <w:szCs w:val="28"/>
        </w:rPr>
      </w:pPr>
    </w:p>
    <w:p w14:paraId="48C979A5">
      <w:pPr>
        <w:jc w:val="center"/>
        <w:rPr>
          <w:bCs/>
          <w:sz w:val="28"/>
          <w:szCs w:val="28"/>
        </w:rPr>
      </w:pPr>
    </w:p>
    <w:p w14:paraId="428F11C6">
      <w:pPr>
        <w:jc w:val="both"/>
        <w:rPr>
          <w:bCs/>
          <w:sz w:val="28"/>
          <w:szCs w:val="28"/>
        </w:rPr>
      </w:pPr>
    </w:p>
    <w:p w14:paraId="2826329A">
      <w:pPr>
        <w:jc w:val="center"/>
        <w:rPr>
          <w:bCs/>
          <w:sz w:val="28"/>
          <w:szCs w:val="28"/>
        </w:rPr>
      </w:pPr>
    </w:p>
    <w:p w14:paraId="62603261">
      <w:pPr>
        <w:jc w:val="center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>ПОЛОЖЕНИЕ</w:t>
      </w:r>
    </w:p>
    <w:p w14:paraId="76F581D5"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об организации и проведении </w:t>
      </w:r>
    </w:p>
    <w:p w14:paraId="0E3BE30D">
      <w:pPr>
        <w:jc w:val="center"/>
        <w:rPr>
          <w:color w:val="000000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Областного </w:t>
      </w:r>
      <w:r>
        <w:rPr>
          <w:color w:val="000000"/>
          <w:sz w:val="28"/>
          <w:szCs w:val="28"/>
          <w:highlight w:val="none"/>
        </w:rPr>
        <w:t>открытого фестиваля-конкурса фольклорных ансамблей и солистов</w:t>
      </w:r>
    </w:p>
    <w:p w14:paraId="189BF3F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  <w:t>«Добро»</w:t>
      </w:r>
    </w:p>
    <w:p w14:paraId="019F9102">
      <w:pPr>
        <w:jc w:val="center"/>
        <w:rPr>
          <w:sz w:val="28"/>
          <w:szCs w:val="28"/>
        </w:rPr>
      </w:pPr>
    </w:p>
    <w:p w14:paraId="0F8E502D">
      <w:pPr>
        <w:ind w:firstLine="709"/>
        <w:jc w:val="center"/>
        <w:rPr>
          <w:bCs/>
          <w:sz w:val="28"/>
          <w:szCs w:val="28"/>
        </w:rPr>
      </w:pPr>
    </w:p>
    <w:p w14:paraId="506CDBC4">
      <w:pPr>
        <w:ind w:firstLine="709"/>
        <w:jc w:val="center"/>
        <w:rPr>
          <w:bCs/>
          <w:sz w:val="28"/>
          <w:szCs w:val="28"/>
        </w:rPr>
      </w:pPr>
    </w:p>
    <w:p w14:paraId="75D09D37">
      <w:pPr>
        <w:ind w:firstLine="709"/>
        <w:jc w:val="center"/>
        <w:rPr>
          <w:bCs/>
          <w:sz w:val="28"/>
          <w:szCs w:val="28"/>
        </w:rPr>
      </w:pPr>
    </w:p>
    <w:p w14:paraId="7F8FAD99">
      <w:pPr>
        <w:jc w:val="both"/>
        <w:rPr>
          <w:bCs/>
          <w:sz w:val="28"/>
          <w:szCs w:val="28"/>
        </w:rPr>
      </w:pPr>
    </w:p>
    <w:p w14:paraId="54EBEF93">
      <w:pPr>
        <w:jc w:val="center"/>
        <w:rPr>
          <w:bCs/>
          <w:sz w:val="28"/>
          <w:szCs w:val="28"/>
        </w:rPr>
      </w:pPr>
    </w:p>
    <w:p w14:paraId="13F294CD">
      <w:pPr>
        <w:jc w:val="center"/>
        <w:rPr>
          <w:bCs/>
          <w:sz w:val="28"/>
          <w:szCs w:val="28"/>
        </w:rPr>
      </w:pPr>
    </w:p>
    <w:p w14:paraId="04C3DC5E">
      <w:pPr>
        <w:jc w:val="center"/>
        <w:rPr>
          <w:bCs/>
          <w:sz w:val="28"/>
          <w:szCs w:val="28"/>
        </w:rPr>
      </w:pPr>
    </w:p>
    <w:p w14:paraId="697F0612">
      <w:pPr>
        <w:jc w:val="center"/>
        <w:rPr>
          <w:bCs/>
          <w:sz w:val="28"/>
          <w:szCs w:val="28"/>
        </w:rPr>
      </w:pPr>
    </w:p>
    <w:p w14:paraId="57031245">
      <w:pPr>
        <w:jc w:val="center"/>
        <w:rPr>
          <w:bCs/>
          <w:sz w:val="28"/>
          <w:szCs w:val="28"/>
        </w:rPr>
      </w:pPr>
    </w:p>
    <w:p w14:paraId="580D17BA">
      <w:pPr>
        <w:jc w:val="both"/>
        <w:rPr>
          <w:bCs/>
          <w:sz w:val="28"/>
          <w:szCs w:val="28"/>
        </w:rPr>
      </w:pPr>
    </w:p>
    <w:p w14:paraId="71D3686E">
      <w:pPr>
        <w:jc w:val="both"/>
        <w:rPr>
          <w:bCs/>
          <w:sz w:val="28"/>
          <w:szCs w:val="28"/>
        </w:rPr>
      </w:pPr>
    </w:p>
    <w:p w14:paraId="4197C71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2026 год</w:t>
      </w:r>
    </w:p>
    <w:p w14:paraId="6B292933">
      <w:pPr>
        <w:ind w:firstLine="709"/>
        <w:jc w:val="center"/>
        <w:outlineLvl w:val="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Городской</w:t>
      </w:r>
      <w:r>
        <w:rPr>
          <w:bCs/>
          <w:sz w:val="28"/>
          <w:szCs w:val="28"/>
          <w:lang w:val="en-US"/>
        </w:rPr>
        <w:t xml:space="preserve"> округ Бронницы</w:t>
      </w:r>
    </w:p>
    <w:p w14:paraId="11D9ED12">
      <w:pPr>
        <w:ind w:firstLine="709"/>
        <w:jc w:val="center"/>
        <w:outlineLvl w:val="0"/>
        <w:rPr>
          <w:bCs/>
          <w:sz w:val="28"/>
          <w:szCs w:val="28"/>
          <w:lang w:val="en-US"/>
        </w:rPr>
      </w:pPr>
    </w:p>
    <w:p w14:paraId="706879FE">
      <w:pPr>
        <w:ind w:firstLine="709"/>
        <w:jc w:val="center"/>
        <w:outlineLvl w:val="0"/>
        <w:rPr>
          <w:szCs w:val="24"/>
        </w:rPr>
      </w:pPr>
    </w:p>
    <w:p w14:paraId="7FDBF968">
      <w:pPr>
        <w:ind w:firstLine="709"/>
        <w:jc w:val="center"/>
        <w:outlineLvl w:val="0"/>
        <w:rPr>
          <w:szCs w:val="24"/>
        </w:rPr>
      </w:pPr>
    </w:p>
    <w:p w14:paraId="34FC048A">
      <w:pPr>
        <w:ind w:firstLine="709"/>
        <w:jc w:val="center"/>
        <w:outlineLvl w:val="0"/>
        <w:rPr>
          <w:szCs w:val="24"/>
        </w:rPr>
      </w:pPr>
    </w:p>
    <w:p w14:paraId="0E3B3389">
      <w:pPr>
        <w:numPr>
          <w:ilvl w:val="0"/>
          <w:numId w:val="1"/>
        </w:numPr>
        <w:spacing w:line="36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4F81F63A">
      <w:pPr>
        <w:numPr>
          <w:ilvl w:val="0"/>
          <w:numId w:val="2"/>
        </w:numPr>
        <w:tabs>
          <w:tab w:val="left" w:pos="1134"/>
        </w:tabs>
        <w:spacing w:line="276" w:lineRule="auto"/>
        <w:ind w:firstLine="478" w:firstLineChars="17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Настоящее Положение определяет порядок организации и проведения Областного открытого фестиваля-конкурса фольклорных ансамблей и солистов «Добро» (далее фестиваль-конкурс).</w:t>
      </w:r>
    </w:p>
    <w:p w14:paraId="28057B8C">
      <w:pPr>
        <w:numPr>
          <w:ilvl w:val="0"/>
          <w:numId w:val="2"/>
        </w:numPr>
        <w:tabs>
          <w:tab w:val="left" w:pos="1134"/>
        </w:tabs>
        <w:spacing w:line="276" w:lineRule="auto"/>
        <w:ind w:firstLine="478" w:firstLineChars="17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Целью фестиваля-конкурса является воспитание у граждан </w:t>
      </w:r>
      <w:r>
        <w:rPr>
          <w:color w:val="000000"/>
          <w:sz w:val="28"/>
          <w:szCs w:val="28"/>
        </w:rPr>
        <w:t xml:space="preserve">уважительного отношения к традиционному культурному наследию, </w:t>
      </w:r>
      <w:r>
        <w:rPr>
          <w:bCs/>
          <w:sz w:val="28"/>
          <w:szCs w:val="28"/>
        </w:rPr>
        <w:t>гордости и любви к родной стране.</w:t>
      </w:r>
    </w:p>
    <w:p w14:paraId="7413FC51">
      <w:pPr>
        <w:numPr>
          <w:ilvl w:val="0"/>
          <w:numId w:val="2"/>
        </w:numPr>
        <w:tabs>
          <w:tab w:val="left" w:pos="1134"/>
        </w:tabs>
        <w:spacing w:line="276" w:lineRule="auto"/>
        <w:ind w:firstLine="478" w:firstLineChars="171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Задачи фестиваля-конкурса:</w:t>
      </w:r>
    </w:p>
    <w:p w14:paraId="0E31C2E9">
      <w:pPr>
        <w:pStyle w:val="19"/>
        <w:spacing w:line="276" w:lineRule="auto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совершенствование исполнительского мастерства в области народного пения;</w:t>
      </w:r>
    </w:p>
    <w:p w14:paraId="260F1D4B">
      <w:pPr>
        <w:pStyle w:val="19"/>
        <w:spacing w:line="276" w:lineRule="auto"/>
        <w:ind w:left="0"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сохранение, возрождение и популяризация традиций народно‑певческого искусства Московской области;</w:t>
      </w:r>
    </w:p>
    <w:p w14:paraId="2CE38603">
      <w:pPr>
        <w:spacing w:line="276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обеспечение площадки для творческого обмена опытом между участниками                   и специалистами;</w:t>
      </w:r>
    </w:p>
    <w:p w14:paraId="2F98EAAC">
      <w:pPr>
        <w:spacing w:line="276" w:lineRule="auto"/>
        <w:ind w:firstLine="478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поощрение и поддержка талантливых преподавателей фольклорных отделений ДШИ и ДМШ, педагогов по народному вокалу, а также руководителей фольклорных коллективов и ансамблей народной песни культурно‑досуговых                               учреждений и учреждений дополнительного образования сферы культуры;</w:t>
      </w:r>
    </w:p>
    <w:p w14:paraId="76AE163F">
      <w:pPr>
        <w:spacing w:line="276" w:lineRule="auto"/>
        <w:ind w:firstLine="478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содействие поддержанию и развитию профессионального уровня педагогических кадров Подмосковья.</w:t>
      </w:r>
    </w:p>
    <w:p w14:paraId="3901C70E">
      <w:pPr>
        <w:pStyle w:val="19"/>
        <w:numPr>
          <w:ilvl w:val="0"/>
          <w:numId w:val="2"/>
        </w:numPr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Фестиваль-конкурс проводится при информационной поддержке Министерства культуры и туризма Московской области (далее – Министерство).</w:t>
      </w:r>
    </w:p>
    <w:p w14:paraId="366D99DC">
      <w:pPr>
        <w:numPr>
          <w:ilvl w:val="0"/>
          <w:numId w:val="2"/>
        </w:numPr>
        <w:spacing w:line="276" w:lineRule="auto"/>
        <w:ind w:firstLine="761" w:firstLineChars="2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 фестиваля-конкурса: </w:t>
      </w:r>
      <w:r>
        <w:rPr>
          <w:sz w:val="28"/>
          <w:szCs w:val="28"/>
        </w:rPr>
        <w:t>Администрация городского округа Бронницы Московской области.</w:t>
      </w:r>
    </w:p>
    <w:p w14:paraId="2754CFF1">
      <w:pPr>
        <w:numPr>
          <w:ilvl w:val="0"/>
          <w:numId w:val="2"/>
        </w:numPr>
        <w:spacing w:line="276" w:lineRule="auto"/>
        <w:ind w:firstLine="708" w:firstLineChars="253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Дата и место проведения фестиваля-конкурса:</w:t>
      </w:r>
      <w:r>
        <w:rPr>
          <w:sz w:val="28"/>
          <w:szCs w:val="28"/>
        </w:rPr>
        <w:t xml:space="preserve"> </w:t>
      </w:r>
      <w:r>
        <w:rPr>
          <w:rFonts w:hint="default"/>
          <w:bCs/>
          <w:sz w:val="28"/>
          <w:szCs w:val="28"/>
          <w:lang w:val="ru-RU"/>
        </w:rPr>
        <w:t>17-18</w:t>
      </w:r>
      <w:r>
        <w:rPr>
          <w:bCs/>
          <w:sz w:val="28"/>
          <w:szCs w:val="28"/>
        </w:rPr>
        <w:t xml:space="preserve"> октября 2026 года</w:t>
      </w:r>
      <w:r>
        <w:rPr>
          <w:sz w:val="28"/>
          <w:szCs w:val="28"/>
        </w:rPr>
        <w:t>, Московская область, г. Бронницы, Пионерский пер., д. 27, Муниципальное учреждение дополнительного образования «Бронницкая детская школа искусств».</w:t>
      </w:r>
    </w:p>
    <w:p w14:paraId="20761488">
      <w:pPr>
        <w:pStyle w:val="21"/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E68329">
      <w:pPr>
        <w:spacing w:line="360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II. </w:t>
      </w:r>
      <w:r>
        <w:rPr>
          <w:sz w:val="28"/>
          <w:szCs w:val="28"/>
        </w:rPr>
        <w:t>Порядок и условия проведения фестиваля-конкурса</w:t>
      </w:r>
    </w:p>
    <w:p w14:paraId="73D756F4">
      <w:pPr>
        <w:tabs>
          <w:tab w:val="left" w:pos="1134"/>
        </w:tabs>
        <w:spacing w:line="276" w:lineRule="auto"/>
        <w:ind w:firstLine="439" w:firstLineChars="1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Общее руководство фестивалем-конкурсом осуществляет организационный комитет (далее - Оргкомитет), в который входят представители Администрации городского округа Бронницы Московской области, Муниципального учреждения культуры дополнительного образования «Бронницкая детская школа искусств». </w:t>
      </w:r>
    </w:p>
    <w:p w14:paraId="07AD79D2">
      <w:pPr>
        <w:tabs>
          <w:tab w:val="left" w:pos="1134"/>
        </w:tabs>
        <w:spacing w:line="276" w:lineRule="auto"/>
        <w:ind w:firstLine="439" w:firstLineChars="1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Организационный комитет: </w:t>
      </w:r>
    </w:p>
    <w:p w14:paraId="65FAB678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 мероприятия и организует его работу;</w:t>
      </w:r>
    </w:p>
    <w:p w14:paraId="0FA73A5C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подготовку, организацию и проведение фестиваля-конкурса;</w:t>
      </w:r>
    </w:p>
    <w:p w14:paraId="4F6371B3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предоставление в Министерство информации о проведении фестиваля-конкурса для размещения на официальном сайте Министерства и иных информационных ресурсах за 14 дней до начала проведения фестиваля-конкурса;</w:t>
      </w:r>
    </w:p>
    <w:p w14:paraId="479DBF93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подготовку информационных материалов и участия представителей средств массовой информации в период проведения фестиваля-конкурса;</w:t>
      </w:r>
    </w:p>
    <w:p w14:paraId="08100D91">
      <w:pPr>
        <w:tabs>
          <w:tab w:val="left" w:pos="567"/>
        </w:tabs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подготовку дипломов победителям и участникам фестиваля-конкурса;</w:t>
      </w:r>
    </w:p>
    <w:p w14:paraId="1547932B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художественно-тематическое оформление территории проведения фестиваля-конкурса;</w:t>
      </w:r>
    </w:p>
    <w:p w14:paraId="77D62D2A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выпуск и несет ответственность за содержания печатной продукции в едином художественном стиле;</w:t>
      </w:r>
    </w:p>
    <w:p w14:paraId="54CF3BBA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наполняемость территории проведения фестиваля-конкурса;</w:t>
      </w:r>
    </w:p>
    <w:p w14:paraId="296EDA03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дежурство и порядок на территории проведения фестиваля-конкурса;</w:t>
      </w:r>
    </w:p>
    <w:p w14:paraId="03A2B44E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работу специалистов и персонала в целях достижения соответствующего порядка выступлений;</w:t>
      </w:r>
    </w:p>
    <w:p w14:paraId="3ABC48A9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в течение 5 (пяти) рабочих дней с даты окончания фестиваля-конкурса направляет в Министерство итоговый аналитический отчет, а также фото                  и видеоматериалы о проведении фестиваля-конкурса.</w:t>
      </w:r>
    </w:p>
    <w:p w14:paraId="4CC56771">
      <w:pPr>
        <w:pStyle w:val="19"/>
        <w:numPr>
          <w:ilvl w:val="0"/>
          <w:numId w:val="3"/>
        </w:numPr>
        <w:tabs>
          <w:tab w:val="left" w:pos="0"/>
          <w:tab w:val="left" w:pos="567"/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Заседания Оргкомитета правомочны при условии участия в них ¾ от общего числа членов Оргкомитета. Заседание Оргкомитета проводится по мере необходимости, решение оформляется протоколом.</w:t>
      </w:r>
    </w:p>
    <w:p w14:paraId="259783D8">
      <w:pPr>
        <w:pStyle w:val="19"/>
        <w:numPr>
          <w:ilvl w:val="0"/>
          <w:numId w:val="3"/>
        </w:numPr>
        <w:tabs>
          <w:tab w:val="left" w:pos="0"/>
          <w:tab w:val="left" w:pos="567"/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Открытом областном фестивале-конкурсе фольклорных ансамблей и солистов «Добро» допускаются</w:t>
      </w:r>
      <w:r>
        <w:rPr>
          <w:color w:val="00000A"/>
          <w:sz w:val="28"/>
          <w:szCs w:val="28"/>
        </w:rPr>
        <w:t xml:space="preserve"> вокальные коллективы фольклорной направленности и ансамбли народной песни,</w:t>
      </w:r>
      <w:r>
        <w:rPr>
          <w:sz w:val="28"/>
          <w:szCs w:val="28"/>
        </w:rPr>
        <w:t xml:space="preserve"> учащиеся фольклорных отделений и отделений народного пения музыкальных школ и детских школ искусств, а также участники фольклорных студий учреждений досуговой сферы.</w:t>
      </w:r>
    </w:p>
    <w:p w14:paraId="1147EB9C">
      <w:pPr>
        <w:numPr>
          <w:ilvl w:val="0"/>
          <w:numId w:val="3"/>
        </w:num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</w:t>
      </w:r>
      <w:r>
        <w:rPr>
          <w:bCs/>
          <w:sz w:val="28"/>
          <w:szCs w:val="28"/>
        </w:rPr>
        <w:t>заявок</w:t>
      </w:r>
      <w:r>
        <w:rPr>
          <w:sz w:val="28"/>
          <w:szCs w:val="28"/>
        </w:rPr>
        <w:t xml:space="preserve"> до 10 октября 2026 года. Анкеты-заявки на участие принимаются на электронный адрес </w:t>
      </w:r>
      <w:r>
        <w:fldChar w:fldCharType="begin"/>
      </w:r>
      <w:r>
        <w:instrText xml:space="preserve"> HYPERLINK "mailto:brondshi@yandex.ru" </w:instrText>
      </w:r>
      <w:r>
        <w:fldChar w:fldCharType="separate"/>
      </w:r>
      <w:r>
        <w:rPr>
          <w:rStyle w:val="8"/>
          <w:sz w:val="28"/>
          <w:szCs w:val="28"/>
          <w:lang w:val="en-US"/>
        </w:rPr>
        <w:t>brondshi</w:t>
      </w:r>
      <w:r>
        <w:rPr>
          <w:rStyle w:val="8"/>
          <w:sz w:val="28"/>
          <w:szCs w:val="28"/>
        </w:rPr>
        <w:t>@</w:t>
      </w:r>
      <w:r>
        <w:rPr>
          <w:rStyle w:val="8"/>
          <w:sz w:val="28"/>
          <w:szCs w:val="28"/>
          <w:lang w:val="en-US"/>
        </w:rPr>
        <w:t>yandex</w:t>
      </w:r>
      <w:r>
        <w:rPr>
          <w:rStyle w:val="8"/>
          <w:sz w:val="28"/>
          <w:szCs w:val="28"/>
        </w:rPr>
        <w:t>.</w:t>
      </w:r>
      <w:r>
        <w:rPr>
          <w:rStyle w:val="8"/>
          <w:sz w:val="28"/>
          <w:szCs w:val="28"/>
          <w:lang w:val="en-US"/>
        </w:rPr>
        <w:t>ru</w:t>
      </w:r>
      <w:r>
        <w:rPr>
          <w:rStyle w:val="8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 с пометкой «Конкурс Добро». Заявки, поступившие позже указанного срока, не рассматриваются. </w:t>
      </w:r>
    </w:p>
    <w:p w14:paraId="08ADFA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необходимо представить анкету-заявку на каждого участника (в отдельном файле) в печатном виде (Приложение №1/2) в формате Word и скан заявки с печатью учреждения и подписью директора. </w:t>
      </w:r>
    </w:p>
    <w:p w14:paraId="68F78DF8">
      <w:pPr>
        <w:numPr>
          <w:ilvl w:val="0"/>
          <w:numId w:val="3"/>
        </w:num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К заявке прилагаются:</w:t>
      </w:r>
    </w:p>
    <w:p w14:paraId="352E6A84">
      <w:pPr>
        <w:pStyle w:val="19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(паспорта), список ансамбля с датами рождения участников (для ансамблей);</w:t>
      </w:r>
    </w:p>
    <w:p w14:paraId="559788CE">
      <w:pPr>
        <w:pStyle w:val="19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(Приложение №3). </w:t>
      </w:r>
    </w:p>
    <w:p w14:paraId="124E8A1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Пакет документов принимается единовременно и полностью. </w:t>
      </w:r>
    </w:p>
    <w:p w14:paraId="1C89AB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После отправки анкеты-заявки по электронной почте </w:t>
      </w:r>
      <w:r>
        <w:rPr>
          <w:sz w:val="28"/>
          <w:szCs w:val="28"/>
          <w:u w:val="single"/>
        </w:rPr>
        <w:t>ОБЯЗАТЕЛЬНО</w:t>
      </w:r>
      <w:r>
        <w:rPr>
          <w:sz w:val="28"/>
          <w:szCs w:val="28"/>
        </w:rPr>
        <w:t xml:space="preserve"> свяжитесь с Оргкомитетом Конкурса и убедитесь, что Ваша информация получена и заявка зарегистрирована.</w:t>
      </w:r>
    </w:p>
    <w:p w14:paraId="319E3AFB">
      <w:pPr>
        <w:pStyle w:val="19"/>
        <w:numPr>
          <w:ilvl w:val="0"/>
          <w:numId w:val="3"/>
        </w:numPr>
        <w:tabs>
          <w:tab w:val="left" w:pos="1276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Конкурса оставляет за собой право закрыть прием заявок в любой номинации до объявленного срока, если количество участников в конкретной номинации </w:t>
      </w:r>
      <w:r>
        <w:rPr>
          <w:sz w:val="28"/>
          <w:szCs w:val="28"/>
          <w:u w:val="single"/>
        </w:rPr>
        <w:t>превысило технические возможности конкурса</w:t>
      </w:r>
      <w:r>
        <w:rPr>
          <w:sz w:val="28"/>
          <w:szCs w:val="28"/>
        </w:rPr>
        <w:t>.</w:t>
      </w:r>
    </w:p>
    <w:p w14:paraId="5365E312">
      <w:pPr>
        <w:numPr>
          <w:ilvl w:val="0"/>
          <w:numId w:val="3"/>
        </w:num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Номинации</w:t>
      </w:r>
      <w:r>
        <w:rPr>
          <w:bCs/>
          <w:color w:val="000000"/>
          <w:sz w:val="28"/>
          <w:szCs w:val="28"/>
          <w:lang w:val="en-US"/>
        </w:rPr>
        <w:t xml:space="preserve"> фестиваля-конкурса:</w:t>
      </w:r>
    </w:p>
    <w:p w14:paraId="343AF12E">
      <w:pPr>
        <w:pStyle w:val="19"/>
        <w:numPr>
          <w:ilvl w:val="0"/>
          <w:numId w:val="5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Хоры</w:t>
      </w:r>
    </w:p>
    <w:p w14:paraId="4C82D6AF">
      <w:pPr>
        <w:pStyle w:val="19"/>
        <w:numPr>
          <w:ilvl w:val="0"/>
          <w:numId w:val="5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Ансамбль</w:t>
      </w:r>
    </w:p>
    <w:p w14:paraId="76C875CB">
      <w:pPr>
        <w:pStyle w:val="19"/>
        <w:numPr>
          <w:ilvl w:val="0"/>
          <w:numId w:val="5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Ансамбли малых форм (от 2-5 человек)</w:t>
      </w:r>
    </w:p>
    <w:p w14:paraId="567F85C0">
      <w:pPr>
        <w:pStyle w:val="19"/>
        <w:numPr>
          <w:ilvl w:val="0"/>
          <w:numId w:val="5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Соло</w:t>
      </w:r>
    </w:p>
    <w:p w14:paraId="07B0B842">
      <w:pPr>
        <w:pStyle w:val="19"/>
        <w:numPr>
          <w:ilvl w:val="0"/>
          <w:numId w:val="5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Учитель и ученик</w:t>
      </w:r>
    </w:p>
    <w:p w14:paraId="143DFC0D">
      <w:pPr>
        <w:numPr>
          <w:ilvl w:val="0"/>
          <w:numId w:val="3"/>
        </w:numPr>
        <w:spacing w:line="276" w:lineRule="auto"/>
        <w:ind w:firstLine="478" w:firstLineChars="171"/>
        <w:rPr>
          <w:sz w:val="28"/>
          <w:szCs w:val="28"/>
        </w:rPr>
      </w:pPr>
      <w:r>
        <w:rPr>
          <w:sz w:val="28"/>
          <w:szCs w:val="28"/>
        </w:rPr>
        <w:t>Программные требования для номинаций:</w:t>
      </w:r>
    </w:p>
    <w:p w14:paraId="002449B2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«Ансамбль» и «Хоры» – конкурсное выступление может содержать 1-2 песни разных жанров, приветствуется исполнение a’cappella. Выступление ансамбля может объединяться единым замыслом в театрально-сценической форме с использованием песенного материала различных народных обрядов, или может иметь номерную структуру. </w:t>
      </w:r>
    </w:p>
    <w:p w14:paraId="75E29AF9">
      <w:pPr>
        <w:spacing w:line="276" w:lineRule="auto"/>
        <w:ind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>Регламент выступления – до 6 минут.</w:t>
      </w:r>
    </w:p>
    <w:p w14:paraId="01B9901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«Ансамбли малых форм» – не более 2-х песен разных жанров, приветствуется исполнение a’cappella.</w:t>
      </w:r>
    </w:p>
    <w:p w14:paraId="3635B527">
      <w:pPr>
        <w:spacing w:line="276" w:lineRule="auto"/>
        <w:ind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>Регламент   выступления – до 5 минут.</w:t>
      </w:r>
    </w:p>
    <w:p w14:paraId="69C0505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«Соло» – 2-е разнохарактерные, разножанровые песни, одна из которых исполняется a’cappella, другая с сопровождением. Исполнение под фонограмму «минус» не допускается. </w:t>
      </w:r>
    </w:p>
    <w:p w14:paraId="53043BA2">
      <w:pPr>
        <w:spacing w:line="276" w:lineRule="auto"/>
        <w:ind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>Регламент выступления – не более 5 минут.</w:t>
      </w:r>
    </w:p>
    <w:p w14:paraId="0CAA2815">
      <w:pPr>
        <w:spacing w:line="276" w:lineRule="auto"/>
        <w:ind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>В номинациях «Хоры», «Ансамбль», «Ансамбли малых форм» участие руководителя возможно только в качестве концертмейстера.</w:t>
      </w:r>
    </w:p>
    <w:p w14:paraId="582B21AE">
      <w:pPr>
        <w:spacing w:line="276" w:lineRule="auto"/>
        <w:ind w:firstLine="719" w:firstLineChars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всех номинаций использование фонограмм «минус» в качестве музыкального сопровождения – </w:t>
      </w:r>
      <w:r>
        <w:rPr>
          <w:sz w:val="28"/>
          <w:szCs w:val="28"/>
          <w:u w:val="single"/>
        </w:rPr>
        <w:t>не разрешается</w:t>
      </w:r>
      <w:r>
        <w:rPr>
          <w:sz w:val="28"/>
          <w:szCs w:val="28"/>
        </w:rPr>
        <w:t>, участники исполняют конкурсные произведения только в сопровождении концертмейстера. Оргкомитет не предоставляет концертмейстера для участия в Конкурсе.</w:t>
      </w:r>
    </w:p>
    <w:p w14:paraId="00F8D65F">
      <w:pPr>
        <w:pStyle w:val="19"/>
        <w:numPr>
          <w:ilvl w:val="0"/>
          <w:numId w:val="3"/>
        </w:numPr>
        <w:tabs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Конкурс проводится по следующим возрастным группам</w:t>
      </w:r>
      <w:r>
        <w:rPr>
          <w:sz w:val="28"/>
          <w:szCs w:val="28"/>
          <w:shd w:val="clear" w:color="auto" w:fill="FFFFFF"/>
        </w:rPr>
        <w:t>:</w:t>
      </w:r>
    </w:p>
    <w:p w14:paraId="3225E02E">
      <w:pPr>
        <w:spacing w:line="276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«Ансамбль» и «Ансамбли малых форм» предполагается разделение на группы:</w:t>
      </w:r>
    </w:p>
    <w:p w14:paraId="4F74F727">
      <w:pPr>
        <w:numPr>
          <w:ilvl w:val="0"/>
          <w:numId w:val="6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младшая – 5-9 лет;</w:t>
      </w:r>
    </w:p>
    <w:p w14:paraId="4211C9E1">
      <w:pPr>
        <w:numPr>
          <w:ilvl w:val="0"/>
          <w:numId w:val="6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средняя – 10-13 лет;</w:t>
      </w:r>
    </w:p>
    <w:p w14:paraId="2F24F878">
      <w:pPr>
        <w:numPr>
          <w:ilvl w:val="0"/>
          <w:numId w:val="6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юношеская – 14-18 лет;</w:t>
      </w:r>
    </w:p>
    <w:p w14:paraId="78DC831D">
      <w:pPr>
        <w:numPr>
          <w:ilvl w:val="0"/>
          <w:numId w:val="6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старшая - старше 18 лет;</w:t>
      </w:r>
    </w:p>
    <w:p w14:paraId="097AF244">
      <w:pPr>
        <w:numPr>
          <w:ilvl w:val="0"/>
          <w:numId w:val="6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смешанная группа. </w:t>
      </w:r>
    </w:p>
    <w:p w14:paraId="6E83624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группа ансамбля устанавливается в зависимости от большинства участников в коллективе или определяется по среднему возрасту участников.</w:t>
      </w:r>
    </w:p>
    <w:p w14:paraId="3CC98B06">
      <w:pPr>
        <w:spacing w:line="276" w:lineRule="auto"/>
        <w:ind w:firstLine="709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В номинации «Соло» возрастные группы:</w:t>
      </w:r>
    </w:p>
    <w:p w14:paraId="393E9500">
      <w:pPr>
        <w:pStyle w:val="19"/>
        <w:numPr>
          <w:ilvl w:val="0"/>
          <w:numId w:val="7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  <w:lang w:eastAsia="en-US" w:bidi="en-US"/>
        </w:rPr>
        <w:t xml:space="preserve">1-ая младшая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en-US" w:bidi="en-US"/>
        </w:rPr>
        <w:t>5-7 лет;</w:t>
      </w:r>
    </w:p>
    <w:p w14:paraId="3DADE2B9">
      <w:pPr>
        <w:pStyle w:val="19"/>
        <w:numPr>
          <w:ilvl w:val="0"/>
          <w:numId w:val="7"/>
        </w:numPr>
        <w:spacing w:line="276" w:lineRule="auto"/>
        <w:ind w:left="0" w:firstLine="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2-ая младшая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en-US" w:bidi="en-US"/>
        </w:rPr>
        <w:t>8-9 лет;</w:t>
      </w:r>
    </w:p>
    <w:p w14:paraId="309C8F56">
      <w:pPr>
        <w:pStyle w:val="19"/>
        <w:numPr>
          <w:ilvl w:val="0"/>
          <w:numId w:val="7"/>
        </w:numPr>
        <w:spacing w:line="276" w:lineRule="auto"/>
        <w:ind w:left="0" w:firstLine="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1-ая средняя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en-US" w:bidi="en-US"/>
        </w:rPr>
        <w:t>10-11 лет;</w:t>
      </w:r>
    </w:p>
    <w:p w14:paraId="2B540F65">
      <w:pPr>
        <w:pStyle w:val="19"/>
        <w:numPr>
          <w:ilvl w:val="0"/>
          <w:numId w:val="7"/>
        </w:numPr>
        <w:spacing w:line="276" w:lineRule="auto"/>
        <w:ind w:left="0" w:firstLine="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2-ая средняя </w:t>
      </w:r>
      <w:r>
        <w:rPr>
          <w:sz w:val="28"/>
          <w:szCs w:val="28"/>
        </w:rPr>
        <w:t>– 1</w:t>
      </w:r>
      <w:r>
        <w:rPr>
          <w:sz w:val="28"/>
          <w:szCs w:val="28"/>
          <w:lang w:eastAsia="en-US" w:bidi="en-US"/>
        </w:rPr>
        <w:t>2-13 лет;</w:t>
      </w:r>
    </w:p>
    <w:p w14:paraId="5D187399">
      <w:pPr>
        <w:pStyle w:val="19"/>
        <w:numPr>
          <w:ilvl w:val="0"/>
          <w:numId w:val="7"/>
        </w:numPr>
        <w:spacing w:line="276" w:lineRule="auto"/>
        <w:ind w:left="0" w:firstLine="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юношеская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eastAsia="en-US" w:bidi="en-US"/>
        </w:rPr>
        <w:t>14-18 лет;</w:t>
      </w:r>
    </w:p>
    <w:p w14:paraId="5B07D074">
      <w:pPr>
        <w:pStyle w:val="19"/>
        <w:numPr>
          <w:ilvl w:val="0"/>
          <w:numId w:val="7"/>
        </w:numPr>
        <w:spacing w:line="276" w:lineRule="auto"/>
        <w:ind w:left="0" w:firstLine="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старшая - старше 18 лет.</w:t>
      </w:r>
    </w:p>
    <w:p w14:paraId="30B68730">
      <w:pPr>
        <w:spacing w:line="276" w:lineRule="auto"/>
        <w:ind w:firstLine="719" w:firstLineChars="25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Возраст участника определяется на момент начала конкурса – </w:t>
      </w:r>
      <w:r>
        <w:rPr>
          <w:bCs/>
          <w:sz w:val="28"/>
          <w:szCs w:val="28"/>
        </w:rPr>
        <w:t>1</w:t>
      </w:r>
      <w:r>
        <w:rPr>
          <w:rFonts w:hint="default"/>
          <w:bCs/>
          <w:sz w:val="28"/>
          <w:szCs w:val="28"/>
          <w:lang w:val="ru-RU"/>
        </w:rPr>
        <w:t>7</w:t>
      </w:r>
      <w:bookmarkStart w:id="0" w:name="_GoBack"/>
      <w:bookmarkEnd w:id="0"/>
      <w:r>
        <w:rPr>
          <w:bCs/>
          <w:sz w:val="28"/>
          <w:szCs w:val="28"/>
        </w:rPr>
        <w:t xml:space="preserve"> октября 2026 г.</w:t>
      </w:r>
    </w:p>
    <w:p w14:paraId="1CDA3FB3">
      <w:pPr>
        <w:pStyle w:val="19"/>
        <w:numPr>
          <w:ilvl w:val="0"/>
          <w:numId w:val="3"/>
        </w:numPr>
        <w:tabs>
          <w:tab w:val="left" w:pos="1134"/>
        </w:tabs>
        <w:spacing w:line="276" w:lineRule="auto"/>
        <w:ind w:left="0" w:firstLine="478" w:firstLineChars="17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Электронный</w:t>
      </w:r>
      <w:r>
        <w:rPr>
          <w:sz w:val="28"/>
          <w:szCs w:val="28"/>
        </w:rPr>
        <w:t xml:space="preserve"> адрес и контактный телефон для направления заявок                          в Оргкомитет фестиваля-конкурса: </w:t>
      </w:r>
      <w:r>
        <w:fldChar w:fldCharType="begin"/>
      </w:r>
      <w:r>
        <w:instrText xml:space="preserve"> HYPERLINK "mailto:brondshi@yandex.ru" </w:instrText>
      </w:r>
      <w:r>
        <w:fldChar w:fldCharType="separate"/>
      </w:r>
      <w:r>
        <w:rPr>
          <w:rStyle w:val="8"/>
          <w:color w:val="auto"/>
          <w:sz w:val="28"/>
          <w:szCs w:val="28"/>
          <w:u w:val="none"/>
          <w:lang w:val="en-US"/>
        </w:rPr>
        <w:t>brondshi</w:t>
      </w:r>
      <w:r>
        <w:rPr>
          <w:rStyle w:val="8"/>
          <w:color w:val="auto"/>
          <w:sz w:val="28"/>
          <w:szCs w:val="28"/>
          <w:u w:val="none"/>
        </w:rPr>
        <w:t>@</w:t>
      </w:r>
      <w:r>
        <w:rPr>
          <w:rStyle w:val="8"/>
          <w:color w:val="auto"/>
          <w:sz w:val="28"/>
          <w:szCs w:val="28"/>
          <w:u w:val="none"/>
          <w:lang w:val="en-US"/>
        </w:rPr>
        <w:t>yandex</w:t>
      </w:r>
      <w:r>
        <w:rPr>
          <w:rStyle w:val="8"/>
          <w:color w:val="auto"/>
          <w:sz w:val="28"/>
          <w:szCs w:val="28"/>
          <w:u w:val="none"/>
        </w:rPr>
        <w:t>.</w:t>
      </w:r>
      <w:r>
        <w:rPr>
          <w:rStyle w:val="8"/>
          <w:color w:val="auto"/>
          <w:sz w:val="28"/>
          <w:szCs w:val="28"/>
          <w:u w:val="none"/>
          <w:lang w:val="en-US"/>
        </w:rPr>
        <w:t>ru</w:t>
      </w:r>
      <w:r>
        <w:rPr>
          <w:rStyle w:val="8"/>
          <w:color w:val="auto"/>
          <w:sz w:val="28"/>
          <w:szCs w:val="28"/>
          <w:u w:val="none"/>
          <w:lang w:val="en-US"/>
        </w:rPr>
        <w:fldChar w:fldCharType="end"/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тел. </w:t>
      </w:r>
      <w:r>
        <w:rPr>
          <w:sz w:val="28"/>
          <w:szCs w:val="28"/>
        </w:rPr>
        <w:t>8(496)4665154.</w:t>
      </w:r>
    </w:p>
    <w:p w14:paraId="552E7746">
      <w:pPr>
        <w:numPr>
          <w:ilvl w:val="0"/>
          <w:numId w:val="3"/>
        </w:numPr>
        <w:tabs>
          <w:tab w:val="left" w:pos="1134"/>
        </w:tabs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Заявки принимаются до 10 октября 2026 г.</w:t>
      </w:r>
      <w:r>
        <w:rPr>
          <w:sz w:val="28"/>
          <w:szCs w:val="28"/>
        </w:rPr>
        <w:t xml:space="preserve"> Оргкомитет оставляет за собой право на досрочное прекращение приема заявок, </w:t>
      </w:r>
      <w:r>
        <w:rPr>
          <w:bCs/>
          <w:sz w:val="28"/>
          <w:szCs w:val="28"/>
        </w:rPr>
        <w:t>если их количество превысит физические возможности работы жюри конкурса в дни его проведения.</w:t>
      </w:r>
    </w:p>
    <w:p w14:paraId="53B43999">
      <w:pPr>
        <w:numPr>
          <w:ilvl w:val="0"/>
          <w:numId w:val="3"/>
        </w:numPr>
        <w:tabs>
          <w:tab w:val="left" w:pos="1134"/>
        </w:tabs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оставляет за собой право не включать в конкурсную программу фестиваля-конкурса заявителей, которые не соответствуют условиям Положения.</w:t>
      </w:r>
    </w:p>
    <w:p w14:paraId="0D7EFE41">
      <w:pPr>
        <w:numPr>
          <w:ilvl w:val="0"/>
          <w:numId w:val="3"/>
        </w:numPr>
        <w:tabs>
          <w:tab w:val="left" w:pos="1134"/>
        </w:tabs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Форма проведения фестиваля-конкурса:</w:t>
      </w:r>
    </w:p>
    <w:p w14:paraId="775C2F2A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Фестиваль-конкурс проводится в два дня:</w:t>
      </w:r>
    </w:p>
    <w:p w14:paraId="4A156D8A">
      <w:pPr>
        <w:spacing w:line="276" w:lineRule="auto"/>
        <w:ind w:firstLine="478" w:firstLineChars="17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default"/>
          <w:bCs/>
          <w:sz w:val="28"/>
          <w:szCs w:val="28"/>
          <w:lang w:val="ru-RU"/>
        </w:rPr>
        <w:t>7</w:t>
      </w:r>
      <w:r>
        <w:rPr>
          <w:bCs/>
          <w:sz w:val="28"/>
          <w:szCs w:val="28"/>
        </w:rPr>
        <w:t>.10.2026 г. - конкурс</w:t>
      </w:r>
    </w:p>
    <w:p w14:paraId="3F63A51C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default"/>
          <w:bCs/>
          <w:sz w:val="28"/>
          <w:szCs w:val="28"/>
          <w:lang w:val="ru-RU"/>
        </w:rPr>
        <w:t>8</w:t>
      </w:r>
      <w:r>
        <w:rPr>
          <w:bCs/>
          <w:sz w:val="28"/>
          <w:szCs w:val="28"/>
        </w:rPr>
        <w:t xml:space="preserve">.10.2026 г. – мастер-классы, концертная </w:t>
      </w:r>
      <w:r>
        <w:rPr>
          <w:bCs/>
          <w:sz w:val="28"/>
          <w:szCs w:val="28"/>
          <w:highlight w:val="none"/>
        </w:rPr>
        <w:t>программа</w:t>
      </w:r>
      <w:r>
        <w:rPr>
          <w:sz w:val="28"/>
          <w:szCs w:val="28"/>
          <w:highlight w:val="none"/>
        </w:rPr>
        <w:t>.</w:t>
      </w:r>
    </w:p>
    <w:p w14:paraId="1CBA6E24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Порядок выступления конкурсантов будет опубликован на официальном сайте МУДО «Бронницкая детская школа искусств» во вкладке «Конкурсы» </w:t>
      </w:r>
      <w:r>
        <w:fldChar w:fldCharType="begin"/>
      </w:r>
      <w:r>
        <w:instrText xml:space="preserve"> HYPERLINK "https://bronitsydshi.ru/?ysclid=mfckqkmvk4360779347" </w:instrText>
      </w:r>
      <w:r>
        <w:fldChar w:fldCharType="separate"/>
      </w:r>
      <w:r>
        <w:rPr>
          <w:rStyle w:val="8"/>
          <w:rFonts w:eastAsia="SimSun"/>
          <w:color w:val="auto"/>
          <w:sz w:val="28"/>
          <w:szCs w:val="28"/>
          <w:u w:val="none"/>
        </w:rPr>
        <w:t>МУДО «Бронницкая детская школа искусств» Московская область</w:t>
      </w:r>
      <w:r>
        <w:rPr>
          <w:rStyle w:val="8"/>
          <w:rFonts w:eastAsia="SimSun"/>
          <w:color w:val="auto"/>
          <w:sz w:val="28"/>
          <w:szCs w:val="28"/>
          <w:u w:val="none"/>
        </w:rPr>
        <w:fldChar w:fldCharType="end"/>
      </w:r>
    </w:p>
    <w:p w14:paraId="58515A31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Участники конкурса прибывают на конкурс за 1 час до выступления на конкурсе. </w:t>
      </w:r>
    </w:p>
    <w:p w14:paraId="04543DA4">
      <w:pPr>
        <w:pStyle w:val="19"/>
        <w:tabs>
          <w:tab w:val="left" w:pos="1134"/>
        </w:tabs>
        <w:spacing w:line="360" w:lineRule="auto"/>
        <w:ind w:left="0" w:firstLine="478" w:firstLineChars="171"/>
        <w:jc w:val="center"/>
        <w:rPr>
          <w:sz w:val="28"/>
          <w:szCs w:val="28"/>
        </w:rPr>
      </w:pPr>
      <w:r>
        <w:rPr>
          <w:sz w:val="28"/>
          <w:szCs w:val="28"/>
        </w:rPr>
        <w:t>III. Жюри фестиваля-конкурса и критерии оценки</w:t>
      </w:r>
    </w:p>
    <w:p w14:paraId="2703A8CF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23. Состав жюри формируется Оргкомитетом и доводится до сведения участников не ранее пяти и не позднее двух дней до начала конкурсного дня.</w:t>
      </w:r>
    </w:p>
    <w:p w14:paraId="7840FEE4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24. В состав жюри входят Заслуженные работники культуры Российской Федерации и Московской области, преподаватели вузов и колледжей культуры                   и искусства, преподаватели учреждений дополнительного образования в сфере культуры и искусства.</w:t>
      </w:r>
    </w:p>
    <w:p w14:paraId="272EB6B2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25. Жюри ведет свою деятельность согласно регламенту работы, который утверждается Оргкомитетом.</w:t>
      </w:r>
    </w:p>
    <w:p w14:paraId="2CEA5EEA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26. Жюри оценивает выступление участников по 40-балльной системе                         по следующим критериям:</w:t>
      </w:r>
    </w:p>
    <w:p w14:paraId="3ACBD2CC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владение искусством ансамблевого пения и уровень исполнительского мастерства - от 1 до 5 баллов (для номинации ансамблевое пение); </w:t>
      </w:r>
    </w:p>
    <w:p w14:paraId="67048840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наличие сольного народного голоса и владение им - от 1 до 5 (для номинации соло);</w:t>
      </w:r>
    </w:p>
    <w:p w14:paraId="34FC5914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содержание и степень сложности репертуара - от 1 до 5 баллов;</w:t>
      </w:r>
    </w:p>
    <w:p w14:paraId="7BD80E9D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соответствие репертуара заявленной возрастной категории участников - от 1 до 5 баллов;</w:t>
      </w:r>
    </w:p>
    <w:p w14:paraId="6C7CD71C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глубина и яркость художественного образа исполняемых произведений - от 1 до 5 баллов;</w:t>
      </w:r>
    </w:p>
    <w:p w14:paraId="083C83D4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сценическая трактовка народной песни и постановочная работа - от 1 до 5 баллов;</w:t>
      </w:r>
    </w:p>
    <w:p w14:paraId="58BD0F90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использование народной хореографии - от 1 до 5 баллов; </w:t>
      </w:r>
    </w:p>
    <w:p w14:paraId="27EE40AA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общая сценическая культура и артистизм - от 1 до 5 баллов;</w:t>
      </w:r>
    </w:p>
    <w:p w14:paraId="77D0CFC2">
      <w:pPr>
        <w:pStyle w:val="21"/>
        <w:spacing w:line="276" w:lineRule="auto"/>
        <w:ind w:firstLine="478" w:firstLineChars="171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сценический костюм - от 1 до 5 баллов.</w:t>
      </w:r>
    </w:p>
    <w:p w14:paraId="4E754983">
      <w:pPr>
        <w:numPr>
          <w:ilvl w:val="0"/>
          <w:numId w:val="8"/>
        </w:num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Итогом обсуждения конкурсных выступлений является протокол, подписанный председателем и членами жюри. Решение жюри является окончательным и изменению не подлежит. В случае равного количества голосов решающим является голос председателя жюри.</w:t>
      </w:r>
    </w:p>
    <w:p w14:paraId="0038B3C2">
      <w:pPr>
        <w:numPr>
          <w:ilvl w:val="0"/>
          <w:numId w:val="8"/>
        </w:num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Жюри, организаторы фестиваля и Оргкомитет не имеют права разглашать результаты фестиваля-конкурса до официальной церемонии награждения.</w:t>
      </w:r>
    </w:p>
    <w:p w14:paraId="2A46AA15">
      <w:pPr>
        <w:spacing w:line="360" w:lineRule="auto"/>
        <w:ind w:right="-2" w:firstLine="709"/>
        <w:jc w:val="both"/>
        <w:rPr>
          <w:sz w:val="28"/>
          <w:szCs w:val="28"/>
        </w:rPr>
      </w:pPr>
    </w:p>
    <w:p w14:paraId="71C9D49C">
      <w:pPr>
        <w:spacing w:line="360" w:lineRule="auto"/>
        <w:ind w:firstLine="436" w:firstLineChars="156"/>
        <w:jc w:val="center"/>
        <w:rPr>
          <w:sz w:val="28"/>
          <w:szCs w:val="28"/>
        </w:rPr>
      </w:pPr>
      <w:r>
        <w:rPr>
          <w:sz w:val="28"/>
          <w:szCs w:val="28"/>
        </w:rPr>
        <w:t>IV. Порядок награждения участников фестиваля-конкурса</w:t>
      </w:r>
    </w:p>
    <w:p w14:paraId="26460C3F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29. Участники фестиваля-конкурса, занявшие первое, второе, третье место (Лауреаты 1, 2, 3 степени) и Гран-при награждаются Дипломами Министерства согласно распоряжению Министерства культуры и туризма Московской области №17РВ-82 от 17.05.2024 «Об учреждении Диплома Министерства культуры и туризма  Московской области».</w:t>
      </w:r>
    </w:p>
    <w:p w14:paraId="4370AD9A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30. Жюри вправе учредить специальные дипломы и памятные призы для участников, а также не присваивать призовые места.</w:t>
      </w:r>
    </w:p>
    <w:p w14:paraId="1AB77AD4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31. По решению Оргкомитета участникам фестиваля-конкурса могут вручаться дипломы участников в электронном виде.</w:t>
      </w:r>
    </w:p>
    <w:p w14:paraId="5F43B72C">
      <w:pPr>
        <w:spacing w:line="360" w:lineRule="auto"/>
        <w:ind w:right="-2" w:firstLine="478" w:firstLineChars="171"/>
        <w:jc w:val="both"/>
        <w:rPr>
          <w:sz w:val="28"/>
          <w:szCs w:val="28"/>
        </w:rPr>
      </w:pPr>
    </w:p>
    <w:p w14:paraId="115E64B9">
      <w:pPr>
        <w:pStyle w:val="2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Права и обязанности организатора фестиваля-конкурса</w:t>
      </w:r>
    </w:p>
    <w:p w14:paraId="6BE1EF53">
      <w:pPr>
        <w:numPr>
          <w:ilvl w:val="0"/>
          <w:numId w:val="9"/>
        </w:num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фестиваля-конкурса осуществляется                              на основании Положения об организации и проведении областного культурно-массового мероприятия в сфере народного творчества, утверждённого организатором мероприятия и согласованного Министерством.</w:t>
      </w:r>
    </w:p>
    <w:p w14:paraId="53BB2D6F">
      <w:pPr>
        <w:pStyle w:val="21"/>
        <w:numPr>
          <w:ilvl w:val="0"/>
          <w:numId w:val="9"/>
        </w:numPr>
        <w:tabs>
          <w:tab w:val="left" w:pos="1134"/>
        </w:tabs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 Бронницы Московской области:</w:t>
      </w:r>
    </w:p>
    <w:p w14:paraId="1F125476">
      <w:pPr>
        <w:pStyle w:val="21"/>
        <w:tabs>
          <w:tab w:val="left" w:pos="1134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Положение о фестивале-конкурсе;</w:t>
      </w:r>
    </w:p>
    <w:p w14:paraId="28899B2B">
      <w:pPr>
        <w:pStyle w:val="21"/>
        <w:tabs>
          <w:tab w:val="left" w:pos="1134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>формирует и утверждает состав Организационного комитета фестиваля-конкурса;</w:t>
      </w:r>
    </w:p>
    <w:p w14:paraId="04CE2968">
      <w:pPr>
        <w:pStyle w:val="21"/>
        <w:tabs>
          <w:tab w:val="left" w:pos="1134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качество работы Организационного комитета фестиваля-конкурса;</w:t>
      </w:r>
    </w:p>
    <w:p w14:paraId="79E0A974">
      <w:pPr>
        <w:pStyle w:val="21"/>
        <w:tabs>
          <w:tab w:val="left" w:pos="567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несет ответственность за финансовое и организационно-техническое обеспечение фестиваля-конкурса;</w:t>
      </w:r>
    </w:p>
    <w:p w14:paraId="1B566F72">
      <w:pPr>
        <w:pStyle w:val="21"/>
        <w:tabs>
          <w:tab w:val="left" w:pos="567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>ведет прием и обработку заявок участников;</w:t>
      </w:r>
    </w:p>
    <w:p w14:paraId="4FAF6327">
      <w:pPr>
        <w:pStyle w:val="21"/>
        <w:tabs>
          <w:tab w:val="left" w:pos="567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предоставляет помещения для проведения фестиваля-конкурса;</w:t>
      </w:r>
    </w:p>
    <w:p w14:paraId="2A3BD747">
      <w:pPr>
        <w:pStyle w:val="21"/>
        <w:tabs>
          <w:tab w:val="left" w:pos="0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работу специалистов и персонала в соответствии с программой фестиваля-конкурса и порядком выступлений участников;</w:t>
      </w:r>
    </w:p>
    <w:p w14:paraId="7AFE89A9">
      <w:pPr>
        <w:pStyle w:val="21"/>
        <w:tabs>
          <w:tab w:val="left" w:pos="1134"/>
        </w:tabs>
        <w:spacing w:line="276" w:lineRule="auto"/>
        <w:ind w:firstLine="436" w:firstLineChars="156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организацию безопасности участников и гостей фестиваля-конкурса, охрану общественного порядка, пожарную безопасность, оперативное реагирование на возможные чрезвычайные ситуации, размещение транспорта и оказания медицинской помощи в период проведения мероприятия;</w:t>
      </w:r>
    </w:p>
    <w:p w14:paraId="1546D46D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участие представителей СМИ в период проведения фестиваля конкурса.</w:t>
      </w:r>
    </w:p>
    <w:p w14:paraId="1E90DCD7">
      <w:pPr>
        <w:spacing w:line="276" w:lineRule="auto"/>
        <w:ind w:firstLine="478" w:firstLineChars="171"/>
        <w:jc w:val="both"/>
        <w:rPr>
          <w:sz w:val="28"/>
          <w:szCs w:val="28"/>
        </w:rPr>
      </w:pPr>
    </w:p>
    <w:p w14:paraId="13394D3C">
      <w:pPr>
        <w:spacing w:line="360" w:lineRule="auto"/>
        <w:ind w:firstLine="436" w:firstLineChars="156"/>
        <w:jc w:val="center"/>
        <w:rPr>
          <w:sz w:val="28"/>
          <w:szCs w:val="28"/>
        </w:rPr>
      </w:pPr>
      <w:r>
        <w:rPr>
          <w:sz w:val="28"/>
          <w:szCs w:val="28"/>
        </w:rPr>
        <w:t>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Финансовые условия</w:t>
      </w:r>
    </w:p>
    <w:p w14:paraId="112B42D7">
      <w:pPr>
        <w:pStyle w:val="17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На основании Решения Совета депутатов городского округа Бронницы Московской области </w:t>
      </w:r>
      <w:r>
        <w:rPr>
          <w:sz w:val="28"/>
          <w:szCs w:val="28"/>
        </w:rPr>
        <w:t>от 23.12.2021 №159/51</w:t>
      </w:r>
      <w:r>
        <w:rPr>
          <w:color w:val="000000"/>
          <w:sz w:val="28"/>
          <w:szCs w:val="28"/>
        </w:rPr>
        <w:t>, а также в соответствии с решением Оргкомитета Московского областного открытого фестиваля-конкурса фольклорных ансамблей и солистов «Добро» устанавливается организационный взнос                                    для участников в размере:</w:t>
      </w:r>
    </w:p>
    <w:p w14:paraId="12E935B1">
      <w:pPr>
        <w:tabs>
          <w:tab w:val="left" w:pos="142"/>
          <w:tab w:val="left" w:pos="108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солист  – 1 000,00 рублей</w:t>
      </w:r>
    </w:p>
    <w:p w14:paraId="57501934">
      <w:pPr>
        <w:tabs>
          <w:tab w:val="left" w:pos="142"/>
          <w:tab w:val="left" w:pos="108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ансамбль – 1 500,00 рублей</w:t>
      </w:r>
    </w:p>
    <w:p w14:paraId="436D8FBE">
      <w:pPr>
        <w:tabs>
          <w:tab w:val="left" w:pos="142"/>
          <w:tab w:val="left" w:pos="108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Хоры - 200 рублей с каждого участника</w:t>
      </w:r>
    </w:p>
    <w:p w14:paraId="5A46744C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50% стоимости оплачивают обучающиеся МУДО «Бронницкая детская школа искусств» и участники творческих формирований МУК КДЦ «Бронницы».</w:t>
      </w:r>
    </w:p>
    <w:p w14:paraId="67C9FA27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Дети-сироты, дети-инвалиды и семьи участников СВО участвуют бесплатно при предъявлении удостоверяющих документов.</w:t>
      </w:r>
    </w:p>
    <w:p w14:paraId="69FF192C">
      <w:pPr>
        <w:pStyle w:val="17"/>
        <w:numPr>
          <w:ilvl w:val="0"/>
          <w:numId w:val="9"/>
        </w:numPr>
        <w:spacing w:before="0" w:beforeAutospacing="0" w:after="0" w:afterAutospacing="0" w:line="276" w:lineRule="auto"/>
        <w:ind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Организационный взнос используется для организации и проведения конкурса в соответствии со сметой, утвержденной уполномоченным органом местного самоуправления и руководителем учреждения-организатора творческого проекта.</w:t>
      </w:r>
    </w:p>
    <w:p w14:paraId="5ABE3B78">
      <w:pPr>
        <w:pStyle w:val="17"/>
        <w:numPr>
          <w:ilvl w:val="0"/>
          <w:numId w:val="9"/>
        </w:numPr>
        <w:spacing w:before="0" w:beforeAutospacing="0" w:after="0" w:afterAutospacing="0" w:line="276" w:lineRule="auto"/>
        <w:ind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Квитанции и реквизиты для оплаты участия в конкурсе будут разосланы участникам после подачи заявки.</w:t>
      </w:r>
    </w:p>
    <w:p w14:paraId="71FD0E50">
      <w:pPr>
        <w:pStyle w:val="17"/>
        <w:numPr>
          <w:ilvl w:val="0"/>
          <w:numId w:val="9"/>
        </w:numPr>
        <w:spacing w:before="0" w:beforeAutospacing="0" w:after="0" w:afterAutospacing="0" w:line="276" w:lineRule="auto"/>
        <w:ind w:firstLine="478" w:firstLineChars="1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отказа от участия в конкурсе сумма вступительного взноса участнику не возвращается.</w:t>
      </w:r>
    </w:p>
    <w:p w14:paraId="537F353E">
      <w:pPr>
        <w:numPr>
          <w:ilvl w:val="0"/>
          <w:numId w:val="9"/>
        </w:numPr>
        <w:spacing w:line="276" w:lineRule="auto"/>
        <w:ind w:firstLine="478" w:firstLineChars="17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Оплата проезда, проживание и питание участников и сопровождающих их лиц, осуществляется за счет направляющей стороны или за счет конкурсантов.</w:t>
      </w:r>
    </w:p>
    <w:p w14:paraId="3C6B2F4B">
      <w:pPr>
        <w:spacing w:line="360" w:lineRule="auto"/>
        <w:ind w:right="-2"/>
        <w:jc w:val="both"/>
        <w:rPr>
          <w:caps/>
          <w:sz w:val="28"/>
          <w:szCs w:val="28"/>
        </w:rPr>
      </w:pPr>
    </w:p>
    <w:p w14:paraId="5D2576AA">
      <w:pPr>
        <w:spacing w:line="360" w:lineRule="auto"/>
        <w:ind w:firstLine="439" w:firstLineChars="157"/>
        <w:jc w:val="center"/>
        <w:rPr>
          <w:caps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VI</w:t>
      </w:r>
      <w:r>
        <w:rPr>
          <w:bCs/>
          <w:sz w:val="28"/>
          <w:szCs w:val="28"/>
          <w:shd w:val="clear" w:color="auto" w:fill="FFFFFF"/>
          <w:lang w:val="en-US"/>
        </w:rPr>
        <w:t>I</w:t>
      </w:r>
      <w:r>
        <w:rPr>
          <w:bCs/>
          <w:sz w:val="28"/>
          <w:szCs w:val="28"/>
          <w:shd w:val="clear" w:color="auto" w:fill="FFFFFF"/>
        </w:rPr>
        <w:t>. Заключительные положения</w:t>
      </w:r>
    </w:p>
    <w:p w14:paraId="3A7A3ED6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38. Подписывая Заявку на участие, претенденты на участие в фестивале- конкурсе выражают полное согласие со всеми условиями Положения о проведении фестиваля-конкурса, подтверждают обязанность соблюдать все пункты проведения данного мероприятия, а также дают Оргкомитету и организаторам полное право на обработку персональных данных, указанных в заявке.</w:t>
      </w:r>
    </w:p>
    <w:p w14:paraId="6F9BCAD5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39. Невыполнение условий настоящего Положения (нарушение сроков, порядка участия или несоответствие формы заявки) влечет отстранение от участия в фестивале-конкурсе.</w:t>
      </w:r>
    </w:p>
    <w:p w14:paraId="03F76A5F">
      <w:pPr>
        <w:pStyle w:val="19"/>
        <w:tabs>
          <w:tab w:val="left" w:pos="1134"/>
        </w:tabs>
        <w:spacing w:line="276" w:lineRule="auto"/>
        <w:ind w:left="0" w:firstLine="478" w:firstLineChars="17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40. Все творческие материалы претендентов и участников фестиваля-конкурса, могут быть использованы Оргкомитетом для общедоступной публикации в электронных и печатных средствах массовой информации, на радио и в телевизионном эфире, в изготовлении специальной рекламной продукции в рамках проведения фестиваля-конкурса.</w:t>
      </w:r>
    </w:p>
    <w:p w14:paraId="6AAC4C4F">
      <w:pPr>
        <w:spacing w:line="360" w:lineRule="auto"/>
        <w:ind w:right="-2"/>
        <w:jc w:val="both"/>
        <w:rPr>
          <w:caps/>
          <w:sz w:val="28"/>
          <w:szCs w:val="28"/>
        </w:rPr>
      </w:pPr>
    </w:p>
    <w:p w14:paraId="642140B9">
      <w:pPr>
        <w:spacing w:line="360" w:lineRule="auto"/>
        <w:ind w:right="-2"/>
        <w:jc w:val="center"/>
        <w:rPr>
          <w:caps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VII</w:t>
      </w:r>
      <w:r>
        <w:rPr>
          <w:bCs/>
          <w:sz w:val="28"/>
          <w:szCs w:val="28"/>
          <w:shd w:val="clear" w:color="auto" w:fill="FFFFFF"/>
          <w:lang w:val="en-US"/>
        </w:rPr>
        <w:t>I</w:t>
      </w:r>
      <w:r>
        <w:rPr>
          <w:bCs/>
          <w:sz w:val="28"/>
          <w:szCs w:val="28"/>
          <w:shd w:val="clear" w:color="auto" w:fill="FFFFFF"/>
        </w:rPr>
        <w:t>. Контактные данные</w:t>
      </w:r>
    </w:p>
    <w:p w14:paraId="78523667">
      <w:pPr>
        <w:spacing w:line="276" w:lineRule="auto"/>
        <w:ind w:firstLine="478" w:firstLineChars="171"/>
        <w:jc w:val="both"/>
        <w:rPr>
          <w:sz w:val="28"/>
          <w:szCs w:val="28"/>
          <w:shd w:val="clear" w:color="auto" w:fill="FFFFFF"/>
        </w:rPr>
      </w:pPr>
      <w:r>
        <w:rPr>
          <w:bCs/>
          <w:caps/>
          <w:sz w:val="28"/>
          <w:szCs w:val="28"/>
        </w:rPr>
        <w:t xml:space="preserve">41. </w:t>
      </w:r>
      <w:r>
        <w:rPr>
          <w:bCs/>
          <w:sz w:val="28"/>
          <w:szCs w:val="28"/>
          <w:shd w:val="clear" w:color="auto" w:fill="FFFFFF"/>
        </w:rPr>
        <w:t xml:space="preserve">Администрация городского округа Бронницы Московской области: </w:t>
      </w:r>
      <w:r>
        <w:rPr>
          <w:rFonts w:eastAsia="SimSun"/>
          <w:color w:val="050F46"/>
          <w:sz w:val="28"/>
          <w:szCs w:val="28"/>
          <w:shd w:val="clear" w:color="auto" w:fill="FFFFFF"/>
        </w:rPr>
        <w:t>140170 г. Бронницы, ул. Советская, д. 66, Тел. (49646)65212</w:t>
      </w:r>
    </w:p>
    <w:p w14:paraId="1B1C6505">
      <w:pPr>
        <w:spacing w:line="276" w:lineRule="auto"/>
        <w:ind w:firstLine="478" w:firstLineChars="171"/>
        <w:jc w:val="both"/>
        <w:rPr>
          <w:rFonts w:eastAsia="SimSun"/>
          <w:color w:val="050F46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42. Отдел культуры </w:t>
      </w:r>
      <w:r>
        <w:rPr>
          <w:sz w:val="28"/>
          <w:szCs w:val="28"/>
        </w:rPr>
        <w:t>Администрации городского округа Бронницы Московской области</w:t>
      </w:r>
      <w:r>
        <w:rPr>
          <w:bCs/>
          <w:sz w:val="28"/>
          <w:szCs w:val="28"/>
          <w:shd w:val="clear" w:color="auto" w:fill="FFFFFF"/>
        </w:rPr>
        <w:t xml:space="preserve"> телефон: 140170, г. Бронницы, ул. Советская, д. 31, корп. 2, </w:t>
      </w:r>
      <w:r>
        <w:rPr>
          <w:rFonts w:eastAsia="SimSun"/>
          <w:color w:val="050F46"/>
          <w:sz w:val="28"/>
          <w:szCs w:val="28"/>
          <w:shd w:val="clear" w:color="auto" w:fill="FFFFFF"/>
        </w:rPr>
        <w:t>Тел. (49646)44006</w:t>
      </w:r>
    </w:p>
    <w:p w14:paraId="064A5926">
      <w:pPr>
        <w:spacing w:line="276" w:lineRule="auto"/>
        <w:ind w:firstLine="478" w:firstLineChars="171"/>
        <w:jc w:val="both"/>
        <w:rPr>
          <w:rFonts w:eastAsia="SimSun"/>
          <w:color w:val="050F46"/>
          <w:sz w:val="28"/>
          <w:szCs w:val="28"/>
          <w:shd w:val="clear" w:color="auto" w:fill="FFFFFF"/>
        </w:rPr>
      </w:pPr>
      <w:r>
        <w:rPr>
          <w:rFonts w:eastAsia="SimSun"/>
          <w:color w:val="050F46"/>
          <w:sz w:val="28"/>
          <w:szCs w:val="28"/>
          <w:shd w:val="clear" w:color="auto" w:fill="FFFFFF"/>
        </w:rPr>
        <w:t xml:space="preserve">43. </w:t>
      </w:r>
      <w:r>
        <w:rPr>
          <w:sz w:val="28"/>
          <w:szCs w:val="28"/>
          <w:shd w:val="clear" w:color="auto" w:fill="FFFFFF"/>
        </w:rPr>
        <w:t>МУДО «БДШИ»: Московская</w:t>
      </w:r>
      <w:r>
        <w:rPr>
          <w:sz w:val="28"/>
          <w:szCs w:val="28"/>
        </w:rPr>
        <w:t xml:space="preserve"> область, г. Бронницы, пер. Пионерский, д. 27, Муниципальное учреждение дополнительного образования «Бронницкая детская школа искусств» телефон: </w:t>
      </w:r>
      <w:r>
        <w:rPr>
          <w:rFonts w:eastAsia="SimSun"/>
          <w:color w:val="050F46"/>
          <w:sz w:val="28"/>
          <w:szCs w:val="28"/>
          <w:shd w:val="clear" w:color="auto" w:fill="FFFFFF"/>
        </w:rPr>
        <w:t>(49646)65154, 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fldChar w:fldCharType="begin"/>
      </w:r>
      <w:r>
        <w:instrText xml:space="preserve"> HYPERLINK "mailto:brondshi@yandex.ru" </w:instrText>
      </w:r>
      <w:r>
        <w:fldChar w:fldCharType="separate"/>
      </w:r>
      <w:r>
        <w:rPr>
          <w:rStyle w:val="8"/>
          <w:sz w:val="28"/>
          <w:szCs w:val="28"/>
          <w:lang w:val="en-US"/>
        </w:rPr>
        <w:t>brondshi</w:t>
      </w:r>
      <w:r>
        <w:rPr>
          <w:rStyle w:val="8"/>
          <w:sz w:val="28"/>
          <w:szCs w:val="28"/>
        </w:rPr>
        <w:t>@</w:t>
      </w:r>
      <w:r>
        <w:rPr>
          <w:rStyle w:val="8"/>
          <w:sz w:val="28"/>
          <w:szCs w:val="28"/>
          <w:lang w:val="en-US"/>
        </w:rPr>
        <w:t>yandex</w:t>
      </w:r>
      <w:r>
        <w:rPr>
          <w:rStyle w:val="8"/>
          <w:sz w:val="28"/>
          <w:szCs w:val="28"/>
        </w:rPr>
        <w:t>.</w:t>
      </w:r>
      <w:r>
        <w:rPr>
          <w:rStyle w:val="8"/>
          <w:sz w:val="28"/>
          <w:szCs w:val="28"/>
          <w:lang w:val="en-US"/>
        </w:rPr>
        <w:t>ru</w:t>
      </w:r>
      <w:r>
        <w:rPr>
          <w:rStyle w:val="8"/>
          <w:sz w:val="28"/>
          <w:szCs w:val="28"/>
          <w:lang w:val="en-US"/>
        </w:rPr>
        <w:fldChar w:fldCharType="end"/>
      </w:r>
    </w:p>
    <w:p w14:paraId="07C02FDD">
      <w:p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По всем вопросам организации и проведения фестиваля-конкурса обращаться: </w:t>
      </w:r>
      <w:r>
        <w:rPr>
          <w:rFonts w:eastAsia="SimSun"/>
          <w:color w:val="050F46"/>
          <w:sz w:val="28"/>
          <w:szCs w:val="28"/>
          <w:shd w:val="clear" w:color="auto" w:fill="FFFFFF"/>
        </w:rPr>
        <w:t xml:space="preserve">(49646)65154 (Спадерова Елена Геннадьевна, Стребко Елена Николаевна), </w:t>
      </w:r>
      <w:r>
        <w:fldChar w:fldCharType="begin"/>
      </w:r>
      <w:r>
        <w:instrText xml:space="preserve"> HYPERLINK "mailto:brondshi@yandex.ru" </w:instrText>
      </w:r>
      <w:r>
        <w:fldChar w:fldCharType="separate"/>
      </w:r>
      <w:r>
        <w:rPr>
          <w:rStyle w:val="8"/>
          <w:sz w:val="28"/>
          <w:szCs w:val="28"/>
          <w:lang w:val="en-US"/>
        </w:rPr>
        <w:t>brondshi</w:t>
      </w:r>
      <w:r>
        <w:rPr>
          <w:rStyle w:val="8"/>
          <w:sz w:val="28"/>
          <w:szCs w:val="28"/>
        </w:rPr>
        <w:t>@</w:t>
      </w:r>
      <w:r>
        <w:rPr>
          <w:rStyle w:val="8"/>
          <w:sz w:val="28"/>
          <w:szCs w:val="28"/>
          <w:lang w:val="en-US"/>
        </w:rPr>
        <w:t>yandex</w:t>
      </w:r>
      <w:r>
        <w:rPr>
          <w:rStyle w:val="8"/>
          <w:sz w:val="28"/>
          <w:szCs w:val="28"/>
        </w:rPr>
        <w:t>.</w:t>
      </w:r>
      <w:r>
        <w:rPr>
          <w:rStyle w:val="8"/>
          <w:sz w:val="28"/>
          <w:szCs w:val="28"/>
          <w:lang w:val="en-US"/>
        </w:rPr>
        <w:t>ru</w:t>
      </w:r>
      <w:r>
        <w:rPr>
          <w:rStyle w:val="8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 </w:t>
      </w:r>
    </w:p>
    <w:p w14:paraId="3CBE0A0E">
      <w:pPr>
        <w:numPr>
          <w:ilvl w:val="0"/>
          <w:numId w:val="10"/>
        </w:numPr>
        <w:spacing w:line="276" w:lineRule="auto"/>
        <w:ind w:firstLine="478" w:firstLineChars="17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Проезд: Московская область, г. Бронницы, </w:t>
      </w:r>
      <w:r>
        <w:rPr>
          <w:sz w:val="28"/>
          <w:szCs w:val="28"/>
        </w:rPr>
        <w:t>от метро Котельники автобусом 324 до остановки «Автостанция».</w:t>
      </w:r>
    </w:p>
    <w:p w14:paraId="0BC19C7B">
      <w:pPr>
        <w:spacing w:line="360" w:lineRule="auto"/>
        <w:ind w:right="-2"/>
        <w:jc w:val="both"/>
        <w:rPr>
          <w:sz w:val="28"/>
          <w:szCs w:val="28"/>
        </w:rPr>
      </w:pPr>
    </w:p>
    <w:p w14:paraId="5E9423C9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shd w:val="clear" w:color="auto" w:fill="FFFFFF"/>
          <w:lang w:val="en-US"/>
        </w:rPr>
        <w:t>IX</w:t>
      </w:r>
      <w:r>
        <w:rPr>
          <w:bCs/>
          <w:sz w:val="28"/>
          <w:szCs w:val="28"/>
          <w:shd w:val="clear" w:color="auto" w:fill="FFFFFF"/>
        </w:rPr>
        <w:t>. Программа финала фестиваля-конкурса</w:t>
      </w:r>
    </w:p>
    <w:p w14:paraId="6D6FC170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default"/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октября 2026 г. концертный зал МУДО «Бронницкая ДШИ»</w:t>
      </w:r>
    </w:p>
    <w:p w14:paraId="65CB4F22">
      <w:pPr>
        <w:jc w:val="both"/>
        <w:rPr>
          <w:sz w:val="28"/>
          <w:szCs w:val="28"/>
        </w:rPr>
      </w:pPr>
      <w:r>
        <w:rPr>
          <w:sz w:val="28"/>
          <w:szCs w:val="28"/>
        </w:rPr>
        <w:t>10.00 -11.00 - Заезд участников конкурса, регистрация (фойе МУДО «БДШИ»)</w:t>
      </w:r>
    </w:p>
    <w:p w14:paraId="0021B17B">
      <w:pPr>
        <w:jc w:val="both"/>
        <w:rPr>
          <w:sz w:val="28"/>
          <w:szCs w:val="28"/>
        </w:rPr>
      </w:pPr>
      <w:r>
        <w:rPr>
          <w:sz w:val="28"/>
          <w:szCs w:val="28"/>
        </w:rPr>
        <w:t>11.00-11.15 - Торжественная часть фестиваля-конкурса (концертный зал МУДО «БДШИ»)</w:t>
      </w:r>
    </w:p>
    <w:p w14:paraId="7CF94D24">
      <w:pPr>
        <w:jc w:val="both"/>
        <w:rPr>
          <w:sz w:val="28"/>
          <w:szCs w:val="28"/>
        </w:rPr>
      </w:pPr>
      <w:r>
        <w:rPr>
          <w:sz w:val="28"/>
          <w:szCs w:val="28"/>
        </w:rPr>
        <w:t>11.15 - 18.00 - конкурсные прослушивания (концертный зал МУДО «БДШИ»)</w:t>
      </w:r>
    </w:p>
    <w:p w14:paraId="5444A1D8">
      <w:pPr>
        <w:jc w:val="both"/>
        <w:rPr>
          <w:sz w:val="28"/>
          <w:szCs w:val="28"/>
        </w:rPr>
      </w:pPr>
      <w:r>
        <w:rPr>
          <w:sz w:val="28"/>
          <w:szCs w:val="28"/>
        </w:rPr>
        <w:t>18.00 - 19.00 - концертная программа с участием приглашенных коллективов</w:t>
      </w:r>
    </w:p>
    <w:p w14:paraId="0A007C6E">
      <w:pPr>
        <w:jc w:val="both"/>
        <w:rPr>
          <w:sz w:val="28"/>
          <w:szCs w:val="28"/>
        </w:rPr>
      </w:pPr>
    </w:p>
    <w:p w14:paraId="733BFA13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октября 2026 г.</w:t>
      </w:r>
    </w:p>
    <w:p w14:paraId="4DA11513">
      <w:pPr>
        <w:rPr>
          <w:sz w:val="28"/>
          <w:szCs w:val="28"/>
        </w:rPr>
      </w:pPr>
      <w:r>
        <w:rPr>
          <w:sz w:val="28"/>
          <w:szCs w:val="28"/>
        </w:rPr>
        <w:t>11.00 - 13.00 - мастер-классы членов жюри</w:t>
      </w:r>
    </w:p>
    <w:p w14:paraId="192E2A81">
      <w:pPr>
        <w:rPr>
          <w:sz w:val="28"/>
          <w:szCs w:val="28"/>
        </w:rPr>
      </w:pPr>
      <w:r>
        <w:rPr>
          <w:sz w:val="28"/>
          <w:szCs w:val="28"/>
        </w:rPr>
        <w:t xml:space="preserve"> 13.00-14.00 - перерыв на обед</w:t>
      </w:r>
    </w:p>
    <w:p w14:paraId="601FE25E">
      <w:pPr>
        <w:rPr>
          <w:sz w:val="28"/>
          <w:szCs w:val="28"/>
        </w:rPr>
      </w:pPr>
      <w:r>
        <w:rPr>
          <w:sz w:val="28"/>
          <w:szCs w:val="28"/>
        </w:rPr>
        <w:t xml:space="preserve">14.00 - 15.00 - концертная программа </w:t>
      </w:r>
    </w:p>
    <w:p w14:paraId="01E1AA3C">
      <w:pPr>
        <w:ind w:left="709" w:right="-2"/>
        <w:jc w:val="both"/>
        <w:rPr>
          <w:sz w:val="28"/>
          <w:szCs w:val="28"/>
        </w:rPr>
      </w:pPr>
    </w:p>
    <w:p w14:paraId="678339E8">
      <w:pPr>
        <w:ind w:firstLine="5103"/>
        <w:rPr>
          <w:szCs w:val="24"/>
        </w:rPr>
      </w:pPr>
      <w:r>
        <w:rPr>
          <w:szCs w:val="24"/>
        </w:rPr>
        <w:t xml:space="preserve">                              </w:t>
      </w:r>
    </w:p>
    <w:p w14:paraId="3FABD2AD">
      <w:pPr>
        <w:ind w:firstLine="5103"/>
        <w:rPr>
          <w:szCs w:val="24"/>
        </w:rPr>
      </w:pPr>
    </w:p>
    <w:p w14:paraId="1AD3651C">
      <w:pPr>
        <w:ind w:firstLine="5103"/>
        <w:rPr>
          <w:szCs w:val="24"/>
        </w:rPr>
      </w:pPr>
    </w:p>
    <w:p w14:paraId="3D80F528">
      <w:pPr>
        <w:ind w:firstLine="5103"/>
        <w:rPr>
          <w:szCs w:val="24"/>
        </w:rPr>
      </w:pPr>
    </w:p>
    <w:p w14:paraId="61B3DA62">
      <w:pPr>
        <w:ind w:firstLine="5103"/>
        <w:rPr>
          <w:szCs w:val="24"/>
        </w:rPr>
      </w:pPr>
    </w:p>
    <w:p w14:paraId="1435F691">
      <w:pPr>
        <w:ind w:firstLine="5103"/>
        <w:rPr>
          <w:szCs w:val="24"/>
        </w:rPr>
      </w:pPr>
    </w:p>
    <w:p w14:paraId="1BEEC14A">
      <w:pPr>
        <w:ind w:firstLine="5103"/>
        <w:rPr>
          <w:szCs w:val="24"/>
        </w:rPr>
      </w:pPr>
    </w:p>
    <w:p w14:paraId="273F43E1">
      <w:pPr>
        <w:ind w:firstLine="5103"/>
        <w:rPr>
          <w:szCs w:val="24"/>
        </w:rPr>
      </w:pPr>
    </w:p>
    <w:p w14:paraId="4D5C45A1">
      <w:pPr>
        <w:ind w:firstLine="5103"/>
        <w:rPr>
          <w:szCs w:val="24"/>
        </w:rPr>
      </w:pPr>
    </w:p>
    <w:p w14:paraId="2A1F7E33">
      <w:pPr>
        <w:ind w:firstLine="5103"/>
        <w:rPr>
          <w:szCs w:val="24"/>
        </w:rPr>
      </w:pPr>
    </w:p>
    <w:p w14:paraId="6A3D70FD">
      <w:pPr>
        <w:ind w:firstLine="5103"/>
        <w:rPr>
          <w:szCs w:val="24"/>
        </w:rPr>
      </w:pPr>
    </w:p>
    <w:p w14:paraId="58F7391D">
      <w:pPr>
        <w:ind w:firstLine="5103"/>
        <w:rPr>
          <w:szCs w:val="24"/>
        </w:rPr>
      </w:pPr>
    </w:p>
    <w:p w14:paraId="138064D4">
      <w:pPr>
        <w:ind w:firstLine="5103"/>
        <w:rPr>
          <w:szCs w:val="24"/>
        </w:rPr>
      </w:pPr>
    </w:p>
    <w:p w14:paraId="1B8B3B3D">
      <w:pPr>
        <w:ind w:firstLine="5103"/>
        <w:rPr>
          <w:szCs w:val="24"/>
        </w:rPr>
      </w:pPr>
    </w:p>
    <w:p w14:paraId="38C8DD66">
      <w:pPr>
        <w:ind w:firstLine="5103"/>
        <w:rPr>
          <w:szCs w:val="24"/>
        </w:rPr>
      </w:pPr>
    </w:p>
    <w:p w14:paraId="21624ADD">
      <w:pPr>
        <w:ind w:firstLine="5103"/>
        <w:rPr>
          <w:szCs w:val="24"/>
        </w:rPr>
      </w:pPr>
    </w:p>
    <w:p w14:paraId="08F99140">
      <w:pPr>
        <w:ind w:firstLine="5103"/>
        <w:rPr>
          <w:szCs w:val="24"/>
        </w:rPr>
      </w:pPr>
    </w:p>
    <w:p w14:paraId="16B1643A">
      <w:pPr>
        <w:ind w:firstLine="5103"/>
        <w:rPr>
          <w:szCs w:val="24"/>
        </w:rPr>
      </w:pPr>
    </w:p>
    <w:p w14:paraId="64D00261">
      <w:pPr>
        <w:ind w:firstLine="5103"/>
        <w:rPr>
          <w:szCs w:val="24"/>
        </w:rPr>
      </w:pPr>
    </w:p>
    <w:p w14:paraId="49873B58">
      <w:pPr>
        <w:ind w:firstLine="5103"/>
        <w:rPr>
          <w:szCs w:val="24"/>
        </w:rPr>
      </w:pPr>
    </w:p>
    <w:p w14:paraId="682A5DC0">
      <w:pPr>
        <w:ind w:firstLine="5103"/>
        <w:rPr>
          <w:szCs w:val="24"/>
        </w:rPr>
      </w:pPr>
    </w:p>
    <w:p w14:paraId="222D5935">
      <w:pPr>
        <w:ind w:firstLine="5103"/>
        <w:rPr>
          <w:szCs w:val="24"/>
        </w:rPr>
      </w:pPr>
    </w:p>
    <w:p w14:paraId="43B45547">
      <w:pPr>
        <w:ind w:firstLine="5103"/>
        <w:rPr>
          <w:szCs w:val="24"/>
        </w:rPr>
      </w:pPr>
    </w:p>
    <w:p w14:paraId="124AB568">
      <w:pPr>
        <w:ind w:firstLine="5103"/>
        <w:rPr>
          <w:szCs w:val="24"/>
        </w:rPr>
      </w:pPr>
    </w:p>
    <w:p w14:paraId="36165492">
      <w:pPr>
        <w:ind w:firstLine="5103"/>
        <w:rPr>
          <w:szCs w:val="24"/>
        </w:rPr>
      </w:pPr>
    </w:p>
    <w:p w14:paraId="6D0F522E">
      <w:pPr>
        <w:ind w:firstLine="5103"/>
        <w:rPr>
          <w:szCs w:val="24"/>
        </w:rPr>
      </w:pPr>
    </w:p>
    <w:p w14:paraId="0FE6A260">
      <w:pPr>
        <w:ind w:firstLine="5103"/>
        <w:rPr>
          <w:szCs w:val="24"/>
        </w:rPr>
      </w:pPr>
    </w:p>
    <w:p w14:paraId="3FA9E933">
      <w:pPr>
        <w:ind w:firstLine="5103"/>
        <w:rPr>
          <w:szCs w:val="24"/>
        </w:rPr>
      </w:pPr>
    </w:p>
    <w:p w14:paraId="450B9747">
      <w:pPr>
        <w:ind w:firstLine="5103"/>
        <w:rPr>
          <w:szCs w:val="24"/>
        </w:rPr>
      </w:pPr>
    </w:p>
    <w:p w14:paraId="0394AA04">
      <w:pPr>
        <w:ind w:firstLine="5103"/>
        <w:rPr>
          <w:szCs w:val="24"/>
        </w:rPr>
      </w:pPr>
    </w:p>
    <w:p w14:paraId="4B48361D">
      <w:pPr>
        <w:ind w:firstLine="5103"/>
        <w:rPr>
          <w:szCs w:val="24"/>
        </w:rPr>
      </w:pPr>
    </w:p>
    <w:p w14:paraId="5310C297">
      <w:pPr>
        <w:ind w:firstLine="5103"/>
        <w:rPr>
          <w:szCs w:val="24"/>
        </w:rPr>
      </w:pPr>
    </w:p>
    <w:p w14:paraId="7EA0885E">
      <w:pPr>
        <w:ind w:firstLine="5103"/>
        <w:rPr>
          <w:szCs w:val="24"/>
        </w:rPr>
      </w:pPr>
    </w:p>
    <w:p w14:paraId="2C6CF6D3">
      <w:pPr>
        <w:ind w:firstLine="5103"/>
        <w:rPr>
          <w:szCs w:val="24"/>
        </w:rPr>
      </w:pPr>
    </w:p>
    <w:p w14:paraId="63498B61">
      <w:pPr>
        <w:ind w:firstLine="5103"/>
        <w:rPr>
          <w:szCs w:val="24"/>
        </w:rPr>
      </w:pPr>
    </w:p>
    <w:p w14:paraId="75EDB909">
      <w:pPr>
        <w:rPr>
          <w:szCs w:val="24"/>
        </w:rPr>
      </w:pPr>
    </w:p>
    <w:p w14:paraId="627E29C8">
      <w:pPr>
        <w:ind w:firstLine="5103"/>
        <w:rPr>
          <w:szCs w:val="24"/>
        </w:rPr>
      </w:pPr>
      <w:r>
        <w:rPr>
          <w:szCs w:val="24"/>
        </w:rPr>
        <w:t xml:space="preserve">Приложение №1 </w:t>
      </w:r>
    </w:p>
    <w:p w14:paraId="7C1A9305">
      <w:pPr>
        <w:ind w:firstLine="5103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14:paraId="07A0761F">
      <w:pPr>
        <w:ind w:firstLine="5103"/>
        <w:rPr>
          <w:color w:val="000000"/>
          <w:szCs w:val="24"/>
        </w:rPr>
      </w:pPr>
      <w:r>
        <w:rPr>
          <w:szCs w:val="24"/>
        </w:rPr>
        <w:t xml:space="preserve">Областного </w:t>
      </w:r>
      <w:r>
        <w:rPr>
          <w:color w:val="000000"/>
          <w:szCs w:val="24"/>
        </w:rPr>
        <w:t>открытого фестиваля-конкурса</w:t>
      </w:r>
    </w:p>
    <w:p w14:paraId="3FD18001">
      <w:pPr>
        <w:ind w:firstLine="5103"/>
        <w:rPr>
          <w:color w:val="000000"/>
          <w:szCs w:val="24"/>
        </w:rPr>
      </w:pPr>
      <w:r>
        <w:rPr>
          <w:color w:val="000000"/>
          <w:szCs w:val="24"/>
        </w:rPr>
        <w:t>фольклорных ансамблей и солистов «Добро»</w:t>
      </w:r>
    </w:p>
    <w:p w14:paraId="13E57C48">
      <w:pPr>
        <w:ind w:firstLine="5103"/>
        <w:rPr>
          <w:color w:val="000000"/>
          <w:szCs w:val="24"/>
        </w:rPr>
      </w:pPr>
    </w:p>
    <w:p w14:paraId="65DD97CB">
      <w:pPr>
        <w:ind w:firstLine="5103"/>
        <w:rPr>
          <w:szCs w:val="28"/>
        </w:rPr>
      </w:pPr>
    </w:p>
    <w:p w14:paraId="7A41DD5D">
      <w:pPr>
        <w:ind w:right="-2"/>
      </w:pPr>
    </w:p>
    <w:p w14:paraId="6E74A185">
      <w:pPr>
        <w:ind w:right="-2" w:firstLine="360"/>
        <w:jc w:val="center"/>
      </w:pPr>
      <w:r>
        <w:t>АНКЕТА-ЗАЯВКА</w:t>
      </w:r>
    </w:p>
    <w:p w14:paraId="146A4343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Открытом областном конкурсе </w:t>
      </w:r>
    </w:p>
    <w:p w14:paraId="59020C12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фольклорных ансамблей и солистов «Добро»</w:t>
      </w:r>
    </w:p>
    <w:p w14:paraId="697606E2">
      <w:pPr>
        <w:ind w:right="-2"/>
        <w:jc w:val="center"/>
        <w:rPr>
          <w:sz w:val="28"/>
          <w:szCs w:val="28"/>
        </w:rPr>
      </w:pPr>
    </w:p>
    <w:tbl>
      <w:tblPr>
        <w:tblStyle w:val="5"/>
        <w:tblW w:w="990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4908"/>
        <w:gridCol w:w="4524"/>
      </w:tblGrid>
      <w:tr w14:paraId="111761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146591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bCs/>
                <w:szCs w:val="24"/>
              </w:rPr>
              <w:t xml:space="preserve">ДЛЯ АНСАМБЛЕЙ </w:t>
            </w:r>
          </w:p>
        </w:tc>
      </w:tr>
      <w:tr w14:paraId="57DA5D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6F6B87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626AA53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учреждения направляющей стороны (Полное и сокращенное наименование учебного заведения в соответствии с ЕГРЮЛ</w:t>
            </w:r>
            <w:r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A12FFC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 </w:t>
            </w:r>
          </w:p>
        </w:tc>
      </w:tr>
      <w:tr w14:paraId="55BD3F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9F11E9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2. 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F1BAC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коллектива 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4D3EB5">
            <w:pPr>
              <w:ind w:right="-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5086F6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C10A6BE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8ABA16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Количественный состав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7D6F85">
            <w:pPr>
              <w:ind w:right="-2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2723B0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B3987C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4. 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08D7041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участников ансамбля (</w:t>
            </w:r>
            <w:r>
              <w:rPr>
                <w:i/>
                <w:iCs/>
                <w:sz w:val="28"/>
                <w:szCs w:val="28"/>
              </w:rPr>
              <w:t>категория)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AD943C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33ECB0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7313B0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5. 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41F738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(полностью), контактный телефон 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EA2FA77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2FD705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5E0D28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6. 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00C5FE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концертмейстера (полностью), контактный телефон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F3F9C06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373226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455924A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78FBDF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- авторы, название, жанровая характеристика и региональная принадлежность песен</w:t>
            </w:r>
          </w:p>
          <w:p w14:paraId="2C4CBBE6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(хронометраж программы)</w:t>
            </w:r>
            <w:r>
              <w:rPr>
                <w:sz w:val="28"/>
                <w:szCs w:val="28"/>
              </w:rPr>
              <w:t> </w:t>
            </w:r>
          </w:p>
          <w:p w14:paraId="1D574F15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F0BEAD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78BABD38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1ECE5D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967D69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07712F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 учреждения  </w:t>
            </w:r>
          </w:p>
          <w:p w14:paraId="5593E1A5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/факс, Е-mail</w:t>
            </w:r>
          </w:p>
          <w:p w14:paraId="4FCCABE2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588642B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186CDC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252605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28F78B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видеозапись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01143F4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55F981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4FEFE1D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10. 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1971993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руководителя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0E399F">
            <w:pPr>
              <w:ind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281DBDD5">
            <w:pPr>
              <w:ind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 20___ г.</w:t>
            </w:r>
          </w:p>
          <w:p w14:paraId="73CB2087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14:paraId="14F3B58C">
      <w:pPr>
        <w:ind w:firstLine="5103"/>
        <w:rPr>
          <w:szCs w:val="24"/>
        </w:rPr>
      </w:pPr>
    </w:p>
    <w:p w14:paraId="64887AA6">
      <w:pPr>
        <w:ind w:firstLine="5103"/>
        <w:rPr>
          <w:szCs w:val="24"/>
        </w:rPr>
      </w:pPr>
    </w:p>
    <w:p w14:paraId="62D61462">
      <w:pPr>
        <w:ind w:firstLine="5103"/>
        <w:rPr>
          <w:szCs w:val="24"/>
        </w:rPr>
      </w:pPr>
    </w:p>
    <w:p w14:paraId="49D8EAE3">
      <w:pPr>
        <w:ind w:firstLine="5103"/>
        <w:rPr>
          <w:szCs w:val="24"/>
        </w:rPr>
      </w:pPr>
    </w:p>
    <w:p w14:paraId="55C2BCE7">
      <w:pPr>
        <w:ind w:firstLine="5103"/>
        <w:rPr>
          <w:szCs w:val="24"/>
        </w:rPr>
      </w:pPr>
    </w:p>
    <w:p w14:paraId="21B7E6E6">
      <w:pPr>
        <w:ind w:firstLine="5103"/>
        <w:rPr>
          <w:szCs w:val="24"/>
        </w:rPr>
      </w:pPr>
    </w:p>
    <w:p w14:paraId="750F10FC">
      <w:pPr>
        <w:ind w:firstLine="5103"/>
        <w:rPr>
          <w:szCs w:val="24"/>
        </w:rPr>
      </w:pPr>
      <w:r>
        <w:rPr>
          <w:szCs w:val="24"/>
        </w:rPr>
        <w:t xml:space="preserve">Приложение №2 </w:t>
      </w:r>
    </w:p>
    <w:p w14:paraId="5E0B9ADE">
      <w:pPr>
        <w:ind w:firstLine="5103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14:paraId="7E411248">
      <w:pPr>
        <w:ind w:firstLine="5103"/>
        <w:rPr>
          <w:color w:val="000000"/>
          <w:szCs w:val="24"/>
        </w:rPr>
      </w:pPr>
      <w:r>
        <w:rPr>
          <w:szCs w:val="24"/>
        </w:rPr>
        <w:t xml:space="preserve">Областного </w:t>
      </w:r>
      <w:r>
        <w:rPr>
          <w:color w:val="000000"/>
          <w:szCs w:val="24"/>
        </w:rPr>
        <w:t>открытого фестиваля-конкурса</w:t>
      </w:r>
    </w:p>
    <w:p w14:paraId="216759FB">
      <w:pPr>
        <w:ind w:firstLine="5103"/>
        <w:rPr>
          <w:color w:val="000000"/>
          <w:szCs w:val="24"/>
        </w:rPr>
      </w:pPr>
      <w:r>
        <w:rPr>
          <w:color w:val="000000"/>
          <w:szCs w:val="24"/>
        </w:rPr>
        <w:t>фольклорных ансамблей и солистов «Добро»</w:t>
      </w:r>
    </w:p>
    <w:p w14:paraId="19F03291">
      <w:pPr>
        <w:ind w:firstLine="5103"/>
        <w:rPr>
          <w:color w:val="000000"/>
          <w:szCs w:val="24"/>
        </w:rPr>
      </w:pPr>
    </w:p>
    <w:p w14:paraId="2ED09B60">
      <w:pPr>
        <w:ind w:firstLine="5103"/>
        <w:rPr>
          <w:szCs w:val="28"/>
        </w:rPr>
      </w:pPr>
    </w:p>
    <w:p w14:paraId="191EDF52">
      <w:pPr>
        <w:ind w:right="-2"/>
        <w:jc w:val="right"/>
        <w:rPr>
          <w:color w:val="FF0000"/>
        </w:rPr>
      </w:pPr>
    </w:p>
    <w:tbl>
      <w:tblPr>
        <w:tblStyle w:val="5"/>
        <w:tblW w:w="990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4908"/>
        <w:gridCol w:w="4524"/>
      </w:tblGrid>
      <w:tr w14:paraId="1B8558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F9C3DD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bCs/>
                <w:szCs w:val="24"/>
              </w:rPr>
              <w:t>ДЛЯ СОЛИСТОВ</w:t>
            </w:r>
          </w:p>
        </w:tc>
      </w:tr>
      <w:tr w14:paraId="27DBD2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7189BA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DC2FD6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учреждения направляющей стороны (Полное и сокращенное наименование учебного заведения в соответствии с ЕГРЮЛ</w:t>
            </w:r>
            <w:r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57AAA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 </w:t>
            </w:r>
          </w:p>
        </w:tc>
      </w:tr>
      <w:tr w14:paraId="6BFB99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43FF85">
            <w:pPr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AF12C54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имя и отчество солиста </w:t>
            </w:r>
          </w:p>
          <w:p w14:paraId="0EEE97E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87E5C7">
            <w:pPr>
              <w:ind w:right="-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2CFDE0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CF10AC5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3. 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444894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рождения. Возраст. </w:t>
            </w:r>
          </w:p>
          <w:p w14:paraId="3182C0F8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категория)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879F5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48EFD9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019FE7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846A9A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(полностью), контактный телефон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358C3D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5D21D4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AFCED40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7622D8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концертмейстера (полностью), контактный телефон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F6AAEFD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5B8D2E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D4A86B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6. 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1F1F1AC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- авторы, название, жанровая характеристика и региональная принадлежность песен</w:t>
            </w:r>
          </w:p>
          <w:p w14:paraId="6BD78BDD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(хронометраж программы)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A3AF67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2C8A23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4B1299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820CD0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Юридический адрес учреждения  </w:t>
            </w:r>
          </w:p>
          <w:p w14:paraId="1EF087B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/факс, Е-mail </w:t>
            </w:r>
          </w:p>
          <w:p w14:paraId="556A6AAB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2CB495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0A0A77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775ED76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E1FF8A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видеозапись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383538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0A944E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7472BD2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9. 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6AAACB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руководителя                  </w:t>
            </w:r>
          </w:p>
          <w:p w14:paraId="5A9C106E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 </w:t>
            </w:r>
          </w:p>
          <w:p w14:paraId="101722D0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F39D57">
            <w:pPr>
              <w:ind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«___» ________ 20___ г.</w:t>
            </w:r>
          </w:p>
          <w:p w14:paraId="2FE621E6">
            <w:pPr>
              <w:ind w:right="-2"/>
              <w:textAlignment w:val="baseline"/>
              <w:rPr>
                <w:sz w:val="28"/>
                <w:szCs w:val="28"/>
              </w:rPr>
            </w:pPr>
          </w:p>
          <w:p w14:paraId="78C00C7D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14:paraId="151E29B9">
      <w:pPr>
        <w:ind w:right="-2"/>
        <w:jc w:val="center"/>
        <w:rPr>
          <w:color w:val="FF0000"/>
        </w:rPr>
      </w:pPr>
      <w:r>
        <w:rPr>
          <w:color w:val="FF0000"/>
        </w:rPr>
        <w:br w:type="page"/>
      </w:r>
    </w:p>
    <w:p w14:paraId="437AE4FC">
      <w:pPr>
        <w:ind w:firstLine="5103"/>
        <w:rPr>
          <w:szCs w:val="24"/>
        </w:rPr>
      </w:pPr>
      <w:r>
        <w:rPr>
          <w:szCs w:val="24"/>
        </w:rPr>
        <w:t xml:space="preserve">Приложение №3 </w:t>
      </w:r>
    </w:p>
    <w:p w14:paraId="5CAF5D74">
      <w:pPr>
        <w:ind w:firstLine="5103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14:paraId="4EA11709">
      <w:pPr>
        <w:ind w:firstLine="5103"/>
        <w:rPr>
          <w:color w:val="000000"/>
          <w:szCs w:val="24"/>
        </w:rPr>
      </w:pPr>
      <w:r>
        <w:rPr>
          <w:szCs w:val="24"/>
        </w:rPr>
        <w:t xml:space="preserve">Областного </w:t>
      </w:r>
      <w:r>
        <w:rPr>
          <w:color w:val="000000"/>
          <w:szCs w:val="24"/>
        </w:rPr>
        <w:t>открытого фестиваля-конкурса</w:t>
      </w:r>
    </w:p>
    <w:p w14:paraId="14FDA3B1">
      <w:pPr>
        <w:ind w:firstLine="5103"/>
        <w:rPr>
          <w:szCs w:val="28"/>
        </w:rPr>
      </w:pPr>
      <w:r>
        <w:rPr>
          <w:color w:val="000000"/>
          <w:szCs w:val="24"/>
        </w:rPr>
        <w:t>фольклорных ансамблей и солистов «Добро»</w:t>
      </w:r>
    </w:p>
    <w:p w14:paraId="4D23FF81">
      <w:pPr>
        <w:ind w:right="-2"/>
        <w:jc w:val="center"/>
        <w:rPr>
          <w:sz w:val="28"/>
          <w:szCs w:val="28"/>
        </w:rPr>
      </w:pPr>
    </w:p>
    <w:p w14:paraId="1E3F64E8">
      <w:pPr>
        <w:pStyle w:val="32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Письменное согласие</w:t>
      </w:r>
    </w:p>
    <w:p w14:paraId="31A9FB0F">
      <w:pPr>
        <w:pStyle w:val="32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</w:p>
    <w:p w14:paraId="67C869E8">
      <w:pPr>
        <w:pStyle w:val="3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_____________________________________________________________, </w:t>
      </w:r>
    </w:p>
    <w:p w14:paraId="0C887747">
      <w:pPr>
        <w:pStyle w:val="3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t>(Ф.И.О. представителя либо совершеннолетнего участника)</w:t>
      </w:r>
      <w:r>
        <w:rPr>
          <w:sz w:val="28"/>
          <w:szCs w:val="28"/>
        </w:rPr>
        <w:t xml:space="preserve"> _______________________________________________________________ </w:t>
      </w:r>
    </w:p>
    <w:p w14:paraId="72319BC2">
      <w:pPr>
        <w:pStyle w:val="3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t>(Ф.И.О. несовершеннолетнего ребенка)</w:t>
      </w:r>
      <w:r>
        <w:rPr>
          <w:sz w:val="28"/>
          <w:szCs w:val="28"/>
        </w:rPr>
        <w:t xml:space="preserve"> ________________________________________________________________, </w:t>
      </w:r>
      <w:r>
        <w:t>(данные документа, удостоверяющего личность ребенка (участника), сведения о дате выдачи документа и выдавшем его органе)</w:t>
      </w:r>
    </w:p>
    <w:p w14:paraId="57413CD9">
      <w:pPr>
        <w:pStyle w:val="3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28023D1D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Согласен (-а) на обработку своих персональных данных (либо персональных данных своего ребенка) МУДО «Бронницкая ДШИ», расположенной по адресу: 140170, Московская область, г. Бронницы, Пионерский переулок, д.27 в целях качественного исполнения взаимных обязательств между МУДО «Бронницкая ДШИ» </w:t>
      </w:r>
    </w:p>
    <w:p w14:paraId="5159FDF2">
      <w:pPr>
        <w:pStyle w:val="3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 ________________________________________________________________ </w:t>
      </w:r>
      <w:r>
        <w:t>(Ф.И.О. совершеннолетнего участника либо законного представителя несовершеннолетнего участника)</w:t>
      </w:r>
      <w:r>
        <w:rPr>
          <w:sz w:val="28"/>
          <w:szCs w:val="28"/>
        </w:rPr>
        <w:t xml:space="preserve"> </w:t>
      </w:r>
    </w:p>
    <w:p w14:paraId="04002798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Персональные данные о: </w:t>
      </w:r>
    </w:p>
    <w:p w14:paraId="1DFA0D2C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Ф.И.О. </w:t>
      </w:r>
    </w:p>
    <w:p w14:paraId="7F74D022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дате рождения; </w:t>
      </w:r>
    </w:p>
    <w:p w14:paraId="7305840D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месте обучения; </w:t>
      </w:r>
    </w:p>
    <w:p w14:paraId="2450BFF2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контактах: номер телефона и е-mail; </w:t>
      </w:r>
    </w:p>
    <w:p w14:paraId="4AB2016B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информации о документе, удостоверяющем личность (указана выше) предоставлены добровольно и лично (либо законным представителем). </w:t>
      </w:r>
    </w:p>
    <w:p w14:paraId="181C3BC6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согласен (-а) на обработку своих персональных данных (либо персональных данных своего ребенка) с использованием средств автоматизации и без использования таких средств в сроки, определенные интересами МУДО «Бронницкая ДШИ», даю свое согласие на совершение следующих действий с моими персональными данными (либо персональными данными своего ребенка): сбор, систематизация, накопление, хранение, уточнение (обновление, изменение), использование, блокирование, уничтожение. </w:t>
      </w:r>
    </w:p>
    <w:p w14:paraId="61E71144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неправомерных действий или бездействия оператора МУДО «Бронницкая ДШИ» настоящее согласие может быть отозвано мной заявлением в письменном виде. </w:t>
      </w:r>
    </w:p>
    <w:p w14:paraId="46E5F4DD">
      <w:pPr>
        <w:pStyle w:val="3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 информирован (-а) о своем праве на уничтожение персональных данных обо мне (либо о моем ребенке).</w:t>
      </w:r>
    </w:p>
    <w:p w14:paraId="73C526BA">
      <w:pPr>
        <w:pStyle w:val="3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  <w:r>
        <w:t>(подпись)                   (расшифровка подписи)                          (дата)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567" w:bottom="142" w:left="1134" w:header="720" w:footer="720" w:gutter="0"/>
      <w:pgNumType w:start="1" w:chapStyle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1851643"/>
    </w:sdtPr>
    <w:sdtContent>
      <w:p w14:paraId="296F9848">
        <w:pPr>
          <w:pStyle w:val="1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A31D168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F2107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2BA91"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21706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BA38C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D1A12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4C5584"/>
    <w:multiLevelType w:val="singleLevel"/>
    <w:tmpl w:val="8F4C5584"/>
    <w:lvl w:ilvl="0" w:tentative="0">
      <w:start w:val="27"/>
      <w:numFmt w:val="decimal"/>
      <w:suff w:val="space"/>
      <w:lvlText w:val="%1."/>
      <w:lvlJc w:val="left"/>
    </w:lvl>
  </w:abstractNum>
  <w:abstractNum w:abstractNumId="1">
    <w:nsid w:val="9222C5A8"/>
    <w:multiLevelType w:val="singleLevel"/>
    <w:tmpl w:val="9222C5A8"/>
    <w:lvl w:ilvl="0" w:tentative="0">
      <w:start w:val="9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">
    <w:nsid w:val="BF8B4A24"/>
    <w:multiLevelType w:val="singleLevel"/>
    <w:tmpl w:val="BF8B4A24"/>
    <w:lvl w:ilvl="0" w:tentative="0">
      <w:start w:val="44"/>
      <w:numFmt w:val="decimal"/>
      <w:suff w:val="space"/>
      <w:lvlText w:val="%1."/>
      <w:lvlJc w:val="left"/>
    </w:lvl>
  </w:abstractNum>
  <w:abstractNum w:abstractNumId="3">
    <w:nsid w:val="CC810269"/>
    <w:multiLevelType w:val="singleLevel"/>
    <w:tmpl w:val="CC810269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0CE10D2"/>
    <w:multiLevelType w:val="multilevel"/>
    <w:tmpl w:val="00CE10D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7674238"/>
    <w:multiLevelType w:val="multilevel"/>
    <w:tmpl w:val="27674238"/>
    <w:lvl w:ilvl="0" w:tentative="0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6">
    <w:nsid w:val="2F7A0A76"/>
    <w:multiLevelType w:val="multilevel"/>
    <w:tmpl w:val="2F7A0A7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60CB5"/>
    <w:multiLevelType w:val="singleLevel"/>
    <w:tmpl w:val="45C60CB5"/>
    <w:lvl w:ilvl="0" w:tentative="0">
      <w:start w:val="32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8">
    <w:nsid w:val="52BA651F"/>
    <w:multiLevelType w:val="multilevel"/>
    <w:tmpl w:val="52BA651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C99E7B0"/>
    <w:multiLevelType w:val="singleLevel"/>
    <w:tmpl w:val="6C99E7B0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09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DE"/>
    <w:rsid w:val="000031FA"/>
    <w:rsid w:val="00015663"/>
    <w:rsid w:val="0002055C"/>
    <w:rsid w:val="0002271A"/>
    <w:rsid w:val="00025045"/>
    <w:rsid w:val="000257BD"/>
    <w:rsid w:val="00027226"/>
    <w:rsid w:val="0003069D"/>
    <w:rsid w:val="00032C5C"/>
    <w:rsid w:val="0003678B"/>
    <w:rsid w:val="0004286F"/>
    <w:rsid w:val="00042BA3"/>
    <w:rsid w:val="00044911"/>
    <w:rsid w:val="000459ED"/>
    <w:rsid w:val="0004623D"/>
    <w:rsid w:val="00047A81"/>
    <w:rsid w:val="000502EF"/>
    <w:rsid w:val="00050701"/>
    <w:rsid w:val="000516D2"/>
    <w:rsid w:val="00057187"/>
    <w:rsid w:val="00060454"/>
    <w:rsid w:val="000643B6"/>
    <w:rsid w:val="00064DA6"/>
    <w:rsid w:val="00074EA8"/>
    <w:rsid w:val="00085AC9"/>
    <w:rsid w:val="00087BD6"/>
    <w:rsid w:val="00093608"/>
    <w:rsid w:val="000B089F"/>
    <w:rsid w:val="000B101F"/>
    <w:rsid w:val="000B2631"/>
    <w:rsid w:val="000C0B8B"/>
    <w:rsid w:val="000C7244"/>
    <w:rsid w:val="000D76FC"/>
    <w:rsid w:val="000E01BF"/>
    <w:rsid w:val="000E0EEC"/>
    <w:rsid w:val="000E376F"/>
    <w:rsid w:val="000F0251"/>
    <w:rsid w:val="000F51E3"/>
    <w:rsid w:val="001030BF"/>
    <w:rsid w:val="00106D3B"/>
    <w:rsid w:val="001156AB"/>
    <w:rsid w:val="0012235C"/>
    <w:rsid w:val="00126047"/>
    <w:rsid w:val="001311C2"/>
    <w:rsid w:val="00132B5A"/>
    <w:rsid w:val="00134302"/>
    <w:rsid w:val="001363EE"/>
    <w:rsid w:val="001565DA"/>
    <w:rsid w:val="001573CD"/>
    <w:rsid w:val="001579A1"/>
    <w:rsid w:val="0016162D"/>
    <w:rsid w:val="001622B0"/>
    <w:rsid w:val="00173621"/>
    <w:rsid w:val="00177274"/>
    <w:rsid w:val="00180043"/>
    <w:rsid w:val="0018344E"/>
    <w:rsid w:val="001904FD"/>
    <w:rsid w:val="00194118"/>
    <w:rsid w:val="00196B0F"/>
    <w:rsid w:val="001A74D1"/>
    <w:rsid w:val="001B18FB"/>
    <w:rsid w:val="001B1A62"/>
    <w:rsid w:val="001B1F4B"/>
    <w:rsid w:val="001C0046"/>
    <w:rsid w:val="001C4C99"/>
    <w:rsid w:val="001C50FA"/>
    <w:rsid w:val="001C7A22"/>
    <w:rsid w:val="001D1DBD"/>
    <w:rsid w:val="001D2891"/>
    <w:rsid w:val="001D36C3"/>
    <w:rsid w:val="001E12B8"/>
    <w:rsid w:val="001E410C"/>
    <w:rsid w:val="001E435B"/>
    <w:rsid w:val="001E55EE"/>
    <w:rsid w:val="001E73BE"/>
    <w:rsid w:val="001E7A46"/>
    <w:rsid w:val="001F13EC"/>
    <w:rsid w:val="001F2474"/>
    <w:rsid w:val="001F587C"/>
    <w:rsid w:val="002011E4"/>
    <w:rsid w:val="00201850"/>
    <w:rsid w:val="0020369C"/>
    <w:rsid w:val="002135A6"/>
    <w:rsid w:val="002176FA"/>
    <w:rsid w:val="00227C15"/>
    <w:rsid w:val="00230B67"/>
    <w:rsid w:val="0024197A"/>
    <w:rsid w:val="002439E6"/>
    <w:rsid w:val="00253CC1"/>
    <w:rsid w:val="00254264"/>
    <w:rsid w:val="002555E1"/>
    <w:rsid w:val="002623EF"/>
    <w:rsid w:val="002633AB"/>
    <w:rsid w:val="00266FE1"/>
    <w:rsid w:val="0027189B"/>
    <w:rsid w:val="00274CA6"/>
    <w:rsid w:val="0027758B"/>
    <w:rsid w:val="002824CF"/>
    <w:rsid w:val="00282A7D"/>
    <w:rsid w:val="00294112"/>
    <w:rsid w:val="002947A4"/>
    <w:rsid w:val="002A58AA"/>
    <w:rsid w:val="002B375F"/>
    <w:rsid w:val="002B3BA9"/>
    <w:rsid w:val="002B4016"/>
    <w:rsid w:val="002B6023"/>
    <w:rsid w:val="002B6B00"/>
    <w:rsid w:val="002B6C88"/>
    <w:rsid w:val="002B6CB4"/>
    <w:rsid w:val="002B7204"/>
    <w:rsid w:val="002B7837"/>
    <w:rsid w:val="002C2F37"/>
    <w:rsid w:val="002C4567"/>
    <w:rsid w:val="002C6D27"/>
    <w:rsid w:val="002D0AC8"/>
    <w:rsid w:val="002D6F7E"/>
    <w:rsid w:val="002E4AE5"/>
    <w:rsid w:val="002F04B0"/>
    <w:rsid w:val="002F273E"/>
    <w:rsid w:val="002F2DD8"/>
    <w:rsid w:val="003000C1"/>
    <w:rsid w:val="00307076"/>
    <w:rsid w:val="00311A79"/>
    <w:rsid w:val="00316140"/>
    <w:rsid w:val="003271B8"/>
    <w:rsid w:val="003345D8"/>
    <w:rsid w:val="00334635"/>
    <w:rsid w:val="00335D79"/>
    <w:rsid w:val="00341905"/>
    <w:rsid w:val="00350197"/>
    <w:rsid w:val="0035393B"/>
    <w:rsid w:val="00353F4D"/>
    <w:rsid w:val="003548F7"/>
    <w:rsid w:val="00354CAC"/>
    <w:rsid w:val="00357D56"/>
    <w:rsid w:val="0036147B"/>
    <w:rsid w:val="003622F7"/>
    <w:rsid w:val="0036338B"/>
    <w:rsid w:val="00364CAB"/>
    <w:rsid w:val="0036524A"/>
    <w:rsid w:val="0036790D"/>
    <w:rsid w:val="00370A8A"/>
    <w:rsid w:val="00371B71"/>
    <w:rsid w:val="003739D1"/>
    <w:rsid w:val="00374FD6"/>
    <w:rsid w:val="00376E57"/>
    <w:rsid w:val="003771F0"/>
    <w:rsid w:val="00377392"/>
    <w:rsid w:val="003779BF"/>
    <w:rsid w:val="00381C95"/>
    <w:rsid w:val="0039058B"/>
    <w:rsid w:val="003A0340"/>
    <w:rsid w:val="003A1721"/>
    <w:rsid w:val="003B206B"/>
    <w:rsid w:val="003C2396"/>
    <w:rsid w:val="003C360F"/>
    <w:rsid w:val="003C6A20"/>
    <w:rsid w:val="003C6F39"/>
    <w:rsid w:val="003D11B6"/>
    <w:rsid w:val="003D4C4D"/>
    <w:rsid w:val="003D4FB3"/>
    <w:rsid w:val="003D7E8C"/>
    <w:rsid w:val="003E37DD"/>
    <w:rsid w:val="003F719F"/>
    <w:rsid w:val="00400702"/>
    <w:rsid w:val="004159FE"/>
    <w:rsid w:val="00415CE3"/>
    <w:rsid w:val="00432050"/>
    <w:rsid w:val="00434299"/>
    <w:rsid w:val="00436F5A"/>
    <w:rsid w:val="00440B09"/>
    <w:rsid w:val="00445108"/>
    <w:rsid w:val="00446C86"/>
    <w:rsid w:val="00447494"/>
    <w:rsid w:val="00451366"/>
    <w:rsid w:val="00454656"/>
    <w:rsid w:val="004611D3"/>
    <w:rsid w:val="00463417"/>
    <w:rsid w:val="0047373E"/>
    <w:rsid w:val="00474CCD"/>
    <w:rsid w:val="00474CED"/>
    <w:rsid w:val="004763B0"/>
    <w:rsid w:val="00477428"/>
    <w:rsid w:val="0048696C"/>
    <w:rsid w:val="00490211"/>
    <w:rsid w:val="00493024"/>
    <w:rsid w:val="0049508D"/>
    <w:rsid w:val="004A06EB"/>
    <w:rsid w:val="004A435D"/>
    <w:rsid w:val="004B71E2"/>
    <w:rsid w:val="004B74C6"/>
    <w:rsid w:val="004C1B7B"/>
    <w:rsid w:val="004C303D"/>
    <w:rsid w:val="004C5107"/>
    <w:rsid w:val="004C630A"/>
    <w:rsid w:val="004C6EF1"/>
    <w:rsid w:val="004D2109"/>
    <w:rsid w:val="004D3F28"/>
    <w:rsid w:val="004E3B4D"/>
    <w:rsid w:val="004E5093"/>
    <w:rsid w:val="004F1D95"/>
    <w:rsid w:val="004F21C0"/>
    <w:rsid w:val="005029A3"/>
    <w:rsid w:val="00506689"/>
    <w:rsid w:val="00510C4F"/>
    <w:rsid w:val="00512135"/>
    <w:rsid w:val="0051351D"/>
    <w:rsid w:val="00535EB1"/>
    <w:rsid w:val="00540937"/>
    <w:rsid w:val="00541AB9"/>
    <w:rsid w:val="00545C16"/>
    <w:rsid w:val="00553D1C"/>
    <w:rsid w:val="00554C92"/>
    <w:rsid w:val="005552B6"/>
    <w:rsid w:val="00562818"/>
    <w:rsid w:val="005637BE"/>
    <w:rsid w:val="0058221B"/>
    <w:rsid w:val="005822EC"/>
    <w:rsid w:val="00585949"/>
    <w:rsid w:val="00585E2A"/>
    <w:rsid w:val="00586959"/>
    <w:rsid w:val="00592DFD"/>
    <w:rsid w:val="00594D35"/>
    <w:rsid w:val="00597B8A"/>
    <w:rsid w:val="005A4941"/>
    <w:rsid w:val="005A5EE7"/>
    <w:rsid w:val="005B1148"/>
    <w:rsid w:val="005B1B8D"/>
    <w:rsid w:val="005B59AB"/>
    <w:rsid w:val="005B62C2"/>
    <w:rsid w:val="005C3702"/>
    <w:rsid w:val="005C413F"/>
    <w:rsid w:val="005C64FB"/>
    <w:rsid w:val="005D0EB1"/>
    <w:rsid w:val="005D73BE"/>
    <w:rsid w:val="005E0B65"/>
    <w:rsid w:val="005E5005"/>
    <w:rsid w:val="005F23EC"/>
    <w:rsid w:val="005F2CE3"/>
    <w:rsid w:val="005F3CAD"/>
    <w:rsid w:val="00600D06"/>
    <w:rsid w:val="00611C17"/>
    <w:rsid w:val="0061287D"/>
    <w:rsid w:val="00614ED2"/>
    <w:rsid w:val="0063154F"/>
    <w:rsid w:val="006379C5"/>
    <w:rsid w:val="00640CAA"/>
    <w:rsid w:val="00642C49"/>
    <w:rsid w:val="0066605D"/>
    <w:rsid w:val="00680EB7"/>
    <w:rsid w:val="006834A6"/>
    <w:rsid w:val="00684A28"/>
    <w:rsid w:val="00684B60"/>
    <w:rsid w:val="00686FD1"/>
    <w:rsid w:val="00686FE3"/>
    <w:rsid w:val="006909D5"/>
    <w:rsid w:val="00695036"/>
    <w:rsid w:val="006A2175"/>
    <w:rsid w:val="006A79F4"/>
    <w:rsid w:val="006C6D59"/>
    <w:rsid w:val="006D7EDF"/>
    <w:rsid w:val="006E1936"/>
    <w:rsid w:val="006F00E0"/>
    <w:rsid w:val="006F5395"/>
    <w:rsid w:val="006F5CC4"/>
    <w:rsid w:val="007010AD"/>
    <w:rsid w:val="007061F9"/>
    <w:rsid w:val="0071106A"/>
    <w:rsid w:val="007111CA"/>
    <w:rsid w:val="00712A25"/>
    <w:rsid w:val="007136C8"/>
    <w:rsid w:val="00714113"/>
    <w:rsid w:val="00722FC2"/>
    <w:rsid w:val="00725BEF"/>
    <w:rsid w:val="00731AE4"/>
    <w:rsid w:val="00737E9F"/>
    <w:rsid w:val="0074096C"/>
    <w:rsid w:val="00744F10"/>
    <w:rsid w:val="00751CB4"/>
    <w:rsid w:val="00760A0D"/>
    <w:rsid w:val="00764228"/>
    <w:rsid w:val="0076524E"/>
    <w:rsid w:val="00766CCC"/>
    <w:rsid w:val="00766E28"/>
    <w:rsid w:val="00770FE5"/>
    <w:rsid w:val="00773BD7"/>
    <w:rsid w:val="00787A56"/>
    <w:rsid w:val="00790569"/>
    <w:rsid w:val="00791375"/>
    <w:rsid w:val="007B2828"/>
    <w:rsid w:val="007B2C1A"/>
    <w:rsid w:val="007B3C6F"/>
    <w:rsid w:val="007B3EF1"/>
    <w:rsid w:val="007B6F73"/>
    <w:rsid w:val="007C1EAC"/>
    <w:rsid w:val="007C3BD8"/>
    <w:rsid w:val="007C4E11"/>
    <w:rsid w:val="007D2DC3"/>
    <w:rsid w:val="007D44DA"/>
    <w:rsid w:val="007D68F0"/>
    <w:rsid w:val="007D6E28"/>
    <w:rsid w:val="007E7865"/>
    <w:rsid w:val="007F668E"/>
    <w:rsid w:val="00800FC1"/>
    <w:rsid w:val="008021AA"/>
    <w:rsid w:val="00812626"/>
    <w:rsid w:val="0081417F"/>
    <w:rsid w:val="00822134"/>
    <w:rsid w:val="00824563"/>
    <w:rsid w:val="0083244A"/>
    <w:rsid w:val="008350E3"/>
    <w:rsid w:val="0083517F"/>
    <w:rsid w:val="0083612E"/>
    <w:rsid w:val="0083622D"/>
    <w:rsid w:val="008418A9"/>
    <w:rsid w:val="00853C79"/>
    <w:rsid w:val="008617EC"/>
    <w:rsid w:val="00862E0A"/>
    <w:rsid w:val="00865336"/>
    <w:rsid w:val="008674EE"/>
    <w:rsid w:val="0087019F"/>
    <w:rsid w:val="00871534"/>
    <w:rsid w:val="00877274"/>
    <w:rsid w:val="00891A0A"/>
    <w:rsid w:val="00897B47"/>
    <w:rsid w:val="008A0260"/>
    <w:rsid w:val="008A0851"/>
    <w:rsid w:val="008A6254"/>
    <w:rsid w:val="008B3F7C"/>
    <w:rsid w:val="008B59C3"/>
    <w:rsid w:val="008B61F6"/>
    <w:rsid w:val="008C0A0C"/>
    <w:rsid w:val="008C7969"/>
    <w:rsid w:val="008E5F5D"/>
    <w:rsid w:val="00910402"/>
    <w:rsid w:val="00911676"/>
    <w:rsid w:val="00924C3B"/>
    <w:rsid w:val="0092515F"/>
    <w:rsid w:val="00925A3E"/>
    <w:rsid w:val="00925BEF"/>
    <w:rsid w:val="00927857"/>
    <w:rsid w:val="00927FDE"/>
    <w:rsid w:val="00930AD5"/>
    <w:rsid w:val="0093176C"/>
    <w:rsid w:val="00940B19"/>
    <w:rsid w:val="009434B3"/>
    <w:rsid w:val="00951121"/>
    <w:rsid w:val="0095614A"/>
    <w:rsid w:val="00957F4F"/>
    <w:rsid w:val="0096687D"/>
    <w:rsid w:val="00980873"/>
    <w:rsid w:val="00980C8E"/>
    <w:rsid w:val="00982C44"/>
    <w:rsid w:val="0098378E"/>
    <w:rsid w:val="009848E1"/>
    <w:rsid w:val="00985B87"/>
    <w:rsid w:val="00994B3D"/>
    <w:rsid w:val="009A2687"/>
    <w:rsid w:val="009B390F"/>
    <w:rsid w:val="009B6889"/>
    <w:rsid w:val="009C04F6"/>
    <w:rsid w:val="009C59CF"/>
    <w:rsid w:val="009D11E3"/>
    <w:rsid w:val="009D322B"/>
    <w:rsid w:val="009E2240"/>
    <w:rsid w:val="009E6F91"/>
    <w:rsid w:val="009F6692"/>
    <w:rsid w:val="009F78EB"/>
    <w:rsid w:val="00A04D53"/>
    <w:rsid w:val="00A06781"/>
    <w:rsid w:val="00A072EA"/>
    <w:rsid w:val="00A101CA"/>
    <w:rsid w:val="00A110CB"/>
    <w:rsid w:val="00A27D32"/>
    <w:rsid w:val="00A45DF1"/>
    <w:rsid w:val="00A470A6"/>
    <w:rsid w:val="00A653C8"/>
    <w:rsid w:val="00A65A00"/>
    <w:rsid w:val="00A67583"/>
    <w:rsid w:val="00A70522"/>
    <w:rsid w:val="00A72A65"/>
    <w:rsid w:val="00A72D4C"/>
    <w:rsid w:val="00A732A4"/>
    <w:rsid w:val="00A80663"/>
    <w:rsid w:val="00A83313"/>
    <w:rsid w:val="00A83369"/>
    <w:rsid w:val="00A875AD"/>
    <w:rsid w:val="00A95E5C"/>
    <w:rsid w:val="00AA47DB"/>
    <w:rsid w:val="00AA629B"/>
    <w:rsid w:val="00AB6964"/>
    <w:rsid w:val="00AC567A"/>
    <w:rsid w:val="00AC75D9"/>
    <w:rsid w:val="00AD102A"/>
    <w:rsid w:val="00AD4E4C"/>
    <w:rsid w:val="00AD7B58"/>
    <w:rsid w:val="00AE0A8F"/>
    <w:rsid w:val="00AE1A21"/>
    <w:rsid w:val="00AE561A"/>
    <w:rsid w:val="00AF3D41"/>
    <w:rsid w:val="00B07F09"/>
    <w:rsid w:val="00B14045"/>
    <w:rsid w:val="00B176A4"/>
    <w:rsid w:val="00B224D4"/>
    <w:rsid w:val="00B275B4"/>
    <w:rsid w:val="00B303E1"/>
    <w:rsid w:val="00B309CA"/>
    <w:rsid w:val="00B30F02"/>
    <w:rsid w:val="00B36E33"/>
    <w:rsid w:val="00B40C9B"/>
    <w:rsid w:val="00B41771"/>
    <w:rsid w:val="00B42119"/>
    <w:rsid w:val="00B42C85"/>
    <w:rsid w:val="00B5333D"/>
    <w:rsid w:val="00B54551"/>
    <w:rsid w:val="00B548C9"/>
    <w:rsid w:val="00B57ECA"/>
    <w:rsid w:val="00B623C9"/>
    <w:rsid w:val="00B76088"/>
    <w:rsid w:val="00B77C76"/>
    <w:rsid w:val="00B80315"/>
    <w:rsid w:val="00B821A3"/>
    <w:rsid w:val="00B93457"/>
    <w:rsid w:val="00B97A1E"/>
    <w:rsid w:val="00BA4FAB"/>
    <w:rsid w:val="00BA5A32"/>
    <w:rsid w:val="00BA6856"/>
    <w:rsid w:val="00BC0675"/>
    <w:rsid w:val="00BC5899"/>
    <w:rsid w:val="00BD22A6"/>
    <w:rsid w:val="00BD3C8A"/>
    <w:rsid w:val="00BD6A30"/>
    <w:rsid w:val="00BE3D8C"/>
    <w:rsid w:val="00BE554E"/>
    <w:rsid w:val="00BE594A"/>
    <w:rsid w:val="00C11AE3"/>
    <w:rsid w:val="00C23209"/>
    <w:rsid w:val="00C23588"/>
    <w:rsid w:val="00C265C1"/>
    <w:rsid w:val="00C31EEE"/>
    <w:rsid w:val="00C36791"/>
    <w:rsid w:val="00C367BA"/>
    <w:rsid w:val="00C36AFC"/>
    <w:rsid w:val="00C57EF0"/>
    <w:rsid w:val="00C81CD6"/>
    <w:rsid w:val="00C83CA0"/>
    <w:rsid w:val="00C84A24"/>
    <w:rsid w:val="00C930A2"/>
    <w:rsid w:val="00CA4466"/>
    <w:rsid w:val="00CA487A"/>
    <w:rsid w:val="00CA576A"/>
    <w:rsid w:val="00CA6F63"/>
    <w:rsid w:val="00CB1FE7"/>
    <w:rsid w:val="00CB3775"/>
    <w:rsid w:val="00CB4222"/>
    <w:rsid w:val="00CC185E"/>
    <w:rsid w:val="00CC2F6C"/>
    <w:rsid w:val="00CC54B8"/>
    <w:rsid w:val="00CD05A9"/>
    <w:rsid w:val="00CE1AF2"/>
    <w:rsid w:val="00CE4DBF"/>
    <w:rsid w:val="00CF221D"/>
    <w:rsid w:val="00CF29ED"/>
    <w:rsid w:val="00D0142F"/>
    <w:rsid w:val="00D06209"/>
    <w:rsid w:val="00D1089A"/>
    <w:rsid w:val="00D11FCB"/>
    <w:rsid w:val="00D15053"/>
    <w:rsid w:val="00D31667"/>
    <w:rsid w:val="00D31E96"/>
    <w:rsid w:val="00D33065"/>
    <w:rsid w:val="00D3346D"/>
    <w:rsid w:val="00D45A29"/>
    <w:rsid w:val="00D45F6D"/>
    <w:rsid w:val="00D5174F"/>
    <w:rsid w:val="00D544F0"/>
    <w:rsid w:val="00D54DAD"/>
    <w:rsid w:val="00D63F2C"/>
    <w:rsid w:val="00D651CA"/>
    <w:rsid w:val="00D65FAF"/>
    <w:rsid w:val="00D665D6"/>
    <w:rsid w:val="00D6662C"/>
    <w:rsid w:val="00D6703A"/>
    <w:rsid w:val="00D70AD2"/>
    <w:rsid w:val="00D741F8"/>
    <w:rsid w:val="00D81103"/>
    <w:rsid w:val="00D82B29"/>
    <w:rsid w:val="00D96DB5"/>
    <w:rsid w:val="00DA1071"/>
    <w:rsid w:val="00DA5E4A"/>
    <w:rsid w:val="00DB0A63"/>
    <w:rsid w:val="00DC411A"/>
    <w:rsid w:val="00DC7BED"/>
    <w:rsid w:val="00DE1AFB"/>
    <w:rsid w:val="00DE4B52"/>
    <w:rsid w:val="00DE5C2E"/>
    <w:rsid w:val="00E04491"/>
    <w:rsid w:val="00E11187"/>
    <w:rsid w:val="00E140C6"/>
    <w:rsid w:val="00E14478"/>
    <w:rsid w:val="00E20D2E"/>
    <w:rsid w:val="00E33EDD"/>
    <w:rsid w:val="00E375D3"/>
    <w:rsid w:val="00E55339"/>
    <w:rsid w:val="00E55FA3"/>
    <w:rsid w:val="00E618E5"/>
    <w:rsid w:val="00E64E68"/>
    <w:rsid w:val="00E67559"/>
    <w:rsid w:val="00E8374F"/>
    <w:rsid w:val="00E97E50"/>
    <w:rsid w:val="00EA209C"/>
    <w:rsid w:val="00EA3DFE"/>
    <w:rsid w:val="00EA4FC5"/>
    <w:rsid w:val="00EA7955"/>
    <w:rsid w:val="00EA7F2E"/>
    <w:rsid w:val="00EB19EC"/>
    <w:rsid w:val="00EC2E04"/>
    <w:rsid w:val="00EC6748"/>
    <w:rsid w:val="00ED01A9"/>
    <w:rsid w:val="00ED2133"/>
    <w:rsid w:val="00ED2AF2"/>
    <w:rsid w:val="00ED39B7"/>
    <w:rsid w:val="00ED4043"/>
    <w:rsid w:val="00EE0FE1"/>
    <w:rsid w:val="00EE49EE"/>
    <w:rsid w:val="00EF090E"/>
    <w:rsid w:val="00EF0E49"/>
    <w:rsid w:val="00EF1139"/>
    <w:rsid w:val="00EF3DF4"/>
    <w:rsid w:val="00EF4289"/>
    <w:rsid w:val="00F0133A"/>
    <w:rsid w:val="00F02D8E"/>
    <w:rsid w:val="00F06143"/>
    <w:rsid w:val="00F0622C"/>
    <w:rsid w:val="00F27E0F"/>
    <w:rsid w:val="00F312D0"/>
    <w:rsid w:val="00F31D86"/>
    <w:rsid w:val="00F34E85"/>
    <w:rsid w:val="00F35668"/>
    <w:rsid w:val="00F37D19"/>
    <w:rsid w:val="00F47A9A"/>
    <w:rsid w:val="00F50E7E"/>
    <w:rsid w:val="00F547B1"/>
    <w:rsid w:val="00F5730D"/>
    <w:rsid w:val="00F62BDA"/>
    <w:rsid w:val="00F73EC8"/>
    <w:rsid w:val="00F759BD"/>
    <w:rsid w:val="00F77B9C"/>
    <w:rsid w:val="00F80D38"/>
    <w:rsid w:val="00F822AE"/>
    <w:rsid w:val="00F9095F"/>
    <w:rsid w:val="00F92C4E"/>
    <w:rsid w:val="00F930F3"/>
    <w:rsid w:val="00F96857"/>
    <w:rsid w:val="00F971BF"/>
    <w:rsid w:val="00FA3CFA"/>
    <w:rsid w:val="00FA555C"/>
    <w:rsid w:val="00FA6A1A"/>
    <w:rsid w:val="00FB2504"/>
    <w:rsid w:val="00FB27BA"/>
    <w:rsid w:val="00FB3F4B"/>
    <w:rsid w:val="00FC0236"/>
    <w:rsid w:val="00FC3771"/>
    <w:rsid w:val="00FD0BD8"/>
    <w:rsid w:val="00FD0C6C"/>
    <w:rsid w:val="00FE07EA"/>
    <w:rsid w:val="00FE1B57"/>
    <w:rsid w:val="00FE7DC9"/>
    <w:rsid w:val="00FF43B3"/>
    <w:rsid w:val="00FF7563"/>
    <w:rsid w:val="00FF7731"/>
    <w:rsid w:val="025C6CDD"/>
    <w:rsid w:val="0E786C5D"/>
    <w:rsid w:val="15B3482D"/>
    <w:rsid w:val="18CC52BF"/>
    <w:rsid w:val="19223077"/>
    <w:rsid w:val="20DF53F8"/>
    <w:rsid w:val="23617FB3"/>
    <w:rsid w:val="25A649B3"/>
    <w:rsid w:val="265B6FE3"/>
    <w:rsid w:val="273D43E3"/>
    <w:rsid w:val="2A7640AC"/>
    <w:rsid w:val="2ADA5407"/>
    <w:rsid w:val="2E5365FD"/>
    <w:rsid w:val="37256986"/>
    <w:rsid w:val="3E9B6EC4"/>
    <w:rsid w:val="49792605"/>
    <w:rsid w:val="5A6F7DBB"/>
    <w:rsid w:val="5DBB0DCB"/>
    <w:rsid w:val="691823CB"/>
    <w:rsid w:val="69AF4679"/>
    <w:rsid w:val="714573C2"/>
    <w:rsid w:val="71A364DA"/>
    <w:rsid w:val="74DF0020"/>
    <w:rsid w:val="775D44AA"/>
    <w:rsid w:val="7E7C5351"/>
    <w:rsid w:val="7E8256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3">
    <w:name w:val="heading 2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ascii="SimSun" w:hAnsi="SimSun" w:eastAsia="SimSun" w:cs="Times New Roman"/>
      <w:b/>
      <w:bCs/>
      <w:i/>
      <w:iCs/>
      <w:sz w:val="36"/>
      <w:szCs w:val="3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character" w:styleId="7">
    <w:name w:val="Emphasis"/>
    <w:qFormat/>
    <w:uiPriority w:val="0"/>
    <w:rPr>
      <w:i/>
      <w:iCs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styleId="9">
    <w:name w:val="Strong"/>
    <w:basedOn w:val="4"/>
    <w:qFormat/>
    <w:uiPriority w:val="99"/>
    <w:rPr>
      <w:b/>
      <w:bCs/>
    </w:rPr>
  </w:style>
  <w:style w:type="paragraph" w:styleId="10">
    <w:name w:val="Balloon Text"/>
    <w:qFormat/>
    <w:uiPriority w:val="0"/>
    <w:rPr>
      <w:rFonts w:ascii="Tahoma" w:hAnsi="Tahoma" w:eastAsia="Times New Roman" w:cs="Times New Roman"/>
      <w:sz w:val="16"/>
      <w:lang w:val="ru-RU" w:eastAsia="ru-RU" w:bidi="ar-SA"/>
    </w:rPr>
  </w:style>
  <w:style w:type="paragraph" w:styleId="11">
    <w:name w:val="annotation text"/>
    <w:basedOn w:val="1"/>
    <w:link w:val="25"/>
    <w:semiHidden/>
    <w:unhideWhenUsed/>
    <w:qFormat/>
    <w:uiPriority w:val="99"/>
    <w:rPr>
      <w:sz w:val="20"/>
    </w:rPr>
  </w:style>
  <w:style w:type="paragraph" w:styleId="12">
    <w:name w:val="annotation subject"/>
    <w:basedOn w:val="11"/>
    <w:next w:val="11"/>
    <w:link w:val="26"/>
    <w:semiHidden/>
    <w:unhideWhenUsed/>
    <w:qFormat/>
    <w:uiPriority w:val="99"/>
    <w:rPr>
      <w:b/>
      <w:bCs/>
    </w:rPr>
  </w:style>
  <w:style w:type="paragraph" w:styleId="13">
    <w:name w:val="header"/>
    <w:basedOn w:val="1"/>
    <w:link w:val="2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qFormat/>
    <w:uiPriority w:val="0"/>
    <w:pPr>
      <w:spacing w:after="12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15">
    <w:name w:val="Title"/>
    <w:basedOn w:val="1"/>
    <w:link w:val="31"/>
    <w:qFormat/>
    <w:uiPriority w:val="0"/>
    <w:pPr>
      <w:jc w:val="center"/>
    </w:pPr>
    <w:rPr>
      <w:i/>
      <w:iCs/>
      <w:sz w:val="36"/>
      <w:szCs w:val="24"/>
    </w:rPr>
  </w:style>
  <w:style w:type="paragraph" w:styleId="16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Cs w:val="24"/>
    </w:rPr>
  </w:style>
  <w:style w:type="table" w:styleId="18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9">
    <w:name w:val="List Paragraph"/>
    <w:basedOn w:val="1"/>
    <w:qFormat/>
    <w:uiPriority w:val="0"/>
    <w:pPr>
      <w:ind w:left="720"/>
      <w:contextualSpacing/>
    </w:pPr>
  </w:style>
  <w:style w:type="character" w:customStyle="1" w:styleId="20">
    <w:name w:val="Заголовок 1 Знак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21">
    <w:name w:val="No Spacing"/>
    <w:basedOn w:val="1"/>
    <w:qFormat/>
    <w:uiPriority w:val="1"/>
  </w:style>
  <w:style w:type="table" w:customStyle="1" w:styleId="22">
    <w:name w:val="Таблица простая 41"/>
    <w:basedOn w:val="5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3">
    <w:name w:val="Сетка таблицы светлая1"/>
    <w:basedOn w:val="5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4">
    <w:name w:val="user-account__name"/>
    <w:basedOn w:val="4"/>
    <w:qFormat/>
    <w:uiPriority w:val="0"/>
  </w:style>
  <w:style w:type="character" w:customStyle="1" w:styleId="25">
    <w:name w:val="Текст примечания Знак"/>
    <w:basedOn w:val="4"/>
    <w:link w:val="11"/>
    <w:semiHidden/>
    <w:qFormat/>
    <w:uiPriority w:val="99"/>
  </w:style>
  <w:style w:type="character" w:customStyle="1" w:styleId="26">
    <w:name w:val="Тема примечания Знак"/>
    <w:basedOn w:val="25"/>
    <w:link w:val="12"/>
    <w:semiHidden/>
    <w:qFormat/>
    <w:uiPriority w:val="99"/>
    <w:rPr>
      <w:b/>
      <w:bCs/>
    </w:rPr>
  </w:style>
  <w:style w:type="paragraph" w:customStyle="1" w:styleId="27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28">
    <w:name w:val="Интернет-ссылка"/>
    <w:basedOn w:val="4"/>
    <w:semiHidden/>
    <w:qFormat/>
    <w:uiPriority w:val="99"/>
    <w:rPr>
      <w:color w:val="000080"/>
      <w:u w:val="single"/>
    </w:rPr>
  </w:style>
  <w:style w:type="character" w:customStyle="1" w:styleId="29">
    <w:name w:val="Верхний колонтитул Знак"/>
    <w:basedOn w:val="4"/>
    <w:link w:val="13"/>
    <w:qFormat/>
    <w:uiPriority w:val="99"/>
    <w:rPr>
      <w:sz w:val="24"/>
    </w:rPr>
  </w:style>
  <w:style w:type="character" w:customStyle="1" w:styleId="30">
    <w:name w:val="Нижний колонтитул Знак"/>
    <w:basedOn w:val="4"/>
    <w:link w:val="16"/>
    <w:qFormat/>
    <w:uiPriority w:val="99"/>
    <w:rPr>
      <w:sz w:val="24"/>
    </w:rPr>
  </w:style>
  <w:style w:type="character" w:customStyle="1" w:styleId="31">
    <w:name w:val="Заголовок Знак"/>
    <w:basedOn w:val="4"/>
    <w:link w:val="15"/>
    <w:qFormat/>
    <w:uiPriority w:val="0"/>
    <w:rPr>
      <w:i/>
      <w:iCs/>
      <w:sz w:val="36"/>
      <w:szCs w:val="24"/>
    </w:rPr>
  </w:style>
  <w:style w:type="paragraph" w:customStyle="1" w:styleId="32">
    <w:name w:val="p5"/>
    <w:basedOn w:val="1"/>
    <w:qFormat/>
    <w:uiPriority w:val="0"/>
    <w:pPr>
      <w:spacing w:before="100" w:beforeAutospacing="1" w:after="100" w:afterAutospacing="1"/>
    </w:pPr>
    <w:rPr>
      <w:szCs w:val="24"/>
    </w:rPr>
  </w:style>
  <w:style w:type="character" w:customStyle="1" w:styleId="33">
    <w:name w:val="Основной текст (3)_"/>
    <w:link w:val="34"/>
    <w:qFormat/>
    <w:uiPriority w:val="99"/>
    <w:rPr>
      <w:rFonts w:ascii="Times New Roman" w:hAnsi="Times New Roman"/>
      <w:b/>
      <w:bCs/>
      <w:spacing w:val="-10"/>
      <w:sz w:val="46"/>
      <w:szCs w:val="46"/>
    </w:rPr>
  </w:style>
  <w:style w:type="paragraph" w:customStyle="1" w:styleId="34">
    <w:name w:val="Основной текст (3)"/>
    <w:basedOn w:val="1"/>
    <w:link w:val="33"/>
    <w:qFormat/>
    <w:uiPriority w:val="99"/>
    <w:pPr>
      <w:widowControl w:val="0"/>
      <w:shd w:val="clear" w:color="auto" w:fill="FFFFFF"/>
      <w:spacing w:before="3360" w:after="360" w:line="562" w:lineRule="exact"/>
      <w:jc w:val="center"/>
    </w:pPr>
    <w:rPr>
      <w:b/>
      <w:bCs/>
      <w:spacing w:val="-1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49E3F-6335-412F-81C5-974D5046C4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2184</Words>
  <Characters>16109</Characters>
  <Lines>135</Lines>
  <Paragraphs>38</Paragraphs>
  <TotalTime>22</TotalTime>
  <ScaleCrop>false</ScaleCrop>
  <LinksUpToDate>false</LinksUpToDate>
  <CharactersWithSpaces>18436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2026-09-01T09:38:00Z</dcterms:created>
  <dc:creator>admin</dc:creator>
  <cp:lastModifiedBy>Екатерина</cp:lastModifiedBy>
  <cp:lastPrinted>2023-10-31T08:38:00Z</cp:lastPrinted>
  <dcterms:modified xsi:type="dcterms:W3CDTF">2026-09-14T16:28:51Z</dcterms:modified>
  <dc:title>1 конгресс пианистов Подмосковья от Кулибабы (копия).docx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6F903DA3EFB44942863E8006E26B8012_13</vt:lpwstr>
  </property>
  <property fmtid="{D5CDD505-2E9C-101B-9397-08002B2CF9AE}" pid="4" name="KSOTemplateDocerSaveRecord">
    <vt:lpwstr>eyJoZGlkIjoiNTQ5MTc4ZjRiY2YxZGVjZmM1YjI4ZTFjY2Q4N2ZkMzMifQ==</vt:lpwstr>
  </property>
</Properties>
</file>