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B0" w:rsidRDefault="00FC3DB0" w:rsidP="00FC3DB0">
      <w:pPr>
        <w:pStyle w:val="a3"/>
        <w:shd w:val="clear" w:color="auto" w:fill="FFFFFF"/>
        <w:spacing w:line="240" w:lineRule="auto"/>
        <w:ind w:firstLine="0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7D0276">
        <w:rPr>
          <w:b/>
          <w:bCs/>
          <w:color w:val="000000"/>
          <w:sz w:val="36"/>
          <w:szCs w:val="36"/>
          <w:bdr w:val="none" w:sz="0" w:space="0" w:color="auto" w:frame="1"/>
        </w:rPr>
        <w:t>ПОКАЗАТЕЛ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>И</w:t>
      </w:r>
      <w:r w:rsidRPr="007D0276">
        <w:rPr>
          <w:b/>
          <w:bCs/>
          <w:color w:val="000000"/>
          <w:sz w:val="36"/>
          <w:szCs w:val="36"/>
        </w:rPr>
        <w:br/>
      </w:r>
      <w:r w:rsidRPr="007D0276">
        <w:rPr>
          <w:b/>
          <w:bCs/>
          <w:color w:val="000000"/>
          <w:sz w:val="36"/>
          <w:szCs w:val="36"/>
          <w:bdr w:val="none" w:sz="0" w:space="0" w:color="auto" w:frame="1"/>
        </w:rPr>
        <w:t>ДЕЯТЕЛЬНОСТИ  МБОУ СОШ № 14,</w:t>
      </w:r>
      <w:r w:rsidRPr="007D0276">
        <w:rPr>
          <w:b/>
          <w:bCs/>
          <w:color w:val="000000"/>
          <w:sz w:val="36"/>
          <w:szCs w:val="36"/>
        </w:rPr>
        <w:br/>
      </w:r>
      <w:r w:rsidRPr="007D0276">
        <w:rPr>
          <w:b/>
          <w:bCs/>
          <w:color w:val="000000"/>
          <w:sz w:val="36"/>
          <w:szCs w:val="36"/>
          <w:bdr w:val="none" w:sz="0" w:space="0" w:color="auto" w:frame="1"/>
        </w:rPr>
        <w:t>ПОДЛЕЖАЩЕЙ САМООБСЛЕДОВАНИЮ</w:t>
      </w:r>
    </w:p>
    <w:p w:rsidR="00FC3DB0" w:rsidRPr="009C6185" w:rsidRDefault="00500CC0" w:rsidP="00FC3DB0">
      <w:pPr>
        <w:pStyle w:val="a3"/>
        <w:shd w:val="clear" w:color="auto" w:fill="FFFFFF"/>
        <w:spacing w:line="240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  <w:bdr w:val="none" w:sz="0" w:space="0" w:color="auto" w:frame="1"/>
        </w:rPr>
        <w:t>за 2022</w:t>
      </w:r>
      <w:r w:rsidR="00A6239C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– 202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>3</w:t>
      </w:r>
      <w:r w:rsidR="00A6239C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учебный</w:t>
      </w:r>
      <w:r w:rsidR="00FC3DB0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год</w:t>
      </w:r>
    </w:p>
    <w:tbl>
      <w:tblPr>
        <w:tblW w:w="10207" w:type="dxa"/>
        <w:tblInd w:w="-2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6662"/>
        <w:gridCol w:w="2410"/>
      </w:tblGrid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Общая численность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500CC0" w:rsidP="00A608A8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614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E07FC4" w:rsidP="00500CC0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42</w:t>
            </w:r>
            <w:r w:rsidR="00403E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500CC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329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 w:rsidR="00F773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  <w:proofErr w:type="gramEnd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500CC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 w:rsidR="00F7732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Численность/удельный вес численности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щихся, успевающих на "4" и "5" по результатам промежуточной аттестации, в общей численности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уча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ю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260</w:t>
            </w:r>
            <w:r w:rsidR="00E07F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</w:t>
            </w:r>
            <w:r w:rsidR="00AE1068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</w:p>
          <w:p w:rsidR="00FC3DB0" w:rsidRPr="007D0276" w:rsidRDefault="00FC3DB0" w:rsidP="00377AD2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E35BD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балл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а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балл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ов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403E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3A5BD2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A608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0%</w:t>
            </w:r>
          </w:p>
          <w:p w:rsidR="00FC3DB0" w:rsidRPr="007D0276" w:rsidRDefault="00FC3DB0" w:rsidP="00377AD2">
            <w:pPr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500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A6239C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A6239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00CC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285</w:t>
            </w:r>
            <w:r w:rsidR="004C603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125 / 20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Регионального уровня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Федерального уровня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13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Международного уровня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43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 w:rsidR="006B2E02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C3DB0" w:rsidP="00377AD2">
            <w:pPr>
              <w:tabs>
                <w:tab w:val="left" w:pos="1177"/>
              </w:tabs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 / 0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7732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640C69">
              <w:rPr>
                <w:rFonts w:ascii="Arial" w:hAnsi="Arial" w:cs="Arial"/>
                <w:b/>
                <w:color w:val="000000"/>
                <w:sz w:val="20"/>
                <w:szCs w:val="20"/>
              </w:rPr>
              <w:t>83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F7732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EC6861">
              <w:rPr>
                <w:rFonts w:ascii="Arial" w:hAnsi="Arial" w:cs="Arial"/>
                <w:b/>
                <w:color w:val="000000"/>
                <w:sz w:val="20"/>
                <w:szCs w:val="20"/>
              </w:rPr>
              <w:t>85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="00BC6BA1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A5B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3A5B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42583B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42583B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C6861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4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42583B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42583B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До 5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825F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еловек/%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Свыше 30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5D454F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E825F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640C69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E825F7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человек/%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F7DE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F7DE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B03E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DF6BCB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="00DF6BC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F6BCB">
              <w:rPr>
                <w:rFonts w:ascii="Arial" w:hAnsi="Arial" w:cs="Arial"/>
                <w:color w:val="000000"/>
                <w:sz w:val="20"/>
                <w:szCs w:val="20"/>
              </w:rPr>
              <w:t>года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825F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  <w:r w:rsidR="006B2E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100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391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5D454F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  <w:r w:rsidR="005D454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825F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27</w:t>
            </w:r>
            <w:r w:rsidR="002A2A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  <w:r w:rsidR="00CB5CEF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C3DB0" w:rsidRPr="006F4E9A" w:rsidTr="00377AD2">
        <w:trPr>
          <w:trHeight w:val="62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2A2A63" w:rsidP="007B5083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</w:t>
            </w:r>
            <w:r w:rsidR="007B5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</w:t>
            </w:r>
          </w:p>
        </w:tc>
      </w:tr>
      <w:tr w:rsidR="00FC3DB0" w:rsidRPr="006F4E9A" w:rsidTr="00377AD2">
        <w:trPr>
          <w:trHeight w:val="863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CB5CEF" w:rsidP="007B5083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7B5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62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F538D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51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4F538D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46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proofErr w:type="spellStart"/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медиатекой</w:t>
            </w:r>
            <w:proofErr w:type="spellEnd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627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2A2A63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E825F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359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FC3DB0" w:rsidRPr="006F4E9A" w:rsidTr="00377AD2">
        <w:trPr>
          <w:trHeight w:val="929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Default="00E825F7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241</w:t>
            </w:r>
            <w:r w:rsidR="004F538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="007B5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4F538D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  <w:p w:rsidR="00FC3DB0" w:rsidRPr="007D0276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человек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FC3DB0" w:rsidRPr="006F4E9A" w:rsidTr="00377AD2">
        <w:trPr>
          <w:trHeight w:val="665"/>
        </w:trPr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6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6F4E9A" w:rsidRDefault="00FC3DB0" w:rsidP="00377AD2">
            <w:pPr>
              <w:ind w:firstLine="30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4E9A">
              <w:rPr>
                <w:rFonts w:ascii="Arial" w:hAnsi="Arial" w:cs="Arial"/>
                <w:color w:val="000000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3DB0" w:rsidRPr="007D0276" w:rsidRDefault="006B2E02" w:rsidP="00377AD2">
            <w:pPr>
              <w:ind w:firstLine="30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2,5</w:t>
            </w:r>
            <w:r w:rsidR="00FC3D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C3DB0" w:rsidRPr="007D0276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кв. м</w:t>
            </w:r>
          </w:p>
        </w:tc>
      </w:tr>
    </w:tbl>
    <w:p w:rsidR="00FC3DB0" w:rsidRPr="000D4F96" w:rsidRDefault="00FC3DB0" w:rsidP="00FC3DB0">
      <w:pPr>
        <w:rPr>
          <w:sz w:val="21"/>
          <w:szCs w:val="21"/>
          <w:highlight w:val="yellow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2391"/>
        <w:gridCol w:w="372"/>
        <w:gridCol w:w="3143"/>
      </w:tblGrid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  <w:r w:rsidRPr="00F910F7">
              <w:t xml:space="preserve">Дата заполнения     </w:t>
            </w:r>
          </w:p>
        </w:tc>
        <w:tc>
          <w:tcPr>
            <w:tcW w:w="1471" w:type="pct"/>
            <w:tcBorders>
              <w:left w:val="single" w:sz="4" w:space="0" w:color="auto"/>
              <w:bottom w:val="single" w:sz="4" w:space="0" w:color="auto"/>
            </w:tcBorders>
          </w:tcPr>
          <w:p w:rsidR="00FC3DB0" w:rsidRPr="00F910F7" w:rsidRDefault="007B5083" w:rsidP="00DF6BCB">
            <w:pPr>
              <w:jc w:val="both"/>
            </w:pPr>
            <w:r>
              <w:t>2</w:t>
            </w:r>
            <w:r w:rsidR="00DF6BCB">
              <w:t>6</w:t>
            </w:r>
            <w:r w:rsidR="002A2A63">
              <w:t>.0</w:t>
            </w:r>
            <w:r w:rsidR="00DF6BCB">
              <w:t>7</w:t>
            </w:r>
            <w:r w:rsidR="002A2A63">
              <w:t>.20</w:t>
            </w:r>
            <w:r>
              <w:t>2</w:t>
            </w:r>
            <w:r w:rsidR="00E825F7">
              <w:t>3</w:t>
            </w:r>
            <w:r w:rsidR="00FC3DB0" w:rsidRPr="00F910F7">
              <w:t>г.</w:t>
            </w:r>
          </w:p>
        </w:tc>
      </w:tr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jc w:val="both"/>
            </w:pP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DB0" w:rsidRPr="00F910F7" w:rsidRDefault="00FC3DB0" w:rsidP="00377AD2">
            <w:pPr>
              <w:jc w:val="both"/>
            </w:pPr>
          </w:p>
        </w:tc>
      </w:tr>
      <w:tr w:rsidR="00FC3DB0" w:rsidRPr="000D4F96" w:rsidTr="00377AD2">
        <w:tc>
          <w:tcPr>
            <w:tcW w:w="22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  <w:r w:rsidRPr="00F910F7">
              <w:t>Директор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DB0" w:rsidRPr="00F910F7" w:rsidRDefault="00FC3DB0" w:rsidP="00377AD2">
            <w:pPr>
              <w:jc w:val="both"/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DB0" w:rsidRPr="00F910F7" w:rsidRDefault="00FC3DB0" w:rsidP="00377AD2">
            <w:pPr>
              <w:jc w:val="center"/>
            </w:pPr>
            <w:r>
              <w:t>С.А. Акименко</w:t>
            </w:r>
          </w:p>
        </w:tc>
      </w:tr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ind w:firstLine="4140"/>
              <w:jc w:val="both"/>
              <w:rPr>
                <w:sz w:val="16"/>
                <w:szCs w:val="16"/>
              </w:rPr>
            </w:pPr>
            <w:r w:rsidRPr="00F910F7">
              <w:rPr>
                <w:sz w:val="16"/>
                <w:szCs w:val="16"/>
              </w:rPr>
              <w:t xml:space="preserve">                        подпись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ind w:firstLine="792"/>
              <w:jc w:val="both"/>
              <w:rPr>
                <w:sz w:val="16"/>
                <w:szCs w:val="16"/>
              </w:rPr>
            </w:pPr>
            <w:r w:rsidRPr="00F910F7">
              <w:rPr>
                <w:sz w:val="16"/>
                <w:szCs w:val="16"/>
              </w:rPr>
              <w:t>Ф.И.О</w:t>
            </w:r>
          </w:p>
        </w:tc>
      </w:tr>
      <w:tr w:rsidR="00FC3DB0" w:rsidRPr="000D4F96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DB0" w:rsidRPr="00F910F7" w:rsidRDefault="00FC3DB0" w:rsidP="00377AD2">
            <w:pPr>
              <w:jc w:val="both"/>
            </w:pPr>
            <w:r w:rsidRPr="00F910F7">
              <w:t>Исполнитель: заместитель  директора по УВР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3DB0" w:rsidRPr="00F910F7" w:rsidRDefault="00FC3DB0" w:rsidP="00377AD2">
            <w:r>
              <w:t xml:space="preserve">            </w:t>
            </w:r>
            <w:proofErr w:type="spellStart"/>
            <w:r>
              <w:t>И.Н.Лавренюк</w:t>
            </w:r>
            <w:proofErr w:type="spellEnd"/>
          </w:p>
        </w:tc>
      </w:tr>
      <w:tr w:rsidR="00FC3DB0" w:rsidRPr="006A6B0C" w:rsidTr="00377AD2"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538D" w:rsidRPr="00F910F7" w:rsidRDefault="00FC3DB0" w:rsidP="00377AD2">
            <w:pPr>
              <w:jc w:val="both"/>
            </w:pPr>
            <w:r w:rsidRPr="00F910F7">
              <w:t xml:space="preserve">    М. П.</w:t>
            </w:r>
          </w:p>
        </w:tc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DB0" w:rsidRPr="00F910F7" w:rsidRDefault="00FC3DB0" w:rsidP="00377AD2"/>
        </w:tc>
      </w:tr>
    </w:tbl>
    <w:p w:rsidR="004F538D" w:rsidRPr="004F538D" w:rsidRDefault="004F538D" w:rsidP="004F538D">
      <w:pPr>
        <w:tabs>
          <w:tab w:val="left" w:pos="2618"/>
        </w:tabs>
      </w:pPr>
    </w:p>
    <w:sectPr w:rsidR="004F538D" w:rsidRPr="004F538D" w:rsidSect="00CE0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C3DB0"/>
    <w:rsid w:val="00081801"/>
    <w:rsid w:val="000838DB"/>
    <w:rsid w:val="001110C2"/>
    <w:rsid w:val="001E2D8D"/>
    <w:rsid w:val="00240431"/>
    <w:rsid w:val="002A2A63"/>
    <w:rsid w:val="003A5BD2"/>
    <w:rsid w:val="003E2AEA"/>
    <w:rsid w:val="00403EF7"/>
    <w:rsid w:val="0042583B"/>
    <w:rsid w:val="004C603B"/>
    <w:rsid w:val="004D5320"/>
    <w:rsid w:val="004F538D"/>
    <w:rsid w:val="00500CC0"/>
    <w:rsid w:val="005D454F"/>
    <w:rsid w:val="00640C69"/>
    <w:rsid w:val="006B2E02"/>
    <w:rsid w:val="007B5083"/>
    <w:rsid w:val="00834C90"/>
    <w:rsid w:val="0092246F"/>
    <w:rsid w:val="00A608A8"/>
    <w:rsid w:val="00A6239C"/>
    <w:rsid w:val="00AE1068"/>
    <w:rsid w:val="00B03E5D"/>
    <w:rsid w:val="00BC6BA1"/>
    <w:rsid w:val="00CA72B6"/>
    <w:rsid w:val="00CB5CEF"/>
    <w:rsid w:val="00DA5FD6"/>
    <w:rsid w:val="00DF6BCB"/>
    <w:rsid w:val="00E07FC4"/>
    <w:rsid w:val="00E825F7"/>
    <w:rsid w:val="00EC6861"/>
    <w:rsid w:val="00EF3DE3"/>
    <w:rsid w:val="00EF7DE3"/>
    <w:rsid w:val="00F57E03"/>
    <w:rsid w:val="00F77320"/>
    <w:rsid w:val="00FC3DB0"/>
    <w:rsid w:val="00FE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rsid w:val="00FC3DB0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завуч</cp:lastModifiedBy>
  <cp:revision>10</cp:revision>
  <cp:lastPrinted>2002-01-01T03:13:00Z</cp:lastPrinted>
  <dcterms:created xsi:type="dcterms:W3CDTF">2016-08-15T08:43:00Z</dcterms:created>
  <dcterms:modified xsi:type="dcterms:W3CDTF">2024-05-29T10:12:00Z</dcterms:modified>
</cp:coreProperties>
</file>