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ms-word.stylesWithEffects+xml" PartName="/word/stylesWithEffect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 ?>
<Relationships xmlns="http://schemas.openxmlformats.org/package/2006/relationships">
  <Relationship Id="rId1" Target="word/document.xml" Type="http://schemas.openxmlformats.org/officeDocument/2006/relationships/officeDocument"/>
  <Relationship Id="rId3" Target="docProps/core.xml" Type="http://schemas.openxmlformats.org/package/2006/relationships/metadata/core-properties"/>
  <Relationship Id="rId2" Target="docProps/app.xml" Type="http://schemas.openxmlformats.org/officeDocument/2006/relationships/extended-properties"/>
</Relationships>

</file>

<file path=word/document.xml><?xml version="1.0" encoding="utf-8"?>
<w:document xmlns:a="http://schemas.openxmlformats.org/drawingml/2006/main" xmlns:a14="http://schemas.microsoft.com/office/drawing/2010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14="http://schemas.microsoft.com/office/powerpoint/2010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body>
    <w:p w14:paraId="01000000">
      <w:pPr>
        <w:widowControl w:val="1"/>
        <w:spacing w:after="0" w:line="240" w:lineRule="auto"/>
        <w:ind/>
        <w:jc w:val="center"/>
        <w:rPr>
          <w:rFonts w:ascii="Times New Roman" w:hAnsi="Times New Roman"/>
          <w:b w:val="1"/>
          <w:sz w:val="36"/>
        </w:rPr>
      </w:pPr>
      <w:r>
        <w:rPr>
          <w:rFonts w:ascii="Times New Roman" w:hAnsi="Times New Roman"/>
          <w:b w:val="1"/>
          <w:sz w:val="36"/>
        </w:rPr>
        <w:t>РАСПИСАНИЕ   на 2026 – 2027 учебный год</w:t>
      </w:r>
    </w:p>
    <w:p w14:paraId="02000000">
      <w:pPr>
        <w:widowControl w:val="1"/>
        <w:spacing w:after="0" w:line="240" w:lineRule="auto"/>
        <w:ind/>
        <w:rPr>
          <w:rFonts w:ascii="Times New Roman" w:hAnsi="Times New Roman"/>
          <w:b w:val="1"/>
          <w:sz w:val="28"/>
        </w:rPr>
      </w:pPr>
    </w:p>
    <w:tbl>
      <w:tblPr>
        <w:tblStyle w:val="Style_1"/>
        <w:tblW w:type="auto" w:w="0"/>
        <w:tblInd w:type="dxa" w:w="-442"/>
        <w:tblLayout w:type="fixed"/>
      </w:tblPr>
      <w:tblGrid>
        <w:gridCol w:w="1112"/>
        <w:gridCol w:w="2977"/>
        <w:gridCol w:w="2977"/>
        <w:gridCol w:w="2835"/>
        <w:gridCol w:w="2835"/>
        <w:gridCol w:w="2987"/>
      </w:tblGrid>
      <w:tr>
        <w:tc>
          <w:tcPr>
            <w:tcW w:type="dxa" w:w="1112"/>
            <w:vMerge w:val="restart"/>
            <w:tcBorders>
              <w:top w:color="000000" w:sz="4" w:val="single"/>
              <w:left w:color="000000" w:sz="4" w:val="single"/>
              <w:bottom w:color="000000" w:sz="4" w:val="single"/>
            </w:tcBorders>
            <w:shd w:fill="auto" w:val="clear"/>
          </w:tcPr>
          <w:p w14:paraId="0300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1"/>
                <w:sz w:val="28"/>
              </w:rPr>
            </w:pPr>
            <w:r>
              <w:rPr>
                <w:rFonts w:ascii="Times New Roman" w:hAnsi="Times New Roman"/>
                <w:b w:val="1"/>
                <w:sz w:val="28"/>
              </w:rPr>
              <w:t>Класс</w:t>
            </w:r>
          </w:p>
        </w:tc>
        <w:tc>
          <w:tcPr>
            <w:tcW w:type="dxa" w:w="2977"/>
            <w:tcBorders>
              <w:top w:color="000000" w:sz="4" w:val="single"/>
              <w:left w:color="000000" w:sz="4" w:val="single"/>
              <w:bottom w:color="000000" w:sz="4" w:val="single"/>
            </w:tcBorders>
            <w:shd w:fill="auto" w:val="clear"/>
          </w:tcPr>
          <w:p w14:paraId="0400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1"/>
                <w:sz w:val="28"/>
              </w:rPr>
            </w:pPr>
            <w:r>
              <w:rPr>
                <w:rFonts w:ascii="Times New Roman" w:hAnsi="Times New Roman"/>
                <w:b w:val="1"/>
                <w:sz w:val="28"/>
              </w:rPr>
              <w:t>Понедельник</w:t>
            </w:r>
          </w:p>
        </w:tc>
        <w:tc>
          <w:tcPr>
            <w:tcW w:type="dxa" w:w="2977"/>
            <w:tcBorders>
              <w:top w:color="000000" w:sz="4" w:val="single"/>
              <w:left w:color="000000" w:sz="4" w:val="single"/>
              <w:bottom w:color="000000" w:sz="4" w:val="single"/>
            </w:tcBorders>
            <w:shd w:fill="auto" w:val="clear"/>
          </w:tcPr>
          <w:p w14:paraId="0500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1"/>
                <w:sz w:val="28"/>
              </w:rPr>
            </w:pPr>
            <w:r>
              <w:rPr>
                <w:rFonts w:ascii="Times New Roman" w:hAnsi="Times New Roman"/>
                <w:b w:val="1"/>
                <w:sz w:val="28"/>
              </w:rPr>
              <w:t>Вторник</w:t>
            </w:r>
          </w:p>
        </w:tc>
        <w:tc>
          <w:tcPr>
            <w:tcW w:type="dxa" w:w="2835"/>
            <w:tcBorders>
              <w:top w:color="000000" w:sz="4" w:val="single"/>
              <w:left w:color="000000" w:sz="4" w:val="single"/>
              <w:bottom w:color="000000" w:sz="4" w:val="single"/>
            </w:tcBorders>
            <w:shd w:fill="auto" w:val="clear"/>
          </w:tcPr>
          <w:p w14:paraId="0600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1"/>
                <w:sz w:val="28"/>
              </w:rPr>
            </w:pPr>
            <w:r>
              <w:rPr>
                <w:rFonts w:ascii="Times New Roman" w:hAnsi="Times New Roman"/>
                <w:b w:val="1"/>
                <w:sz w:val="28"/>
              </w:rPr>
              <w:t>Среда</w:t>
            </w:r>
          </w:p>
        </w:tc>
        <w:tc>
          <w:tcPr>
            <w:tcW w:type="dxa" w:w="2835"/>
            <w:tcBorders>
              <w:top w:color="000000" w:sz="4" w:val="single"/>
              <w:left w:color="000000" w:sz="4" w:val="single"/>
              <w:bottom w:color="000000" w:sz="4" w:val="single"/>
            </w:tcBorders>
            <w:shd w:fill="auto" w:val="clear"/>
          </w:tcPr>
          <w:p w14:paraId="0700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1"/>
                <w:sz w:val="28"/>
              </w:rPr>
            </w:pPr>
            <w:r>
              <w:rPr>
                <w:rFonts w:ascii="Times New Roman" w:hAnsi="Times New Roman"/>
                <w:b w:val="1"/>
                <w:sz w:val="28"/>
              </w:rPr>
              <w:t>Четверг</w:t>
            </w:r>
          </w:p>
        </w:tc>
        <w:tc>
          <w:tcPr>
            <w:tcW w:type="dxa" w:w="298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0800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1"/>
                <w:sz w:val="28"/>
              </w:rPr>
            </w:pPr>
            <w:r>
              <w:rPr>
                <w:rFonts w:ascii="Times New Roman" w:hAnsi="Times New Roman"/>
                <w:b w:val="1"/>
                <w:sz w:val="28"/>
              </w:rPr>
              <w:t>Пятница</w:t>
            </w:r>
          </w:p>
        </w:tc>
      </w:tr>
      <w:tr>
        <w:tc>
          <w:tcPr>
            <w:tcW w:type="dxa" w:w="1112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</w:tcBorders>
            <w:shd w:fill="auto" w:val="clear"/>
          </w:tcPr>
          <w:p/>
        </w:tc>
        <w:tc>
          <w:tcPr>
            <w:tcW w:type="dxa" w:w="14611"/>
            <w:gridSpan w:val="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0900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1"/>
                <w:sz w:val="28"/>
              </w:rPr>
            </w:pPr>
          </w:p>
          <w:p w14:paraId="0A00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1"/>
                <w:sz w:val="28"/>
              </w:rPr>
            </w:pPr>
            <w:r>
              <w:rPr>
                <w:rFonts w:ascii="Times New Roman" w:hAnsi="Times New Roman"/>
                <w:b w:val="1"/>
                <w:sz w:val="28"/>
              </w:rPr>
              <w:t>Предметы</w:t>
            </w:r>
          </w:p>
          <w:p w14:paraId="0B00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1"/>
                <w:sz w:val="28"/>
              </w:rPr>
            </w:pPr>
          </w:p>
        </w:tc>
      </w:tr>
      <w:tr>
        <w:trPr>
          <w:trHeight w:hRule="atLeast" w:val="368"/>
        </w:trPr>
        <w:tc>
          <w:tcPr>
            <w:tcW w:type="dxa" w:w="1112"/>
            <w:vMerge w:val="restart"/>
            <w:tcBorders>
              <w:top w:color="000000" w:sz="4" w:val="single"/>
              <w:left w:color="000000" w:sz="4" w:val="single"/>
              <w:bottom w:color="000000" w:sz="4" w:val="single"/>
            </w:tcBorders>
            <w:shd w:fill="auto" w:val="clear"/>
          </w:tcPr>
          <w:p w14:paraId="0C000000">
            <w:pPr>
              <w:widowControl w:val="1"/>
              <w:spacing w:after="0" w:line="240" w:lineRule="auto"/>
              <w:ind/>
              <w:rPr>
                <w:rFonts w:ascii="Times New Roman" w:hAnsi="Times New Roman"/>
                <w:b w:val="1"/>
                <w:sz w:val="28"/>
              </w:rPr>
            </w:pPr>
          </w:p>
          <w:p w14:paraId="0D000000">
            <w:pPr>
              <w:widowControl w:val="1"/>
              <w:spacing w:after="0" w:line="240" w:lineRule="auto"/>
              <w:ind/>
              <w:rPr>
                <w:rFonts w:ascii="Times New Roman" w:hAnsi="Times New Roman"/>
                <w:b w:val="1"/>
                <w:sz w:val="28"/>
              </w:rPr>
            </w:pPr>
          </w:p>
          <w:p w14:paraId="0E000000">
            <w:pPr>
              <w:widowControl w:val="1"/>
              <w:spacing w:after="0" w:line="240" w:lineRule="auto"/>
              <w:ind/>
              <w:rPr>
                <w:rFonts w:ascii="Times New Roman" w:hAnsi="Times New Roman"/>
                <w:b w:val="1"/>
                <w:sz w:val="28"/>
              </w:rPr>
            </w:pPr>
          </w:p>
          <w:p w14:paraId="0F000000">
            <w:pPr>
              <w:widowControl w:val="1"/>
              <w:spacing w:after="0" w:line="240" w:lineRule="auto"/>
              <w:ind/>
              <w:rPr>
                <w:rFonts w:ascii="Times New Roman" w:hAnsi="Times New Roman"/>
                <w:b w:val="1"/>
                <w:sz w:val="28"/>
              </w:rPr>
            </w:pPr>
            <w:r>
              <w:rPr>
                <w:rFonts w:ascii="Times New Roman" w:hAnsi="Times New Roman"/>
                <w:b w:val="1"/>
                <w:sz w:val="28"/>
              </w:rPr>
              <w:t xml:space="preserve">    10</w:t>
            </w:r>
          </w:p>
        </w:tc>
        <w:tc>
          <w:tcPr>
            <w:tcW w:type="dxa" w:w="2977"/>
            <w:tcBorders>
              <w:top w:color="000000" w:sz="4" w:val="single"/>
              <w:left w:color="000000" w:sz="4" w:val="single"/>
              <w:bottom w:color="000000" w:sz="4" w:val="single"/>
            </w:tcBorders>
            <w:shd w:fill="auto" w:val="clear"/>
          </w:tcPr>
          <w:p w14:paraId="10000000">
            <w:pPr>
              <w:widowControl w:val="1"/>
              <w:spacing w:after="0" w:line="240" w:lineRule="auto"/>
              <w:ind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Обществознание</w:t>
            </w:r>
          </w:p>
        </w:tc>
        <w:tc>
          <w:tcPr>
            <w:tcW w:type="dxa" w:w="2977"/>
            <w:tcBorders>
              <w:top w:color="000000" w:sz="4" w:val="single"/>
              <w:left w:color="000000" w:sz="4" w:val="single"/>
              <w:bottom w:color="000000" w:sz="4" w:val="single"/>
            </w:tcBorders>
            <w:shd w:fill="auto" w:val="clear"/>
          </w:tcPr>
          <w:p w14:paraId="11000000">
            <w:pPr>
              <w:widowControl w:val="1"/>
              <w:spacing w:after="0" w:line="240" w:lineRule="auto"/>
              <w:ind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Иностранный язык</w:t>
            </w:r>
          </w:p>
        </w:tc>
        <w:tc>
          <w:tcPr>
            <w:tcW w:type="dxa" w:w="2835"/>
            <w:tcBorders>
              <w:top w:color="000000" w:sz="4" w:val="single"/>
              <w:left w:color="000000" w:sz="4" w:val="single"/>
              <w:bottom w:color="000000" w:sz="4" w:val="single"/>
            </w:tcBorders>
            <w:shd w:fill="auto" w:val="clear"/>
          </w:tcPr>
          <w:p w14:paraId="12000000">
            <w:pPr>
              <w:widowControl w:val="1"/>
              <w:spacing w:after="0" w:line="240" w:lineRule="auto"/>
              <w:ind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Иностранный язык</w:t>
            </w:r>
          </w:p>
        </w:tc>
        <w:tc>
          <w:tcPr>
            <w:tcW w:type="dxa" w:w="2835"/>
            <w:tcBorders>
              <w:top w:color="000000" w:sz="4" w:val="single"/>
              <w:left w:color="000000" w:sz="4" w:val="single"/>
              <w:bottom w:color="000000" w:sz="4" w:val="single"/>
            </w:tcBorders>
            <w:shd w:fill="auto" w:val="clear"/>
          </w:tcPr>
          <w:p w14:paraId="13000000">
            <w:pPr>
              <w:widowControl w:val="1"/>
              <w:spacing w:after="0" w:line="240" w:lineRule="auto"/>
              <w:ind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История</w:t>
            </w:r>
          </w:p>
        </w:tc>
        <w:tc>
          <w:tcPr>
            <w:tcW w:type="dxa" w:w="298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14000000">
            <w:pPr>
              <w:widowControl w:val="1"/>
              <w:spacing w:after="0" w:line="240" w:lineRule="auto"/>
              <w:ind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Информатика </w:t>
            </w:r>
          </w:p>
        </w:tc>
      </w:tr>
      <w:tr>
        <w:trPr>
          <w:trHeight w:hRule="atLeast" w:val="368"/>
        </w:trPr>
        <w:tc>
          <w:tcPr>
            <w:tcW w:type="dxa" w:w="1112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</w:tcBorders>
            <w:shd w:fill="auto" w:val="clear"/>
          </w:tcPr>
          <w:p/>
        </w:tc>
        <w:tc>
          <w:tcPr>
            <w:tcW w:type="dxa" w:w="2977"/>
            <w:tcBorders>
              <w:top w:color="000000" w:sz="4" w:val="single"/>
              <w:left w:color="000000" w:sz="4" w:val="single"/>
              <w:bottom w:color="000000" w:sz="4" w:val="single"/>
            </w:tcBorders>
            <w:shd w:fill="auto" w:val="clear"/>
          </w:tcPr>
          <w:p w14:paraId="15000000">
            <w:pPr>
              <w:widowControl w:val="1"/>
              <w:spacing w:after="0" w:line="240" w:lineRule="auto"/>
              <w:ind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Русский язык</w:t>
            </w:r>
          </w:p>
        </w:tc>
        <w:tc>
          <w:tcPr>
            <w:tcW w:type="dxa" w:w="2977"/>
            <w:tcBorders>
              <w:top w:color="000000" w:sz="4" w:val="single"/>
              <w:left w:color="000000" w:sz="4" w:val="single"/>
              <w:bottom w:color="000000" w:sz="4" w:val="single"/>
            </w:tcBorders>
            <w:shd w:fill="auto" w:val="clear"/>
          </w:tcPr>
          <w:p w14:paraId="16000000">
            <w:pPr>
              <w:widowControl w:val="1"/>
              <w:spacing w:after="0" w:line="240" w:lineRule="auto"/>
              <w:ind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Геометрия</w:t>
            </w:r>
          </w:p>
        </w:tc>
        <w:tc>
          <w:tcPr>
            <w:tcW w:type="dxa" w:w="2835"/>
            <w:tcBorders>
              <w:top w:color="000000" w:sz="4" w:val="single"/>
              <w:left w:color="000000" w:sz="4" w:val="single"/>
              <w:bottom w:color="000000" w:sz="4" w:val="single"/>
            </w:tcBorders>
            <w:shd w:fill="auto" w:val="clear"/>
          </w:tcPr>
          <w:p w14:paraId="17000000">
            <w:pPr>
              <w:widowControl w:val="1"/>
              <w:spacing w:after="0" w:line="240" w:lineRule="auto"/>
              <w:ind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Русский язык</w:t>
            </w:r>
          </w:p>
        </w:tc>
        <w:tc>
          <w:tcPr>
            <w:tcW w:type="dxa" w:w="2835"/>
            <w:tcBorders>
              <w:top w:color="000000" w:sz="4" w:val="single"/>
              <w:left w:color="000000" w:sz="4" w:val="single"/>
              <w:bottom w:color="000000" w:sz="4" w:val="single"/>
            </w:tcBorders>
            <w:shd w:fill="auto" w:val="clear"/>
          </w:tcPr>
          <w:p w14:paraId="18000000">
            <w:pPr>
              <w:widowControl w:val="1"/>
              <w:spacing w:after="0" w:line="240" w:lineRule="auto"/>
              <w:ind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Иностранный язык</w:t>
            </w:r>
          </w:p>
        </w:tc>
        <w:tc>
          <w:tcPr>
            <w:tcW w:type="dxa" w:w="298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19000000">
            <w:pPr>
              <w:widowControl w:val="1"/>
              <w:spacing w:after="0" w:line="240" w:lineRule="auto"/>
              <w:ind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Алгебра и начала математического анализа</w:t>
            </w:r>
          </w:p>
        </w:tc>
      </w:tr>
      <w:tr>
        <w:trPr>
          <w:trHeight w:hRule="atLeast" w:val="368"/>
        </w:trPr>
        <w:tc>
          <w:tcPr>
            <w:tcW w:type="dxa" w:w="1112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</w:tcBorders>
            <w:shd w:fill="auto" w:val="clear"/>
          </w:tcPr>
          <w:p/>
        </w:tc>
        <w:tc>
          <w:tcPr>
            <w:tcW w:type="dxa" w:w="2977"/>
            <w:tcBorders>
              <w:top w:color="000000" w:sz="4" w:val="single"/>
              <w:left w:color="000000" w:sz="4" w:val="single"/>
              <w:bottom w:color="000000" w:sz="4" w:val="single"/>
            </w:tcBorders>
            <w:shd w:fill="auto" w:val="clear"/>
          </w:tcPr>
          <w:p w14:paraId="1A000000">
            <w:pPr>
              <w:widowControl w:val="1"/>
              <w:spacing w:after="0" w:line="240" w:lineRule="auto"/>
              <w:ind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Химия</w:t>
            </w:r>
          </w:p>
        </w:tc>
        <w:tc>
          <w:tcPr>
            <w:tcW w:type="dxa" w:w="2977"/>
            <w:tcBorders>
              <w:top w:color="000000" w:sz="4" w:val="single"/>
              <w:left w:color="000000" w:sz="4" w:val="single"/>
              <w:bottom w:color="000000" w:sz="4" w:val="single"/>
            </w:tcBorders>
            <w:shd w:fill="auto" w:val="clear"/>
          </w:tcPr>
          <w:p w14:paraId="1B000000">
            <w:pPr>
              <w:widowControl w:val="1"/>
              <w:spacing w:after="0" w:line="240" w:lineRule="auto"/>
              <w:ind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Физика </w:t>
            </w:r>
          </w:p>
        </w:tc>
        <w:tc>
          <w:tcPr>
            <w:tcW w:type="dxa" w:w="2835"/>
            <w:tcBorders>
              <w:top w:color="000000" w:sz="4" w:val="single"/>
              <w:left w:color="000000" w:sz="4" w:val="single"/>
              <w:bottom w:color="000000" w:sz="4" w:val="single"/>
            </w:tcBorders>
            <w:shd w:fill="auto" w:val="clear"/>
          </w:tcPr>
          <w:p w14:paraId="1C000000">
            <w:pPr>
              <w:widowControl w:val="1"/>
              <w:spacing w:after="0" w:line="240" w:lineRule="auto"/>
              <w:ind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Алгебра и начала математического анализа</w:t>
            </w:r>
          </w:p>
        </w:tc>
        <w:tc>
          <w:tcPr>
            <w:tcW w:type="dxa" w:w="2835"/>
            <w:tcBorders>
              <w:top w:color="000000" w:sz="4" w:val="single"/>
              <w:left w:color="000000" w:sz="4" w:val="single"/>
              <w:bottom w:color="000000" w:sz="4" w:val="single"/>
            </w:tcBorders>
            <w:shd w:fill="auto" w:val="clear"/>
          </w:tcPr>
          <w:p w14:paraId="1D000000">
            <w:pPr>
              <w:widowControl w:val="1"/>
              <w:spacing w:after="0" w:line="240" w:lineRule="auto"/>
              <w:ind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Геометрия</w:t>
            </w:r>
          </w:p>
        </w:tc>
        <w:tc>
          <w:tcPr>
            <w:tcW w:type="dxa" w:w="298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1E000000">
            <w:pPr>
              <w:widowControl w:val="1"/>
              <w:spacing w:after="0" w:line="240" w:lineRule="auto"/>
              <w:ind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Физика</w:t>
            </w:r>
          </w:p>
        </w:tc>
      </w:tr>
      <w:tr>
        <w:trPr>
          <w:trHeight w:hRule="atLeast" w:val="412"/>
        </w:trPr>
        <w:tc>
          <w:tcPr>
            <w:tcW w:type="dxa" w:w="1112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</w:tcBorders>
            <w:shd w:fill="auto" w:val="clear"/>
          </w:tcPr>
          <w:p/>
        </w:tc>
        <w:tc>
          <w:tcPr>
            <w:tcW w:type="dxa" w:w="2977"/>
            <w:tcBorders>
              <w:top w:color="000000" w:sz="4" w:val="single"/>
              <w:left w:color="000000" w:sz="4" w:val="single"/>
              <w:bottom w:color="000000" w:sz="4" w:val="single"/>
            </w:tcBorders>
            <w:shd w:fill="auto" w:val="clear"/>
          </w:tcPr>
          <w:p w14:paraId="1F000000">
            <w:pPr>
              <w:widowControl w:val="1"/>
              <w:spacing w:after="0" w:line="240" w:lineRule="auto"/>
              <w:ind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Алгебра и начала математического анализа</w:t>
            </w:r>
          </w:p>
        </w:tc>
        <w:tc>
          <w:tcPr>
            <w:tcW w:type="dxa" w:w="2977"/>
            <w:tcBorders>
              <w:top w:color="000000" w:sz="4" w:val="single"/>
              <w:left w:color="000000" w:sz="4" w:val="single"/>
              <w:bottom w:color="000000" w:sz="4" w:val="single"/>
            </w:tcBorders>
            <w:shd w:fill="auto" w:val="clear"/>
          </w:tcPr>
          <w:p w14:paraId="20000000">
            <w:pPr>
              <w:widowControl w:val="1"/>
              <w:spacing w:after="0" w:line="240" w:lineRule="auto"/>
              <w:ind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Литература</w:t>
            </w:r>
          </w:p>
        </w:tc>
        <w:tc>
          <w:tcPr>
            <w:tcW w:type="dxa" w:w="2835"/>
            <w:tcBorders>
              <w:top w:color="000000" w:sz="4" w:val="single"/>
              <w:left w:color="000000" w:sz="4" w:val="single"/>
              <w:bottom w:color="000000" w:sz="4" w:val="single"/>
            </w:tcBorders>
            <w:shd w:fill="auto" w:val="clear"/>
          </w:tcPr>
          <w:p w14:paraId="21000000">
            <w:pPr>
              <w:widowControl w:val="1"/>
              <w:spacing w:after="0" w:line="240" w:lineRule="auto"/>
              <w:ind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Литература</w:t>
            </w:r>
          </w:p>
        </w:tc>
        <w:tc>
          <w:tcPr>
            <w:tcW w:type="dxa" w:w="2835"/>
            <w:tcBorders>
              <w:top w:color="000000" w:sz="4" w:val="single"/>
              <w:left w:color="000000" w:sz="4" w:val="single"/>
              <w:bottom w:color="000000" w:sz="4" w:val="single"/>
            </w:tcBorders>
            <w:shd w:fill="auto" w:val="clear"/>
          </w:tcPr>
          <w:p w14:paraId="22000000">
            <w:pPr>
              <w:widowControl w:val="1"/>
              <w:spacing w:after="0" w:line="240" w:lineRule="auto"/>
              <w:ind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Вероятность и статистика </w:t>
            </w:r>
          </w:p>
        </w:tc>
        <w:tc>
          <w:tcPr>
            <w:tcW w:type="dxa" w:w="298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23000000">
            <w:pPr>
              <w:widowControl w:val="1"/>
              <w:spacing w:after="0" w:line="240" w:lineRule="auto"/>
              <w:ind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Литература</w:t>
            </w:r>
          </w:p>
        </w:tc>
      </w:tr>
      <w:tr>
        <w:trPr>
          <w:trHeight w:hRule="atLeast" w:val="368"/>
        </w:trPr>
        <w:tc>
          <w:tcPr>
            <w:tcW w:type="dxa" w:w="1112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</w:tcBorders>
            <w:shd w:fill="auto" w:val="clear"/>
          </w:tcPr>
          <w:p/>
        </w:tc>
        <w:tc>
          <w:tcPr>
            <w:tcW w:type="dxa" w:w="2977"/>
            <w:tcBorders>
              <w:top w:color="000000" w:sz="4" w:val="single"/>
              <w:left w:color="000000" w:sz="4" w:val="single"/>
              <w:bottom w:color="000000" w:sz="4" w:val="single"/>
            </w:tcBorders>
            <w:shd w:fill="auto" w:val="clear"/>
          </w:tcPr>
          <w:p w14:paraId="24000000">
            <w:pPr>
              <w:widowControl w:val="1"/>
              <w:spacing w:after="0" w:line="240" w:lineRule="auto"/>
              <w:ind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Литература</w:t>
            </w:r>
          </w:p>
        </w:tc>
        <w:tc>
          <w:tcPr>
            <w:tcW w:type="dxa" w:w="2977"/>
            <w:tcBorders>
              <w:top w:color="000000" w:sz="4" w:val="single"/>
              <w:left w:color="000000" w:sz="4" w:val="single"/>
              <w:bottom w:color="000000" w:sz="4" w:val="single"/>
            </w:tcBorders>
            <w:shd w:fill="auto" w:val="clear"/>
          </w:tcPr>
          <w:p w14:paraId="25000000">
            <w:pPr>
              <w:widowControl w:val="1"/>
              <w:spacing w:after="0" w:line="240" w:lineRule="auto"/>
              <w:ind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Биология</w:t>
            </w:r>
          </w:p>
        </w:tc>
        <w:tc>
          <w:tcPr>
            <w:tcW w:type="dxa" w:w="2835"/>
            <w:tcBorders>
              <w:top w:color="000000" w:sz="4" w:val="single"/>
              <w:left w:color="000000" w:sz="4" w:val="single"/>
              <w:bottom w:color="000000" w:sz="4" w:val="single"/>
            </w:tcBorders>
            <w:shd w:fill="auto" w:val="clear"/>
          </w:tcPr>
          <w:p w14:paraId="26000000">
            <w:pPr>
              <w:widowControl w:val="1"/>
              <w:spacing w:after="0" w:line="240" w:lineRule="auto"/>
              <w:ind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История</w:t>
            </w:r>
          </w:p>
        </w:tc>
        <w:tc>
          <w:tcPr>
            <w:tcW w:type="dxa" w:w="2835"/>
            <w:tcBorders>
              <w:top w:color="000000" w:sz="4" w:val="single"/>
              <w:left w:color="000000" w:sz="4" w:val="single"/>
              <w:bottom w:color="000000" w:sz="4" w:val="single"/>
            </w:tcBorders>
            <w:shd w:fill="auto" w:val="clear"/>
          </w:tcPr>
          <w:p w14:paraId="27000000">
            <w:pPr>
              <w:widowControl w:val="1"/>
              <w:spacing w:after="0" w:line="240" w:lineRule="auto"/>
              <w:ind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Литература</w:t>
            </w:r>
          </w:p>
        </w:tc>
        <w:tc>
          <w:tcPr>
            <w:tcW w:type="dxa" w:w="298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28000000">
            <w:pPr>
              <w:widowControl w:val="1"/>
              <w:spacing w:after="0" w:line="240" w:lineRule="auto"/>
              <w:ind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География</w:t>
            </w:r>
          </w:p>
        </w:tc>
      </w:tr>
      <w:tr>
        <w:trPr>
          <w:trHeight w:hRule="atLeast" w:val="368"/>
        </w:trPr>
        <w:tc>
          <w:tcPr>
            <w:tcW w:type="dxa" w:w="1112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</w:tcBorders>
            <w:shd w:fill="auto" w:val="clear"/>
          </w:tcPr>
          <w:p/>
        </w:tc>
        <w:tc>
          <w:tcPr>
            <w:tcW w:type="dxa" w:w="2977"/>
            <w:tcBorders>
              <w:top w:color="000000" w:sz="4" w:val="single"/>
              <w:left w:color="000000" w:sz="4" w:val="single"/>
              <w:bottom w:color="000000" w:sz="4" w:val="single"/>
            </w:tcBorders>
            <w:shd w:fill="auto" w:val="clear"/>
          </w:tcPr>
          <w:p w14:paraId="29000000">
            <w:pPr>
              <w:widowControl w:val="1"/>
              <w:spacing w:after="0" w:line="240" w:lineRule="auto"/>
              <w:ind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История</w:t>
            </w:r>
          </w:p>
        </w:tc>
        <w:tc>
          <w:tcPr>
            <w:tcW w:type="dxa" w:w="2977"/>
            <w:tcBorders>
              <w:top w:color="000000" w:sz="4" w:val="single"/>
              <w:left w:color="000000" w:sz="4" w:val="single"/>
              <w:bottom w:color="000000" w:sz="4" w:val="single"/>
            </w:tcBorders>
            <w:shd w:fill="auto" w:val="clear"/>
          </w:tcPr>
          <w:p w14:paraId="2A000000">
            <w:pPr>
              <w:widowControl w:val="1"/>
              <w:spacing w:after="0" w:line="240" w:lineRule="auto"/>
              <w:ind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История</w:t>
            </w:r>
          </w:p>
        </w:tc>
        <w:tc>
          <w:tcPr>
            <w:tcW w:type="dxa" w:w="2835"/>
            <w:tcBorders>
              <w:top w:color="000000" w:sz="4" w:val="single"/>
              <w:left w:color="000000" w:sz="4" w:val="single"/>
              <w:bottom w:color="000000" w:sz="4" w:val="single"/>
            </w:tcBorders>
            <w:shd w:fill="auto" w:val="clear"/>
          </w:tcPr>
          <w:p w14:paraId="2B000000">
            <w:pPr>
              <w:widowControl w:val="1"/>
              <w:spacing w:after="0" w:line="240" w:lineRule="auto"/>
              <w:ind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Физическая культура</w:t>
            </w:r>
          </w:p>
        </w:tc>
        <w:tc>
          <w:tcPr>
            <w:tcW w:type="dxa" w:w="2835"/>
            <w:tcBorders>
              <w:top w:color="000000" w:sz="4" w:val="single"/>
              <w:left w:color="000000" w:sz="4" w:val="single"/>
              <w:bottom w:color="000000" w:sz="4" w:val="single"/>
            </w:tcBorders>
            <w:shd w:fill="auto" w:val="clear"/>
          </w:tcPr>
          <w:p w14:paraId="2C000000">
            <w:pPr>
              <w:widowControl w:val="1"/>
              <w:spacing w:after="0" w:line="240" w:lineRule="auto"/>
              <w:ind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Обществознание</w:t>
            </w:r>
          </w:p>
        </w:tc>
        <w:tc>
          <w:tcPr>
            <w:tcW w:type="dxa" w:w="298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2D000000">
            <w:pPr>
              <w:widowControl w:val="1"/>
              <w:spacing w:after="0" w:line="240" w:lineRule="auto"/>
              <w:ind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Основы безопасности и защиты Родины</w:t>
            </w:r>
          </w:p>
        </w:tc>
      </w:tr>
      <w:tr>
        <w:trPr>
          <w:trHeight w:hRule="atLeast" w:val="368"/>
        </w:trPr>
        <w:tc>
          <w:tcPr>
            <w:tcW w:type="dxa" w:w="1112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</w:tcBorders>
            <w:shd w:fill="auto" w:val="clear"/>
          </w:tcPr>
          <w:p/>
        </w:tc>
        <w:tc>
          <w:tcPr>
            <w:tcW w:type="dxa" w:w="2977"/>
            <w:tcBorders>
              <w:top w:color="000000" w:sz="4" w:val="single"/>
              <w:left w:color="000000" w:sz="4" w:val="single"/>
              <w:bottom w:color="000000" w:sz="4" w:val="single"/>
            </w:tcBorders>
            <w:shd w:fill="auto" w:val="clear"/>
          </w:tcPr>
          <w:p w14:paraId="2E000000">
            <w:pPr>
              <w:widowControl w:val="1"/>
              <w:spacing w:after="0" w:line="240" w:lineRule="auto"/>
              <w:ind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Физическая культура</w:t>
            </w:r>
          </w:p>
        </w:tc>
        <w:tc>
          <w:tcPr>
            <w:tcW w:type="dxa" w:w="2977"/>
            <w:tcBorders>
              <w:top w:color="000000" w:sz="4" w:val="single"/>
              <w:left w:color="000000" w:sz="4" w:val="single"/>
              <w:bottom w:color="000000" w:sz="4" w:val="single"/>
            </w:tcBorders>
            <w:shd w:fill="auto" w:val="clear"/>
          </w:tcPr>
          <w:p w14:paraId="2F000000">
            <w:pPr>
              <w:widowControl w:val="1"/>
              <w:spacing w:after="0" w:line="240" w:lineRule="auto"/>
              <w:ind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Физическая культура</w:t>
            </w:r>
          </w:p>
        </w:tc>
        <w:tc>
          <w:tcPr>
            <w:tcW w:type="dxa" w:w="2835"/>
            <w:tcBorders>
              <w:top w:color="000000" w:sz="4" w:val="single"/>
              <w:left w:color="000000" w:sz="4" w:val="single"/>
              <w:bottom w:color="000000" w:sz="4" w:val="single"/>
            </w:tcBorders>
            <w:shd w:fill="auto" w:val="clear"/>
          </w:tcPr>
          <w:p w14:paraId="30000000">
            <w:pPr>
              <w:widowControl w:val="1"/>
              <w:spacing w:after="0" w:line="240" w:lineRule="auto"/>
              <w:ind/>
              <w:rPr>
                <w:rFonts w:ascii="Times New Roman" w:hAnsi="Times New Roman"/>
                <w:sz w:val="28"/>
              </w:rPr>
            </w:pPr>
          </w:p>
        </w:tc>
        <w:tc>
          <w:tcPr>
            <w:tcW w:type="dxa" w:w="2835"/>
            <w:tcBorders>
              <w:top w:color="000000" w:sz="4" w:val="single"/>
              <w:left w:color="000000" w:sz="4" w:val="single"/>
              <w:bottom w:color="000000" w:sz="4" w:val="single"/>
            </w:tcBorders>
            <w:shd w:fill="auto" w:val="clear"/>
          </w:tcPr>
          <w:p w14:paraId="31000000">
            <w:pPr>
              <w:widowControl w:val="1"/>
              <w:spacing w:after="0" w:line="240" w:lineRule="auto"/>
              <w:ind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Индивидуальный проект</w:t>
            </w:r>
            <w:r>
              <w:rPr>
                <w:rFonts w:ascii="Times New Roman" w:hAnsi="Times New Roman"/>
                <w:sz w:val="28"/>
              </w:rPr>
              <w:t xml:space="preserve"> </w:t>
            </w:r>
          </w:p>
        </w:tc>
        <w:tc>
          <w:tcPr>
            <w:tcW w:type="dxa" w:w="298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32000000">
            <w:pPr>
              <w:widowControl w:val="1"/>
              <w:spacing w:after="0" w:line="240" w:lineRule="auto"/>
              <w:ind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Курсы по выбору:</w:t>
            </w:r>
          </w:p>
          <w:p w14:paraId="33000000">
            <w:pPr>
              <w:widowControl w:val="1"/>
              <w:spacing w:after="0" w:line="240" w:lineRule="auto"/>
              <w:ind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«Избранные вопросы математики» /</w:t>
            </w:r>
          </w:p>
          <w:p w14:paraId="34000000">
            <w:pPr>
              <w:widowControl w:val="1"/>
              <w:spacing w:after="0" w:line="240" w:lineRule="auto"/>
              <w:ind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«Речь и культура общения»</w:t>
            </w:r>
          </w:p>
        </w:tc>
      </w:tr>
    </w:tbl>
    <w:p w14:paraId="35000000">
      <w:pPr>
        <w:widowControl w:val="1"/>
        <w:spacing w:after="0" w:line="240" w:lineRule="auto"/>
        <w:ind/>
        <w:rPr>
          <w:rFonts w:ascii="Times New Roman" w:hAnsi="Times New Roman"/>
          <w:b w:val="1"/>
          <w:sz w:val="28"/>
        </w:rPr>
      </w:pPr>
    </w:p>
    <w:p w14:paraId="36000000">
      <w:pPr>
        <w:widowControl w:val="1"/>
        <w:spacing w:after="0" w:line="240" w:lineRule="auto"/>
        <w:ind/>
        <w:jc w:val="right"/>
        <w:rPr>
          <w:rFonts w:ascii="Times New Roman" w:hAnsi="Times New Roman"/>
          <w:sz w:val="28"/>
        </w:rPr>
      </w:pPr>
    </w:p>
    <w:p w14:paraId="37000000">
      <w:pPr>
        <w:widowControl w:val="1"/>
        <w:spacing w:after="0" w:line="240" w:lineRule="auto"/>
        <w:ind/>
        <w:jc w:val="right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____________________ С.А. Акименко</w:t>
      </w:r>
    </w:p>
    <w:p w14:paraId="38000000">
      <w:pPr>
        <w:widowControl w:val="1"/>
        <w:spacing w:after="0" w:line="240" w:lineRule="auto"/>
        <w:ind/>
        <w:jc w:val="right"/>
        <w:rPr>
          <w:rFonts w:ascii="Times New Roman" w:hAnsi="Times New Roman"/>
          <w:sz w:val="28"/>
        </w:rPr>
      </w:pPr>
    </w:p>
    <w:p w14:paraId="39000000">
      <w:pPr>
        <w:widowControl w:val="1"/>
        <w:spacing w:after="0" w:line="240" w:lineRule="auto"/>
        <w:ind/>
        <w:rPr>
          <w:rFonts w:ascii="Times New Roman" w:hAnsi="Times New Roman"/>
          <w:b w:val="1"/>
          <w:sz w:val="28"/>
        </w:rPr>
      </w:pPr>
    </w:p>
    <w:p w14:paraId="3A000000">
      <w:pPr>
        <w:widowControl w:val="1"/>
        <w:spacing w:after="0" w:line="240" w:lineRule="auto"/>
        <w:ind/>
        <w:rPr>
          <w:rFonts w:ascii="Times New Roman" w:hAnsi="Times New Roman"/>
          <w:b w:val="1"/>
          <w:sz w:val="28"/>
        </w:rPr>
      </w:pPr>
    </w:p>
    <w:p w14:paraId="3B000000">
      <w:pPr>
        <w:widowControl w:val="1"/>
        <w:spacing w:after="0" w:line="240" w:lineRule="auto"/>
        <w:ind/>
        <w:jc w:val="center"/>
        <w:rPr>
          <w:rFonts w:ascii="Times New Roman" w:hAnsi="Times New Roman"/>
          <w:b w:val="1"/>
          <w:sz w:val="28"/>
        </w:rPr>
      </w:pPr>
    </w:p>
    <w:p w14:paraId="3C000000">
      <w:pPr>
        <w:widowControl w:val="1"/>
        <w:spacing w:after="0" w:line="240" w:lineRule="auto"/>
        <w:ind/>
        <w:jc w:val="center"/>
        <w:rPr>
          <w:rFonts w:ascii="Times New Roman" w:hAnsi="Times New Roman"/>
          <w:b w:val="1"/>
          <w:sz w:val="36"/>
        </w:rPr>
      </w:pPr>
      <w:r>
        <w:rPr>
          <w:rFonts w:ascii="Times New Roman" w:hAnsi="Times New Roman"/>
          <w:b w:val="1"/>
          <w:sz w:val="36"/>
        </w:rPr>
        <w:t>РАСПИСАНИЕ   на 2026 – 2027 учебный год</w:t>
      </w:r>
    </w:p>
    <w:p w14:paraId="3D000000">
      <w:pPr>
        <w:widowControl w:val="1"/>
        <w:spacing w:after="0" w:line="240" w:lineRule="auto"/>
        <w:ind/>
        <w:rPr>
          <w:rFonts w:ascii="Times New Roman" w:hAnsi="Times New Roman"/>
          <w:b w:val="1"/>
          <w:sz w:val="36"/>
        </w:rPr>
      </w:pPr>
    </w:p>
    <w:tbl>
      <w:tblPr>
        <w:tblStyle w:val="Style_1"/>
        <w:tblW w:type="auto" w:w="0"/>
        <w:tblInd w:type="dxa" w:w="-262"/>
        <w:tblLayout w:type="fixed"/>
      </w:tblPr>
      <w:tblGrid>
        <w:gridCol w:w="1072"/>
        <w:gridCol w:w="2837"/>
        <w:gridCol w:w="2977"/>
        <w:gridCol w:w="2977"/>
        <w:gridCol w:w="2551"/>
        <w:gridCol w:w="2845"/>
      </w:tblGrid>
      <w:tr>
        <w:tc>
          <w:tcPr>
            <w:tcW w:type="dxa" w:w="1072"/>
            <w:vMerge w:val="restart"/>
            <w:tcBorders>
              <w:top w:color="000000" w:sz="4" w:val="single"/>
              <w:left w:color="000000" w:sz="4" w:val="single"/>
              <w:bottom w:color="000000" w:sz="4" w:val="single"/>
            </w:tcBorders>
            <w:shd w:fill="auto" w:val="clear"/>
          </w:tcPr>
          <w:p w14:paraId="3E00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1"/>
                <w:sz w:val="28"/>
              </w:rPr>
            </w:pPr>
            <w:r>
              <w:rPr>
                <w:rFonts w:ascii="Times New Roman" w:hAnsi="Times New Roman"/>
                <w:b w:val="1"/>
                <w:sz w:val="28"/>
              </w:rPr>
              <w:t>Класс</w:t>
            </w:r>
          </w:p>
        </w:tc>
        <w:tc>
          <w:tcPr>
            <w:tcW w:type="dxa" w:w="2837"/>
            <w:tcBorders>
              <w:top w:color="000000" w:sz="4" w:val="single"/>
              <w:left w:color="000000" w:sz="4" w:val="single"/>
              <w:bottom w:color="000000" w:sz="4" w:val="single"/>
            </w:tcBorders>
            <w:shd w:fill="auto" w:val="clear"/>
          </w:tcPr>
          <w:p w14:paraId="3F00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1"/>
                <w:sz w:val="28"/>
              </w:rPr>
            </w:pPr>
            <w:r>
              <w:rPr>
                <w:rFonts w:ascii="Times New Roman" w:hAnsi="Times New Roman"/>
                <w:b w:val="1"/>
                <w:sz w:val="28"/>
              </w:rPr>
              <w:t>Понедельник</w:t>
            </w:r>
          </w:p>
        </w:tc>
        <w:tc>
          <w:tcPr>
            <w:tcW w:type="dxa" w:w="2977"/>
            <w:tcBorders>
              <w:top w:color="000000" w:sz="4" w:val="single"/>
              <w:left w:color="000000" w:sz="4" w:val="single"/>
              <w:bottom w:color="000000" w:sz="4" w:val="single"/>
            </w:tcBorders>
            <w:shd w:fill="auto" w:val="clear"/>
          </w:tcPr>
          <w:p w14:paraId="4000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1"/>
                <w:sz w:val="28"/>
              </w:rPr>
            </w:pPr>
            <w:r>
              <w:rPr>
                <w:rFonts w:ascii="Times New Roman" w:hAnsi="Times New Roman"/>
                <w:b w:val="1"/>
                <w:sz w:val="28"/>
              </w:rPr>
              <w:t>Вторник</w:t>
            </w:r>
          </w:p>
        </w:tc>
        <w:tc>
          <w:tcPr>
            <w:tcW w:type="dxa" w:w="2977"/>
            <w:tcBorders>
              <w:top w:color="000000" w:sz="4" w:val="single"/>
              <w:left w:color="000000" w:sz="4" w:val="single"/>
              <w:bottom w:color="000000" w:sz="4" w:val="single"/>
            </w:tcBorders>
            <w:shd w:fill="auto" w:val="clear"/>
          </w:tcPr>
          <w:p w14:paraId="4100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1"/>
                <w:sz w:val="28"/>
              </w:rPr>
            </w:pPr>
            <w:r>
              <w:rPr>
                <w:rFonts w:ascii="Times New Roman" w:hAnsi="Times New Roman"/>
                <w:b w:val="1"/>
                <w:sz w:val="28"/>
              </w:rPr>
              <w:t>Среда</w:t>
            </w:r>
          </w:p>
        </w:tc>
        <w:tc>
          <w:tcPr>
            <w:tcW w:type="dxa" w:w="2551"/>
            <w:tcBorders>
              <w:top w:color="000000" w:sz="4" w:val="single"/>
              <w:left w:color="000000" w:sz="4" w:val="single"/>
              <w:bottom w:color="000000" w:sz="4" w:val="single"/>
            </w:tcBorders>
            <w:shd w:fill="auto" w:val="clear"/>
          </w:tcPr>
          <w:p w14:paraId="4200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1"/>
                <w:sz w:val="28"/>
              </w:rPr>
            </w:pPr>
            <w:r>
              <w:rPr>
                <w:rFonts w:ascii="Times New Roman" w:hAnsi="Times New Roman"/>
                <w:b w:val="1"/>
                <w:sz w:val="28"/>
              </w:rPr>
              <w:t>Четверг</w:t>
            </w:r>
          </w:p>
        </w:tc>
        <w:tc>
          <w:tcPr>
            <w:tcW w:type="dxa" w:w="284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4300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1"/>
                <w:sz w:val="28"/>
              </w:rPr>
            </w:pPr>
            <w:r>
              <w:rPr>
                <w:rFonts w:ascii="Times New Roman" w:hAnsi="Times New Roman"/>
                <w:b w:val="1"/>
                <w:sz w:val="28"/>
              </w:rPr>
              <w:t>Пятница</w:t>
            </w:r>
          </w:p>
        </w:tc>
      </w:tr>
      <w:tr>
        <w:tc>
          <w:tcPr>
            <w:tcW w:type="dxa" w:w="1072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</w:tcBorders>
            <w:shd w:fill="auto" w:val="clear"/>
          </w:tcPr>
          <w:p/>
        </w:tc>
        <w:tc>
          <w:tcPr>
            <w:tcW w:type="dxa" w:w="14187"/>
            <w:gridSpan w:val="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4400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1"/>
                <w:sz w:val="28"/>
              </w:rPr>
            </w:pPr>
          </w:p>
          <w:p w14:paraId="4500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1"/>
                <w:sz w:val="28"/>
              </w:rPr>
            </w:pPr>
            <w:r>
              <w:rPr>
                <w:rFonts w:ascii="Times New Roman" w:hAnsi="Times New Roman"/>
                <w:b w:val="1"/>
                <w:sz w:val="28"/>
              </w:rPr>
              <w:t>Предметы</w:t>
            </w:r>
          </w:p>
          <w:p w14:paraId="4600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1"/>
                <w:sz w:val="28"/>
              </w:rPr>
            </w:pPr>
          </w:p>
        </w:tc>
      </w:tr>
      <w:tr>
        <w:trPr>
          <w:trHeight w:hRule="atLeast" w:val="368"/>
        </w:trPr>
        <w:tc>
          <w:tcPr>
            <w:tcW w:type="dxa" w:w="1072"/>
            <w:vMerge w:val="restart"/>
            <w:tcBorders>
              <w:top w:color="000000" w:sz="4" w:val="single"/>
              <w:left w:color="000000" w:sz="4" w:val="single"/>
              <w:bottom w:color="000000" w:sz="4" w:val="single"/>
            </w:tcBorders>
            <w:shd w:fill="auto" w:val="clear"/>
          </w:tcPr>
          <w:p w14:paraId="47000000">
            <w:pPr>
              <w:widowControl w:val="1"/>
              <w:spacing w:after="0" w:line="240" w:lineRule="auto"/>
              <w:ind/>
              <w:rPr>
                <w:rFonts w:ascii="Times New Roman" w:hAnsi="Times New Roman"/>
                <w:b w:val="1"/>
                <w:sz w:val="28"/>
              </w:rPr>
            </w:pPr>
          </w:p>
          <w:p w14:paraId="48000000">
            <w:pPr>
              <w:widowControl w:val="1"/>
              <w:spacing w:after="0" w:line="240" w:lineRule="auto"/>
              <w:ind/>
              <w:rPr>
                <w:rFonts w:ascii="Times New Roman" w:hAnsi="Times New Roman"/>
                <w:b w:val="1"/>
                <w:sz w:val="28"/>
              </w:rPr>
            </w:pPr>
          </w:p>
          <w:p w14:paraId="49000000">
            <w:pPr>
              <w:widowControl w:val="1"/>
              <w:spacing w:after="0" w:line="240" w:lineRule="auto"/>
              <w:ind/>
              <w:rPr>
                <w:rFonts w:ascii="Times New Roman" w:hAnsi="Times New Roman"/>
                <w:b w:val="1"/>
                <w:sz w:val="28"/>
              </w:rPr>
            </w:pPr>
          </w:p>
          <w:p w14:paraId="4A000000">
            <w:pPr>
              <w:widowControl w:val="1"/>
              <w:spacing w:after="0" w:line="240" w:lineRule="auto"/>
              <w:ind/>
              <w:rPr>
                <w:rFonts w:ascii="Times New Roman" w:hAnsi="Times New Roman"/>
                <w:b w:val="1"/>
                <w:sz w:val="28"/>
              </w:rPr>
            </w:pPr>
          </w:p>
          <w:p w14:paraId="4B000000">
            <w:pPr>
              <w:widowControl w:val="1"/>
              <w:spacing w:after="0" w:line="240" w:lineRule="auto"/>
              <w:ind/>
              <w:rPr>
                <w:rFonts w:ascii="Times New Roman" w:hAnsi="Times New Roman"/>
                <w:b w:val="1"/>
                <w:sz w:val="28"/>
              </w:rPr>
            </w:pPr>
            <w:r>
              <w:rPr>
                <w:rFonts w:ascii="Times New Roman" w:hAnsi="Times New Roman"/>
                <w:b w:val="1"/>
                <w:sz w:val="28"/>
              </w:rPr>
              <w:t xml:space="preserve">   11</w:t>
            </w:r>
          </w:p>
        </w:tc>
        <w:tc>
          <w:tcPr>
            <w:tcW w:type="dxa" w:w="2837"/>
            <w:tcBorders>
              <w:top w:color="000000" w:sz="4" w:val="single"/>
              <w:left w:color="000000" w:sz="4" w:val="single"/>
              <w:bottom w:color="000000" w:sz="4" w:val="single"/>
            </w:tcBorders>
            <w:shd w:fill="auto" w:val="clear"/>
          </w:tcPr>
          <w:p w14:paraId="4C000000">
            <w:pPr>
              <w:widowControl w:val="1"/>
              <w:spacing w:after="0" w:line="240" w:lineRule="auto"/>
              <w:ind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История</w:t>
            </w:r>
          </w:p>
        </w:tc>
        <w:tc>
          <w:tcPr>
            <w:tcW w:type="dxa" w:w="2977"/>
            <w:tcBorders>
              <w:top w:color="000000" w:sz="4" w:val="single"/>
              <w:left w:color="000000" w:sz="4" w:val="single"/>
              <w:bottom w:color="000000" w:sz="4" w:val="single"/>
            </w:tcBorders>
            <w:shd w:fill="auto" w:val="clear"/>
          </w:tcPr>
          <w:p w14:paraId="4D000000">
            <w:pPr>
              <w:widowControl w:val="1"/>
              <w:spacing w:after="0" w:line="240" w:lineRule="auto"/>
              <w:ind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История</w:t>
            </w:r>
          </w:p>
        </w:tc>
        <w:tc>
          <w:tcPr>
            <w:tcW w:type="dxa" w:w="2977"/>
            <w:tcBorders>
              <w:top w:color="000000" w:sz="4" w:val="single"/>
              <w:left w:color="000000" w:sz="4" w:val="single"/>
              <w:bottom w:color="000000" w:sz="4" w:val="single"/>
            </w:tcBorders>
            <w:shd w:fill="auto" w:val="clear"/>
          </w:tcPr>
          <w:p w14:paraId="4E000000">
            <w:pPr>
              <w:widowControl w:val="1"/>
              <w:spacing w:after="0" w:line="240" w:lineRule="auto"/>
              <w:ind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Вероятность и статистика</w:t>
            </w:r>
          </w:p>
        </w:tc>
        <w:tc>
          <w:tcPr>
            <w:tcW w:type="dxa" w:w="2551"/>
            <w:tcBorders>
              <w:top w:color="000000" w:sz="4" w:val="single"/>
              <w:left w:color="000000" w:sz="4" w:val="single"/>
              <w:bottom w:color="000000" w:sz="4" w:val="single"/>
            </w:tcBorders>
            <w:shd w:fill="auto" w:val="clear"/>
          </w:tcPr>
          <w:p w14:paraId="4F000000">
            <w:pPr>
              <w:widowControl w:val="1"/>
              <w:spacing w:after="0" w:line="240" w:lineRule="auto"/>
              <w:ind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Литература</w:t>
            </w:r>
          </w:p>
        </w:tc>
        <w:tc>
          <w:tcPr>
            <w:tcW w:type="dxa" w:w="284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50000000">
            <w:pPr>
              <w:widowControl w:val="1"/>
              <w:spacing w:after="0" w:line="240" w:lineRule="auto"/>
              <w:ind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Информатика </w:t>
            </w:r>
          </w:p>
        </w:tc>
      </w:tr>
      <w:tr>
        <w:trPr>
          <w:trHeight w:hRule="atLeast" w:val="368"/>
        </w:trPr>
        <w:tc>
          <w:tcPr>
            <w:tcW w:type="dxa" w:w="1072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</w:tcBorders>
            <w:shd w:fill="auto" w:val="clear"/>
          </w:tcPr>
          <w:p/>
        </w:tc>
        <w:tc>
          <w:tcPr>
            <w:tcW w:type="dxa" w:w="2837"/>
            <w:tcBorders>
              <w:top w:color="000000" w:sz="4" w:val="single"/>
              <w:left w:color="000000" w:sz="4" w:val="single"/>
              <w:bottom w:color="000000" w:sz="4" w:val="single"/>
            </w:tcBorders>
            <w:shd w:fill="auto" w:val="clear"/>
          </w:tcPr>
          <w:p w14:paraId="51000000">
            <w:pPr>
              <w:widowControl w:val="1"/>
              <w:spacing w:after="0" w:line="240" w:lineRule="auto"/>
              <w:ind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Иностранный язык</w:t>
            </w:r>
          </w:p>
        </w:tc>
        <w:tc>
          <w:tcPr>
            <w:tcW w:type="dxa" w:w="2977"/>
            <w:tcBorders>
              <w:top w:color="000000" w:sz="4" w:val="single"/>
              <w:left w:color="000000" w:sz="4" w:val="single"/>
              <w:bottom w:color="000000" w:sz="4" w:val="single"/>
            </w:tcBorders>
            <w:shd w:fill="auto" w:val="clear"/>
          </w:tcPr>
          <w:p w14:paraId="52000000">
            <w:pPr>
              <w:widowControl w:val="1"/>
              <w:spacing w:after="0" w:line="240" w:lineRule="auto"/>
              <w:ind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Геометрия</w:t>
            </w:r>
          </w:p>
        </w:tc>
        <w:tc>
          <w:tcPr>
            <w:tcW w:type="dxa" w:w="2977"/>
            <w:tcBorders>
              <w:top w:color="000000" w:sz="4" w:val="single"/>
              <w:left w:color="000000" w:sz="4" w:val="single"/>
              <w:bottom w:color="000000" w:sz="4" w:val="single"/>
            </w:tcBorders>
            <w:shd w:fill="auto" w:val="clear"/>
          </w:tcPr>
          <w:p w14:paraId="53000000">
            <w:pPr>
              <w:widowControl w:val="1"/>
              <w:spacing w:after="0" w:line="240" w:lineRule="auto"/>
              <w:ind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Иностранный язык</w:t>
            </w:r>
          </w:p>
        </w:tc>
        <w:tc>
          <w:tcPr>
            <w:tcW w:type="dxa" w:w="2551"/>
            <w:tcBorders>
              <w:top w:color="000000" w:sz="4" w:val="single"/>
              <w:left w:color="000000" w:sz="4" w:val="single"/>
              <w:bottom w:color="000000" w:sz="4" w:val="single"/>
            </w:tcBorders>
            <w:shd w:fill="auto" w:val="clear"/>
          </w:tcPr>
          <w:p w14:paraId="54000000">
            <w:pPr>
              <w:widowControl w:val="1"/>
              <w:spacing w:after="0" w:line="240" w:lineRule="auto"/>
              <w:ind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Геометрия</w:t>
            </w:r>
          </w:p>
        </w:tc>
        <w:tc>
          <w:tcPr>
            <w:tcW w:type="dxa" w:w="284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55000000">
            <w:pPr>
              <w:widowControl w:val="1"/>
              <w:spacing w:after="0" w:line="240" w:lineRule="auto"/>
              <w:ind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Литература</w:t>
            </w:r>
          </w:p>
        </w:tc>
      </w:tr>
      <w:tr>
        <w:trPr>
          <w:trHeight w:hRule="atLeast" w:val="368"/>
        </w:trPr>
        <w:tc>
          <w:tcPr>
            <w:tcW w:type="dxa" w:w="1072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</w:tcBorders>
            <w:shd w:fill="auto" w:val="clear"/>
          </w:tcPr>
          <w:p/>
        </w:tc>
        <w:tc>
          <w:tcPr>
            <w:tcW w:type="dxa" w:w="2837"/>
            <w:tcBorders>
              <w:top w:color="000000" w:sz="4" w:val="single"/>
              <w:left w:color="000000" w:sz="4" w:val="single"/>
              <w:bottom w:color="000000" w:sz="4" w:val="single"/>
            </w:tcBorders>
            <w:shd w:fill="auto" w:val="clear"/>
          </w:tcPr>
          <w:p w14:paraId="56000000">
            <w:pPr>
              <w:widowControl w:val="1"/>
              <w:spacing w:after="0" w:line="240" w:lineRule="auto"/>
              <w:ind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Физика</w:t>
            </w:r>
          </w:p>
        </w:tc>
        <w:tc>
          <w:tcPr>
            <w:tcW w:type="dxa" w:w="2977"/>
            <w:tcBorders>
              <w:top w:color="000000" w:sz="4" w:val="single"/>
              <w:left w:color="000000" w:sz="4" w:val="single"/>
              <w:bottom w:color="000000" w:sz="4" w:val="single"/>
            </w:tcBorders>
            <w:shd w:fill="auto" w:val="clear"/>
          </w:tcPr>
          <w:p w14:paraId="57000000">
            <w:pPr>
              <w:widowControl w:val="1"/>
              <w:spacing w:after="0" w:line="240" w:lineRule="auto"/>
              <w:ind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Химия</w:t>
            </w:r>
          </w:p>
        </w:tc>
        <w:tc>
          <w:tcPr>
            <w:tcW w:type="dxa" w:w="2977"/>
            <w:tcBorders>
              <w:top w:color="000000" w:sz="4" w:val="single"/>
              <w:left w:color="000000" w:sz="4" w:val="single"/>
              <w:bottom w:color="000000" w:sz="4" w:val="single"/>
            </w:tcBorders>
            <w:shd w:fill="auto" w:val="clear"/>
          </w:tcPr>
          <w:p w14:paraId="58000000">
            <w:pPr>
              <w:widowControl w:val="1"/>
              <w:spacing w:after="0" w:line="240" w:lineRule="auto"/>
              <w:ind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Алгебра и начала математического анализа</w:t>
            </w:r>
          </w:p>
        </w:tc>
        <w:tc>
          <w:tcPr>
            <w:tcW w:type="dxa" w:w="2551"/>
            <w:tcBorders>
              <w:top w:color="000000" w:sz="4" w:val="single"/>
              <w:left w:color="000000" w:sz="4" w:val="single"/>
              <w:bottom w:color="000000" w:sz="4" w:val="single"/>
            </w:tcBorders>
            <w:shd w:fill="auto" w:val="clear"/>
          </w:tcPr>
          <w:p w14:paraId="59000000">
            <w:pPr>
              <w:widowControl w:val="1"/>
              <w:spacing w:after="0" w:line="240" w:lineRule="auto"/>
              <w:ind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Физика</w:t>
            </w:r>
          </w:p>
        </w:tc>
        <w:tc>
          <w:tcPr>
            <w:tcW w:type="dxa" w:w="284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5A000000">
            <w:pPr>
              <w:widowControl w:val="1"/>
              <w:spacing w:after="0" w:line="240" w:lineRule="auto"/>
              <w:ind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Алгебра и начала математического анализа</w:t>
            </w:r>
          </w:p>
        </w:tc>
      </w:tr>
      <w:tr>
        <w:trPr>
          <w:trHeight w:hRule="atLeast" w:val="368"/>
        </w:trPr>
        <w:tc>
          <w:tcPr>
            <w:tcW w:type="dxa" w:w="1072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</w:tcBorders>
            <w:shd w:fill="auto" w:val="clear"/>
          </w:tcPr>
          <w:p/>
        </w:tc>
        <w:tc>
          <w:tcPr>
            <w:tcW w:type="dxa" w:w="2837"/>
            <w:tcBorders>
              <w:top w:color="000000" w:sz="4" w:val="single"/>
              <w:left w:color="000000" w:sz="4" w:val="single"/>
              <w:bottom w:color="000000" w:sz="4" w:val="single"/>
            </w:tcBorders>
            <w:shd w:fill="auto" w:val="clear"/>
          </w:tcPr>
          <w:p w14:paraId="5B000000">
            <w:pPr>
              <w:widowControl w:val="1"/>
              <w:spacing w:after="0" w:line="240" w:lineRule="auto"/>
              <w:ind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Алгебра и начала математического анализа</w:t>
            </w:r>
          </w:p>
        </w:tc>
        <w:tc>
          <w:tcPr>
            <w:tcW w:type="dxa" w:w="2977"/>
            <w:tcBorders>
              <w:top w:color="000000" w:sz="4" w:val="single"/>
              <w:left w:color="000000" w:sz="4" w:val="single"/>
              <w:bottom w:color="000000" w:sz="4" w:val="single"/>
            </w:tcBorders>
            <w:shd w:fill="auto" w:val="clear"/>
          </w:tcPr>
          <w:p w14:paraId="5C000000">
            <w:pPr>
              <w:widowControl w:val="1"/>
              <w:spacing w:after="0" w:line="240" w:lineRule="auto"/>
              <w:ind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Русский язык</w:t>
            </w:r>
          </w:p>
        </w:tc>
        <w:tc>
          <w:tcPr>
            <w:tcW w:type="dxa" w:w="2977"/>
            <w:tcBorders>
              <w:top w:color="000000" w:sz="4" w:val="single"/>
              <w:left w:color="000000" w:sz="4" w:val="single"/>
              <w:bottom w:color="000000" w:sz="4" w:val="single"/>
            </w:tcBorders>
            <w:shd w:fill="auto" w:val="clear"/>
          </w:tcPr>
          <w:p w14:paraId="5D000000">
            <w:pPr>
              <w:widowControl w:val="1"/>
              <w:spacing w:after="0" w:line="240" w:lineRule="auto"/>
              <w:ind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 Литература</w:t>
            </w:r>
          </w:p>
        </w:tc>
        <w:tc>
          <w:tcPr>
            <w:tcW w:type="dxa" w:w="2551"/>
            <w:tcBorders>
              <w:top w:color="000000" w:sz="4" w:val="single"/>
              <w:left w:color="000000" w:sz="4" w:val="single"/>
              <w:bottom w:color="000000" w:sz="4" w:val="single"/>
            </w:tcBorders>
            <w:shd w:fill="auto" w:val="clear"/>
          </w:tcPr>
          <w:p w14:paraId="5E000000">
            <w:pPr>
              <w:widowControl w:val="1"/>
              <w:spacing w:after="0" w:line="240" w:lineRule="auto"/>
              <w:ind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Иностранный язык</w:t>
            </w:r>
          </w:p>
        </w:tc>
        <w:tc>
          <w:tcPr>
            <w:tcW w:type="dxa" w:w="284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5F000000">
            <w:pPr>
              <w:widowControl w:val="1"/>
              <w:spacing w:after="0" w:line="240" w:lineRule="auto"/>
              <w:ind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Русский язык</w:t>
            </w:r>
          </w:p>
        </w:tc>
      </w:tr>
      <w:tr>
        <w:trPr>
          <w:trHeight w:hRule="atLeast" w:val="368"/>
        </w:trPr>
        <w:tc>
          <w:tcPr>
            <w:tcW w:type="dxa" w:w="1072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</w:tcBorders>
            <w:shd w:fill="auto" w:val="clear"/>
          </w:tcPr>
          <w:p/>
        </w:tc>
        <w:tc>
          <w:tcPr>
            <w:tcW w:type="dxa" w:w="2837"/>
            <w:tcBorders>
              <w:top w:color="000000" w:sz="4" w:val="single"/>
              <w:left w:color="000000" w:sz="4" w:val="single"/>
              <w:bottom w:color="000000" w:sz="4" w:val="single"/>
            </w:tcBorders>
            <w:shd w:fill="auto" w:val="clear"/>
          </w:tcPr>
          <w:p w14:paraId="60000000">
            <w:pPr>
              <w:widowControl w:val="1"/>
              <w:spacing w:after="0" w:line="240" w:lineRule="auto"/>
              <w:ind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Литература</w:t>
            </w:r>
          </w:p>
        </w:tc>
        <w:tc>
          <w:tcPr>
            <w:tcW w:type="dxa" w:w="2977"/>
            <w:tcBorders>
              <w:top w:color="000000" w:sz="4" w:val="single"/>
              <w:left w:color="000000" w:sz="4" w:val="single"/>
              <w:bottom w:color="000000" w:sz="4" w:val="single"/>
            </w:tcBorders>
            <w:shd w:fill="auto" w:val="clear"/>
          </w:tcPr>
          <w:p w14:paraId="61000000">
            <w:pPr>
              <w:widowControl w:val="1"/>
              <w:spacing w:after="0" w:line="240" w:lineRule="auto"/>
              <w:ind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Литература</w:t>
            </w:r>
          </w:p>
        </w:tc>
        <w:tc>
          <w:tcPr>
            <w:tcW w:type="dxa" w:w="2977"/>
            <w:tcBorders>
              <w:top w:color="000000" w:sz="4" w:val="single"/>
              <w:left w:color="000000" w:sz="4" w:val="single"/>
              <w:bottom w:color="000000" w:sz="4" w:val="single"/>
            </w:tcBorders>
            <w:shd w:fill="auto" w:val="clear"/>
          </w:tcPr>
          <w:p w14:paraId="62000000">
            <w:pPr>
              <w:widowControl w:val="1"/>
              <w:spacing w:after="0" w:line="240" w:lineRule="auto"/>
              <w:ind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История</w:t>
            </w:r>
          </w:p>
        </w:tc>
        <w:tc>
          <w:tcPr>
            <w:tcW w:type="dxa" w:w="2551"/>
            <w:tcBorders>
              <w:top w:color="000000" w:sz="4" w:val="single"/>
              <w:left w:color="000000" w:sz="4" w:val="single"/>
              <w:bottom w:color="000000" w:sz="4" w:val="single"/>
            </w:tcBorders>
            <w:shd w:fill="auto" w:val="clear"/>
          </w:tcPr>
          <w:p w14:paraId="63000000">
            <w:pPr>
              <w:widowControl w:val="1"/>
              <w:spacing w:after="0" w:line="240" w:lineRule="auto"/>
              <w:ind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История</w:t>
            </w:r>
          </w:p>
        </w:tc>
        <w:tc>
          <w:tcPr>
            <w:tcW w:type="dxa" w:w="284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64000000">
            <w:pPr>
              <w:widowControl w:val="1"/>
              <w:spacing w:after="0" w:line="240" w:lineRule="auto"/>
              <w:ind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Биология</w:t>
            </w:r>
          </w:p>
        </w:tc>
      </w:tr>
      <w:tr>
        <w:trPr>
          <w:trHeight w:hRule="atLeast" w:val="368"/>
        </w:trPr>
        <w:tc>
          <w:tcPr>
            <w:tcW w:type="dxa" w:w="1072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</w:tcBorders>
            <w:shd w:fill="auto" w:val="clear"/>
          </w:tcPr>
          <w:p/>
        </w:tc>
        <w:tc>
          <w:tcPr>
            <w:tcW w:type="dxa" w:w="2837"/>
            <w:tcBorders>
              <w:top w:color="000000" w:sz="4" w:val="single"/>
              <w:left w:color="000000" w:sz="4" w:val="single"/>
              <w:bottom w:color="000000" w:sz="4" w:val="single"/>
            </w:tcBorders>
            <w:shd w:fill="auto" w:val="clear"/>
          </w:tcPr>
          <w:p w14:paraId="65000000">
            <w:pPr>
              <w:widowControl w:val="1"/>
              <w:spacing w:after="0" w:line="240" w:lineRule="auto"/>
              <w:ind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География</w:t>
            </w:r>
          </w:p>
        </w:tc>
        <w:tc>
          <w:tcPr>
            <w:tcW w:type="dxa" w:w="2977"/>
            <w:tcBorders>
              <w:top w:color="000000" w:sz="4" w:val="single"/>
              <w:left w:color="000000" w:sz="4" w:val="single"/>
              <w:bottom w:color="000000" w:sz="4" w:val="single"/>
            </w:tcBorders>
            <w:shd w:fill="auto" w:val="clear"/>
          </w:tcPr>
          <w:p w14:paraId="66000000">
            <w:pPr>
              <w:widowControl w:val="1"/>
              <w:spacing w:after="0" w:line="240" w:lineRule="auto"/>
              <w:ind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Обществознание</w:t>
            </w:r>
          </w:p>
        </w:tc>
        <w:tc>
          <w:tcPr>
            <w:tcW w:type="dxa" w:w="2977"/>
            <w:tcBorders>
              <w:top w:color="000000" w:sz="4" w:val="single"/>
              <w:left w:color="000000" w:sz="4" w:val="single"/>
              <w:bottom w:color="000000" w:sz="4" w:val="single"/>
            </w:tcBorders>
            <w:shd w:fill="auto" w:val="clear"/>
          </w:tcPr>
          <w:p w14:paraId="67000000">
            <w:pPr>
              <w:widowControl w:val="1"/>
              <w:spacing w:after="0" w:line="240" w:lineRule="auto"/>
              <w:ind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Курс по выбору:</w:t>
            </w:r>
          </w:p>
          <w:p w14:paraId="68000000">
            <w:pPr>
              <w:widowControl w:val="1"/>
              <w:spacing w:after="0" w:line="240" w:lineRule="auto"/>
              <w:ind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«Речь и культура общения» /«Экономика и политика»</w:t>
            </w:r>
          </w:p>
        </w:tc>
        <w:tc>
          <w:tcPr>
            <w:tcW w:type="dxa" w:w="2551"/>
            <w:tcBorders>
              <w:top w:color="000000" w:sz="4" w:val="single"/>
              <w:left w:color="000000" w:sz="4" w:val="single"/>
              <w:bottom w:color="000000" w:sz="4" w:val="single"/>
            </w:tcBorders>
            <w:shd w:fill="auto" w:val="clear"/>
          </w:tcPr>
          <w:p w14:paraId="69000000">
            <w:pPr>
              <w:widowControl w:val="1"/>
              <w:spacing w:after="0" w:line="240" w:lineRule="auto"/>
              <w:ind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Основы безопасности и защиты Родины</w:t>
            </w:r>
          </w:p>
        </w:tc>
        <w:tc>
          <w:tcPr>
            <w:tcW w:type="dxa" w:w="284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6A000000">
            <w:pPr>
              <w:widowControl w:val="1"/>
              <w:spacing w:after="0" w:line="240" w:lineRule="auto"/>
              <w:ind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Обществознание</w:t>
            </w:r>
          </w:p>
        </w:tc>
      </w:tr>
      <w:tr>
        <w:trPr>
          <w:trHeight w:hRule="atLeast" w:val="368"/>
        </w:trPr>
        <w:tc>
          <w:tcPr>
            <w:tcW w:type="dxa" w:w="1072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</w:tcBorders>
            <w:shd w:fill="auto" w:val="clear"/>
          </w:tcPr>
          <w:p/>
        </w:tc>
        <w:tc>
          <w:tcPr>
            <w:tcW w:type="dxa" w:w="2837"/>
            <w:tcBorders>
              <w:top w:color="000000" w:sz="4" w:val="single"/>
              <w:left w:color="000000" w:sz="4" w:val="single"/>
              <w:bottom w:color="000000" w:sz="4" w:val="single"/>
            </w:tcBorders>
            <w:shd w:fill="auto" w:val="clear"/>
          </w:tcPr>
          <w:p w14:paraId="6B000000">
            <w:pPr>
              <w:widowControl w:val="1"/>
              <w:spacing w:after="0" w:line="240" w:lineRule="auto"/>
              <w:ind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Физическая культура</w:t>
            </w:r>
          </w:p>
        </w:tc>
        <w:tc>
          <w:tcPr>
            <w:tcW w:type="dxa" w:w="2977"/>
            <w:tcBorders>
              <w:top w:color="000000" w:sz="4" w:val="single"/>
              <w:left w:color="000000" w:sz="4" w:val="single"/>
              <w:bottom w:color="000000" w:sz="4" w:val="single"/>
            </w:tcBorders>
            <w:shd w:fill="auto" w:val="clear"/>
          </w:tcPr>
          <w:p w14:paraId="6C000000">
            <w:pPr>
              <w:widowControl w:val="1"/>
              <w:spacing w:after="0" w:line="240" w:lineRule="auto"/>
              <w:ind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Физическая культура</w:t>
            </w:r>
          </w:p>
        </w:tc>
        <w:tc>
          <w:tcPr>
            <w:tcW w:type="dxa" w:w="2977"/>
            <w:tcBorders>
              <w:top w:color="000000" w:sz="4" w:val="single"/>
              <w:left w:color="000000" w:sz="4" w:val="single"/>
              <w:bottom w:color="000000" w:sz="4" w:val="single"/>
            </w:tcBorders>
            <w:shd w:fill="auto" w:val="clear"/>
          </w:tcPr>
          <w:p w14:paraId="6D000000">
            <w:pPr>
              <w:widowControl w:val="1"/>
              <w:spacing w:after="0" w:line="240" w:lineRule="auto"/>
              <w:ind/>
              <w:rPr>
                <w:rFonts w:ascii="Times New Roman" w:hAnsi="Times New Roman"/>
                <w:sz w:val="28"/>
              </w:rPr>
            </w:pPr>
          </w:p>
        </w:tc>
        <w:tc>
          <w:tcPr>
            <w:tcW w:type="dxa" w:w="2551"/>
            <w:tcBorders>
              <w:top w:color="000000" w:sz="4" w:val="single"/>
              <w:left w:color="000000" w:sz="4" w:val="single"/>
              <w:bottom w:color="000000" w:sz="4" w:val="single"/>
            </w:tcBorders>
            <w:shd w:fill="auto" w:val="clear"/>
          </w:tcPr>
          <w:p w14:paraId="6E000000">
            <w:pPr>
              <w:widowControl w:val="1"/>
              <w:spacing w:after="0" w:line="240" w:lineRule="auto"/>
              <w:ind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Курс по выбору: «Избранные вопросы математики»</w:t>
            </w:r>
          </w:p>
        </w:tc>
        <w:tc>
          <w:tcPr>
            <w:tcW w:type="dxa" w:w="284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6F000000">
            <w:pPr>
              <w:widowControl w:val="1"/>
              <w:spacing w:after="0" w:line="240" w:lineRule="auto"/>
              <w:ind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Физическая культура</w:t>
            </w:r>
          </w:p>
          <w:p w14:paraId="70000000">
            <w:pPr>
              <w:widowControl w:val="1"/>
              <w:spacing w:after="0" w:line="240" w:lineRule="auto"/>
              <w:ind/>
              <w:rPr>
                <w:rFonts w:ascii="Times New Roman" w:hAnsi="Times New Roman"/>
                <w:sz w:val="28"/>
              </w:rPr>
            </w:pPr>
          </w:p>
        </w:tc>
      </w:tr>
    </w:tbl>
    <w:p w14:paraId="71000000">
      <w:pPr>
        <w:widowControl w:val="1"/>
        <w:spacing w:after="0" w:line="240" w:lineRule="auto"/>
        <w:ind/>
        <w:jc w:val="right"/>
        <w:rPr>
          <w:rFonts w:ascii="Times New Roman" w:hAnsi="Times New Roman"/>
          <w:b w:val="1"/>
          <w:sz w:val="28"/>
        </w:rPr>
      </w:pPr>
    </w:p>
    <w:p w14:paraId="72000000">
      <w:pPr>
        <w:widowControl w:val="1"/>
        <w:spacing w:after="0" w:line="240" w:lineRule="auto"/>
        <w:ind/>
        <w:jc w:val="right"/>
        <w:rPr>
          <w:rFonts w:ascii="Times New Roman" w:hAnsi="Times New Roman"/>
          <w:b w:val="1"/>
          <w:sz w:val="28"/>
        </w:rPr>
      </w:pPr>
    </w:p>
    <w:p w14:paraId="73000000">
      <w:pPr>
        <w:widowControl w:val="1"/>
        <w:spacing w:after="0" w:line="240" w:lineRule="auto"/>
        <w:ind/>
        <w:jc w:val="right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____________________ С.А. Акименко</w:t>
      </w:r>
    </w:p>
    <w:p w14:paraId="74000000">
      <w:pPr>
        <w:widowControl w:val="1"/>
        <w:spacing w:after="0" w:line="240" w:lineRule="auto"/>
        <w:ind/>
        <w:rPr>
          <w:rFonts w:ascii="Times New Roman" w:hAnsi="Times New Roman"/>
          <w:sz w:val="28"/>
        </w:rPr>
      </w:pPr>
    </w:p>
    <w:p w14:paraId="75000000">
      <w:pPr>
        <w:widowControl w:val="1"/>
        <w:spacing w:after="0" w:line="240" w:lineRule="auto"/>
        <w:ind/>
        <w:rPr>
          <w:rFonts w:ascii="Times New Roman" w:hAnsi="Times New Roman"/>
          <w:sz w:val="28"/>
        </w:rPr>
      </w:pPr>
    </w:p>
    <w:sectPr>
      <w:pgSz w:h="11906" w:orient="landscape" w:w="16838"/>
      <w:pgMar w:bottom="680" w:footer="720" w:gutter="0" w:header="720" w:left="1134" w:right="1134" w:top="624"/>
    </w:sectPr>
  </w:body>
</w:document>
</file>

<file path=word/fontTable.xml><?xml version="1.0" encoding="utf-8"?>
<w:fonts xmlns:w="http://schemas.openxmlformats.org/wordprocessingml/2006/main">
  <w:font w:name="Cambria">
    <w:panose1 w:val="02040503050406030204"/>
    <w:charset w:val="00"/>
    <w:family w:val="auto"/>
    <w:pitch w:val="variable"/>
    <w:sig w:csb0="0000019F" w:csb1="00000000" w:usb0="E00002FF" w:usb1="400004FF" w:usb2="00000000" w:usb3="00000000"/>
  </w:font>
  <w:font w:name="ＭＳ 明朝">
    <w:panose1 w:val="00000000000000000000"/>
    <w:charset w:val="80"/>
    <w:family w:val="roman"/>
    <w:notTrueType/>
    <w:pitch w:val="fixed"/>
    <w:sig w:csb0="00020000" w:csb1="00000000" w:usb0="00000001" w:usb1="08070000" w:usb2="00000010" w:usb3="00000000"/>
  </w:font>
  <w:font w:name="Times New Roman">
    <w:panose1 w:val="02020603050405020304"/>
    <w:charset w:val="00"/>
    <w:family w:val="auto"/>
    <w:pitch w:val="variable"/>
    <w:sig w:csb0="00000001" w:csb1="00000000" w:usb0="00000003" w:usb1="00000000" w:usb2="00000000" w:usb3="00000000"/>
  </w:font>
  <w:font w:name="Calibri">
    <w:panose1 w:val="020F0502020204030204"/>
    <w:charset w:val="00"/>
    <w:family w:val="auto"/>
    <w:pitch w:val="variable"/>
    <w:sig w:csb0="0000019F" w:csb1="00000000" w:usb0="E10002FF" w:usb1="4000ACFF" w:usb2="00000009" w:usb3="00000000"/>
  </w:font>
  <w:font w:name="ＭＳ ゴシック">
    <w:panose1 w:val="00000000000000000000"/>
    <w:charset w:val="80"/>
    <w:family w:val="modern"/>
    <w:notTrueType/>
    <w:pitch w:val="fixed"/>
    <w:sig w:csb0="00020000" w:csb1="00000000" w:usb0="00000001" w:usb1="08070000" w:usb2="00000010" w:usb3="00000000"/>
  </w:font>
  <w:font w:name="Consolas">
    <w:panose1 w:val="020B0609020204030204"/>
    <w:charset w:val="00"/>
    <w:family w:val="auto"/>
    <w:pitch w:val="variable"/>
    <w:sig w:csb0="0000019F" w:csb1="00000000" w:usb0="E10002FF" w:usb1="4000FCFF" w:usb2="00000009" w:usb3="00000000"/>
  </w:font>
  <w:font w:name="Arial">
    <w:panose1 w:val="020B0604020202020204"/>
    <w:charset w:val="00"/>
    <w:family w:val="auto"/>
    <w:pitch w:val="variable"/>
    <w:sig w:csb0="00000001" w:csb1="00000000" w:usb0="00000003" w:usb1="00000000" w:usb2="00000000" w:usb3="00000000"/>
  </w:font>
</w:fonts>
</file>

<file path=word/settings.xml><?xml version="1.0" encoding="utf-8"?>
<w:settings xmlns:a="http://schemas.openxmlformats.org/drawingml/2006/main" xmlns:a14="http://schemas.microsoft.com/office/drawing/2010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14="http://schemas.microsoft.com/office/powerpoint/2010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defaultTabStop w:val="708"/>
  <w:compat>
    <w:compatSetting w:name="compatibilityMode" w:uri="http://schemas.microsoft.com/office/word" w:val="15"/>
  </w:compat>
  <w:clrSchemeMapping w:accent1="accent1" w:accent2="accent2" w:accent3="accent3" w:accent4="accent4" w:accent5="accent5" w:accent6="accent6" w:bg1="light1" w:bg2="light2" w:followedHyperlink="followedHyperlink" w:hyperlink="hyperlink" w:t1="dark1" w:t2="dark2"/>
</w:settings>
</file>

<file path=word/styles.xml><?xml version="1.0" encoding="utf-8"?>
<w:styles xmlns:a="http://schemas.openxmlformats.org/drawingml/2006/main" xmlns:a14="http://schemas.microsoft.com/office/drawing/2010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14="http://schemas.microsoft.com/office/powerpoint/2010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docDefaults>
    <w:rPrDefault>
      <w:rPr>
        <w:rFonts w:asciiTheme="minorAscii" w:hAnsiTheme="minorHAnsi"/>
        <w:color w:val="000000"/>
        <w:spacing w:val="0"/>
        <w:sz w:val="22"/>
      </w:rPr>
    </w:rPrDefault>
    <w:pPrDefault>
      <w:pPr>
        <w:widowControl w:val="1"/>
        <w:spacing w:after="200" w:before="0" w:line="276" w:lineRule="auto"/>
        <w:ind w:firstLine="0" w:left="0" w:right="0"/>
        <w:jc w:val="left"/>
      </w:pPr>
    </w:pPrDefault>
  </w:docDefaults>
  <w:latentStyles w:count="25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semiHidden="0" w:uiPriority="9" w:unhideWhenUsed="0"/>
    <w:lsdException w:name="heading 3" w:qFormat="1" w:semiHidden="0" w:uiPriority="9" w:unhideWhenUsed="0"/>
    <w:lsdException w:name="heading 4" w:qFormat="1" w:semiHidden="0" w:uiPriority="9" w:unhideWhenUsed="0"/>
    <w:lsdException w:name="heading 5" w:qFormat="1" w:semiHidden="0" w:uiPriority="9" w:unhideWhenUsed="0"/>
    <w:lsdException w:name="heading 6" w:qFormat="1" w:semiHidden="1" w:uiPriority="9" w:unhideWhenUsed="1"/>
    <w:lsdException w:name="heading 7" w:qFormat="1" w:semiHidden="1" w:uiPriority="9" w:unhideWhenUsed="1"/>
    <w:lsdException w:name="heading 8" w:qFormat="1" w:semiHidden="1" w:uiPriority="9" w:unhideWhenUsed="1"/>
    <w:lsdException w:name="heading 9" w:qFormat="1" w:semiHidden="1" w:uiPriority="9" w:unhideWhenUsed="1"/>
    <w:lsdException w:name="Title" w:qFormat="1" w:semiHidden="0" w:uiPriority="10" w:unhideWhenUsed="0"/>
    <w:lsdException w:name="Subtitle" w:qFormat="1" w:semiHidden="0" w:uiPriority="11" w:unhideWhenUsed="0"/>
    <w:lsdException w:name="Header and Footer" w:qFormat="0" w:semiHidden="0" w:unhideWhenUsed="0"/>
    <w:lsdException w:name="Footnote" w:qFormat="0" w:semiHidden="0" w:unhideWhenUsed="0"/>
    <w:lsdException w:name="Endnote" w:qFormat="0" w:semiHidden="0" w:unhideWhenUsed="0"/>
    <w:lsdException w:name="toc 1" w:qFormat="0" w:semiHidden="0" w:uiPriority="39" w:unhideWhenUsed="0"/>
    <w:lsdException w:name="toc 2" w:qFormat="0" w:semiHidden="0" w:uiPriority="39" w:unhideWhenUsed="0"/>
    <w:lsdException w:name="toc 3" w:qFormat="0" w:semiHidden="0" w:uiPriority="39" w:unhideWhenUsed="0"/>
    <w:lsdException w:name="toc 4" w:qFormat="0" w:semiHidden="0" w:uiPriority="39" w:unhideWhenUsed="0"/>
    <w:lsdException w:name="toc 5" w:qFormat="0" w:semiHidden="0" w:uiPriority="39" w:unhideWhenUsed="0"/>
    <w:lsdException w:name="toc 6" w:qFormat="0" w:semiHidden="0" w:uiPriority="39" w:unhideWhenUsed="0"/>
    <w:lsdException w:name="toc 7" w:qFormat="0" w:semiHidden="0" w:uiPriority="39" w:unhideWhenUsed="0"/>
    <w:lsdException w:name="toc 8" w:qFormat="0" w:semiHidden="0" w:uiPriority="39" w:unhideWhenUsed="0"/>
    <w:lsdException w:name="toc 9" w:qFormat="0" w:semiHidden="0" w:uiPriority="39" w:unhideWhenUsed="0"/>
    <w:lsdException w:name="Hyperlink" w:qFormat="0" w:semiHidden="0" w:unhideWhenUsed="0"/>
  </w:latentStyles>
  <w:style w:default="1" w:styleId="Style_2" w:type="paragraph">
    <w:name w:val="Normal"/>
    <w:link w:val="Style_2_ch"/>
    <w:uiPriority w:val="0"/>
    <w:qFormat/>
  </w:style>
  <w:style w:default="1" w:styleId="Style_2_ch" w:type="character">
    <w:name w:val="Normal"/>
    <w:link w:val="Style_2"/>
  </w:style>
  <w:style w:styleId="Style_3" w:type="paragraph">
    <w:name w:val="toc 2"/>
    <w:next w:val="Style_2"/>
    <w:link w:val="Style_3_ch"/>
    <w:uiPriority w:val="39"/>
    <w:pPr>
      <w:ind w:firstLine="0" w:left="200"/>
      <w:jc w:val="left"/>
    </w:pPr>
    <w:rPr>
      <w:rFonts w:ascii="XO Thames" w:hAnsi="XO Thames"/>
      <w:sz w:val="28"/>
    </w:rPr>
  </w:style>
  <w:style w:styleId="Style_3_ch" w:type="character">
    <w:name w:val="toc 2"/>
    <w:link w:val="Style_3"/>
    <w:rPr>
      <w:rFonts w:ascii="XO Thames" w:hAnsi="XO Thames"/>
      <w:sz w:val="28"/>
    </w:rPr>
  </w:style>
  <w:style w:styleId="Style_4" w:type="paragraph">
    <w:name w:val="toc 4"/>
    <w:next w:val="Style_2"/>
    <w:link w:val="Style_4_ch"/>
    <w:uiPriority w:val="39"/>
    <w:pPr>
      <w:ind w:firstLine="0" w:left="600"/>
      <w:jc w:val="left"/>
    </w:pPr>
    <w:rPr>
      <w:rFonts w:ascii="XO Thames" w:hAnsi="XO Thames"/>
      <w:sz w:val="28"/>
    </w:rPr>
  </w:style>
  <w:style w:styleId="Style_4_ch" w:type="character">
    <w:name w:val="toc 4"/>
    <w:link w:val="Style_4"/>
    <w:rPr>
      <w:rFonts w:ascii="XO Thames" w:hAnsi="XO Thames"/>
      <w:sz w:val="28"/>
    </w:rPr>
  </w:style>
  <w:style w:styleId="Style_5" w:type="paragraph">
    <w:name w:val="toc 6"/>
    <w:next w:val="Style_2"/>
    <w:link w:val="Style_5_ch"/>
    <w:uiPriority w:val="39"/>
    <w:pPr>
      <w:ind w:firstLine="0" w:left="1000"/>
      <w:jc w:val="left"/>
    </w:pPr>
    <w:rPr>
      <w:rFonts w:ascii="XO Thames" w:hAnsi="XO Thames"/>
      <w:sz w:val="28"/>
    </w:rPr>
  </w:style>
  <w:style w:styleId="Style_5_ch" w:type="character">
    <w:name w:val="toc 6"/>
    <w:link w:val="Style_5"/>
    <w:rPr>
      <w:rFonts w:ascii="XO Thames" w:hAnsi="XO Thames"/>
      <w:sz w:val="28"/>
    </w:rPr>
  </w:style>
  <w:style w:styleId="Style_6" w:type="paragraph">
    <w:name w:val="toc 7"/>
    <w:next w:val="Style_2"/>
    <w:link w:val="Style_6_ch"/>
    <w:uiPriority w:val="39"/>
    <w:pPr>
      <w:ind w:firstLine="0" w:left="1200"/>
      <w:jc w:val="left"/>
    </w:pPr>
    <w:rPr>
      <w:rFonts w:ascii="XO Thames" w:hAnsi="XO Thames"/>
      <w:sz w:val="28"/>
    </w:rPr>
  </w:style>
  <w:style w:styleId="Style_6_ch" w:type="character">
    <w:name w:val="toc 7"/>
    <w:link w:val="Style_6"/>
    <w:rPr>
      <w:rFonts w:ascii="XO Thames" w:hAnsi="XO Thames"/>
      <w:sz w:val="28"/>
    </w:rPr>
  </w:style>
  <w:style w:styleId="Style_7" w:type="paragraph">
    <w:name w:val="Endnote"/>
    <w:link w:val="Style_7_ch"/>
    <w:pPr>
      <w:ind w:firstLine="851" w:left="0"/>
      <w:jc w:val="both"/>
    </w:pPr>
    <w:rPr>
      <w:rFonts w:ascii="XO Thames" w:hAnsi="XO Thames"/>
      <w:sz w:val="22"/>
    </w:rPr>
  </w:style>
  <w:style w:styleId="Style_7_ch" w:type="character">
    <w:name w:val="Endnote"/>
    <w:link w:val="Style_7"/>
    <w:rPr>
      <w:rFonts w:ascii="XO Thames" w:hAnsi="XO Thames"/>
      <w:sz w:val="22"/>
    </w:rPr>
  </w:style>
  <w:style w:styleId="Style_8" w:type="paragraph">
    <w:name w:val="heading 3"/>
    <w:next w:val="Style_2"/>
    <w:link w:val="Style_8_ch"/>
    <w:uiPriority w:val="9"/>
    <w:qFormat/>
    <w:pPr>
      <w:spacing w:after="120" w:before="120"/>
      <w:ind/>
      <w:jc w:val="both"/>
      <w:outlineLvl w:val="2"/>
    </w:pPr>
    <w:rPr>
      <w:rFonts w:ascii="XO Thames" w:hAnsi="XO Thames"/>
      <w:b w:val="1"/>
      <w:sz w:val="26"/>
    </w:rPr>
  </w:style>
  <w:style w:styleId="Style_8_ch" w:type="character">
    <w:name w:val="heading 3"/>
    <w:link w:val="Style_8"/>
    <w:rPr>
      <w:rFonts w:ascii="XO Thames" w:hAnsi="XO Thames"/>
      <w:b w:val="1"/>
      <w:sz w:val="26"/>
    </w:rPr>
  </w:style>
  <w:style w:styleId="Style_9" w:type="paragraph">
    <w:name w:val="Default Paragraph Font"/>
    <w:link w:val="Style_9_ch"/>
  </w:style>
  <w:style w:styleId="Style_9_ch" w:type="character">
    <w:name w:val="Default Paragraph Font"/>
    <w:link w:val="Style_9"/>
  </w:style>
  <w:style w:styleId="Style_10" w:type="paragraph">
    <w:name w:val="toc 3"/>
    <w:next w:val="Style_2"/>
    <w:link w:val="Style_10_ch"/>
    <w:uiPriority w:val="39"/>
    <w:pPr>
      <w:ind w:firstLine="0" w:left="400"/>
      <w:jc w:val="left"/>
    </w:pPr>
    <w:rPr>
      <w:rFonts w:ascii="XO Thames" w:hAnsi="XO Thames"/>
      <w:sz w:val="28"/>
    </w:rPr>
  </w:style>
  <w:style w:styleId="Style_10_ch" w:type="character">
    <w:name w:val="toc 3"/>
    <w:link w:val="Style_10"/>
    <w:rPr>
      <w:rFonts w:ascii="XO Thames" w:hAnsi="XO Thames"/>
      <w:sz w:val="28"/>
    </w:rPr>
  </w:style>
  <w:style w:styleId="Style_11" w:type="paragraph">
    <w:name w:val="heading 5"/>
    <w:next w:val="Style_2"/>
    <w:link w:val="Style_11_ch"/>
    <w:uiPriority w:val="9"/>
    <w:qFormat/>
    <w:pPr>
      <w:spacing w:after="120" w:before="120"/>
      <w:ind/>
      <w:jc w:val="both"/>
      <w:outlineLvl w:val="4"/>
    </w:pPr>
    <w:rPr>
      <w:rFonts w:ascii="XO Thames" w:hAnsi="XO Thames"/>
      <w:b w:val="1"/>
      <w:sz w:val="22"/>
    </w:rPr>
  </w:style>
  <w:style w:styleId="Style_11_ch" w:type="character">
    <w:name w:val="heading 5"/>
    <w:link w:val="Style_11"/>
    <w:rPr>
      <w:rFonts w:ascii="XO Thames" w:hAnsi="XO Thames"/>
      <w:b w:val="1"/>
      <w:sz w:val="22"/>
    </w:rPr>
  </w:style>
  <w:style w:styleId="Style_12" w:type="paragraph">
    <w:name w:val="heading 1"/>
    <w:next w:val="Style_2"/>
    <w:link w:val="Style_12_ch"/>
    <w:uiPriority w:val="9"/>
    <w:qFormat/>
    <w:pPr>
      <w:spacing w:after="120" w:before="120"/>
      <w:ind/>
      <w:jc w:val="both"/>
      <w:outlineLvl w:val="0"/>
    </w:pPr>
    <w:rPr>
      <w:rFonts w:ascii="XO Thames" w:hAnsi="XO Thames"/>
      <w:b w:val="1"/>
      <w:sz w:val="32"/>
    </w:rPr>
  </w:style>
  <w:style w:styleId="Style_12_ch" w:type="character">
    <w:name w:val="heading 1"/>
    <w:link w:val="Style_12"/>
    <w:rPr>
      <w:rFonts w:ascii="XO Thames" w:hAnsi="XO Thames"/>
      <w:b w:val="1"/>
      <w:sz w:val="32"/>
    </w:rPr>
  </w:style>
  <w:style w:styleId="Style_13" w:type="paragraph">
    <w:name w:val="Hyperlink"/>
    <w:link w:val="Style_13_ch"/>
    <w:rPr>
      <w:color w:val="0000FF"/>
      <w:u w:val="single"/>
    </w:rPr>
  </w:style>
  <w:style w:styleId="Style_13_ch" w:type="character">
    <w:name w:val="Hyperlink"/>
    <w:link w:val="Style_13"/>
    <w:rPr>
      <w:color w:val="0000FF"/>
      <w:u w:val="single"/>
    </w:rPr>
  </w:style>
  <w:style w:styleId="Style_14" w:type="paragraph">
    <w:name w:val="Footnote"/>
    <w:link w:val="Style_14_ch"/>
    <w:pPr>
      <w:ind w:firstLine="851" w:left="0"/>
      <w:jc w:val="both"/>
    </w:pPr>
    <w:rPr>
      <w:rFonts w:ascii="XO Thames" w:hAnsi="XO Thames"/>
      <w:sz w:val="22"/>
    </w:rPr>
  </w:style>
  <w:style w:styleId="Style_14_ch" w:type="character">
    <w:name w:val="Footnote"/>
    <w:link w:val="Style_14"/>
    <w:rPr>
      <w:rFonts w:ascii="XO Thames" w:hAnsi="XO Thames"/>
      <w:sz w:val="22"/>
    </w:rPr>
  </w:style>
  <w:style w:styleId="Style_15" w:type="paragraph">
    <w:name w:val="toc 1"/>
    <w:next w:val="Style_2"/>
    <w:link w:val="Style_15_ch"/>
    <w:uiPriority w:val="39"/>
    <w:pPr>
      <w:ind w:firstLine="0" w:left="0"/>
      <w:jc w:val="left"/>
    </w:pPr>
    <w:rPr>
      <w:rFonts w:ascii="XO Thames" w:hAnsi="XO Thames"/>
      <w:b w:val="1"/>
      <w:sz w:val="28"/>
    </w:rPr>
  </w:style>
  <w:style w:styleId="Style_15_ch" w:type="character">
    <w:name w:val="toc 1"/>
    <w:link w:val="Style_15"/>
    <w:rPr>
      <w:rFonts w:ascii="XO Thames" w:hAnsi="XO Thames"/>
      <w:b w:val="1"/>
      <w:sz w:val="28"/>
    </w:rPr>
  </w:style>
  <w:style w:styleId="Style_16" w:type="paragraph">
    <w:name w:val="Header and Footer"/>
    <w:link w:val="Style_16_ch"/>
    <w:pPr>
      <w:spacing w:line="240" w:lineRule="auto"/>
      <w:ind/>
      <w:jc w:val="both"/>
    </w:pPr>
    <w:rPr>
      <w:rFonts w:ascii="XO Thames" w:hAnsi="XO Thames"/>
      <w:sz w:val="28"/>
    </w:rPr>
  </w:style>
  <w:style w:styleId="Style_16_ch" w:type="character">
    <w:name w:val="Header and Footer"/>
    <w:link w:val="Style_16"/>
    <w:rPr>
      <w:rFonts w:ascii="XO Thames" w:hAnsi="XO Thames"/>
      <w:sz w:val="28"/>
    </w:rPr>
  </w:style>
  <w:style w:styleId="Style_17" w:type="paragraph">
    <w:name w:val="toc 9"/>
    <w:next w:val="Style_2"/>
    <w:link w:val="Style_17_ch"/>
    <w:uiPriority w:val="39"/>
    <w:pPr>
      <w:ind w:firstLine="0" w:left="1600"/>
      <w:jc w:val="left"/>
    </w:pPr>
    <w:rPr>
      <w:rFonts w:ascii="XO Thames" w:hAnsi="XO Thames"/>
      <w:sz w:val="28"/>
    </w:rPr>
  </w:style>
  <w:style w:styleId="Style_17_ch" w:type="character">
    <w:name w:val="toc 9"/>
    <w:link w:val="Style_17"/>
    <w:rPr>
      <w:rFonts w:ascii="XO Thames" w:hAnsi="XO Thames"/>
      <w:sz w:val="28"/>
    </w:rPr>
  </w:style>
  <w:style w:styleId="Style_18" w:type="paragraph">
    <w:name w:val="toc 8"/>
    <w:next w:val="Style_2"/>
    <w:link w:val="Style_18_ch"/>
    <w:uiPriority w:val="39"/>
    <w:pPr>
      <w:ind w:firstLine="0" w:left="1400"/>
      <w:jc w:val="left"/>
    </w:pPr>
    <w:rPr>
      <w:rFonts w:ascii="XO Thames" w:hAnsi="XO Thames"/>
      <w:sz w:val="28"/>
    </w:rPr>
  </w:style>
  <w:style w:styleId="Style_18_ch" w:type="character">
    <w:name w:val="toc 8"/>
    <w:link w:val="Style_18"/>
    <w:rPr>
      <w:rFonts w:ascii="XO Thames" w:hAnsi="XO Thames"/>
      <w:sz w:val="28"/>
    </w:rPr>
  </w:style>
  <w:style w:styleId="Style_19" w:type="paragraph">
    <w:name w:val="toc 5"/>
    <w:next w:val="Style_2"/>
    <w:link w:val="Style_19_ch"/>
    <w:uiPriority w:val="39"/>
    <w:pPr>
      <w:ind w:firstLine="0" w:left="800"/>
      <w:jc w:val="left"/>
    </w:pPr>
    <w:rPr>
      <w:rFonts w:ascii="XO Thames" w:hAnsi="XO Thames"/>
      <w:sz w:val="28"/>
    </w:rPr>
  </w:style>
  <w:style w:styleId="Style_19_ch" w:type="character">
    <w:name w:val="toc 5"/>
    <w:link w:val="Style_19"/>
    <w:rPr>
      <w:rFonts w:ascii="XO Thames" w:hAnsi="XO Thames"/>
      <w:sz w:val="28"/>
    </w:rPr>
  </w:style>
  <w:style w:styleId="Style_20" w:type="paragraph">
    <w:name w:val="Subtitle"/>
    <w:next w:val="Style_2"/>
    <w:link w:val="Style_20_ch"/>
    <w:uiPriority w:val="11"/>
    <w:qFormat/>
    <w:pPr>
      <w:ind/>
      <w:jc w:val="both"/>
    </w:pPr>
    <w:rPr>
      <w:rFonts w:ascii="XO Thames" w:hAnsi="XO Thames"/>
      <w:i w:val="1"/>
      <w:sz w:val="24"/>
    </w:rPr>
  </w:style>
  <w:style w:styleId="Style_20_ch" w:type="character">
    <w:name w:val="Subtitle"/>
    <w:link w:val="Style_20"/>
    <w:rPr>
      <w:rFonts w:ascii="XO Thames" w:hAnsi="XO Thames"/>
      <w:i w:val="1"/>
      <w:sz w:val="24"/>
    </w:rPr>
  </w:style>
  <w:style w:styleId="Style_21" w:type="paragraph">
    <w:name w:val="Title"/>
    <w:next w:val="Style_2"/>
    <w:link w:val="Style_21_ch"/>
    <w:uiPriority w:val="10"/>
    <w:qFormat/>
    <w:pPr>
      <w:spacing w:after="567" w:before="567"/>
      <w:ind/>
      <w:jc w:val="center"/>
    </w:pPr>
    <w:rPr>
      <w:rFonts w:ascii="XO Thames" w:hAnsi="XO Thames"/>
      <w:b w:val="1"/>
      <w:caps w:val="1"/>
      <w:sz w:val="40"/>
    </w:rPr>
  </w:style>
  <w:style w:styleId="Style_21_ch" w:type="character">
    <w:name w:val="Title"/>
    <w:link w:val="Style_21"/>
    <w:rPr>
      <w:rFonts w:ascii="XO Thames" w:hAnsi="XO Thames"/>
      <w:b w:val="1"/>
      <w:caps w:val="1"/>
      <w:sz w:val="40"/>
    </w:rPr>
  </w:style>
  <w:style w:styleId="Style_22" w:type="paragraph">
    <w:name w:val="heading 4"/>
    <w:next w:val="Style_2"/>
    <w:link w:val="Style_22_ch"/>
    <w:uiPriority w:val="9"/>
    <w:qFormat/>
    <w:pPr>
      <w:spacing w:after="120" w:before="120"/>
      <w:ind/>
      <w:jc w:val="both"/>
      <w:outlineLvl w:val="3"/>
    </w:pPr>
    <w:rPr>
      <w:rFonts w:ascii="XO Thames" w:hAnsi="XO Thames"/>
      <w:b w:val="1"/>
      <w:sz w:val="24"/>
    </w:rPr>
  </w:style>
  <w:style w:styleId="Style_22_ch" w:type="character">
    <w:name w:val="heading 4"/>
    <w:link w:val="Style_22"/>
    <w:rPr>
      <w:rFonts w:ascii="XO Thames" w:hAnsi="XO Thames"/>
      <w:b w:val="1"/>
      <w:sz w:val="24"/>
    </w:rPr>
  </w:style>
  <w:style w:styleId="Style_23" w:type="paragraph">
    <w:name w:val="heading 2"/>
    <w:next w:val="Style_2"/>
    <w:link w:val="Style_23_ch"/>
    <w:uiPriority w:val="9"/>
    <w:qFormat/>
    <w:pPr>
      <w:spacing w:after="120" w:before="120"/>
      <w:ind/>
      <w:jc w:val="both"/>
      <w:outlineLvl w:val="1"/>
    </w:pPr>
    <w:rPr>
      <w:rFonts w:ascii="XO Thames" w:hAnsi="XO Thames"/>
      <w:b w:val="1"/>
      <w:sz w:val="28"/>
    </w:rPr>
  </w:style>
  <w:style w:styleId="Style_23_ch" w:type="character">
    <w:name w:val="heading 2"/>
    <w:link w:val="Style_23"/>
    <w:rPr>
      <w:rFonts w:ascii="XO Thames" w:hAnsi="XO Thames"/>
      <w:b w:val="1"/>
      <w:sz w:val="28"/>
    </w:rPr>
  </w:style>
  <w:style w:default="1" w:styleId="Style_1" w:type="table">
    <w:name w:val="Normal Table"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</w:styles>
</file>

<file path=word/stylesWithEffects.xml><?xml version="1.0" encoding="utf-8"?>
<w:styles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en-US" w:val="en-US"/>
      </w:rPr>
    </w:rPrDefault>
    <w:pPrDefault/>
  </w:docDefaults>
  <w:latentStyles w:count="27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Normal"/>
    <w:link w:val="Heading1Char"/>
    <w:uiPriority w:val="9"/>
    <w:qFormat/>
    <w:rsid w:val="00111FAE"/>
    <w:pPr>
      <w:keepNext/>
      <w:keepLines/>
      <w:spacing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customStyle="1" w:styleId="Heading1Char" w:type="character">
    <w:name w:val="Heading 1 Char"/>
    <w:basedOn w:val="DefaultParagraphFont"/>
    <w:link w:val="Heading1"/>
    <w:uiPriority w:val="9"/>
    <w:rsid w:val="00111FAE"/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no" ?>
<Relationships xmlns="http://schemas.openxmlformats.org/package/2006/relationships">
  <Relationship Id="rId4" Target="stylesWithEffects.xml" Type="http://schemas.microsoft.com/office/2007/relationships/stylesWithEffects"/>
  <Relationship Id="rId1" Target="fontTable.xml" Type="http://schemas.openxmlformats.org/officeDocument/2006/relationships/fontTable"/>
  <Relationship Id="rId5" Target="webSettings.xml" Type="http://schemas.openxmlformats.org/officeDocument/2006/relationships/webSettings"/>
  <Relationship Id="rId3" Target="styles.xml" Type="http://schemas.openxmlformats.org/officeDocument/2006/relationships/styles"/>
  <Relationship Id="rId2" Target="settings.xml" Type="http://schemas.openxmlformats.org/officeDocument/2006/relationships/settings"/>
  <Relationship Id="rId6" Target="theme/theme1.xml" Type="http://schemas.openxmlformats.org/officeDocument/2006/relationships/theme"/>
</Relationships>

</file>

<file path=word/theme/theme1.xml><?xml version="1.0" encoding="utf-8"?>
<a:theme xmlns:a="http://schemas.openxmlformats.org/drawingml/2006/main" xmlns:a14="http://schemas.microsoft.com/office/drawing/2010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14="http://schemas.microsoft.com/office/powerpoint/2010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  <a:prstDash val="solid"/>
        </a:ln>
        <a:ln w="25400">
          <a:solidFill>
            <a:schemeClr val="phClr"/>
          </a:solidFill>
          <a:prstDash val="solid"/>
        </a:ln>
        <a:ln w="3810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</a:theme>
</file>

<file path=docProps/app.xml><?xml version="1.0" encoding="utf-8"?>
<Properties xmlns="http://schemas.openxmlformats.org/officeDocument/2006/extended-properties">
  <Template>Normal.dotm</Template>
  <TotalTime>0</TotalTime>
  <DocSecurity>0</DocSecurity>
  <ScaleCrop>false</ScaleCrop>
  <Application>MyOffice-CoreFramework-Android/41-1442.1138.10597.1072.1@51e32e2c44ab45f6658b92f4d6d43f4c3b886c00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2026-08-25T08:05:00Z</dcterms:created>
  <dcterms:modified xsi:type="dcterms:W3CDTF">2026-08-25T08:06:00Z</dcterms:modified>
</cp:coreProperties>
</file>