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0B3" w:rsidRPr="002565D5" w:rsidRDefault="005340B3" w:rsidP="00256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F4" w:rsidRPr="00461EF4" w:rsidRDefault="00461EF4" w:rsidP="005340B3">
      <w:pPr>
        <w:pStyle w:val="a3"/>
        <w:spacing w:after="0" w:line="240" w:lineRule="auto"/>
        <w:ind w:left="14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Самоанализ уровня знаний и умений </w:t>
      </w:r>
      <w:proofErr w:type="gramStart"/>
      <w:r w:rsidRPr="0046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профессиональной  деятельности</w:t>
      </w:r>
      <w:proofErr w:type="gramEnd"/>
      <w:r w:rsidRPr="0046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кандидата на должность руководителя</w:t>
      </w:r>
    </w:p>
    <w:p w:rsidR="002565D5" w:rsidRDefault="002565D5" w:rsidP="00461EF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EF4" w:rsidRPr="00461EF4" w:rsidRDefault="002565D5" w:rsidP="00461EF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5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Кондратенко Ирина Константиновна</w:t>
      </w:r>
      <w:r w:rsidR="00461EF4" w:rsidRPr="00461E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461EF4" w:rsidRPr="00461EF4" w:rsidRDefault="00461EF4" w:rsidP="00461EF4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lang w:eastAsia="ru-RU"/>
        </w:rPr>
      </w:pPr>
      <w:r w:rsidRPr="00461EF4">
        <w:rPr>
          <w:rFonts w:ascii="Times New Roman" w:eastAsia="Times New Roman" w:hAnsi="Times New Roman" w:cs="Times New Roman"/>
          <w:lang w:eastAsia="ru-RU"/>
        </w:rPr>
        <w:t>Ф.И.О</w:t>
      </w:r>
      <w:r>
        <w:rPr>
          <w:rFonts w:ascii="Times New Roman" w:eastAsia="Times New Roman" w:hAnsi="Times New Roman" w:cs="Times New Roman"/>
          <w:lang w:eastAsia="ru-RU"/>
        </w:rPr>
        <w:t xml:space="preserve"> (полностью)</w:t>
      </w:r>
    </w:p>
    <w:p w:rsidR="002565D5" w:rsidRPr="002565D5" w:rsidRDefault="002565D5" w:rsidP="002565D5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color w:val="303133"/>
          <w:sz w:val="28"/>
          <w:szCs w:val="28"/>
          <w:u w:val="single"/>
          <w:shd w:val="clear" w:color="auto" w:fill="FFFFFF"/>
        </w:rPr>
      </w:pPr>
      <w:r w:rsidRPr="002565D5">
        <w:rPr>
          <w:rFonts w:ascii="Times New Roman" w:hAnsi="Times New Roman" w:cs="Times New Roman"/>
          <w:color w:val="303133"/>
          <w:sz w:val="28"/>
          <w:szCs w:val="28"/>
          <w:u w:val="single"/>
          <w:shd w:val="clear" w:color="auto" w:fill="FFFFFF"/>
        </w:rPr>
        <w:t>Муниципальное бюджетное общеобразовательное учреждение средняя общеобразовательная школа № 20 муниципального образования Темрюкский район</w:t>
      </w:r>
    </w:p>
    <w:p w:rsidR="00461EF4" w:rsidRPr="00461EF4" w:rsidRDefault="00461EF4" w:rsidP="00461EF4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lang w:eastAsia="ru-RU"/>
        </w:rPr>
      </w:pPr>
      <w:r w:rsidRPr="00461EF4">
        <w:rPr>
          <w:rFonts w:ascii="Times New Roman" w:eastAsia="Times New Roman" w:hAnsi="Times New Roman" w:cs="Times New Roman"/>
          <w:lang w:eastAsia="ru-RU"/>
        </w:rPr>
        <w:t>наименование ОО</w:t>
      </w:r>
      <w:r>
        <w:rPr>
          <w:rFonts w:ascii="Times New Roman" w:eastAsia="Times New Roman" w:hAnsi="Times New Roman" w:cs="Times New Roman"/>
          <w:lang w:eastAsia="ru-RU"/>
        </w:rPr>
        <w:t xml:space="preserve"> (по Уставу)</w:t>
      </w:r>
    </w:p>
    <w:p w:rsidR="00461EF4" w:rsidRPr="00461EF4" w:rsidRDefault="00461EF4" w:rsidP="00461EF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461EF4" w:rsidRPr="00461EF4" w:rsidRDefault="00461EF4" w:rsidP="00461EF4">
      <w:pPr>
        <w:pStyle w:val="a3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E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61E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61EF4" w:rsidRPr="00461EF4" w:rsidRDefault="00461EF4" w:rsidP="00461EF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96"/>
        <w:tblW w:w="10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707"/>
        <w:gridCol w:w="1113"/>
        <w:gridCol w:w="21"/>
        <w:gridCol w:w="3675"/>
        <w:gridCol w:w="1144"/>
      </w:tblGrid>
      <w:tr w:rsidR="00461EF4" w:rsidTr="005340B3">
        <w:trPr>
          <w:cantSplit/>
          <w:trHeight w:val="57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баллы</w:t>
            </w:r>
          </w:p>
        </w:tc>
      </w:tr>
      <w:tr w:rsidR="00461EF4" w:rsidTr="005340B3">
        <w:trPr>
          <w:cantSplit/>
          <w:trHeight w:val="57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EF4" w:rsidRDefault="00461EF4" w:rsidP="005340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 должен знать: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EF4" w:rsidRDefault="00461EF4" w:rsidP="005340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 должен  уметь:</w:t>
            </w:r>
          </w:p>
        </w:tc>
        <w:tc>
          <w:tcPr>
            <w:tcW w:w="11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EF4" w:rsidRDefault="00461EF4" w:rsidP="005340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F4" w:rsidTr="005340B3">
        <w:trPr>
          <w:trHeight w:val="78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 учреждения;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локальные  нормативно-правовые документы образовательного учреждения (устав, договоры, положения, должностные инструкции и др.), организационную структуру управления учреждением.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35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федеральное, региональное, муниципальное законодательство при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  образовательного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4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положения педагогики и психологии, достижения современной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–педагогической науки и практики.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подход к организации результативного,  развивающего, дифференцированного обучения.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Теорию и практику управления   образовательными системами, методику анализа и  планирования их дальнейшего действия.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образовательную и управленческую систему своего образовательного учреждения, анализировать действующую педагогическую систему  и планировать  реализацию программных мероприятий.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концепции и педагогические  технологии,   цели, содержание, формы, методы обучения и воспитания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Внедрять в образовательный процесс   современные педагогические технологии, организовывать экспериментальную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инновационную  деятельность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учреждения.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 виды образовательных учреждений, их особенности как объектов управления, требования к результатам их деятельности.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 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сотрудничество с образовательными учреждениями   различных типов и видов.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кадровому обеспечению  образовательного учреждения, рациональному использованию профессиональных знаний и опыта.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меры по обеспечению  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коллектива.  Основные критерии оценки морально-психологического климата коллектива. Формы  материального и морального стимулирования работников.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благоприятный морально-психологический климат в коллективе, организовывать и координировать реализацию мер по повышению мотивации работников к качественному труду, по повышению престижа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 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образовательном учреждении, в том числе на основе материального стимулирования.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 образовательного учреждения.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Планировать, координировать и контролировать работу структурных подразделений, педагогических и других работников образовательного учреждения, четко распределять между руководящими работниками организационные, контролирующие, методические функции.     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экономики, способы организации финансово – хозяйственной деятельности образовательного учреждения.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  своих полномочий распоряжаться бюджетными средствами, обеспечивать их эффективное  использование, формировать фонд оплаты труда с разделением его на базовую и стимулирующую части, привлекать дополнительные источники  финансовых  и материальных средств.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менеджмента, управления персоналом,  ведущие управленческие школы и концепции в сфере образования.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участие образовательного учреждения в различных программах и проектах, сформировать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реализовать инициативы работников, создавать условия, обеспечивающие участие работников в управлении образовательным учреждением.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52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внедрения и определения результатов инновационной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  условия для внедрения  инновационной и экспериментальной деятельности с учетом инициатив педагогических работников, организовать деятельность педагогических, общественных организаций и методических объединений, направленную на улучшение работы и повышение качества образования.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требования к организации контроля и руководства образовательным  учреждением.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организовывать контроль и руководство по реализации федеральных государственных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стандартов,  федеральных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требований, по соблюдению прав и свобод обучающихся и работников образовательного учреждения.  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 государственные образовательные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стандарты,  федеральные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государственные требования и механизм освоения их обучающимися.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уровень освоения обучающимися федеральных государственных образовательных стандартов,  федеральных государственных требований,  обеспечивать объективность оценки качества образования обучающихся, воспитанников в образовательном учреждении.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информационно - коммуникационные технологии.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 – общественное управление образовательным учреждением.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условия, обеспечивающие участие работников в управлении  образовательным учреждением, организовывать деятельность управленческих, представительных органов, общественных организаций 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по ведению  делопроизводства в образовательном учреждении.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взаимодействие с архивом по учету и сохранности документации учреждения, грамотно вести делопроизводство.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образовательного учреждения.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четкий трудовой распорядок, соблюдение федерального и регионального законодательства по вопросам регулирования трудовых отношений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образовательном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учреждении.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охране труда и пожарной безопасности.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и принимать меры по обеспечению безопасности и условий труда, соответствующих требованиям охраны труда, правилам санитарно-гигиенического режима и  пожарной безопасности.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2565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504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  <w:bookmarkStart w:id="0" w:name="_GoBack"/>
            <w:bookmarkEnd w:id="0"/>
          </w:p>
        </w:tc>
      </w:tr>
    </w:tbl>
    <w:p w:rsidR="007C1023" w:rsidRPr="00461EF4" w:rsidRDefault="007C1023" w:rsidP="002565D5">
      <w:pPr>
        <w:pStyle w:val="a3"/>
        <w:spacing w:before="100" w:beforeAutospacing="1" w:after="100" w:afterAutospacing="1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sectPr w:rsidR="007C1023" w:rsidRPr="00461EF4" w:rsidSect="008E36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376"/>
    <w:multiLevelType w:val="multilevel"/>
    <w:tmpl w:val="FF4C9D2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 w15:restartNumberingAfterBreak="0">
    <w:nsid w:val="13D45F7E"/>
    <w:multiLevelType w:val="hybridMultilevel"/>
    <w:tmpl w:val="919A3364"/>
    <w:lvl w:ilvl="0" w:tplc="33D26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062183"/>
    <w:multiLevelType w:val="hybridMultilevel"/>
    <w:tmpl w:val="7EAE6C28"/>
    <w:lvl w:ilvl="0" w:tplc="DF2E9EE6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BA3AF8"/>
    <w:multiLevelType w:val="hybridMultilevel"/>
    <w:tmpl w:val="82847658"/>
    <w:lvl w:ilvl="0" w:tplc="DC0A1A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5984089"/>
    <w:multiLevelType w:val="hybridMultilevel"/>
    <w:tmpl w:val="DEAC15A6"/>
    <w:lvl w:ilvl="0" w:tplc="AF388D3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27"/>
    <w:rsid w:val="0005246B"/>
    <w:rsid w:val="002565D5"/>
    <w:rsid w:val="00260922"/>
    <w:rsid w:val="00461EF4"/>
    <w:rsid w:val="005340B3"/>
    <w:rsid w:val="00595E27"/>
    <w:rsid w:val="007716EA"/>
    <w:rsid w:val="007C1023"/>
    <w:rsid w:val="008E3651"/>
    <w:rsid w:val="00BC6F89"/>
    <w:rsid w:val="00C5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882C"/>
  <w15:chartTrackingRefBased/>
  <w15:docId w15:val="{1A7AE442-FEF0-4676-BA1B-3416EA89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3"/>
    <w:pPr>
      <w:ind w:left="720"/>
      <w:contextualSpacing/>
    </w:pPr>
  </w:style>
  <w:style w:type="paragraph" w:styleId="a4">
    <w:name w:val="footnote text"/>
    <w:basedOn w:val="a"/>
    <w:link w:val="1"/>
    <w:semiHidden/>
    <w:unhideWhenUsed/>
    <w:rsid w:val="007716E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7716EA"/>
    <w:rPr>
      <w:sz w:val="20"/>
      <w:szCs w:val="20"/>
    </w:rPr>
  </w:style>
  <w:style w:type="character" w:customStyle="1" w:styleId="1">
    <w:name w:val="Текст сноски Знак1"/>
    <w:basedOn w:val="a0"/>
    <w:link w:val="a4"/>
    <w:semiHidden/>
    <w:locked/>
    <w:rsid w:val="007716EA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7716EA"/>
    <w:rPr>
      <w:b/>
      <w:bCs/>
    </w:rPr>
  </w:style>
  <w:style w:type="table" w:styleId="a7">
    <w:name w:val="Table Grid"/>
    <w:basedOn w:val="a1"/>
    <w:uiPriority w:val="39"/>
    <w:rsid w:val="00771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2022-06-24T08:57:00Z</dcterms:created>
  <dcterms:modified xsi:type="dcterms:W3CDTF">2023-10-29T21:55:00Z</dcterms:modified>
</cp:coreProperties>
</file>