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DE" w:rsidRPr="002120DE" w:rsidRDefault="002120DE" w:rsidP="002120D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120DE">
        <w:rPr>
          <w:rFonts w:ascii="Times New Roman" w:eastAsia="Times New Roman" w:hAnsi="Times New Roman" w:cs="Times New Roman"/>
          <w:b/>
          <w:iCs/>
          <w:sz w:val="28"/>
          <w:szCs w:val="28"/>
        </w:rPr>
        <w:t>Билет №23</w:t>
      </w:r>
    </w:p>
    <w:p w:rsidR="00C016F9" w:rsidRPr="002120DE" w:rsidRDefault="002120DE" w:rsidP="002120DE">
      <w:pPr>
        <w:pStyle w:val="1"/>
        <w:rPr>
          <w:rFonts w:eastAsia="Times New Roman"/>
        </w:rPr>
      </w:pPr>
      <w:r>
        <w:rPr>
          <w:rFonts w:eastAsia="Times New Roman"/>
        </w:rPr>
        <w:t xml:space="preserve">1. </w:t>
      </w:r>
      <w:r w:rsidR="00C016F9" w:rsidRPr="002120DE">
        <w:rPr>
          <w:rFonts w:eastAsia="Times New Roman"/>
        </w:rPr>
        <w:t>Площадь трапеции</w:t>
      </w:r>
      <w:r>
        <w:rPr>
          <w:rFonts w:eastAsia="Times New Roman"/>
        </w:rPr>
        <w:t xml:space="preserve">. </w:t>
      </w:r>
    </w:p>
    <w:p w:rsidR="00C016F9" w:rsidRPr="002120DE" w:rsidRDefault="00C016F9" w:rsidP="00C016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0DE">
        <w:rPr>
          <w:rFonts w:ascii="Times New Roman" w:eastAsia="Times New Roman" w:hAnsi="Times New Roman" w:cs="Times New Roman"/>
          <w:b/>
          <w:bCs/>
          <w:sz w:val="28"/>
          <w:szCs w:val="28"/>
        </w:rPr>
        <w:t>Трапеция </w:t>
      </w:r>
      <w:r w:rsidRPr="002120DE">
        <w:rPr>
          <w:rFonts w:ascii="Times New Roman" w:eastAsia="Times New Roman" w:hAnsi="Times New Roman" w:cs="Times New Roman"/>
          <w:sz w:val="28"/>
          <w:szCs w:val="28"/>
        </w:rPr>
        <w:t>– это четырехугольник, у которого две противоположные стороны параллельны, а две другие не параллельны (см. Рис. 1).</w:t>
      </w:r>
    </w:p>
    <w:p w:rsidR="00C016F9" w:rsidRPr="002120DE" w:rsidRDefault="00C016F9" w:rsidP="00C016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0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3814104" wp14:editId="70A81443">
            <wp:extent cx="609600" cy="342900"/>
            <wp:effectExtent l="19050" t="0" r="0" b="0"/>
            <wp:docPr id="1" name="Рисунок 1" descr="http://d3mlntcv38ck9k.cloudfront.net/content/konspekt_image/135457/07dcd1f0_c217_0131_6da6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3mlntcv38ck9k.cloudfront.net/content/konspekt_image/135457/07dcd1f0_c217_0131_6da6_3d765dfd91b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0D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016F9" w:rsidRPr="002120DE" w:rsidRDefault="00C016F9" w:rsidP="00C016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0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B1E380F" wp14:editId="5159A30A">
            <wp:extent cx="2295525" cy="1362075"/>
            <wp:effectExtent l="0" t="0" r="0" b="0"/>
            <wp:docPr id="2" name="Рисунок 2" descr="http://d3mlntcv38ck9k.cloudfront.net/content/konspekt_image/135459/095ee180_c217_0131_6da8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3mlntcv38ck9k.cloudfront.net/content/konspekt_image/135459/095ee180_c217_0131_6da8_3d765dfd91b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6F9" w:rsidRPr="002120DE" w:rsidRDefault="00C016F9" w:rsidP="00C016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0DE">
        <w:rPr>
          <w:rFonts w:ascii="Times New Roman" w:eastAsia="Times New Roman" w:hAnsi="Times New Roman" w:cs="Times New Roman"/>
          <w:sz w:val="28"/>
          <w:szCs w:val="28"/>
        </w:rPr>
        <w:t>Рис. 1. Трапеция</w:t>
      </w:r>
    </w:p>
    <w:p w:rsidR="00C016F9" w:rsidRPr="002120DE" w:rsidRDefault="00C016F9" w:rsidP="00C016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0DE">
        <w:rPr>
          <w:rFonts w:ascii="Times New Roman" w:eastAsia="Times New Roman" w:hAnsi="Times New Roman" w:cs="Times New Roman"/>
          <w:b/>
          <w:sz w:val="28"/>
          <w:szCs w:val="28"/>
        </w:rPr>
        <w:t>Теорема</w:t>
      </w:r>
      <w:r w:rsidRPr="002120DE">
        <w:rPr>
          <w:rFonts w:ascii="Times New Roman" w:eastAsia="Times New Roman" w:hAnsi="Times New Roman" w:cs="Times New Roman"/>
          <w:sz w:val="28"/>
          <w:szCs w:val="28"/>
        </w:rPr>
        <w:t xml:space="preserve">.  Площадь трапеции равна произведению </w:t>
      </w:r>
      <w:proofErr w:type="spellStart"/>
      <w:r w:rsidRPr="002120DE">
        <w:rPr>
          <w:rFonts w:ascii="Times New Roman" w:eastAsia="Times New Roman" w:hAnsi="Times New Roman" w:cs="Times New Roman"/>
          <w:sz w:val="28"/>
          <w:szCs w:val="28"/>
        </w:rPr>
        <w:t>полусуммы</w:t>
      </w:r>
      <w:proofErr w:type="spellEnd"/>
      <w:r w:rsidRPr="002120DE">
        <w:rPr>
          <w:rFonts w:ascii="Times New Roman" w:eastAsia="Times New Roman" w:hAnsi="Times New Roman" w:cs="Times New Roman"/>
          <w:sz w:val="28"/>
          <w:szCs w:val="28"/>
        </w:rPr>
        <w:t xml:space="preserve"> ее оснований на высоту</w:t>
      </w:r>
      <w:proofErr w:type="gramStart"/>
      <w:r w:rsidRPr="002120D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120D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20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6D09FC1" wp14:editId="3C8DA93F">
            <wp:extent cx="1257300" cy="285750"/>
            <wp:effectExtent l="19050" t="0" r="0" b="0"/>
            <wp:docPr id="3" name="Рисунок 3" descr="http://d3mlntcv38ck9k.cloudfront.net/content/konspekt_image/135461/0afdce50_c217_0131_6daa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3mlntcv38ck9k.cloudfront.net/content/konspekt_image/135461/0afdce50_c217_0131_6daa_3d765dfd91b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0DE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gramStart"/>
      <w:r w:rsidRPr="002120D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120DE">
        <w:rPr>
          <w:rFonts w:ascii="Times New Roman" w:eastAsia="Times New Roman" w:hAnsi="Times New Roman" w:cs="Times New Roman"/>
          <w:sz w:val="28"/>
          <w:szCs w:val="28"/>
        </w:rPr>
        <w:t>м. Рис. 2).</w:t>
      </w:r>
    </w:p>
    <w:p w:rsidR="00C016F9" w:rsidRPr="002120DE" w:rsidRDefault="00C016F9" w:rsidP="00C016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0DE">
        <w:rPr>
          <w:rFonts w:ascii="Times New Roman" w:eastAsia="Times New Roman" w:hAnsi="Times New Roman" w:cs="Times New Roman"/>
          <w:sz w:val="28"/>
          <w:szCs w:val="28"/>
        </w:rPr>
        <w:t>Доказательство. Рассмотрим трапецию </w:t>
      </w:r>
      <w:r w:rsidRPr="002120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1A2B2BA" wp14:editId="79AF3F11">
            <wp:extent cx="371475" cy="209550"/>
            <wp:effectExtent l="19050" t="0" r="9525" b="0"/>
            <wp:docPr id="4" name="Рисунок 4" descr="http://d3mlntcv38ck9k.cloudfront.net/content/konspekt_image/135463/0c87f530_c217_0131_6dac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3mlntcv38ck9k.cloudfront.net/content/konspekt_image/135463/0c87f530_c217_0131_6dac_3d765dfd91bb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0DE">
        <w:rPr>
          <w:rFonts w:ascii="Times New Roman" w:eastAsia="Times New Roman" w:hAnsi="Times New Roman" w:cs="Times New Roman"/>
          <w:sz w:val="28"/>
          <w:szCs w:val="28"/>
        </w:rPr>
        <w:t>, в которой проведем высоты </w:t>
      </w:r>
      <w:r w:rsidRPr="002120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313638A" wp14:editId="29DE826C">
            <wp:extent cx="200025" cy="209550"/>
            <wp:effectExtent l="19050" t="0" r="9525" b="0"/>
            <wp:docPr id="5" name="Рисунок 5" descr="http://d3mlntcv38ck9k.cloudfront.net/content/konspekt_image/135465/0e0d0bd0_c217_0131_6dae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3mlntcv38ck9k.cloudfront.net/content/konspekt_image/135465/0e0d0bd0_c217_0131_6dae_3d765dfd91bb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0DE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2120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83E222E" wp14:editId="62B21A59">
            <wp:extent cx="266700" cy="209550"/>
            <wp:effectExtent l="19050" t="0" r="0" b="0"/>
            <wp:docPr id="6" name="Рисунок 6" descr="http://d3mlntcv38ck9k.cloudfront.net/content/konspekt_image/135467/0f7cff20_c217_0131_6db0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3mlntcv38ck9k.cloudfront.net/content/konspekt_image/135467/0f7cff20_c217_0131_6db0_3d765dfd91bb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0D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2120D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120DE">
        <w:rPr>
          <w:rFonts w:ascii="Times New Roman" w:eastAsia="Times New Roman" w:hAnsi="Times New Roman" w:cs="Times New Roman"/>
          <w:sz w:val="28"/>
          <w:szCs w:val="28"/>
        </w:rPr>
        <w:t xml:space="preserve"> диагональ </w:t>
      </w:r>
      <w:r w:rsidRPr="002120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5A9A7CA" wp14:editId="3896D9F5">
            <wp:extent cx="190500" cy="209550"/>
            <wp:effectExtent l="19050" t="0" r="0" b="0"/>
            <wp:docPr id="7" name="Рисунок 7" descr="http://d3mlntcv38ck9k.cloudfront.net/content/konspekt_image/135469/111ffd70_c217_0131_6db2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3mlntcv38ck9k.cloudfront.net/content/konspekt_image/135469/111ffd70_c217_0131_6db2_3d765dfd91bb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0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16F9" w:rsidRPr="002120DE" w:rsidRDefault="00C016F9" w:rsidP="00C016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0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E346339" wp14:editId="0ACF45AC">
            <wp:extent cx="2247900" cy="1428750"/>
            <wp:effectExtent l="0" t="0" r="0" b="0"/>
            <wp:docPr id="8" name="Рисунок 8" descr="http://d3mlntcv38ck9k.cloudfront.net/content/konspekt_image/135471/12b54c70_c217_0131_6db4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3mlntcv38ck9k.cloudfront.net/content/konspekt_image/135471/12b54c70_c217_0131_6db4_3d765dfd91bb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6F9" w:rsidRPr="002120DE" w:rsidRDefault="00C016F9" w:rsidP="00C016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0DE">
        <w:rPr>
          <w:rFonts w:ascii="Times New Roman" w:eastAsia="Times New Roman" w:hAnsi="Times New Roman" w:cs="Times New Roman"/>
          <w:sz w:val="28"/>
          <w:szCs w:val="28"/>
        </w:rPr>
        <w:t>Рис. 2</w:t>
      </w:r>
    </w:p>
    <w:p w:rsidR="00C016F9" w:rsidRPr="002120DE" w:rsidRDefault="00C016F9" w:rsidP="00C016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0DE">
        <w:rPr>
          <w:rFonts w:ascii="Times New Roman" w:eastAsia="Times New Roman" w:hAnsi="Times New Roman" w:cs="Times New Roman"/>
          <w:sz w:val="28"/>
          <w:szCs w:val="28"/>
        </w:rPr>
        <w:t>Проведенная диагональ </w:t>
      </w:r>
      <w:r w:rsidRPr="002120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CB0814B" wp14:editId="2A5D01B9">
            <wp:extent cx="190500" cy="209550"/>
            <wp:effectExtent l="19050" t="0" r="0" b="0"/>
            <wp:docPr id="9" name="Рисунок 9" descr="http://d3mlntcv38ck9k.cloudfront.net/content/konspekt_image/135469/111ffd70_c217_0131_6db2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3mlntcv38ck9k.cloudfront.net/content/konspekt_image/135469/111ffd70_c217_0131_6db2_3d765dfd91bb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0DE">
        <w:rPr>
          <w:rFonts w:ascii="Times New Roman" w:eastAsia="Times New Roman" w:hAnsi="Times New Roman" w:cs="Times New Roman"/>
          <w:sz w:val="28"/>
          <w:szCs w:val="28"/>
        </w:rPr>
        <w:t> разбивает трапецию </w:t>
      </w:r>
      <w:r w:rsidRPr="002120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D17EA20" wp14:editId="297DB840">
            <wp:extent cx="371475" cy="209550"/>
            <wp:effectExtent l="19050" t="0" r="9525" b="0"/>
            <wp:docPr id="10" name="Рисунок 10" descr="http://d3mlntcv38ck9k.cloudfront.net/content/konspekt_image/135463/0c87f530_c217_0131_6dac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3mlntcv38ck9k.cloudfront.net/content/konspekt_image/135463/0c87f530_c217_0131_6dac_3d765dfd91bb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0DE">
        <w:rPr>
          <w:rFonts w:ascii="Times New Roman" w:eastAsia="Times New Roman" w:hAnsi="Times New Roman" w:cs="Times New Roman"/>
          <w:sz w:val="28"/>
          <w:szCs w:val="28"/>
        </w:rPr>
        <w:t> на два треугольника </w:t>
      </w:r>
      <w:r w:rsidRPr="002120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71234EF" wp14:editId="70858BD0">
            <wp:extent cx="381000" cy="209550"/>
            <wp:effectExtent l="19050" t="0" r="0" b="0"/>
            <wp:docPr id="11" name="Рисунок 11" descr="http://d3mlntcv38ck9k.cloudfront.net/content/konspekt_image/135473/14167220_c217_0131_6db6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3mlntcv38ck9k.cloudfront.net/content/konspekt_image/135473/14167220_c217_0131_6db6_3d765dfd91bb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0DE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2120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E51A658" wp14:editId="2D675A82">
            <wp:extent cx="371475" cy="209550"/>
            <wp:effectExtent l="19050" t="0" r="9525" b="0"/>
            <wp:docPr id="12" name="Рисунок 12" descr="http://d3mlntcv38ck9k.cloudfront.net/content/konspekt_image/135475/15ac5bc0_c217_0131_6db8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3mlntcv38ck9k.cloudfront.net/content/konspekt_image/135475/15ac5bc0_c217_0131_6db8_3d765dfd91bb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0DE">
        <w:rPr>
          <w:rFonts w:ascii="Times New Roman" w:eastAsia="Times New Roman" w:hAnsi="Times New Roman" w:cs="Times New Roman"/>
          <w:sz w:val="28"/>
          <w:szCs w:val="28"/>
        </w:rPr>
        <w:t>. Тогда по третьему свойству площади многоугольников: </w:t>
      </w:r>
      <w:r w:rsidRPr="002120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107ED36" wp14:editId="58243577">
            <wp:extent cx="1371600" cy="209550"/>
            <wp:effectExtent l="19050" t="0" r="0" b="0"/>
            <wp:docPr id="13" name="Рисунок 13" descr="http://d3mlntcv38ck9k.cloudfront.net/content/konspekt_image/135477/174aab90_c217_0131_6dba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3mlntcv38ck9k.cloudfront.net/content/konspekt_image/135477/174aab90_c217_0131_6dba_3d765dfd91bb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0DE">
        <w:rPr>
          <w:rFonts w:ascii="Times New Roman" w:eastAsia="Times New Roman" w:hAnsi="Times New Roman" w:cs="Times New Roman"/>
          <w:sz w:val="28"/>
          <w:szCs w:val="28"/>
        </w:rPr>
        <w:t>. Рассмотрим эти треугольники</w:t>
      </w:r>
      <w:proofErr w:type="gramStart"/>
      <w:r w:rsidRPr="002120D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016F9" w:rsidRPr="002120DE" w:rsidRDefault="00C016F9" w:rsidP="00C016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0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023F206" wp14:editId="7E0870D8">
            <wp:extent cx="381000" cy="209550"/>
            <wp:effectExtent l="19050" t="0" r="0" b="0"/>
            <wp:docPr id="14" name="Рисунок 14" descr="http://d3mlntcv38ck9k.cloudfront.net/content/konspekt_image/135473/14167220_c217_0131_6db6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3mlntcv38ck9k.cloudfront.net/content/konspekt_image/135473/14167220_c217_0131_6db6_3d765dfd91bb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0DE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2120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4DE162B" wp14:editId="77052FAF">
            <wp:extent cx="342900" cy="209550"/>
            <wp:effectExtent l="19050" t="0" r="0" b="0"/>
            <wp:docPr id="15" name="Рисунок 15" descr="http://d3mlntcv38ck9k.cloudfront.net/content/konspekt_image/135479/18ca3ed0_c217_0131_6dbc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3mlntcv38ck9k.cloudfront.net/content/konspekt_image/135479/18ca3ed0_c217_0131_6dbc_3d765dfd91bb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0DE">
        <w:rPr>
          <w:rFonts w:ascii="Times New Roman" w:eastAsia="Times New Roman" w:hAnsi="Times New Roman" w:cs="Times New Roman"/>
          <w:sz w:val="28"/>
          <w:szCs w:val="28"/>
        </w:rPr>
        <w:t> основание, </w:t>
      </w:r>
      <w:r w:rsidRPr="002120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D033208" wp14:editId="1EA30E49">
            <wp:extent cx="342900" cy="209550"/>
            <wp:effectExtent l="19050" t="0" r="0" b="0"/>
            <wp:docPr id="16" name="Рисунок 16" descr="http://d3mlntcv38ck9k.cloudfront.net/content/konspekt_image/135481/1a3a2ea0_c217_0131_6dbe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3mlntcv38ck9k.cloudfront.net/content/konspekt_image/135481/1a3a2ea0_c217_0131_6dbe_3d765dfd91bb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0DE">
        <w:rPr>
          <w:rFonts w:ascii="Times New Roman" w:eastAsia="Times New Roman" w:hAnsi="Times New Roman" w:cs="Times New Roman"/>
          <w:sz w:val="28"/>
          <w:szCs w:val="28"/>
        </w:rPr>
        <w:t> высота, следовательно, </w:t>
      </w:r>
      <w:r w:rsidRPr="002120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067D4E4" wp14:editId="5A5F2EE1">
            <wp:extent cx="1171575" cy="285750"/>
            <wp:effectExtent l="19050" t="0" r="9525" b="0"/>
            <wp:docPr id="17" name="Рисунок 17" descr="http://d3mlntcv38ck9k.cloudfront.net/content/konspekt_image/135483/1bf193b0_c217_0131_6dc0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3mlntcv38ck9k.cloudfront.net/content/konspekt_image/135483/1bf193b0_c217_0131_6dc0_3d765dfd91bb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0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16F9" w:rsidRPr="002120DE" w:rsidRDefault="00C016F9" w:rsidP="00C016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0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09657EA" wp14:editId="72B76E3E">
            <wp:extent cx="371475" cy="209550"/>
            <wp:effectExtent l="19050" t="0" r="9525" b="0"/>
            <wp:docPr id="18" name="Рисунок 18" descr="http://d3mlntcv38ck9k.cloudfront.net/content/konspekt_image/135475/15ac5bc0_c217_0131_6db8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3mlntcv38ck9k.cloudfront.net/content/konspekt_image/135475/15ac5bc0_c217_0131_6db8_3d765dfd91bb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0DE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2120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20D303F" wp14:editId="4F008DC5">
            <wp:extent cx="323850" cy="209550"/>
            <wp:effectExtent l="19050" t="0" r="0" b="0"/>
            <wp:docPr id="19" name="Рисунок 19" descr="http://d3mlntcv38ck9k.cloudfront.net/content/konspekt_image/135485/1d760520_c217_0131_6dc2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3mlntcv38ck9k.cloudfront.net/content/konspekt_image/135485/1d760520_c217_0131_6dc2_3d765dfd91bb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0DE">
        <w:rPr>
          <w:rFonts w:ascii="Times New Roman" w:eastAsia="Times New Roman" w:hAnsi="Times New Roman" w:cs="Times New Roman"/>
          <w:sz w:val="28"/>
          <w:szCs w:val="28"/>
        </w:rPr>
        <w:t> основание, </w:t>
      </w:r>
      <w:r w:rsidRPr="002120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34B90D7" wp14:editId="65006384">
            <wp:extent cx="419100" cy="209550"/>
            <wp:effectExtent l="19050" t="0" r="0" b="0"/>
            <wp:docPr id="20" name="Рисунок 20" descr="http://d3mlntcv38ck9k.cloudfront.net/content/konspekt_image/135487/1f0302e0_c217_0131_6dc4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3mlntcv38ck9k.cloudfront.net/content/konspekt_image/135487/1f0302e0_c217_0131_6dc4_3d765dfd91bb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0DE">
        <w:rPr>
          <w:rFonts w:ascii="Times New Roman" w:eastAsia="Times New Roman" w:hAnsi="Times New Roman" w:cs="Times New Roman"/>
          <w:sz w:val="28"/>
          <w:szCs w:val="28"/>
        </w:rPr>
        <w:t> высота, следовательно, </w:t>
      </w:r>
      <w:r w:rsidRPr="002120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AF6AFDE" wp14:editId="44C5CD96">
            <wp:extent cx="1228725" cy="285750"/>
            <wp:effectExtent l="19050" t="0" r="9525" b="0"/>
            <wp:docPr id="21" name="Рисунок 21" descr="http://d3mlntcv38ck9k.cloudfront.net/content/konspekt_image/135489/20706360_c217_0131_6dc6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3mlntcv38ck9k.cloudfront.net/content/konspekt_image/135489/20706360_c217_0131_6dc6_3d765dfd91bb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0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16F9" w:rsidRPr="002120DE" w:rsidRDefault="00C016F9" w:rsidP="00C016F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0DE">
        <w:rPr>
          <w:rFonts w:ascii="Times New Roman" w:eastAsia="Times New Roman" w:hAnsi="Times New Roman" w:cs="Times New Roman"/>
          <w:sz w:val="28"/>
          <w:szCs w:val="28"/>
        </w:rPr>
        <w:lastRenderedPageBreak/>
        <w:t>Учитывая формулу суммы площадей и то, что высоты трапеции равны </w:t>
      </w:r>
      <w:r w:rsidRPr="002120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36CC995" wp14:editId="2F7E4E05">
            <wp:extent cx="666750" cy="209550"/>
            <wp:effectExtent l="19050" t="0" r="0" b="0"/>
            <wp:docPr id="22" name="Рисунок 22" descr="http://d3mlntcv38ck9k.cloudfront.net/content/konspekt_image/135491/222155b0_c217_0131_6dc8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3mlntcv38ck9k.cloudfront.net/content/konspekt_image/135491/222155b0_c217_0131_6dc8_3d765dfd91bb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0DE">
        <w:rPr>
          <w:rFonts w:ascii="Times New Roman" w:eastAsia="Times New Roman" w:hAnsi="Times New Roman" w:cs="Times New Roman"/>
          <w:sz w:val="28"/>
          <w:szCs w:val="28"/>
        </w:rPr>
        <w:t>, получим: </w:t>
      </w:r>
      <w:r w:rsidRPr="002120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B83D715" wp14:editId="2BDEFC20">
            <wp:extent cx="4114800" cy="285750"/>
            <wp:effectExtent l="19050" t="0" r="0" b="0"/>
            <wp:docPr id="23" name="Рисунок 23" descr="http://d3mlntcv38ck9k.cloudfront.net/content/konspekt_image/135493/23bcf920_c217_0131_6dca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3mlntcv38ck9k.cloudfront.net/content/konspekt_image/135493/23bcf920_c217_0131_6dca_3d765dfd91bb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0DE">
        <w:rPr>
          <w:rFonts w:ascii="Times New Roman" w:eastAsia="Times New Roman" w:hAnsi="Times New Roman" w:cs="Times New Roman"/>
          <w:sz w:val="28"/>
          <w:szCs w:val="28"/>
        </w:rPr>
        <w:t>, что и требовалось доказать.</w:t>
      </w:r>
    </w:p>
    <w:p w:rsidR="00C016F9" w:rsidRPr="002120DE" w:rsidRDefault="00C016F9" w:rsidP="00C016F9">
      <w:pPr>
        <w:shd w:val="clear" w:color="auto" w:fill="FFFFFF"/>
        <w:tabs>
          <w:tab w:val="left" w:pos="6030"/>
        </w:tabs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0DE">
        <w:rPr>
          <w:rFonts w:ascii="Times New Roman" w:eastAsia="Times New Roman" w:hAnsi="Times New Roman" w:cs="Times New Roman"/>
          <w:sz w:val="28"/>
          <w:szCs w:val="28"/>
        </w:rPr>
        <w:t>Доказано.</w:t>
      </w:r>
      <w:r w:rsidRPr="002120D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016F9" w:rsidRPr="002120DE" w:rsidRDefault="002120DE" w:rsidP="002120DE">
      <w:pPr>
        <w:pStyle w:val="1"/>
        <w:ind w:left="360"/>
      </w:pPr>
      <w:r>
        <w:t xml:space="preserve">2. </w:t>
      </w:r>
      <w:r w:rsidR="00C016F9" w:rsidRPr="002120DE">
        <w:t>Синус, косинус и тангенс острого угла прямоугольного треугольника.</w:t>
      </w:r>
    </w:p>
    <w:p w:rsidR="00C016F9" w:rsidRPr="002120DE" w:rsidRDefault="00C016F9" w:rsidP="00C016F9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2120DE">
        <w:rPr>
          <w:b/>
          <w:bCs/>
          <w:sz w:val="28"/>
          <w:szCs w:val="28"/>
        </w:rPr>
        <w:t>Прямоугольным треугольником</w:t>
      </w:r>
      <w:r w:rsidRPr="002120DE">
        <w:rPr>
          <w:sz w:val="28"/>
          <w:szCs w:val="28"/>
        </w:rPr>
        <w:t xml:space="preserve">, называется </w:t>
      </w:r>
      <w:proofErr w:type="gramStart"/>
      <w:r w:rsidRPr="002120DE">
        <w:rPr>
          <w:sz w:val="28"/>
          <w:szCs w:val="28"/>
        </w:rPr>
        <w:t>треугольник</w:t>
      </w:r>
      <w:proofErr w:type="gramEnd"/>
      <w:r w:rsidRPr="002120DE">
        <w:rPr>
          <w:sz w:val="28"/>
          <w:szCs w:val="28"/>
        </w:rPr>
        <w:t xml:space="preserve"> у которого один из углов прямой (составляет 90 градусов). Две стороны которые прилежат к прямому углу, называются </w:t>
      </w:r>
      <w:r w:rsidRPr="002120DE">
        <w:rPr>
          <w:b/>
          <w:bCs/>
          <w:sz w:val="28"/>
          <w:szCs w:val="28"/>
        </w:rPr>
        <w:t>катетами</w:t>
      </w:r>
      <w:r w:rsidRPr="002120DE">
        <w:rPr>
          <w:sz w:val="28"/>
          <w:szCs w:val="28"/>
        </w:rPr>
        <w:t xml:space="preserve">, а </w:t>
      </w:r>
      <w:proofErr w:type="gramStart"/>
      <w:r w:rsidRPr="002120DE">
        <w:rPr>
          <w:sz w:val="28"/>
          <w:szCs w:val="28"/>
        </w:rPr>
        <w:t>сторона</w:t>
      </w:r>
      <w:proofErr w:type="gramEnd"/>
      <w:r w:rsidRPr="002120DE">
        <w:rPr>
          <w:sz w:val="28"/>
          <w:szCs w:val="28"/>
        </w:rPr>
        <w:t xml:space="preserve"> лежащая напротив прямого угла, называется </w:t>
      </w:r>
      <w:r w:rsidRPr="002120DE">
        <w:rPr>
          <w:b/>
          <w:bCs/>
          <w:sz w:val="28"/>
          <w:szCs w:val="28"/>
        </w:rPr>
        <w:t>гипотенузой</w:t>
      </w:r>
      <w:r w:rsidRPr="002120DE">
        <w:rPr>
          <w:sz w:val="28"/>
          <w:szCs w:val="28"/>
        </w:rPr>
        <w:t>.</w:t>
      </w:r>
    </w:p>
    <w:p w:rsidR="00C016F9" w:rsidRPr="002120DE" w:rsidRDefault="00C016F9" w:rsidP="00C016F9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2120DE">
        <w:rPr>
          <w:i/>
          <w:iCs/>
          <w:sz w:val="28"/>
          <w:szCs w:val="28"/>
        </w:rPr>
        <w:t>Определение:</w:t>
      </w:r>
    </w:p>
    <w:p w:rsidR="00C016F9" w:rsidRPr="002120DE" w:rsidRDefault="00C016F9" w:rsidP="00C016F9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2120DE">
        <w:rPr>
          <w:b/>
          <w:bCs/>
          <w:sz w:val="28"/>
          <w:szCs w:val="28"/>
        </w:rPr>
        <w:t>Синус (</w:t>
      </w:r>
      <w:proofErr w:type="spellStart"/>
      <w:r w:rsidRPr="002120DE">
        <w:rPr>
          <w:b/>
          <w:bCs/>
          <w:sz w:val="28"/>
          <w:szCs w:val="28"/>
        </w:rPr>
        <w:t>sin</w:t>
      </w:r>
      <w:proofErr w:type="spellEnd"/>
      <w:r w:rsidRPr="002120DE">
        <w:rPr>
          <w:b/>
          <w:bCs/>
          <w:sz w:val="28"/>
          <w:szCs w:val="28"/>
        </w:rPr>
        <w:t>(a))</w:t>
      </w:r>
      <w:r w:rsidRPr="002120DE">
        <w:rPr>
          <w:sz w:val="28"/>
          <w:szCs w:val="28"/>
        </w:rPr>
        <w:t> — это отношение противолежащего катета к гипотенузе;</w:t>
      </w:r>
    </w:p>
    <w:p w:rsidR="00C016F9" w:rsidRPr="002120DE" w:rsidRDefault="00C016F9" w:rsidP="00C016F9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2120DE">
        <w:rPr>
          <w:b/>
          <w:bCs/>
          <w:sz w:val="28"/>
          <w:szCs w:val="28"/>
        </w:rPr>
        <w:t>Косинус (</w:t>
      </w:r>
      <w:proofErr w:type="spellStart"/>
      <w:r w:rsidRPr="002120DE">
        <w:rPr>
          <w:b/>
          <w:bCs/>
          <w:sz w:val="28"/>
          <w:szCs w:val="28"/>
        </w:rPr>
        <w:t>cos</w:t>
      </w:r>
      <w:proofErr w:type="spellEnd"/>
      <w:r w:rsidRPr="002120DE">
        <w:rPr>
          <w:b/>
          <w:bCs/>
          <w:sz w:val="28"/>
          <w:szCs w:val="28"/>
        </w:rPr>
        <w:t>(a)) </w:t>
      </w:r>
      <w:r w:rsidRPr="002120DE">
        <w:rPr>
          <w:sz w:val="28"/>
          <w:szCs w:val="28"/>
        </w:rPr>
        <w:t>— это отношение прилежащего катета к гипотенузе;</w:t>
      </w:r>
    </w:p>
    <w:p w:rsidR="00C016F9" w:rsidRPr="002120DE" w:rsidRDefault="00C016F9" w:rsidP="00C016F9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2120DE">
        <w:rPr>
          <w:b/>
          <w:bCs/>
          <w:sz w:val="28"/>
          <w:szCs w:val="28"/>
        </w:rPr>
        <w:t>Тангенс (</w:t>
      </w:r>
      <w:proofErr w:type="spellStart"/>
      <w:r w:rsidRPr="002120DE">
        <w:rPr>
          <w:b/>
          <w:bCs/>
          <w:sz w:val="28"/>
          <w:szCs w:val="28"/>
        </w:rPr>
        <w:t>tg</w:t>
      </w:r>
      <w:proofErr w:type="spellEnd"/>
      <w:r w:rsidRPr="002120DE">
        <w:rPr>
          <w:b/>
          <w:bCs/>
          <w:sz w:val="28"/>
          <w:szCs w:val="28"/>
        </w:rPr>
        <w:t>(a))</w:t>
      </w:r>
      <w:r w:rsidRPr="002120DE">
        <w:rPr>
          <w:sz w:val="28"/>
          <w:szCs w:val="28"/>
        </w:rPr>
        <w:t> — это отношение противолежащего катета к прилежащему катету;</w:t>
      </w:r>
      <w:r w:rsidRPr="002120DE">
        <w:rPr>
          <w:sz w:val="28"/>
          <w:szCs w:val="28"/>
        </w:rPr>
        <w:br/>
        <w:t>Другое (равносильное) определение: тангенсом острого угла называется отношение синуса угла к его косинусу;</w:t>
      </w:r>
    </w:p>
    <w:p w:rsidR="00C016F9" w:rsidRPr="002120DE" w:rsidRDefault="00C016F9" w:rsidP="00C016F9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  <w:lang w:val="en-US"/>
        </w:rPr>
      </w:pPr>
      <w:proofErr w:type="spellStart"/>
      <w:proofErr w:type="gramStart"/>
      <w:r w:rsidRPr="002120DE">
        <w:rPr>
          <w:i/>
          <w:iCs/>
          <w:sz w:val="28"/>
          <w:szCs w:val="28"/>
          <w:lang w:val="en-US"/>
        </w:rPr>
        <w:t>tg</w:t>
      </w:r>
      <w:proofErr w:type="spellEnd"/>
      <w:r w:rsidRPr="002120DE">
        <w:rPr>
          <w:i/>
          <w:iCs/>
          <w:sz w:val="28"/>
          <w:szCs w:val="28"/>
          <w:lang w:val="en-US"/>
        </w:rPr>
        <w:t>(</w:t>
      </w:r>
      <w:proofErr w:type="gramEnd"/>
      <w:r w:rsidRPr="002120DE">
        <w:rPr>
          <w:i/>
          <w:iCs/>
          <w:sz w:val="28"/>
          <w:szCs w:val="28"/>
          <w:lang w:val="en-US"/>
        </w:rPr>
        <w:t>a)=sin(a)/cos(a)</w:t>
      </w:r>
    </w:p>
    <w:p w:rsidR="007E453E" w:rsidRPr="002120DE" w:rsidRDefault="007E453E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7E453E" w:rsidRPr="0021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A5127"/>
    <w:multiLevelType w:val="hybridMultilevel"/>
    <w:tmpl w:val="2DA6A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66CAE"/>
    <w:multiLevelType w:val="hybridMultilevel"/>
    <w:tmpl w:val="1832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91988"/>
    <w:multiLevelType w:val="hybridMultilevel"/>
    <w:tmpl w:val="48B6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16F9"/>
    <w:rsid w:val="002120DE"/>
    <w:rsid w:val="007E453E"/>
    <w:rsid w:val="00C0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2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1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16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C016F9"/>
    <w:rPr>
      <w:i/>
      <w:iCs/>
    </w:rPr>
  </w:style>
  <w:style w:type="paragraph" w:styleId="a4">
    <w:name w:val="Normal (Web)"/>
    <w:basedOn w:val="a"/>
    <w:uiPriority w:val="99"/>
    <w:semiHidden/>
    <w:unhideWhenUsed/>
    <w:rsid w:val="00C0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016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6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16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2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DNA7 X86</cp:lastModifiedBy>
  <cp:revision>4</cp:revision>
  <dcterms:created xsi:type="dcterms:W3CDTF">2018-04-01T17:36:00Z</dcterms:created>
  <dcterms:modified xsi:type="dcterms:W3CDTF">2018-04-30T15:17:00Z</dcterms:modified>
</cp:coreProperties>
</file>