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C5B" w:rsidRPr="00460C5B" w:rsidRDefault="00460C5B" w:rsidP="00460C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C5B">
        <w:rPr>
          <w:rFonts w:ascii="Times New Roman" w:hAnsi="Times New Roman" w:cs="Times New Roman"/>
          <w:b/>
          <w:sz w:val="28"/>
          <w:szCs w:val="28"/>
        </w:rPr>
        <w:t>Билет №16</w:t>
      </w:r>
    </w:p>
    <w:p w:rsidR="00293A10" w:rsidRPr="00460C5B" w:rsidRDefault="00293A10" w:rsidP="00460C5B">
      <w:pPr>
        <w:pStyle w:val="1"/>
        <w:rPr>
          <w:rFonts w:eastAsiaTheme="minorEastAsia"/>
        </w:rPr>
      </w:pPr>
      <w:r w:rsidRPr="00460C5B">
        <w:t>1.Значения синуса, косинуса и тангенса для углов 30</w:t>
      </w:r>
      <m:oMath>
        <m:r>
          <m:rPr>
            <m:sty m:val="bi"/>
          </m:rPr>
          <w:rPr>
            <w:rFonts w:ascii="Cambria Math" w:hAnsi="Cambria Math"/>
          </w:rPr>
          <m:t>°</m:t>
        </m:r>
      </m:oMath>
      <w:r w:rsidRPr="00460C5B">
        <w:t>, 45</w:t>
      </w:r>
      <m:oMath>
        <m:r>
          <m:rPr>
            <m:sty m:val="bi"/>
          </m:rPr>
          <w:rPr>
            <w:rFonts w:ascii="Cambria Math" w:hAnsi="Cambria Math"/>
          </w:rPr>
          <m:t>°</m:t>
        </m:r>
      </m:oMath>
      <w:r w:rsidRPr="00460C5B">
        <w:t>, 60</w:t>
      </w:r>
      <m:oMath>
        <m:r>
          <m:rPr>
            <m:sty m:val="bi"/>
          </m:rPr>
          <w:rPr>
            <w:rFonts w:ascii="Cambria Math" w:hAnsi="Cambria Math"/>
          </w:rPr>
          <m:t>°</m:t>
        </m:r>
      </m:oMath>
      <w:r w:rsidRPr="00460C5B">
        <w:rPr>
          <w:rFonts w:eastAsiaTheme="minorEastAsia"/>
        </w:rPr>
        <w:t>.</w:t>
      </w:r>
    </w:p>
    <w:p w:rsidR="00293A10" w:rsidRPr="00460C5B" w:rsidRDefault="00293A10" w:rsidP="00293A10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293A10" w:rsidRPr="00460C5B" w:rsidRDefault="00293A10" w:rsidP="00293A10">
      <w:pPr>
        <w:pStyle w:val="a8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460C5B">
        <w:rPr>
          <w:color w:val="000000"/>
          <w:sz w:val="28"/>
          <w:szCs w:val="28"/>
        </w:rPr>
        <w:t xml:space="preserve">Посчитать значения синусов, косинусов, тангенсов, для всех острых углов прямоугольного треугольника очень трудно. Для этого существуют специальные таблицы </w:t>
      </w:r>
      <w:proofErr w:type="spellStart"/>
      <w:r w:rsidRPr="00460C5B">
        <w:rPr>
          <w:color w:val="000000"/>
          <w:sz w:val="28"/>
          <w:szCs w:val="28"/>
        </w:rPr>
        <w:t>Брадиса</w:t>
      </w:r>
      <w:proofErr w:type="spellEnd"/>
      <w:r w:rsidRPr="00460C5B">
        <w:rPr>
          <w:color w:val="000000"/>
          <w:sz w:val="28"/>
          <w:szCs w:val="28"/>
        </w:rPr>
        <w:t xml:space="preserve">, названные так в честь Владимира Модестовича </w:t>
      </w:r>
      <w:proofErr w:type="spellStart"/>
      <w:r w:rsidRPr="00460C5B">
        <w:rPr>
          <w:color w:val="000000"/>
          <w:sz w:val="28"/>
          <w:szCs w:val="28"/>
        </w:rPr>
        <w:t>Брадиса</w:t>
      </w:r>
      <w:proofErr w:type="spellEnd"/>
      <w:r w:rsidRPr="00460C5B">
        <w:rPr>
          <w:color w:val="000000"/>
          <w:sz w:val="28"/>
          <w:szCs w:val="28"/>
        </w:rPr>
        <w:t>, российского и советского математика.</w:t>
      </w:r>
    </w:p>
    <w:p w:rsidR="00293A10" w:rsidRPr="00460C5B" w:rsidRDefault="00293A10" w:rsidP="00293A10">
      <w:pPr>
        <w:pStyle w:val="a8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460C5B">
        <w:rPr>
          <w:color w:val="000000"/>
          <w:sz w:val="28"/>
          <w:szCs w:val="28"/>
        </w:rPr>
        <w:t>Современные калькуляторы также помогают вычислить синусы, косинусы, тангенсы произвольных острых углов.</w:t>
      </w:r>
    </w:p>
    <w:p w:rsidR="00293A10" w:rsidRPr="00460C5B" w:rsidRDefault="00293A10" w:rsidP="00293A10">
      <w:pPr>
        <w:pStyle w:val="a8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460C5B">
        <w:rPr>
          <w:color w:val="000000"/>
          <w:sz w:val="28"/>
          <w:szCs w:val="28"/>
        </w:rPr>
        <w:t>Но значения синуса, косинуса, тангенса для некоторых острых углов прямоугольного треугольника найти нетрудно.</w:t>
      </w:r>
    </w:p>
    <w:p w:rsidR="00293A10" w:rsidRPr="00460C5B" w:rsidRDefault="00293A10" w:rsidP="00293A10">
      <w:pPr>
        <w:pStyle w:val="a8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460C5B">
        <w:rPr>
          <w:color w:val="000000"/>
          <w:sz w:val="28"/>
          <w:szCs w:val="28"/>
        </w:rPr>
        <w:t>Давайте рассмотрим прямоугольный треугольник, острые углы которого равны 30º и 60º соответственно.</w:t>
      </w:r>
    </w:p>
    <w:p w:rsidR="00293A10" w:rsidRPr="00460C5B" w:rsidRDefault="00293A10" w:rsidP="00293A10">
      <w:pPr>
        <w:pStyle w:val="a8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460C5B">
        <w:rPr>
          <w:noProof/>
          <w:color w:val="000000"/>
          <w:sz w:val="28"/>
          <w:szCs w:val="28"/>
        </w:rPr>
        <w:drawing>
          <wp:inline distT="0" distB="0" distL="0" distR="0" wp14:anchorId="753AB0EA" wp14:editId="67A204E1">
            <wp:extent cx="2200275" cy="1562100"/>
            <wp:effectExtent l="19050" t="0" r="9525" b="0"/>
            <wp:docPr id="11" name="Рисунок 11" descr="https://videouroki.net/videouroki/conspekty/geom8/26-znachieniia-sinusa-kosinusa-i-tanghiensa-dlia-ughlov-30-45-i-60.files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videouroki.net/videouroki/conspekty/geom8/26-znachieniia-sinusa-kosinusa-i-tanghiensa-dlia-ughlov-30-45-i-60.files/image0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A10" w:rsidRPr="00460C5B" w:rsidRDefault="00293A10" w:rsidP="00293A10">
      <w:pPr>
        <w:pStyle w:val="a8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460C5B">
        <w:rPr>
          <w:color w:val="000000"/>
          <w:sz w:val="28"/>
          <w:szCs w:val="28"/>
        </w:rPr>
        <w:t>Запишем формулу, для нахождения синуса 30º: </w:t>
      </w:r>
      <w:r w:rsidRPr="00460C5B">
        <w:rPr>
          <w:noProof/>
          <w:color w:val="000000"/>
          <w:sz w:val="28"/>
          <w:szCs w:val="28"/>
        </w:rPr>
        <w:drawing>
          <wp:inline distT="0" distB="0" distL="0" distR="0" wp14:anchorId="4DA21FF4" wp14:editId="5FB0A2EA">
            <wp:extent cx="1238250" cy="409575"/>
            <wp:effectExtent l="19050" t="0" r="0" b="0"/>
            <wp:docPr id="12" name="Рисунок 12" descr="https://videouroki.net/videouroki/conspekty/geom8/26-znachieniia-sinusa-kosinusa-i-tanghiensa-dlia-ughlov-30-45-i-60.files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videouroki.net/videouroki/conspekty/geom8/26-znachieniia-sinusa-kosinusa-i-tanghiensa-dlia-ughlov-30-45-i-60.files/image004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0C5B">
        <w:rPr>
          <w:color w:val="000000"/>
          <w:sz w:val="28"/>
          <w:szCs w:val="28"/>
        </w:rPr>
        <w:t>. Мы помним, что катет, лежащий напротив угла в 30º равен половине гипотенузы</w:t>
      </w:r>
      <w:r w:rsidRPr="00460C5B">
        <w:rPr>
          <w:noProof/>
          <w:color w:val="000000"/>
          <w:sz w:val="28"/>
          <w:szCs w:val="28"/>
        </w:rPr>
        <w:drawing>
          <wp:inline distT="0" distB="0" distL="0" distR="0" wp14:anchorId="1666CB98" wp14:editId="009D3EDE">
            <wp:extent cx="838200" cy="400050"/>
            <wp:effectExtent l="0" t="0" r="0" b="0"/>
            <wp:docPr id="13" name="Рисунок 13" descr="https://videouroki.net/videouroki/conspekty/geom8/26-znachieniia-sinusa-kosinusa-i-tanghiensa-dlia-ughlov-30-45-i-60.files/image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videouroki.net/videouroki/conspekty/geom8/26-znachieniia-sinusa-kosinusa-i-tanghiensa-dlia-ughlov-30-45-i-60.files/image005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0C5B">
        <w:rPr>
          <w:color w:val="000000"/>
          <w:sz w:val="28"/>
          <w:szCs w:val="28"/>
        </w:rPr>
        <w:t xml:space="preserve">, то </w:t>
      </w:r>
      <w:proofErr w:type="gramStart"/>
      <w:r w:rsidRPr="00460C5B">
        <w:rPr>
          <w:color w:val="000000"/>
          <w:sz w:val="28"/>
          <w:szCs w:val="28"/>
        </w:rPr>
        <w:t>есть</w:t>
      </w:r>
      <w:proofErr w:type="gramEnd"/>
      <w:r w:rsidRPr="00460C5B">
        <w:rPr>
          <w:color w:val="000000"/>
          <w:sz w:val="28"/>
          <w:szCs w:val="28"/>
        </w:rPr>
        <w:t xml:space="preserve"> заменив гипотенузу удвоенной длиной катета, получим: </w:t>
      </w:r>
      <w:r w:rsidRPr="00460C5B">
        <w:rPr>
          <w:noProof/>
          <w:color w:val="000000"/>
          <w:sz w:val="28"/>
          <w:szCs w:val="28"/>
        </w:rPr>
        <w:drawing>
          <wp:inline distT="0" distB="0" distL="0" distR="0" wp14:anchorId="2B818A6A" wp14:editId="23A7CE17">
            <wp:extent cx="1285875" cy="485775"/>
            <wp:effectExtent l="19050" t="0" r="9525" b="0"/>
            <wp:docPr id="14" name="Рисунок 14" descr="https://videouroki.net/videouroki/conspekty/geom8/26-znachieniia-sinusa-kosinusa-i-tanghiensa-dlia-ughlov-30-45-i-60.files/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videouroki.net/videouroki/conspekty/geom8/26-znachieniia-sinusa-kosinusa-i-tanghiensa-dlia-ughlov-30-45-i-60.files/image006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0C5B">
        <w:rPr>
          <w:color w:val="000000"/>
          <w:sz w:val="28"/>
          <w:szCs w:val="28"/>
        </w:rPr>
        <w:t>.</w:t>
      </w:r>
    </w:p>
    <w:p w:rsidR="00293A10" w:rsidRPr="00460C5B" w:rsidRDefault="00293A10" w:rsidP="00293A10">
      <w:pPr>
        <w:pStyle w:val="a8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460C5B">
        <w:rPr>
          <w:color w:val="000000"/>
          <w:sz w:val="28"/>
          <w:szCs w:val="28"/>
        </w:rPr>
        <w:t>Но это же отношение равно косинусу 60º: </w:t>
      </w:r>
      <w:r w:rsidRPr="00460C5B">
        <w:rPr>
          <w:noProof/>
          <w:color w:val="000000"/>
          <w:sz w:val="28"/>
          <w:szCs w:val="28"/>
        </w:rPr>
        <w:drawing>
          <wp:inline distT="0" distB="0" distL="0" distR="0" wp14:anchorId="779A1591" wp14:editId="6D3A4FA0">
            <wp:extent cx="2362200" cy="409575"/>
            <wp:effectExtent l="19050" t="0" r="0" b="0"/>
            <wp:docPr id="15" name="Рисунок 15" descr="https://videouroki.net/videouroki/conspekty/geom8/26-znachieniia-sinusa-kosinusa-i-tanghiensa-dlia-ughlov-30-45-i-60.files/image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videouroki.net/videouroki/conspekty/geom8/26-znachieniia-sinusa-kosinusa-i-tanghiensa-dlia-ughlov-30-45-i-60.files/image007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0C5B">
        <w:rPr>
          <w:color w:val="000000"/>
          <w:sz w:val="28"/>
          <w:szCs w:val="28"/>
        </w:rPr>
        <w:t>, то есть косинус шестидесяти градусов равен одной второй.</w:t>
      </w:r>
    </w:p>
    <w:p w:rsidR="00293A10" w:rsidRPr="00460C5B" w:rsidRDefault="00293A10" w:rsidP="00293A10">
      <w:pPr>
        <w:pStyle w:val="a8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460C5B">
        <w:rPr>
          <w:color w:val="000000"/>
          <w:sz w:val="28"/>
          <w:szCs w:val="28"/>
        </w:rPr>
        <w:t>Воспользовавшись основным тригонометрическим тождеством</w:t>
      </w:r>
    </w:p>
    <w:p w:rsidR="00293A10" w:rsidRPr="00460C5B" w:rsidRDefault="00293A10" w:rsidP="00293A10">
      <w:pPr>
        <w:pStyle w:val="a8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460C5B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710D9D97" wp14:editId="32639C6C">
            <wp:extent cx="1466850" cy="390525"/>
            <wp:effectExtent l="19050" t="0" r="0" b="0"/>
            <wp:docPr id="16" name="Рисунок 16" descr="https://videouroki.net/videouroki/conspekty/geom8/26-znachieniia-sinusa-kosinusa-i-tanghiensa-dlia-ughlov-30-45-i-60.files/image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videouroki.net/videouroki/conspekty/geom8/26-znachieniia-sinusa-kosinusa-i-tanghiensa-dlia-ughlov-30-45-i-60.files/image008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0C5B">
        <w:rPr>
          <w:color w:val="000000"/>
          <w:sz w:val="28"/>
          <w:szCs w:val="28"/>
        </w:rPr>
        <w:t>, получим, что</w:t>
      </w:r>
      <w:r w:rsidR="0038259D" w:rsidRPr="00460C5B">
        <w:rPr>
          <w:noProof/>
          <w:color w:val="000000"/>
          <w:sz w:val="28"/>
          <w:szCs w:val="28"/>
        </w:rPr>
        <w:drawing>
          <wp:inline distT="0" distB="0" distL="0" distR="0" wp14:anchorId="3274AABC" wp14:editId="40C6BD6C">
            <wp:extent cx="5257800" cy="561975"/>
            <wp:effectExtent l="19050" t="0" r="0" b="0"/>
            <wp:docPr id="6" name="Рисунок 17" descr="https://videouroki.net/videouroki/conspekty/geom8/26-znachieniia-sinusa-kosinusa-i-tanghiensa-dlia-ughlov-30-45-i-60.files/image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videouroki.net/videouroki/conspekty/geom8/26-znachieniia-sinusa-kosinusa-i-tanghiensa-dlia-ughlov-30-45-i-60.files/image009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A10" w:rsidRPr="00460C5B" w:rsidRDefault="00293A10" w:rsidP="00293A10">
      <w:pPr>
        <w:pStyle w:val="a8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293A10" w:rsidRPr="00460C5B" w:rsidRDefault="00293A10" w:rsidP="00293A10">
      <w:pPr>
        <w:pStyle w:val="a8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460C5B">
        <w:rPr>
          <w:color w:val="000000"/>
          <w:sz w:val="28"/>
          <w:szCs w:val="28"/>
        </w:rPr>
        <w:t>Для вычисления тангенса, воспользуемся формулой:</w:t>
      </w:r>
    </w:p>
    <w:p w:rsidR="00293A10" w:rsidRPr="00460C5B" w:rsidRDefault="00293A10" w:rsidP="00293A10">
      <w:pPr>
        <w:pStyle w:val="a8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460C5B">
        <w:rPr>
          <w:noProof/>
          <w:color w:val="000000"/>
          <w:sz w:val="28"/>
          <w:szCs w:val="28"/>
        </w:rPr>
        <w:drawing>
          <wp:inline distT="0" distB="0" distL="0" distR="0" wp14:anchorId="235DAAE2" wp14:editId="5B7160FD">
            <wp:extent cx="2476500" cy="457200"/>
            <wp:effectExtent l="19050" t="0" r="0" b="0"/>
            <wp:docPr id="18" name="Рисунок 18" descr="https://videouroki.net/videouroki/conspekty/geom8/26-znachieniia-sinusa-kosinusa-i-tanghiensa-dlia-ughlov-30-45-i-60.files/image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videouroki.net/videouroki/conspekty/geom8/26-znachieniia-sinusa-kosinusa-i-tanghiensa-dlia-ughlov-30-45-i-60.files/image010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0C5B">
        <w:rPr>
          <w:color w:val="000000"/>
          <w:sz w:val="28"/>
          <w:szCs w:val="28"/>
        </w:rPr>
        <w:t>;   </w:t>
      </w:r>
      <w:r w:rsidRPr="00460C5B">
        <w:rPr>
          <w:noProof/>
          <w:color w:val="000000"/>
          <w:sz w:val="28"/>
          <w:szCs w:val="28"/>
        </w:rPr>
        <w:drawing>
          <wp:inline distT="0" distB="0" distL="0" distR="0" wp14:anchorId="27A2AF4A" wp14:editId="272B7A82">
            <wp:extent cx="2143125" cy="438150"/>
            <wp:effectExtent l="19050" t="0" r="9525" b="0"/>
            <wp:docPr id="19" name="Рисунок 19" descr="https://videouroki.net/videouroki/conspekty/geom8/26-znachieniia-sinusa-kosinusa-i-tanghiensa-dlia-ughlov-30-45-i-60.files/image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videouroki.net/videouroki/conspekty/geom8/26-znachieniia-sinusa-kosinusa-i-tanghiensa-dlia-ughlov-30-45-i-60.files/image011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0C5B">
        <w:rPr>
          <w:color w:val="000000"/>
          <w:sz w:val="28"/>
          <w:szCs w:val="28"/>
        </w:rPr>
        <w:t>.</w:t>
      </w:r>
    </w:p>
    <w:p w:rsidR="00293A10" w:rsidRPr="00460C5B" w:rsidRDefault="00293A10" w:rsidP="00293A10">
      <w:pPr>
        <w:pStyle w:val="a8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460C5B">
        <w:rPr>
          <w:color w:val="000000"/>
          <w:sz w:val="28"/>
          <w:szCs w:val="28"/>
        </w:rPr>
        <w:t>Еще раз обратите внимание, что из-за того, что сумма острых углов прямоугольного треугольника равна девяноста градусам</w:t>
      </w:r>
    </w:p>
    <w:p w:rsidR="00293A10" w:rsidRPr="00460C5B" w:rsidRDefault="00293A10" w:rsidP="00293A10">
      <w:pPr>
        <w:pStyle w:val="a8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460C5B">
        <w:rPr>
          <w:noProof/>
          <w:color w:val="000000"/>
          <w:sz w:val="28"/>
          <w:szCs w:val="28"/>
        </w:rPr>
        <w:drawing>
          <wp:inline distT="0" distB="0" distL="0" distR="0" wp14:anchorId="4A0791C9" wp14:editId="1F70AD94">
            <wp:extent cx="857250" cy="409575"/>
            <wp:effectExtent l="19050" t="0" r="0" b="0"/>
            <wp:docPr id="20" name="Рисунок 20" descr="https://videouroki.net/videouroki/conspekty/geom8/26-znachieniia-sinusa-kosinusa-i-tanghiensa-dlia-ughlov-30-45-i-60.files/image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videouroki.net/videouroki/conspekty/geom8/26-znachieniia-sinusa-kosinusa-i-tanghiensa-dlia-ughlov-30-45-i-60.files/image012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0C5B">
        <w:rPr>
          <w:color w:val="000000"/>
          <w:sz w:val="28"/>
          <w:szCs w:val="28"/>
        </w:rPr>
        <w:t> и </w:t>
      </w:r>
      <w:r w:rsidRPr="00460C5B">
        <w:rPr>
          <w:noProof/>
          <w:color w:val="000000"/>
          <w:sz w:val="28"/>
          <w:szCs w:val="28"/>
        </w:rPr>
        <w:drawing>
          <wp:inline distT="0" distB="0" distL="0" distR="0" wp14:anchorId="40BFCD46" wp14:editId="1932CD59">
            <wp:extent cx="828675" cy="409575"/>
            <wp:effectExtent l="19050" t="0" r="9525" b="0"/>
            <wp:docPr id="21" name="Рисунок 21" descr="https://videouroki.net/videouroki/conspekty/geom8/26-znachieniia-sinusa-kosinusa-i-tanghiensa-dlia-ughlov-30-45-i-60.files/image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videouroki.net/videouroki/conspekty/geom8/26-znachieniia-sinusa-kosinusa-i-tanghiensa-dlia-ughlov-30-45-i-60.files/image013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0C5B">
        <w:rPr>
          <w:color w:val="000000"/>
          <w:sz w:val="28"/>
          <w:szCs w:val="28"/>
        </w:rPr>
        <w:t> </w:t>
      </w:r>
      <w:r w:rsidRPr="00460C5B">
        <w:rPr>
          <w:noProof/>
          <w:color w:val="000000"/>
          <w:sz w:val="28"/>
          <w:szCs w:val="28"/>
        </w:rPr>
        <w:drawing>
          <wp:inline distT="0" distB="0" distL="0" distR="0" wp14:anchorId="4CFC9DC8" wp14:editId="123DE251">
            <wp:extent cx="1885950" cy="438150"/>
            <wp:effectExtent l="19050" t="0" r="0" b="0"/>
            <wp:docPr id="22" name="Рисунок 22" descr="https://videouroki.net/videouroki/conspekty/geom8/26-znachieniia-sinusa-kosinusa-i-tanghiensa-dlia-ughlov-30-45-i-60.files/image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videouroki.net/videouroki/conspekty/geom8/26-znachieniia-sinusa-kosinusa-i-tanghiensa-dlia-ughlov-30-45-i-60.files/image014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0C5B">
        <w:rPr>
          <w:color w:val="000000"/>
          <w:sz w:val="28"/>
          <w:szCs w:val="28"/>
        </w:rPr>
        <w:t>.</w:t>
      </w:r>
    </w:p>
    <w:p w:rsidR="00293A10" w:rsidRPr="00460C5B" w:rsidRDefault="00293A10" w:rsidP="00293A10">
      <w:pPr>
        <w:pStyle w:val="a8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460C5B">
        <w:rPr>
          <w:color w:val="000000"/>
          <w:sz w:val="28"/>
          <w:szCs w:val="28"/>
        </w:rPr>
        <w:t>Теперь давайте рассмотрим равнобедренный прямоугольный треугольник ABC с прямым углом C.</w:t>
      </w:r>
    </w:p>
    <w:p w:rsidR="00293A10" w:rsidRPr="00460C5B" w:rsidRDefault="00293A10" w:rsidP="00293A10">
      <w:pPr>
        <w:pStyle w:val="a8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460C5B">
        <w:rPr>
          <w:noProof/>
          <w:color w:val="000000"/>
          <w:sz w:val="28"/>
          <w:szCs w:val="28"/>
        </w:rPr>
        <w:drawing>
          <wp:inline distT="0" distB="0" distL="0" distR="0" wp14:anchorId="6B1FFD0A" wp14:editId="453B4AA4">
            <wp:extent cx="2505075" cy="1866900"/>
            <wp:effectExtent l="19050" t="0" r="9525" b="0"/>
            <wp:docPr id="23" name="Рисунок 23" descr="https://videouroki.net/videouroki/conspekty/geom8/26-znachieniia-sinusa-kosinusa-i-tanghiensa-dlia-ughlov-30-45-i-60.files/image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videouroki.net/videouroki/conspekty/geom8/26-znachieniia-sinusa-kosinusa-i-tanghiensa-dlia-ughlov-30-45-i-60.files/image015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A10" w:rsidRPr="00460C5B" w:rsidRDefault="00460C5B" w:rsidP="00293A10">
      <w:pPr>
        <w:pStyle w:val="a8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В этом треугольнике </w:t>
      </w:r>
      <w:proofErr w:type="gramStart"/>
      <w:r>
        <w:rPr>
          <w:color w:val="000000"/>
          <w:sz w:val="28"/>
          <w:szCs w:val="28"/>
        </w:rPr>
        <w:t>A</w:t>
      </w:r>
      <w:proofErr w:type="gramEnd"/>
      <w:r>
        <w:rPr>
          <w:color w:val="000000"/>
          <w:sz w:val="28"/>
          <w:szCs w:val="28"/>
        </w:rPr>
        <w:t>С</w:t>
      </w:r>
      <w:r w:rsidR="00293A10" w:rsidRPr="00460C5B">
        <w:rPr>
          <w:color w:val="000000"/>
          <w:sz w:val="28"/>
          <w:szCs w:val="28"/>
        </w:rPr>
        <w:t>= BC и острые углы равны по 45º. Запишем теорему Пифагора для этого треугольника.</w:t>
      </w:r>
    </w:p>
    <w:p w:rsidR="00293A10" w:rsidRPr="00460C5B" w:rsidRDefault="00293A10" w:rsidP="00293A10">
      <w:pPr>
        <w:pStyle w:val="a8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460C5B">
        <w:rPr>
          <w:noProof/>
          <w:color w:val="000000"/>
          <w:sz w:val="28"/>
          <w:szCs w:val="28"/>
        </w:rPr>
        <w:drawing>
          <wp:inline distT="0" distB="0" distL="0" distR="0" wp14:anchorId="0EAB3F89" wp14:editId="5AB128F5">
            <wp:extent cx="981075" cy="314325"/>
            <wp:effectExtent l="19050" t="0" r="9525" b="0"/>
            <wp:docPr id="24" name="Рисунок 24" descr="https://videouroki.net/videouroki/conspekty/geom8/26-znachieniia-sinusa-kosinusa-i-tanghiensa-dlia-ughlov-30-45-i-60.files/image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videouroki.net/videouroki/conspekty/geom8/26-znachieniia-sinusa-kosinusa-i-tanghiensa-dlia-ughlov-30-45-i-60.files/image016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0C5B">
        <w:rPr>
          <w:color w:val="000000"/>
          <w:sz w:val="28"/>
          <w:szCs w:val="28"/>
        </w:rPr>
        <w:t> </w:t>
      </w:r>
      <w:r w:rsidRPr="00460C5B">
        <w:rPr>
          <w:noProof/>
          <w:color w:val="000000"/>
          <w:sz w:val="28"/>
          <w:szCs w:val="28"/>
        </w:rPr>
        <w:drawing>
          <wp:inline distT="0" distB="0" distL="0" distR="0" wp14:anchorId="597D3610" wp14:editId="338FF5B4">
            <wp:extent cx="2438400" cy="447675"/>
            <wp:effectExtent l="19050" t="0" r="0" b="0"/>
            <wp:docPr id="25" name="Рисунок 25" descr="https://videouroki.net/videouroki/conspekty/geom8/26-znachieniia-sinusa-kosinusa-i-tanghiensa-dlia-ughlov-30-45-i-60.files/image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videouroki.net/videouroki/conspekty/geom8/26-znachieniia-sinusa-kosinusa-i-tanghiensa-dlia-ughlov-30-45-i-60.files/image017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0C5B">
        <w:rPr>
          <w:color w:val="000000"/>
          <w:sz w:val="28"/>
          <w:szCs w:val="28"/>
        </w:rPr>
        <w:t>.</w:t>
      </w:r>
    </w:p>
    <w:p w:rsidR="00293A10" w:rsidRPr="00460C5B" w:rsidRDefault="00293A10" w:rsidP="00293A10">
      <w:pPr>
        <w:pStyle w:val="a8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460C5B">
        <w:rPr>
          <w:noProof/>
          <w:color w:val="000000"/>
          <w:sz w:val="28"/>
          <w:szCs w:val="28"/>
        </w:rPr>
        <w:drawing>
          <wp:inline distT="0" distB="0" distL="0" distR="0" wp14:anchorId="34D1D7D4" wp14:editId="7151A6E5">
            <wp:extent cx="4086225" cy="590550"/>
            <wp:effectExtent l="19050" t="0" r="9525" b="0"/>
            <wp:docPr id="26" name="Рисунок 26" descr="https://videouroki.net/videouroki/conspekty/geom8/26-znachieniia-sinusa-kosinusa-i-tanghiensa-dlia-ughlov-30-45-i-60.files/image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videouroki.net/videouroki/conspekty/geom8/26-znachieniia-sinusa-kosinusa-i-tanghiensa-dlia-ughlov-30-45-i-60.files/image018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A10" w:rsidRPr="00460C5B" w:rsidRDefault="00293A10" w:rsidP="00293A10">
      <w:pPr>
        <w:pStyle w:val="a8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460C5B">
        <w:rPr>
          <w:noProof/>
          <w:color w:val="000000"/>
          <w:sz w:val="28"/>
          <w:szCs w:val="28"/>
        </w:rPr>
        <w:drawing>
          <wp:inline distT="0" distB="0" distL="0" distR="0" wp14:anchorId="647C98F3" wp14:editId="1B048290">
            <wp:extent cx="4152900" cy="590550"/>
            <wp:effectExtent l="19050" t="0" r="0" b="0"/>
            <wp:docPr id="27" name="Рисунок 27" descr="https://videouroki.net/videouroki/conspekty/geom8/26-znachieniia-sinusa-kosinusa-i-tanghiensa-dlia-ughlov-30-45-i-60.files/image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videouroki.net/videouroki/conspekty/geom8/26-znachieniia-sinusa-kosinusa-i-tanghiensa-dlia-ughlov-30-45-i-60.files/image019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A10" w:rsidRPr="00460C5B" w:rsidRDefault="00293A10" w:rsidP="00293A10">
      <w:pPr>
        <w:pStyle w:val="a8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460C5B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17119173" wp14:editId="1805B907">
            <wp:extent cx="2352675" cy="552450"/>
            <wp:effectExtent l="19050" t="0" r="9525" b="0"/>
            <wp:docPr id="28" name="Рисунок 28" descr="https://videouroki.net/videouroki/conspekty/geom8/26-znachieniia-sinusa-kosinusa-i-tanghiensa-dlia-ughlov-30-45-i-60.files/image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videouroki.net/videouroki/conspekty/geom8/26-znachieniia-sinusa-kosinusa-i-tanghiensa-dlia-ughlov-30-45-i-60.files/image020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A10" w:rsidRPr="00460C5B" w:rsidRDefault="00293A10" w:rsidP="00293A10">
      <w:pPr>
        <w:pStyle w:val="a8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460C5B">
        <w:rPr>
          <w:color w:val="000000"/>
          <w:sz w:val="28"/>
          <w:szCs w:val="28"/>
        </w:rPr>
        <w:t>Для удобства, занесем полученные нами значения для синуса, косинуса, тангенса в таблицу.</w:t>
      </w:r>
    </w:p>
    <w:p w:rsidR="00293A10" w:rsidRPr="00460C5B" w:rsidRDefault="00293A10" w:rsidP="00293A10">
      <w:pPr>
        <w:pStyle w:val="a8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460C5B">
        <w:rPr>
          <w:noProof/>
          <w:color w:val="000000"/>
          <w:sz w:val="28"/>
          <w:szCs w:val="28"/>
        </w:rPr>
        <w:drawing>
          <wp:inline distT="0" distB="0" distL="0" distR="0" wp14:anchorId="2E9809A0" wp14:editId="19B60EED">
            <wp:extent cx="5972175" cy="2447925"/>
            <wp:effectExtent l="19050" t="0" r="9525" b="0"/>
            <wp:docPr id="29" name="Рисунок 29" descr="https://videouroki.net/videouroki/conspekty/geom8/26-znachieniia-sinusa-kosinusa-i-tanghiensa-dlia-ughlov-30-45-i-60.files/image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videouroki.net/videouroki/conspekty/geom8/26-znachieniia-sinusa-kosinusa-i-tanghiensa-dlia-ughlov-30-45-i-60.files/image021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A10" w:rsidRPr="00460C5B" w:rsidRDefault="00293A10" w:rsidP="00460C5B">
      <w:pPr>
        <w:pStyle w:val="1"/>
      </w:pPr>
      <w:r w:rsidRPr="00460C5B">
        <w:rPr>
          <w:rFonts w:eastAsiaTheme="minorEastAsia"/>
        </w:rPr>
        <w:t xml:space="preserve">2.Теорема, обратная теореме Пифагора </w:t>
      </w:r>
      <w:r w:rsidRPr="00460C5B">
        <w:t>(формулировка и доказательство).</w:t>
      </w:r>
    </w:p>
    <w:p w:rsidR="00293A10" w:rsidRPr="00460C5B" w:rsidRDefault="00293A10" w:rsidP="00293A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3A10" w:rsidRPr="00460C5B" w:rsidRDefault="00293A10" w:rsidP="00293A10">
      <w:pPr>
        <w:pStyle w:val="a3"/>
        <w:rPr>
          <w:rStyle w:val="a7"/>
          <w:rFonts w:ascii="Times New Roman" w:eastAsia="Meiryo" w:hAnsi="Times New Roman" w:cs="Times New Roman"/>
          <w:color w:val="010101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460C5B">
        <w:rPr>
          <w:rStyle w:val="a7"/>
          <w:rFonts w:ascii="Times New Roman" w:eastAsia="Meiryo" w:hAnsi="Times New Roman" w:cs="Times New Roman"/>
          <w:color w:val="010101"/>
          <w:sz w:val="28"/>
          <w:szCs w:val="28"/>
          <w:bdr w:val="none" w:sz="0" w:space="0" w:color="auto" w:frame="1"/>
          <w:shd w:val="clear" w:color="auto" w:fill="FFFFFF"/>
        </w:rPr>
        <w:t>Если</w:t>
      </w:r>
      <w:proofErr w:type="spellEnd"/>
      <w:r w:rsidRPr="00460C5B">
        <w:rPr>
          <w:rStyle w:val="a7"/>
          <w:rFonts w:ascii="Times New Roman" w:eastAsia="Meiryo" w:hAnsi="Times New Roman" w:cs="Times New Roman"/>
          <w:color w:val="01010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60C5B">
        <w:rPr>
          <w:rStyle w:val="a7"/>
          <w:rFonts w:ascii="Times New Roman" w:eastAsia="Meiryo" w:hAnsi="Times New Roman" w:cs="Times New Roman"/>
          <w:color w:val="010101"/>
          <w:sz w:val="28"/>
          <w:szCs w:val="28"/>
          <w:bdr w:val="none" w:sz="0" w:space="0" w:color="auto" w:frame="1"/>
          <w:shd w:val="clear" w:color="auto" w:fill="FFFFFF"/>
        </w:rPr>
        <w:t>сумма</w:t>
      </w:r>
      <w:proofErr w:type="spellEnd"/>
      <w:r w:rsidRPr="00460C5B">
        <w:rPr>
          <w:rStyle w:val="a7"/>
          <w:rFonts w:ascii="Times New Roman" w:eastAsia="Meiryo" w:hAnsi="Times New Roman" w:cs="Times New Roman"/>
          <w:color w:val="01010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60C5B">
        <w:rPr>
          <w:rStyle w:val="a7"/>
          <w:rFonts w:ascii="Times New Roman" w:eastAsia="Meiryo" w:hAnsi="Times New Roman" w:cs="Times New Roman"/>
          <w:color w:val="010101"/>
          <w:sz w:val="28"/>
          <w:szCs w:val="28"/>
          <w:bdr w:val="none" w:sz="0" w:space="0" w:color="auto" w:frame="1"/>
          <w:shd w:val="clear" w:color="auto" w:fill="FFFFFF"/>
        </w:rPr>
        <w:t>квадратов</w:t>
      </w:r>
      <w:proofErr w:type="spellEnd"/>
      <w:r w:rsidRPr="00460C5B">
        <w:rPr>
          <w:rStyle w:val="a7"/>
          <w:rFonts w:ascii="Times New Roman" w:eastAsia="Meiryo" w:hAnsi="Times New Roman" w:cs="Times New Roman"/>
          <w:color w:val="01010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60C5B">
        <w:rPr>
          <w:rStyle w:val="a7"/>
          <w:rFonts w:ascii="Times New Roman" w:eastAsia="Meiryo" w:hAnsi="Times New Roman" w:cs="Times New Roman"/>
          <w:color w:val="010101"/>
          <w:sz w:val="28"/>
          <w:szCs w:val="28"/>
          <w:bdr w:val="none" w:sz="0" w:space="0" w:color="auto" w:frame="1"/>
          <w:shd w:val="clear" w:color="auto" w:fill="FFFFFF"/>
        </w:rPr>
        <w:t>двух</w:t>
      </w:r>
      <w:proofErr w:type="spellEnd"/>
      <w:r w:rsidRPr="00460C5B">
        <w:rPr>
          <w:rStyle w:val="a7"/>
          <w:rFonts w:ascii="Times New Roman" w:eastAsia="Meiryo" w:hAnsi="Times New Roman" w:cs="Times New Roman"/>
          <w:color w:val="01010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60C5B">
        <w:rPr>
          <w:rStyle w:val="a7"/>
          <w:rFonts w:ascii="Times New Roman" w:eastAsia="Meiryo" w:hAnsi="Times New Roman" w:cs="Times New Roman"/>
          <w:color w:val="010101"/>
          <w:sz w:val="28"/>
          <w:szCs w:val="28"/>
          <w:bdr w:val="none" w:sz="0" w:space="0" w:color="auto" w:frame="1"/>
          <w:shd w:val="clear" w:color="auto" w:fill="FFFFFF"/>
        </w:rPr>
        <w:t>сторон</w:t>
      </w:r>
      <w:proofErr w:type="spellEnd"/>
      <w:r w:rsidRPr="00460C5B">
        <w:rPr>
          <w:rStyle w:val="a7"/>
          <w:rFonts w:ascii="Times New Roman" w:eastAsia="Meiryo" w:hAnsi="Times New Roman" w:cs="Times New Roman"/>
          <w:color w:val="01010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60C5B">
        <w:rPr>
          <w:rStyle w:val="a7"/>
          <w:rFonts w:ascii="Times New Roman" w:eastAsia="Meiryo" w:hAnsi="Times New Roman" w:cs="Times New Roman"/>
          <w:color w:val="010101"/>
          <w:sz w:val="28"/>
          <w:szCs w:val="28"/>
          <w:bdr w:val="none" w:sz="0" w:space="0" w:color="auto" w:frame="1"/>
          <w:shd w:val="clear" w:color="auto" w:fill="FFFFFF"/>
        </w:rPr>
        <w:t>треугольника</w:t>
      </w:r>
      <w:proofErr w:type="spellEnd"/>
      <w:r w:rsidRPr="00460C5B">
        <w:rPr>
          <w:rStyle w:val="a7"/>
          <w:rFonts w:ascii="Times New Roman" w:eastAsia="Meiryo" w:hAnsi="Times New Roman" w:cs="Times New Roman"/>
          <w:color w:val="01010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60C5B">
        <w:rPr>
          <w:rStyle w:val="a7"/>
          <w:rFonts w:ascii="Times New Roman" w:eastAsia="Meiryo" w:hAnsi="Times New Roman" w:cs="Times New Roman"/>
          <w:color w:val="010101"/>
          <w:sz w:val="28"/>
          <w:szCs w:val="28"/>
          <w:bdr w:val="none" w:sz="0" w:space="0" w:color="auto" w:frame="1"/>
          <w:shd w:val="clear" w:color="auto" w:fill="FFFFFF"/>
        </w:rPr>
        <w:t>равна</w:t>
      </w:r>
      <w:proofErr w:type="spellEnd"/>
      <w:r w:rsidRPr="00460C5B">
        <w:rPr>
          <w:rStyle w:val="a7"/>
          <w:rFonts w:ascii="Times New Roman" w:eastAsia="Meiryo" w:hAnsi="Times New Roman" w:cs="Times New Roman"/>
          <w:color w:val="01010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60C5B">
        <w:rPr>
          <w:rStyle w:val="a7"/>
          <w:rFonts w:ascii="Times New Roman" w:eastAsia="Meiryo" w:hAnsi="Times New Roman" w:cs="Times New Roman"/>
          <w:color w:val="010101"/>
          <w:sz w:val="28"/>
          <w:szCs w:val="28"/>
          <w:bdr w:val="none" w:sz="0" w:space="0" w:color="auto" w:frame="1"/>
          <w:shd w:val="clear" w:color="auto" w:fill="FFFFFF"/>
        </w:rPr>
        <w:t>квадрату</w:t>
      </w:r>
      <w:proofErr w:type="spellEnd"/>
      <w:r w:rsidRPr="00460C5B">
        <w:rPr>
          <w:rStyle w:val="a7"/>
          <w:rFonts w:ascii="Times New Roman" w:eastAsia="Meiryo" w:hAnsi="Times New Roman" w:cs="Times New Roman"/>
          <w:color w:val="01010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60C5B">
        <w:rPr>
          <w:rStyle w:val="a7"/>
          <w:rFonts w:ascii="Times New Roman" w:eastAsia="Meiryo" w:hAnsi="Times New Roman" w:cs="Times New Roman"/>
          <w:color w:val="010101"/>
          <w:sz w:val="28"/>
          <w:szCs w:val="28"/>
          <w:bdr w:val="none" w:sz="0" w:space="0" w:color="auto" w:frame="1"/>
          <w:shd w:val="clear" w:color="auto" w:fill="FFFFFF"/>
        </w:rPr>
        <w:t>третьей</w:t>
      </w:r>
      <w:proofErr w:type="spellEnd"/>
      <w:r w:rsidRPr="00460C5B">
        <w:rPr>
          <w:rStyle w:val="a7"/>
          <w:rFonts w:ascii="Times New Roman" w:eastAsia="Meiryo" w:hAnsi="Times New Roman" w:cs="Times New Roman"/>
          <w:color w:val="01010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60C5B">
        <w:rPr>
          <w:rStyle w:val="a7"/>
          <w:rFonts w:ascii="Times New Roman" w:eastAsia="Meiryo" w:hAnsi="Times New Roman" w:cs="Times New Roman"/>
          <w:color w:val="010101"/>
          <w:sz w:val="28"/>
          <w:szCs w:val="28"/>
          <w:bdr w:val="none" w:sz="0" w:space="0" w:color="auto" w:frame="1"/>
          <w:shd w:val="clear" w:color="auto" w:fill="FFFFFF"/>
        </w:rPr>
        <w:t>стороны</w:t>
      </w:r>
      <w:proofErr w:type="spellEnd"/>
      <w:r w:rsidRPr="00460C5B">
        <w:rPr>
          <w:rStyle w:val="a7"/>
          <w:rFonts w:ascii="Times New Roman" w:eastAsia="Meiryo" w:hAnsi="Times New Roman" w:cs="Times New Roman"/>
          <w:color w:val="010101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460C5B">
        <w:rPr>
          <w:rStyle w:val="a7"/>
          <w:rFonts w:ascii="Times New Roman" w:eastAsia="Meiryo" w:hAnsi="Times New Roman" w:cs="Times New Roman"/>
          <w:color w:val="010101"/>
          <w:sz w:val="28"/>
          <w:szCs w:val="28"/>
          <w:bdr w:val="none" w:sz="0" w:space="0" w:color="auto" w:frame="1"/>
          <w:shd w:val="clear" w:color="auto" w:fill="FFFFFF"/>
        </w:rPr>
        <w:t>то</w:t>
      </w:r>
      <w:proofErr w:type="spellEnd"/>
      <w:r w:rsidRPr="00460C5B">
        <w:rPr>
          <w:rStyle w:val="a7"/>
          <w:rFonts w:ascii="Times New Roman" w:eastAsia="Meiryo" w:hAnsi="Times New Roman" w:cs="Times New Roman"/>
          <w:color w:val="01010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60C5B">
        <w:rPr>
          <w:rStyle w:val="a7"/>
          <w:rFonts w:ascii="Times New Roman" w:eastAsia="Meiryo" w:hAnsi="Times New Roman" w:cs="Times New Roman"/>
          <w:color w:val="010101"/>
          <w:sz w:val="28"/>
          <w:szCs w:val="28"/>
          <w:bdr w:val="none" w:sz="0" w:space="0" w:color="auto" w:frame="1"/>
          <w:shd w:val="clear" w:color="auto" w:fill="FFFFFF"/>
        </w:rPr>
        <w:t>такой</w:t>
      </w:r>
      <w:proofErr w:type="spellEnd"/>
      <w:r w:rsidRPr="00460C5B">
        <w:rPr>
          <w:rStyle w:val="a7"/>
          <w:rFonts w:ascii="Times New Roman" w:eastAsia="Meiryo" w:hAnsi="Times New Roman" w:cs="Times New Roman"/>
          <w:color w:val="01010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60C5B">
        <w:rPr>
          <w:rStyle w:val="a7"/>
          <w:rFonts w:ascii="Times New Roman" w:eastAsia="Meiryo" w:hAnsi="Times New Roman" w:cs="Times New Roman"/>
          <w:color w:val="010101"/>
          <w:sz w:val="28"/>
          <w:szCs w:val="28"/>
          <w:bdr w:val="none" w:sz="0" w:space="0" w:color="auto" w:frame="1"/>
          <w:shd w:val="clear" w:color="auto" w:fill="FFFFFF"/>
        </w:rPr>
        <w:t>треугольник</w:t>
      </w:r>
      <w:proofErr w:type="spellEnd"/>
      <w:r w:rsidRPr="00460C5B">
        <w:rPr>
          <w:rStyle w:val="a7"/>
          <w:rFonts w:ascii="Times New Roman" w:eastAsia="Meiryo" w:hAnsi="Times New Roman" w:cs="Times New Roman"/>
          <w:color w:val="01010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60C5B">
        <w:rPr>
          <w:rStyle w:val="a7"/>
          <w:rFonts w:ascii="Times New Roman" w:eastAsia="Meiryo" w:hAnsi="Times New Roman" w:cs="Times New Roman"/>
          <w:color w:val="010101"/>
          <w:sz w:val="28"/>
          <w:szCs w:val="28"/>
          <w:bdr w:val="none" w:sz="0" w:space="0" w:color="auto" w:frame="1"/>
          <w:shd w:val="clear" w:color="auto" w:fill="FFFFFF"/>
        </w:rPr>
        <w:t>прямоугольный</w:t>
      </w:r>
      <w:proofErr w:type="spellEnd"/>
      <w:r w:rsidRPr="00460C5B">
        <w:rPr>
          <w:rStyle w:val="a7"/>
          <w:rFonts w:ascii="Times New Roman" w:eastAsia="Meiryo" w:hAnsi="Times New Roman" w:cs="Times New Roman"/>
          <w:color w:val="01010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293A10" w:rsidRPr="00460C5B" w:rsidRDefault="00293A10" w:rsidP="00293A10">
      <w:pPr>
        <w:pStyle w:val="a3"/>
        <w:rPr>
          <w:rStyle w:val="a7"/>
          <w:rFonts w:ascii="Times New Roman" w:eastAsia="Meiryo" w:hAnsi="Times New Roman" w:cs="Times New Roman"/>
          <w:color w:val="010101"/>
          <w:sz w:val="28"/>
          <w:szCs w:val="28"/>
          <w:bdr w:val="none" w:sz="0" w:space="0" w:color="auto" w:frame="1"/>
          <w:shd w:val="clear" w:color="auto" w:fill="FFFFFF"/>
        </w:rPr>
      </w:pPr>
    </w:p>
    <w:p w:rsidR="00293A10" w:rsidRPr="00460C5B" w:rsidRDefault="00293A10" w:rsidP="00293A10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eastAsia="Meiryo"/>
          <w:color w:val="010101"/>
          <w:sz w:val="28"/>
          <w:szCs w:val="28"/>
        </w:rPr>
      </w:pPr>
      <w:r w:rsidRPr="00460C5B">
        <w:rPr>
          <w:rFonts w:eastAsia="Meiryo"/>
          <w:color w:val="010101"/>
          <w:sz w:val="28"/>
          <w:szCs w:val="28"/>
          <w:u w:val="single"/>
          <w:bdr w:val="none" w:sz="0" w:space="0" w:color="auto" w:frame="1"/>
        </w:rPr>
        <w:t>Дано</w:t>
      </w:r>
      <w:r w:rsidRPr="00460C5B">
        <w:rPr>
          <w:rFonts w:eastAsia="Meiryo"/>
          <w:color w:val="010101"/>
          <w:sz w:val="28"/>
          <w:szCs w:val="28"/>
        </w:rPr>
        <w:t>: ∆ABC,</w:t>
      </w:r>
    </w:p>
    <w:p w:rsidR="00293A10" w:rsidRPr="00460C5B" w:rsidRDefault="00293A10" w:rsidP="00293A10">
      <w:pPr>
        <w:pStyle w:val="ql-center-displayed-equation"/>
        <w:shd w:val="clear" w:color="auto" w:fill="FFFFFF"/>
        <w:spacing w:before="0" w:beforeAutospacing="0" w:after="0" w:afterAutospacing="0" w:line="285" w:lineRule="atLeast"/>
        <w:textAlignment w:val="baseline"/>
        <w:rPr>
          <w:rFonts w:eastAsia="Meiryo"/>
          <w:color w:val="010101"/>
          <w:sz w:val="28"/>
          <w:szCs w:val="28"/>
        </w:rPr>
      </w:pPr>
      <w:r w:rsidRPr="00460C5B">
        <w:rPr>
          <w:rStyle w:val="ql-right-eqno"/>
          <w:rFonts w:eastAsia="Meiryo"/>
          <w:color w:val="010101"/>
          <w:sz w:val="28"/>
          <w:szCs w:val="28"/>
          <w:bdr w:val="none" w:sz="0" w:space="0" w:color="auto" w:frame="1"/>
        </w:rPr>
        <w:t> </w:t>
      </w:r>
      <w:r w:rsidRPr="00460C5B">
        <w:rPr>
          <w:rStyle w:val="ql-left-eqno"/>
          <w:rFonts w:eastAsia="Meiryo"/>
          <w:color w:val="010101"/>
          <w:sz w:val="28"/>
          <w:szCs w:val="28"/>
          <w:bdr w:val="none" w:sz="0" w:space="0" w:color="auto" w:frame="1"/>
        </w:rPr>
        <w:t> </w:t>
      </w:r>
      <w:r w:rsidRPr="00460C5B">
        <w:rPr>
          <w:rFonts w:eastAsia="Meiryo"/>
          <w:noProof/>
          <w:color w:val="010101"/>
          <w:sz w:val="28"/>
          <w:szCs w:val="28"/>
        </w:rPr>
        <w:drawing>
          <wp:inline distT="0" distB="0" distL="0" distR="0" wp14:anchorId="78675EBB" wp14:editId="30AA1476">
            <wp:extent cx="1438275" cy="180975"/>
            <wp:effectExtent l="19050" t="0" r="9525" b="0"/>
            <wp:docPr id="1" name="Рисунок 1" descr="\[A{C^2} + B{C^2} = A{B^2}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[A{C^2} + B{C^2} = A{B^2}\]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A10" w:rsidRPr="00460C5B" w:rsidRDefault="00293A10" w:rsidP="00293A10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eastAsia="Meiryo"/>
          <w:color w:val="010101"/>
          <w:sz w:val="28"/>
          <w:szCs w:val="28"/>
        </w:rPr>
      </w:pPr>
      <w:r w:rsidRPr="00460C5B">
        <w:rPr>
          <w:rFonts w:eastAsia="Meiryo"/>
          <w:color w:val="010101"/>
          <w:sz w:val="28"/>
          <w:szCs w:val="28"/>
          <w:u w:val="single"/>
          <w:bdr w:val="none" w:sz="0" w:space="0" w:color="auto" w:frame="1"/>
        </w:rPr>
        <w:t>Доказать</w:t>
      </w:r>
      <w:r w:rsidRPr="00460C5B">
        <w:rPr>
          <w:rFonts w:eastAsia="Meiryo"/>
          <w:color w:val="010101"/>
          <w:sz w:val="28"/>
          <w:szCs w:val="28"/>
        </w:rPr>
        <w:t xml:space="preserve">: </w:t>
      </w:r>
      <w:r w:rsidRPr="00460C5B">
        <w:rPr>
          <w:rFonts w:ascii="Cambria Math" w:eastAsia="Meiryo" w:hAnsi="Cambria Math" w:cs="Cambria Math"/>
          <w:color w:val="010101"/>
          <w:sz w:val="28"/>
          <w:szCs w:val="28"/>
        </w:rPr>
        <w:t>∠</w:t>
      </w:r>
      <w:r w:rsidRPr="00460C5B">
        <w:rPr>
          <w:rFonts w:eastAsia="Meiryo"/>
          <w:color w:val="010101"/>
          <w:sz w:val="28"/>
          <w:szCs w:val="28"/>
        </w:rPr>
        <w:t>C=90º</w:t>
      </w:r>
    </w:p>
    <w:p w:rsidR="00293A10" w:rsidRPr="00460C5B" w:rsidRDefault="00293A10" w:rsidP="00293A10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eastAsia="Meiryo"/>
          <w:color w:val="010101"/>
          <w:sz w:val="28"/>
          <w:szCs w:val="28"/>
        </w:rPr>
      </w:pPr>
      <w:r w:rsidRPr="00460C5B">
        <w:rPr>
          <w:rFonts w:eastAsia="Meiryo"/>
          <w:color w:val="010101"/>
          <w:sz w:val="28"/>
          <w:szCs w:val="28"/>
          <w:u w:val="single"/>
          <w:bdr w:val="none" w:sz="0" w:space="0" w:color="auto" w:frame="1"/>
        </w:rPr>
        <w:t>Доказательство</w:t>
      </w:r>
      <w:r w:rsidRPr="00460C5B">
        <w:rPr>
          <w:rFonts w:eastAsia="Meiryo"/>
          <w:color w:val="010101"/>
          <w:sz w:val="28"/>
          <w:szCs w:val="28"/>
        </w:rPr>
        <w:t>:</w:t>
      </w:r>
    </w:p>
    <w:p w:rsidR="00293A10" w:rsidRPr="00460C5B" w:rsidRDefault="00293A10" w:rsidP="00293A10">
      <w:pPr>
        <w:pStyle w:val="a8"/>
        <w:shd w:val="clear" w:color="auto" w:fill="FFFFFF"/>
        <w:spacing w:before="0" w:beforeAutospacing="0" w:after="384" w:afterAutospacing="0"/>
        <w:textAlignment w:val="baseline"/>
        <w:rPr>
          <w:rFonts w:eastAsia="Meiryo"/>
          <w:color w:val="010101"/>
          <w:sz w:val="28"/>
          <w:szCs w:val="28"/>
        </w:rPr>
      </w:pPr>
      <w:r w:rsidRPr="00460C5B">
        <w:rPr>
          <w:rFonts w:eastAsia="Meiryo"/>
          <w:color w:val="010101"/>
          <w:sz w:val="28"/>
          <w:szCs w:val="28"/>
        </w:rPr>
        <w:t>Построим прямой угол с вершиной в точке C1.</w:t>
      </w:r>
    </w:p>
    <w:p w:rsidR="00293A10" w:rsidRPr="00460C5B" w:rsidRDefault="00293A10" w:rsidP="00293A10">
      <w:pPr>
        <w:pStyle w:val="a8"/>
        <w:shd w:val="clear" w:color="auto" w:fill="FFFFFF"/>
        <w:spacing w:before="0" w:beforeAutospacing="0" w:after="384" w:afterAutospacing="0"/>
        <w:textAlignment w:val="baseline"/>
        <w:rPr>
          <w:rFonts w:eastAsia="Meiryo"/>
          <w:color w:val="010101"/>
          <w:sz w:val="28"/>
          <w:szCs w:val="28"/>
        </w:rPr>
      </w:pPr>
      <w:r w:rsidRPr="00460C5B">
        <w:rPr>
          <w:rFonts w:eastAsia="Meiryo"/>
          <w:color w:val="010101"/>
          <w:sz w:val="28"/>
          <w:szCs w:val="28"/>
        </w:rPr>
        <w:t>Отложим на его сторонах отрезки C1A1=CA и C1B1=CB.</w:t>
      </w:r>
    </w:p>
    <w:p w:rsidR="00293A10" w:rsidRPr="00460C5B" w:rsidRDefault="00293A10" w:rsidP="00293A10">
      <w:pPr>
        <w:pStyle w:val="a8"/>
        <w:shd w:val="clear" w:color="auto" w:fill="FFFFFF"/>
        <w:spacing w:before="0" w:beforeAutospacing="0" w:after="384" w:afterAutospacing="0"/>
        <w:textAlignment w:val="baseline"/>
        <w:rPr>
          <w:rFonts w:eastAsia="Meiryo"/>
          <w:color w:val="010101"/>
          <w:sz w:val="28"/>
          <w:szCs w:val="28"/>
        </w:rPr>
      </w:pPr>
      <w:r w:rsidRPr="00460C5B">
        <w:rPr>
          <w:rFonts w:eastAsia="Meiryo"/>
          <w:noProof/>
          <w:color w:val="010101"/>
          <w:sz w:val="28"/>
          <w:szCs w:val="28"/>
        </w:rPr>
        <w:drawing>
          <wp:inline distT="0" distB="0" distL="0" distR="0" wp14:anchorId="07DFB555" wp14:editId="2C3C35C7">
            <wp:extent cx="1809750" cy="1143000"/>
            <wp:effectExtent l="19050" t="0" r="0" b="0"/>
            <wp:docPr id="2" name="Рисунок 2" descr="teorema-obratnaya-k-teoreme-pifag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orema-obratnaya-k-teoreme-pifagora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A10" w:rsidRPr="00460C5B" w:rsidRDefault="00293A10" w:rsidP="00293A10">
      <w:pPr>
        <w:pStyle w:val="a8"/>
        <w:shd w:val="clear" w:color="auto" w:fill="FFFFFF"/>
        <w:spacing w:before="0" w:beforeAutospacing="0" w:after="384" w:afterAutospacing="0"/>
        <w:textAlignment w:val="baseline"/>
        <w:rPr>
          <w:rFonts w:eastAsia="Meiryo"/>
          <w:color w:val="010101"/>
          <w:sz w:val="28"/>
          <w:szCs w:val="28"/>
        </w:rPr>
      </w:pPr>
      <w:r w:rsidRPr="00460C5B">
        <w:rPr>
          <w:rFonts w:eastAsia="Meiryo"/>
          <w:color w:val="010101"/>
          <w:sz w:val="28"/>
          <w:szCs w:val="28"/>
        </w:rPr>
        <w:t>Проведём отрезок A1B1.</w:t>
      </w:r>
    </w:p>
    <w:p w:rsidR="00293A10" w:rsidRPr="00460C5B" w:rsidRDefault="00293A10" w:rsidP="00293A10">
      <w:pPr>
        <w:pStyle w:val="a8"/>
        <w:shd w:val="clear" w:color="auto" w:fill="FFFFFF"/>
        <w:spacing w:before="0" w:beforeAutospacing="0" w:after="384" w:afterAutospacing="0"/>
        <w:textAlignment w:val="baseline"/>
        <w:rPr>
          <w:rFonts w:eastAsia="Meiryo"/>
          <w:color w:val="010101"/>
          <w:sz w:val="28"/>
          <w:szCs w:val="28"/>
        </w:rPr>
      </w:pPr>
      <w:r w:rsidRPr="00460C5B">
        <w:rPr>
          <w:rFonts w:eastAsia="Meiryo"/>
          <w:color w:val="010101"/>
          <w:sz w:val="28"/>
          <w:szCs w:val="28"/>
        </w:rPr>
        <w:t xml:space="preserve">Получили треугольник A1B1C1, в котором </w:t>
      </w:r>
      <w:r w:rsidRPr="00460C5B">
        <w:rPr>
          <w:rFonts w:ascii="Cambria Math" w:eastAsia="Meiryo" w:hAnsi="Cambria Math" w:cs="Cambria Math"/>
          <w:color w:val="010101"/>
          <w:sz w:val="28"/>
          <w:szCs w:val="28"/>
        </w:rPr>
        <w:t>∠</w:t>
      </w:r>
      <w:r w:rsidRPr="00460C5B">
        <w:rPr>
          <w:rFonts w:eastAsia="Meiryo"/>
          <w:color w:val="010101"/>
          <w:sz w:val="28"/>
          <w:szCs w:val="28"/>
        </w:rPr>
        <w:t>C1=90º.</w:t>
      </w:r>
    </w:p>
    <w:p w:rsidR="00293A10" w:rsidRPr="00460C5B" w:rsidRDefault="00293A10" w:rsidP="00293A10">
      <w:pPr>
        <w:pStyle w:val="a8"/>
        <w:shd w:val="clear" w:color="auto" w:fill="FFFFFF"/>
        <w:spacing w:before="0" w:beforeAutospacing="0" w:after="384" w:afterAutospacing="0"/>
        <w:textAlignment w:val="baseline"/>
        <w:rPr>
          <w:rFonts w:eastAsia="Meiryo"/>
          <w:color w:val="010101"/>
          <w:sz w:val="28"/>
          <w:szCs w:val="28"/>
        </w:rPr>
      </w:pPr>
      <w:r w:rsidRPr="00460C5B">
        <w:rPr>
          <w:rFonts w:eastAsia="Meiryo"/>
          <w:noProof/>
          <w:color w:val="010101"/>
          <w:sz w:val="28"/>
          <w:szCs w:val="28"/>
        </w:rPr>
        <w:lastRenderedPageBreak/>
        <w:drawing>
          <wp:inline distT="0" distB="0" distL="0" distR="0" wp14:anchorId="1CE7DA1A" wp14:editId="05A6E3E0">
            <wp:extent cx="1809750" cy="1143000"/>
            <wp:effectExtent l="19050" t="0" r="0" b="0"/>
            <wp:docPr id="3" name="Рисунок 3" descr="obratnaya-k-teoreme-pifag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ratnaya-k-teoreme-pifagora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A10" w:rsidRPr="00460C5B" w:rsidRDefault="00293A10" w:rsidP="00293A10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eastAsia="Meiryo"/>
          <w:color w:val="010101"/>
          <w:sz w:val="28"/>
          <w:szCs w:val="28"/>
        </w:rPr>
      </w:pPr>
      <w:r w:rsidRPr="00460C5B">
        <w:rPr>
          <w:rFonts w:eastAsia="Meiryo"/>
          <w:color w:val="010101"/>
          <w:sz w:val="28"/>
          <w:szCs w:val="28"/>
        </w:rPr>
        <w:t>В прямоугольном треугольнике A1,B1,C1 применим </w:t>
      </w:r>
      <w:hyperlink r:id="rId27" w:tgtFrame="_blank" w:tooltip="Теорема Пифагора" w:history="1">
        <w:r w:rsidRPr="00460C5B">
          <w:rPr>
            <w:rStyle w:val="a9"/>
            <w:rFonts w:eastAsia="Meiryo"/>
            <w:color w:val="C50000"/>
            <w:sz w:val="28"/>
            <w:szCs w:val="28"/>
            <w:bdr w:val="none" w:sz="0" w:space="0" w:color="auto" w:frame="1"/>
          </w:rPr>
          <w:t>теорему Пифагора</w:t>
        </w:r>
      </w:hyperlink>
      <w:r w:rsidRPr="00460C5B">
        <w:rPr>
          <w:rFonts w:eastAsia="Meiryo"/>
          <w:color w:val="010101"/>
          <w:sz w:val="28"/>
          <w:szCs w:val="28"/>
        </w:rPr>
        <w:t>:</w:t>
      </w:r>
    </w:p>
    <w:p w:rsidR="00293A10" w:rsidRPr="00460C5B" w:rsidRDefault="00293A10" w:rsidP="00293A10">
      <w:pPr>
        <w:pStyle w:val="ql-center-displayed-equation"/>
        <w:shd w:val="clear" w:color="auto" w:fill="FFFFFF"/>
        <w:spacing w:before="0" w:beforeAutospacing="0" w:after="0" w:afterAutospacing="0" w:line="300" w:lineRule="atLeast"/>
        <w:textAlignment w:val="baseline"/>
        <w:rPr>
          <w:rFonts w:eastAsia="Meiryo"/>
          <w:color w:val="010101"/>
          <w:sz w:val="28"/>
          <w:szCs w:val="28"/>
        </w:rPr>
      </w:pPr>
      <w:r w:rsidRPr="00460C5B">
        <w:rPr>
          <w:rStyle w:val="ql-right-eqno"/>
          <w:rFonts w:eastAsia="Meiryo"/>
          <w:color w:val="010101"/>
          <w:sz w:val="28"/>
          <w:szCs w:val="28"/>
          <w:bdr w:val="none" w:sz="0" w:space="0" w:color="auto" w:frame="1"/>
        </w:rPr>
        <w:t> </w:t>
      </w:r>
      <w:r w:rsidRPr="00460C5B">
        <w:rPr>
          <w:rStyle w:val="ql-left-eqno"/>
          <w:rFonts w:eastAsia="Meiryo"/>
          <w:color w:val="010101"/>
          <w:sz w:val="28"/>
          <w:szCs w:val="28"/>
          <w:bdr w:val="none" w:sz="0" w:space="0" w:color="auto" w:frame="1"/>
        </w:rPr>
        <w:t> </w:t>
      </w:r>
      <w:r w:rsidRPr="00460C5B">
        <w:rPr>
          <w:rFonts w:eastAsia="Meiryo"/>
          <w:noProof/>
          <w:color w:val="010101"/>
          <w:sz w:val="28"/>
          <w:szCs w:val="28"/>
        </w:rPr>
        <w:drawing>
          <wp:inline distT="0" distB="0" distL="0" distR="0" wp14:anchorId="6E80C657" wp14:editId="5D45D9C3">
            <wp:extent cx="1876425" cy="190500"/>
            <wp:effectExtent l="19050" t="0" r="9525" b="0"/>
            <wp:docPr id="4" name="Рисунок 4" descr="\[{A_1}{B_1}^2 = {A_1}{C_1}^2 + {B_1}{C_1}^2.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[{A_1}{B_1}^2 = {A_1}{C_1}^2 + {B_1}{C_1}^2.\]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A10" w:rsidRPr="00460C5B" w:rsidRDefault="00293A10" w:rsidP="00293A10">
      <w:pPr>
        <w:pStyle w:val="a8"/>
        <w:shd w:val="clear" w:color="auto" w:fill="FFFFFF"/>
        <w:spacing w:before="0" w:beforeAutospacing="0" w:after="384" w:afterAutospacing="0"/>
        <w:textAlignment w:val="baseline"/>
        <w:rPr>
          <w:rFonts w:eastAsia="Meiryo"/>
          <w:color w:val="010101"/>
          <w:sz w:val="28"/>
          <w:szCs w:val="28"/>
        </w:rPr>
      </w:pPr>
      <w:r w:rsidRPr="00460C5B">
        <w:rPr>
          <w:rFonts w:eastAsia="Meiryo"/>
          <w:color w:val="010101"/>
          <w:sz w:val="28"/>
          <w:szCs w:val="28"/>
        </w:rPr>
        <w:t>Таким образом,</w:t>
      </w:r>
    </w:p>
    <w:p w:rsidR="00293A10" w:rsidRPr="00460C5B" w:rsidRDefault="00293A10" w:rsidP="00293A10">
      <w:pPr>
        <w:pStyle w:val="ql-center-displayed-equation"/>
        <w:shd w:val="clear" w:color="auto" w:fill="FFFFFF"/>
        <w:spacing w:before="0" w:beforeAutospacing="0" w:after="0" w:afterAutospacing="0" w:line="1305" w:lineRule="atLeast"/>
        <w:textAlignment w:val="baseline"/>
        <w:rPr>
          <w:rFonts w:eastAsia="Meiryo"/>
          <w:color w:val="010101"/>
          <w:sz w:val="28"/>
          <w:szCs w:val="28"/>
        </w:rPr>
      </w:pPr>
      <w:r w:rsidRPr="00460C5B">
        <w:rPr>
          <w:rStyle w:val="ql-right-eqno"/>
          <w:rFonts w:eastAsia="Meiryo"/>
          <w:color w:val="010101"/>
          <w:sz w:val="28"/>
          <w:szCs w:val="28"/>
          <w:bdr w:val="none" w:sz="0" w:space="0" w:color="auto" w:frame="1"/>
        </w:rPr>
        <w:t> </w:t>
      </w:r>
      <w:r w:rsidRPr="00460C5B">
        <w:rPr>
          <w:rStyle w:val="ql-left-eqno"/>
          <w:rFonts w:eastAsia="Meiryo"/>
          <w:color w:val="010101"/>
          <w:sz w:val="28"/>
          <w:szCs w:val="28"/>
          <w:bdr w:val="none" w:sz="0" w:space="0" w:color="auto" w:frame="1"/>
        </w:rPr>
        <w:t> </w:t>
      </w:r>
      <w:r w:rsidRPr="00460C5B">
        <w:rPr>
          <w:rFonts w:eastAsia="Meiryo"/>
          <w:noProof/>
          <w:color w:val="010101"/>
          <w:sz w:val="28"/>
          <w:szCs w:val="28"/>
        </w:rPr>
        <w:drawing>
          <wp:inline distT="0" distB="0" distL="0" distR="0" wp14:anchorId="5BBFE5E1" wp14:editId="6BE2D2FC">
            <wp:extent cx="3257550" cy="828675"/>
            <wp:effectExtent l="19050" t="0" r="0" b="0"/>
            <wp:docPr id="5" name="Рисунок 5" descr="\[\left. \begin{array}{l} {A_1}{B_1}^2 = {A_1}{C_1}^2 + {B_1}{C_1}^2\\ A{B^2} = A{C^2} + B{C^2}\\ {A_1}{C_1} = AC\\ {B_1}{C_1} = BC \end{array} \right\} \Rightarrow {A_1}{B_1} = AB.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[\left. \begin{array}{l} {A_1}{B_1}^2 = {A_1}{C_1}^2 + {B_1}{C_1}^2\\ A{B^2} = A{C^2} + B{C^2}\\ {A_1}{C_1} = AC\\ {B_1}{C_1} = BC \end{array} \right\} \Rightarrow {A_1}{B_1} = AB.\]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A10" w:rsidRPr="00460C5B" w:rsidRDefault="00293A10" w:rsidP="00293A10">
      <w:pPr>
        <w:pStyle w:val="a8"/>
        <w:shd w:val="clear" w:color="auto" w:fill="FFFFFF"/>
        <w:spacing w:before="0" w:beforeAutospacing="0" w:after="384" w:afterAutospacing="0"/>
        <w:textAlignment w:val="baseline"/>
        <w:rPr>
          <w:rFonts w:eastAsia="Meiryo"/>
          <w:color w:val="010101"/>
          <w:sz w:val="28"/>
          <w:szCs w:val="28"/>
        </w:rPr>
      </w:pPr>
      <w:r w:rsidRPr="00460C5B">
        <w:rPr>
          <w:rFonts w:eastAsia="Meiryo"/>
          <w:color w:val="010101"/>
          <w:sz w:val="28"/>
          <w:szCs w:val="28"/>
        </w:rPr>
        <w:t>Итак, в треугольниках ABC и A1B1C1:</w:t>
      </w:r>
    </w:p>
    <w:p w:rsidR="00293A10" w:rsidRPr="00460C5B" w:rsidRDefault="00293A10" w:rsidP="00293A10">
      <w:pPr>
        <w:pStyle w:val="a8"/>
        <w:shd w:val="clear" w:color="auto" w:fill="FFFFFF"/>
        <w:spacing w:before="0" w:beforeAutospacing="0" w:after="384" w:afterAutospacing="0"/>
        <w:textAlignment w:val="baseline"/>
        <w:rPr>
          <w:rFonts w:eastAsia="Meiryo"/>
          <w:color w:val="010101"/>
          <w:sz w:val="28"/>
          <w:szCs w:val="28"/>
        </w:rPr>
      </w:pPr>
      <w:r w:rsidRPr="00460C5B">
        <w:rPr>
          <w:rFonts w:eastAsia="Meiryo"/>
          <w:color w:val="010101"/>
          <w:sz w:val="28"/>
          <w:szCs w:val="28"/>
        </w:rPr>
        <w:t>C1A1=CA и C1</w:t>
      </w:r>
      <w:bookmarkStart w:id="0" w:name="_GoBack"/>
      <w:bookmarkEnd w:id="0"/>
      <w:r w:rsidRPr="00460C5B">
        <w:rPr>
          <w:rFonts w:eastAsia="Meiryo"/>
          <w:color w:val="010101"/>
          <w:sz w:val="28"/>
          <w:szCs w:val="28"/>
        </w:rPr>
        <w:t>B1=CB (по построению),</w:t>
      </w:r>
    </w:p>
    <w:p w:rsidR="00293A10" w:rsidRPr="00460C5B" w:rsidRDefault="00293A10" w:rsidP="00293A10">
      <w:pPr>
        <w:pStyle w:val="a8"/>
        <w:shd w:val="clear" w:color="auto" w:fill="FFFFFF"/>
        <w:spacing w:before="0" w:beforeAutospacing="0" w:after="384" w:afterAutospacing="0"/>
        <w:textAlignment w:val="baseline"/>
        <w:rPr>
          <w:rFonts w:eastAsia="Meiryo"/>
          <w:color w:val="010101"/>
          <w:sz w:val="28"/>
          <w:szCs w:val="28"/>
        </w:rPr>
      </w:pPr>
      <w:r w:rsidRPr="00460C5B">
        <w:rPr>
          <w:rFonts w:eastAsia="Meiryo"/>
          <w:color w:val="010101"/>
          <w:sz w:val="28"/>
          <w:szCs w:val="28"/>
        </w:rPr>
        <w:t>A1B1=AB (по доказанному).</w:t>
      </w:r>
    </w:p>
    <w:p w:rsidR="00293A10" w:rsidRPr="00460C5B" w:rsidRDefault="00293A10" w:rsidP="00293A10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eastAsia="Meiryo"/>
          <w:color w:val="010101"/>
          <w:sz w:val="28"/>
          <w:szCs w:val="28"/>
        </w:rPr>
      </w:pPr>
      <w:r w:rsidRPr="00460C5B">
        <w:rPr>
          <w:rFonts w:eastAsia="Meiryo"/>
          <w:color w:val="010101"/>
          <w:sz w:val="28"/>
          <w:szCs w:val="28"/>
        </w:rPr>
        <w:t>Следовательно, ∆A1B1C1=∆ABC (</w:t>
      </w:r>
      <w:hyperlink r:id="rId30" w:tgtFrame="_blank" w:tooltip="Признаки равенства треугольников" w:history="1">
        <w:r w:rsidRPr="00460C5B">
          <w:rPr>
            <w:rStyle w:val="a9"/>
            <w:rFonts w:eastAsia="Meiryo"/>
            <w:color w:val="C50000"/>
            <w:sz w:val="28"/>
            <w:szCs w:val="28"/>
            <w:bdr w:val="none" w:sz="0" w:space="0" w:color="auto" w:frame="1"/>
          </w:rPr>
          <w:t>по трём сторонам</w:t>
        </w:r>
      </w:hyperlink>
      <w:r w:rsidRPr="00460C5B">
        <w:rPr>
          <w:rFonts w:eastAsia="Meiryo"/>
          <w:color w:val="010101"/>
          <w:sz w:val="28"/>
          <w:szCs w:val="28"/>
        </w:rPr>
        <w:t>).</w:t>
      </w:r>
    </w:p>
    <w:p w:rsidR="00293A10" w:rsidRPr="00460C5B" w:rsidRDefault="00293A10" w:rsidP="00293A10">
      <w:pPr>
        <w:pStyle w:val="a8"/>
        <w:shd w:val="clear" w:color="auto" w:fill="FFFFFF"/>
        <w:spacing w:before="0" w:beforeAutospacing="0" w:after="384" w:afterAutospacing="0"/>
        <w:textAlignment w:val="baseline"/>
        <w:rPr>
          <w:rFonts w:eastAsia="Meiryo"/>
          <w:color w:val="010101"/>
          <w:sz w:val="28"/>
          <w:szCs w:val="28"/>
        </w:rPr>
      </w:pPr>
      <w:r w:rsidRPr="00460C5B">
        <w:rPr>
          <w:rFonts w:eastAsia="Meiryo"/>
          <w:color w:val="010101"/>
          <w:sz w:val="28"/>
          <w:szCs w:val="28"/>
        </w:rPr>
        <w:t>Из равенства треугольников следует равенство соответствующих углов:</w:t>
      </w:r>
    </w:p>
    <w:p w:rsidR="00293A10" w:rsidRPr="00460C5B" w:rsidRDefault="00293A10" w:rsidP="00293A10">
      <w:pPr>
        <w:pStyle w:val="a8"/>
        <w:shd w:val="clear" w:color="auto" w:fill="FFFFFF"/>
        <w:spacing w:before="0" w:beforeAutospacing="0" w:after="384" w:afterAutospacing="0"/>
        <w:textAlignment w:val="baseline"/>
        <w:rPr>
          <w:rFonts w:eastAsia="Meiryo"/>
          <w:color w:val="010101"/>
          <w:sz w:val="28"/>
          <w:szCs w:val="28"/>
        </w:rPr>
      </w:pPr>
      <w:r w:rsidRPr="00460C5B">
        <w:rPr>
          <w:rFonts w:ascii="Cambria Math" w:eastAsia="Meiryo" w:hAnsi="Cambria Math" w:cs="Cambria Math"/>
          <w:color w:val="010101"/>
          <w:sz w:val="28"/>
          <w:szCs w:val="28"/>
        </w:rPr>
        <w:t>∠</w:t>
      </w:r>
      <w:r w:rsidRPr="00460C5B">
        <w:rPr>
          <w:rFonts w:eastAsia="Meiryo"/>
          <w:color w:val="010101"/>
          <w:sz w:val="28"/>
          <w:szCs w:val="28"/>
        </w:rPr>
        <w:t>C=</w:t>
      </w:r>
      <w:r w:rsidRPr="00460C5B">
        <w:rPr>
          <w:rFonts w:ascii="Cambria Math" w:eastAsia="Meiryo" w:hAnsi="Cambria Math" w:cs="Cambria Math"/>
          <w:color w:val="010101"/>
          <w:sz w:val="28"/>
          <w:szCs w:val="28"/>
        </w:rPr>
        <w:t>∠</w:t>
      </w:r>
      <w:r w:rsidRPr="00460C5B">
        <w:rPr>
          <w:rFonts w:eastAsia="Meiryo"/>
          <w:color w:val="010101"/>
          <w:sz w:val="28"/>
          <w:szCs w:val="28"/>
        </w:rPr>
        <w:t>C1=90º.</w:t>
      </w:r>
    </w:p>
    <w:p w:rsidR="00293A10" w:rsidRPr="00460C5B" w:rsidRDefault="00293A10" w:rsidP="00293A10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eastAsia="Meiryo"/>
          <w:color w:val="010101"/>
          <w:sz w:val="28"/>
          <w:szCs w:val="28"/>
        </w:rPr>
      </w:pPr>
      <w:r w:rsidRPr="00460C5B">
        <w:rPr>
          <w:rFonts w:eastAsia="Meiryo"/>
          <w:color w:val="010101"/>
          <w:sz w:val="28"/>
          <w:szCs w:val="28"/>
          <w:u w:val="single"/>
          <w:bdr w:val="none" w:sz="0" w:space="0" w:color="auto" w:frame="1"/>
        </w:rPr>
        <w:t>Что и требовалось доказать</w:t>
      </w:r>
      <w:r w:rsidRPr="00460C5B">
        <w:rPr>
          <w:rFonts w:eastAsia="Meiryo"/>
          <w:color w:val="010101"/>
          <w:sz w:val="28"/>
          <w:szCs w:val="28"/>
        </w:rPr>
        <w:t>.</w:t>
      </w:r>
    </w:p>
    <w:p w:rsidR="00293A10" w:rsidRPr="00460C5B" w:rsidRDefault="00293A10" w:rsidP="00293A10">
      <w:pPr>
        <w:pStyle w:val="a3"/>
        <w:rPr>
          <w:rStyle w:val="a7"/>
          <w:rFonts w:ascii="Times New Roman" w:eastAsia="Meiryo" w:hAnsi="Times New Roman" w:cs="Times New Roman"/>
          <w:color w:val="010101"/>
          <w:sz w:val="28"/>
          <w:szCs w:val="28"/>
          <w:bdr w:val="none" w:sz="0" w:space="0" w:color="auto" w:frame="1"/>
          <w:shd w:val="clear" w:color="auto" w:fill="FFFFFF"/>
        </w:rPr>
      </w:pPr>
    </w:p>
    <w:p w:rsidR="00293A10" w:rsidRPr="00460C5B" w:rsidRDefault="00293A10" w:rsidP="00293A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293A10" w:rsidRPr="00460C5B" w:rsidSect="00EF7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3A10"/>
    <w:rsid w:val="00293A10"/>
    <w:rsid w:val="0038259D"/>
    <w:rsid w:val="00460C5B"/>
    <w:rsid w:val="00EF7547"/>
    <w:rsid w:val="00F4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547"/>
  </w:style>
  <w:style w:type="paragraph" w:styleId="1">
    <w:name w:val="heading 1"/>
    <w:basedOn w:val="a"/>
    <w:next w:val="a"/>
    <w:link w:val="10"/>
    <w:uiPriority w:val="9"/>
    <w:qFormat/>
    <w:rsid w:val="00460C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93A10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293A10"/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93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3A10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293A10"/>
    <w:rPr>
      <w:b/>
      <w:bCs/>
    </w:rPr>
  </w:style>
  <w:style w:type="paragraph" w:styleId="a8">
    <w:name w:val="Normal (Web)"/>
    <w:basedOn w:val="a"/>
    <w:uiPriority w:val="99"/>
    <w:semiHidden/>
    <w:unhideWhenUsed/>
    <w:rsid w:val="00293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l-center-displayed-equation">
    <w:name w:val="ql-center-displayed-equation"/>
    <w:basedOn w:val="a"/>
    <w:rsid w:val="00293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l-right-eqno">
    <w:name w:val="ql-right-eqno"/>
    <w:basedOn w:val="a0"/>
    <w:rsid w:val="00293A10"/>
  </w:style>
  <w:style w:type="character" w:customStyle="1" w:styleId="ql-left-eqno">
    <w:name w:val="ql-left-eqno"/>
    <w:basedOn w:val="a0"/>
    <w:rsid w:val="00293A10"/>
  </w:style>
  <w:style w:type="character" w:styleId="a9">
    <w:name w:val="Hyperlink"/>
    <w:basedOn w:val="a0"/>
    <w:uiPriority w:val="99"/>
    <w:semiHidden/>
    <w:unhideWhenUsed/>
    <w:rsid w:val="00293A1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60C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28" Type="http://schemas.openxmlformats.org/officeDocument/2006/relationships/image" Target="media/image23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hyperlink" Target="http://www.treugolniki.ru/teorema-pifagora/" TargetMode="External"/><Relationship Id="rId30" Type="http://schemas.openxmlformats.org/officeDocument/2006/relationships/hyperlink" Target="http://www.treugolniki.ru/priznaki-ravenstva-treugolnik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X86</cp:lastModifiedBy>
  <cp:revision>4</cp:revision>
  <dcterms:created xsi:type="dcterms:W3CDTF">2018-03-29T15:27:00Z</dcterms:created>
  <dcterms:modified xsi:type="dcterms:W3CDTF">2018-04-18T21:41:00Z</dcterms:modified>
</cp:coreProperties>
</file>