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29" w:rsidRPr="00150829" w:rsidRDefault="00150829" w:rsidP="00150829">
      <w:pPr>
        <w:spacing w:before="68" w:after="68" w:line="360" w:lineRule="auto"/>
        <w:ind w:left="137" w:right="137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для родителей </w:t>
      </w:r>
    </w:p>
    <w:p w:rsidR="00150829" w:rsidRPr="00150829" w:rsidRDefault="00150829" w:rsidP="00150829">
      <w:pPr>
        <w:spacing w:before="68" w:after="68" w:line="36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победить застенчивость»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</w:pPr>
      <w:r w:rsidRPr="00150829">
        <w:t>Можно ли ребенку справиться с застенчивостью и как это сделать?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</w:t>
      </w:r>
      <w:r>
        <w:rPr>
          <w:color w:val="464646"/>
        </w:rPr>
        <w:t>рый лежит в основе его развития</w:t>
      </w:r>
      <w:r w:rsidRPr="00150829">
        <w:rPr>
          <w:color w:val="464646"/>
        </w:rPr>
        <w:t xml:space="preserve">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>Следующая задача 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150829">
        <w:rPr>
          <w:color w:val="464646"/>
        </w:rPr>
        <w:t>Лего</w:t>
      </w:r>
      <w:proofErr w:type="spellEnd"/>
      <w:r w:rsidRPr="00150829">
        <w:rPr>
          <w:color w:val="464646"/>
        </w:rPr>
        <w:t>», сделайте их одушевленными и наделите вредным характером, который мешает ребенку справиться с задачей.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</w:t>
      </w:r>
      <w:r w:rsidRPr="00150829">
        <w:rPr>
          <w:color w:val="464646"/>
        </w:rPr>
        <w:lastRenderedPageBreak/>
        <w:t xml:space="preserve">творческие проявления. Задумайтесь, не слишком ли часто вы ограничиваете свободу ребенку, его непосредственность, любознательность. </w:t>
      </w:r>
      <w:r>
        <w:rPr>
          <w:color w:val="464646"/>
        </w:rPr>
        <w:t xml:space="preserve">И еще </w:t>
      </w:r>
      <w:r w:rsidRPr="00150829">
        <w:rPr>
          <w:color w:val="464646"/>
        </w:rPr>
        <w:t xml:space="preserve"> совет - иногда </w:t>
      </w:r>
      <w:r>
        <w:rPr>
          <w:color w:val="464646"/>
        </w:rPr>
        <w:t>стоит наруша</w:t>
      </w:r>
      <w:r w:rsidRPr="00150829">
        <w:rPr>
          <w:color w:val="464646"/>
        </w:rPr>
        <w:t>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>Раскрепощению эмоциональной сферы. Лучшему освоению языка эмоций хорошо способствуют игры - пантомимы, например, такие как «Угадай эмоцию», «Где мы были, не расскажем, а что видели - покажем», «Кто к нам пришел», «Куклы пляшут», и др. Желательно, что бы в игре участвовали несколько взрослых и детей.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150829" w:rsidRPr="00150829" w:rsidRDefault="00150829" w:rsidP="00150829">
      <w:pPr>
        <w:pStyle w:val="a3"/>
        <w:spacing w:before="68" w:beforeAutospacing="0" w:after="68" w:afterAutospacing="0" w:line="360" w:lineRule="auto"/>
        <w:ind w:firstLine="184"/>
        <w:rPr>
          <w:color w:val="464646"/>
        </w:rPr>
      </w:pPr>
      <w:r w:rsidRPr="00150829">
        <w:rPr>
          <w:color w:val="464646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150829">
        <w:rPr>
          <w:color w:val="464646"/>
        </w:rPr>
        <w:t>со</w:t>
      </w:r>
      <w:proofErr w:type="gramEnd"/>
      <w:r w:rsidRPr="00150829">
        <w:rPr>
          <w:color w:val="464646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4A320C" w:rsidRDefault="004A320C"/>
    <w:sectPr w:rsidR="004A320C" w:rsidSect="004A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829"/>
    <w:rsid w:val="00150829"/>
    <w:rsid w:val="004A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0C"/>
  </w:style>
  <w:style w:type="paragraph" w:styleId="3">
    <w:name w:val="heading 3"/>
    <w:basedOn w:val="a"/>
    <w:link w:val="30"/>
    <w:uiPriority w:val="9"/>
    <w:qFormat/>
    <w:rsid w:val="0015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0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15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2022-09-28T06:35:00Z</dcterms:created>
  <dcterms:modified xsi:type="dcterms:W3CDTF">2022-09-28T06:44:00Z</dcterms:modified>
</cp:coreProperties>
</file>