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AB" w:rsidRPr="00123FAB" w:rsidRDefault="00123FAB" w:rsidP="00123FAB">
      <w:pPr>
        <w:pStyle w:val="1"/>
        <w:spacing w:before="0" w:beforeAutospacing="0" w:after="0" w:afterAutospacing="0" w:line="276" w:lineRule="auto"/>
        <w:jc w:val="center"/>
        <w:rPr>
          <w:b w:val="0"/>
          <w:color w:val="CB4B03"/>
          <w:sz w:val="24"/>
          <w:szCs w:val="24"/>
        </w:rPr>
      </w:pPr>
      <w:r w:rsidRPr="00123FAB">
        <w:rPr>
          <w:b w:val="0"/>
          <w:color w:val="CB4B03"/>
          <w:sz w:val="24"/>
          <w:szCs w:val="24"/>
        </w:rPr>
        <w:t>Консультация для родителей</w:t>
      </w:r>
    </w:p>
    <w:p w:rsidR="00123FAB" w:rsidRPr="00493F86" w:rsidRDefault="00123FAB" w:rsidP="00123FAB">
      <w:pPr>
        <w:pStyle w:val="1"/>
        <w:spacing w:before="0" w:beforeAutospacing="0" w:after="0" w:afterAutospacing="0" w:line="276" w:lineRule="auto"/>
        <w:jc w:val="center"/>
        <w:rPr>
          <w:color w:val="CB4B03"/>
          <w:sz w:val="24"/>
          <w:szCs w:val="24"/>
        </w:rPr>
      </w:pPr>
      <w:r w:rsidRPr="00493F86">
        <w:rPr>
          <w:color w:val="CB4B03"/>
          <w:sz w:val="24"/>
          <w:szCs w:val="24"/>
        </w:rPr>
        <w:t xml:space="preserve"> « Умные игры » - организац</w:t>
      </w:r>
      <w:bookmarkStart w:id="0" w:name="_GoBack"/>
      <w:bookmarkEnd w:id="0"/>
      <w:r w:rsidRPr="00493F86">
        <w:rPr>
          <w:color w:val="CB4B03"/>
          <w:sz w:val="24"/>
          <w:szCs w:val="24"/>
        </w:rPr>
        <w:t>ия домашней развивающей среды детей для развития интеллектуальной и познавательно - речевой деятельности.</w:t>
      </w:r>
    </w:p>
    <w:p w:rsidR="00123FAB" w:rsidRPr="00493F86" w:rsidRDefault="00123FAB" w:rsidP="00123FAB">
      <w:pPr>
        <w:pStyle w:val="a3"/>
        <w:spacing w:before="0" w:beforeAutospacing="0" w:after="0" w:afterAutospacing="0" w:line="276" w:lineRule="auto"/>
        <w:rPr>
          <w:color w:val="333333"/>
        </w:rPr>
      </w:pPr>
    </w:p>
    <w:p w:rsidR="00123FAB" w:rsidRPr="00493F86" w:rsidRDefault="00123FAB" w:rsidP="00123FAB">
      <w:pPr>
        <w:pStyle w:val="a3"/>
        <w:spacing w:before="0" w:beforeAutospacing="0" w:after="0" w:afterAutospacing="0" w:line="276" w:lineRule="auto"/>
        <w:rPr>
          <w:color w:val="333333"/>
        </w:rPr>
      </w:pP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t xml:space="preserve">Что необходимо для того, чтобы ребёнок рос  </w:t>
      </w:r>
      <w:proofErr w:type="gramStart"/>
      <w:r w:rsidRPr="00493F86">
        <w:rPr>
          <w:color w:val="333333"/>
        </w:rPr>
        <w:t>умным</w:t>
      </w:r>
      <w:proofErr w:type="gramEnd"/>
      <w:r w:rsidRPr="00493F86">
        <w:rPr>
          <w:color w:val="333333"/>
        </w:rPr>
        <w:t>, любознательным, сообразительным? Необходимо прислушаться к ребенку, понять особенности его возраста, оценить его собственные, индивидуальные возможности.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t>Возраст трех лет для ребенка является тем рубежом, на котором заканчивается раннее детство и начинается дошкольный возраст. В этом возрасте ребенок постепенно начинает отделять себя от взрослых людей и вступает уже в более самостоятельную жизнь. К трем годам малыш уже многое понимает, знает и умеет, стремится узнать больше и больше. Задача взрослого - помочь ему в этом. Знакомство с окружающими его предметами – главное в умственном развитии дошкольников. Форма, цвет, величина, расположение в пространстве, передвижение окружающих предметов - все то, что увлекает ребёнка.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t xml:space="preserve">Предлагаемые детям игры-занятия для этого возраста строятся преимущественно на действиях ребёнка с разнообразными предметами. Игры, в которых ребёнку надо будет сравнивать предметы по форме, цвету, величине, а также находить среди них одинаковые, полезны для восприятия. Взрослому иногда при этом совсем не требуется обращать внимание на иные важные особенности предметов (например, на их свойства, назначения). В случае возникновения затруднений </w:t>
      </w:r>
      <w:r>
        <w:rPr>
          <w:color w:val="333333"/>
        </w:rPr>
        <w:t>у ребенка</w:t>
      </w:r>
      <w:r w:rsidRPr="00493F86">
        <w:rPr>
          <w:color w:val="333333"/>
        </w:rPr>
        <w:t>, необходимо ему помочь.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t xml:space="preserve">Организуя игры с ребёнком, необходимо внимательно присматриваться к нему, оценивать его индивидуальные особенности. Так, например, если </w:t>
      </w:r>
      <w:r>
        <w:rPr>
          <w:color w:val="333333"/>
        </w:rPr>
        <w:t xml:space="preserve">ребенок </w:t>
      </w:r>
      <w:r w:rsidRPr="00493F86">
        <w:rPr>
          <w:color w:val="333333"/>
        </w:rPr>
        <w:t xml:space="preserve"> быстро и легко справляется с заданиями, можно предлагать ему более   </w:t>
      </w:r>
      <w:proofErr w:type="gramStart"/>
      <w:r w:rsidRPr="00493F86">
        <w:rPr>
          <w:color w:val="333333"/>
        </w:rPr>
        <w:t>сложные</w:t>
      </w:r>
      <w:proofErr w:type="gramEnd"/>
      <w:r w:rsidRPr="00493F86">
        <w:rPr>
          <w:color w:val="333333"/>
        </w:rPr>
        <w:t>.  В том случае, если у него возникают затруднения, лучше подольше задержаться на более  простых</w:t>
      </w:r>
      <w:r>
        <w:rPr>
          <w:color w:val="333333"/>
        </w:rPr>
        <w:t xml:space="preserve"> заданиях</w:t>
      </w:r>
      <w:r w:rsidRPr="00493F86">
        <w:rPr>
          <w:color w:val="333333"/>
        </w:rPr>
        <w:t xml:space="preserve">. Ни в коем случае нельзя упрекать </w:t>
      </w:r>
      <w:r>
        <w:rPr>
          <w:color w:val="333333"/>
        </w:rPr>
        <w:t xml:space="preserve">за то, </w:t>
      </w:r>
      <w:r w:rsidRPr="00493F86">
        <w:rPr>
          <w:color w:val="333333"/>
        </w:rPr>
        <w:t>что он что-либо не умеет, даже если это с лёгкостью делают его ровесники.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t>Не стоит забывать, что важно не только научить ребёнка определенным знаниям и навыкам, но и сформировать умение отстаивать своё решение, вселить в него уверенность в себе. Отдельное внимание необходимо уделить выполнению творческих заданий, т.к. они обычно имеют несколько решений. Также нужно научить малыша принимать критику без обид и выдвигать новые идеи.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t xml:space="preserve">Здесь необходимо учитывать индивидуальные черты ребёнка: если он достаточно смел, уверен в себе, то можно начинать учить его критически оценивать свои ответы. Но если </w:t>
      </w:r>
      <w:r>
        <w:rPr>
          <w:color w:val="333333"/>
        </w:rPr>
        <w:t xml:space="preserve">ребенок </w:t>
      </w:r>
      <w:r w:rsidRPr="00493F86">
        <w:rPr>
          <w:color w:val="333333"/>
        </w:rPr>
        <w:t xml:space="preserve"> нерешителен, застенчив, лучше сначала поддержать его любую инициативу, подбодрить. Если малыш старается очень быстро менять задания, в этом случае необходимо увлечь его заданием, научить находить в нем новые детали, обогащая знакомое новым содержанием. Если же выполняя игровое задание, ребёнок останавливается на мельчайших деталях, тем самым не двигаясь вперёд, нужно помочь ему оставить лишнее и выбрать один вариант, поупражняться в умении плавно переходить от одной идеи к другой, что немаловажно при выполнении творческих заданий.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lastRenderedPageBreak/>
        <w:t xml:space="preserve">Занимаясь с ребёнком, не забывайте, что действия малыша только лишь начинают становиться целенаправленными. Ему ещё трудно твердо следовать намеченной </w:t>
      </w:r>
      <w:proofErr w:type="gramStart"/>
      <w:r w:rsidRPr="00493F86">
        <w:rPr>
          <w:color w:val="333333"/>
        </w:rPr>
        <w:t>цели</w:t>
      </w:r>
      <w:proofErr w:type="gramEnd"/>
      <w:r w:rsidRPr="00493F86">
        <w:rPr>
          <w:color w:val="333333"/>
        </w:rPr>
        <w:t xml:space="preserve"> и он легко отвлекается, переходя от одного занятия к другому, т.к. у детей быстро наступает утомление. Ребёнок может сосредоточить внимание одновременно только на маленьком количестве предметов. Когда ребёнок видит новые и яркие предметы у него легко появляется интерес, но он также легко и быстро может пропасть. Поэтому, если вы хотите организовать развивающие игры-занятия, помните три правила: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>
        <w:rPr>
          <w:color w:val="333333"/>
        </w:rPr>
        <w:t>1. Н</w:t>
      </w:r>
      <w:r w:rsidRPr="00493F86">
        <w:rPr>
          <w:color w:val="333333"/>
        </w:rPr>
        <w:t>е стоит давать малышу для постоянного пользования игрушки, с которыми вы планируете проводить игры, чтобы у ребенка не пропал интерес к ним.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>
        <w:rPr>
          <w:color w:val="333333"/>
        </w:rPr>
        <w:t>2. В</w:t>
      </w:r>
      <w:r w:rsidRPr="00493F86">
        <w:rPr>
          <w:color w:val="333333"/>
        </w:rPr>
        <w:t>о время игры ребёнка не должны отвлекать посторонние предметы. Все лишнее нужно убрать из поля зрения малыша.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>
        <w:rPr>
          <w:color w:val="333333"/>
        </w:rPr>
        <w:t>3. П</w:t>
      </w:r>
      <w:r w:rsidRPr="00493F86">
        <w:rPr>
          <w:color w:val="333333"/>
        </w:rPr>
        <w:t xml:space="preserve">усть игры будут совсем короткими (5 минут вполне достаточно) довольно простыми. Но всегда добивайтесь того, чтобы ребёнок довёл начатое дело до конца. После этого можно сменить игру </w:t>
      </w:r>
      <w:proofErr w:type="gramStart"/>
      <w:r w:rsidRPr="00493F86">
        <w:rPr>
          <w:color w:val="333333"/>
        </w:rPr>
        <w:t>на</w:t>
      </w:r>
      <w:proofErr w:type="gramEnd"/>
      <w:r w:rsidRPr="00493F86">
        <w:rPr>
          <w:color w:val="333333"/>
        </w:rPr>
        <w:t xml:space="preserve"> новую. Вы сразу заметите, что внимание ребёнка снова оживёт.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t xml:space="preserve"> Именно в игре малыш учится радоваться успеху товарища, стойко переносит свои неудачи. Поддержка, доброжелательность, радостная обстановка, фантазии и выдумки - только в этом случае игры будут полезны для развития ребёнка.</w:t>
      </w:r>
    </w:p>
    <w:p w:rsidR="00123FAB" w:rsidRPr="00493F86" w:rsidRDefault="00123FAB" w:rsidP="00123FAB">
      <w:pPr>
        <w:pStyle w:val="a3"/>
        <w:spacing w:before="0" w:beforeAutospacing="0" w:after="240" w:afterAutospacing="0" w:line="276" w:lineRule="auto"/>
        <w:rPr>
          <w:color w:val="333333"/>
        </w:rPr>
      </w:pPr>
      <w:r w:rsidRPr="00493F86">
        <w:rPr>
          <w:color w:val="333333"/>
        </w:rPr>
        <w:t xml:space="preserve">В каждую игру можно играть как с одним </w:t>
      </w:r>
      <w:r>
        <w:rPr>
          <w:color w:val="333333"/>
        </w:rPr>
        <w:t>ребенком</w:t>
      </w:r>
      <w:r w:rsidRPr="00493F86">
        <w:rPr>
          <w:color w:val="333333"/>
        </w:rPr>
        <w:t xml:space="preserve">, так и с несколькими. Ещё лучше играть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веселее и добрее совместную жизнь. Так играйте же вместе с </w:t>
      </w:r>
      <w:r>
        <w:rPr>
          <w:color w:val="333333"/>
        </w:rPr>
        <w:t>детьми!</w:t>
      </w:r>
    </w:p>
    <w:p w:rsidR="007D2294" w:rsidRDefault="007D2294"/>
    <w:sectPr w:rsidR="007D2294" w:rsidSect="007D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23FAB"/>
    <w:rsid w:val="00123FAB"/>
    <w:rsid w:val="007D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94"/>
  </w:style>
  <w:style w:type="paragraph" w:styleId="1">
    <w:name w:val="heading 1"/>
    <w:basedOn w:val="a"/>
    <w:link w:val="10"/>
    <w:uiPriority w:val="99"/>
    <w:qFormat/>
    <w:rsid w:val="00123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3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12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3881</Characters>
  <Application>Microsoft Office Word</Application>
  <DocSecurity>0</DocSecurity>
  <Lines>32</Lines>
  <Paragraphs>9</Paragraphs>
  <ScaleCrop>false</ScaleCrop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2022-11-28T17:00:00Z</dcterms:created>
  <dcterms:modified xsi:type="dcterms:W3CDTF">2022-11-28T17:03:00Z</dcterms:modified>
</cp:coreProperties>
</file>