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BF3" w:rsidRDefault="00570BF3" w:rsidP="00570BF3"/>
    <w:p w:rsidR="00570BF3" w:rsidRDefault="00570BF3" w:rsidP="00570BF3"/>
    <w:p w:rsidR="00570BF3" w:rsidRDefault="00570BF3" w:rsidP="00570BF3">
      <w:pPr>
        <w:jc w:val="center"/>
      </w:pPr>
      <w:r>
        <w:t xml:space="preserve">Перечень нормативных документов, </w:t>
      </w:r>
    </w:p>
    <w:p w:rsidR="00570BF3" w:rsidRDefault="00570BF3" w:rsidP="00570BF3">
      <w:pPr>
        <w:jc w:val="center"/>
      </w:pPr>
      <w:r>
        <w:t>обеспечивающих введение ФГОС НОО ОВЗ</w:t>
      </w:r>
    </w:p>
    <w:p w:rsidR="00570BF3" w:rsidRDefault="00570BF3" w:rsidP="00570BF3">
      <w:pPr>
        <w:jc w:val="center"/>
      </w:pPr>
    </w:p>
    <w:p w:rsidR="003832D0" w:rsidRPr="003E6EE1" w:rsidRDefault="003832D0" w:rsidP="003832D0">
      <w:pPr>
        <w:ind w:firstLine="709"/>
        <w:rPr>
          <w:b/>
          <w:shd w:val="clear" w:color="auto" w:fill="FFFFFF"/>
        </w:rPr>
      </w:pPr>
      <w:r w:rsidRPr="003E6EE1">
        <w:rPr>
          <w:rStyle w:val="apple-converted-space"/>
          <w:b/>
          <w:shd w:val="clear" w:color="auto" w:fill="FFFFFF"/>
        </w:rPr>
        <w:t>М</w:t>
      </w:r>
      <w:hyperlink r:id="rId6" w:anchor="10000" w:history="1">
        <w:r w:rsidRPr="003E6EE1">
          <w:rPr>
            <w:rStyle w:val="a5"/>
            <w:b/>
            <w:color w:val="auto"/>
            <w:u w:val="none"/>
            <w:bdr w:val="none" w:sz="0" w:space="0" w:color="auto" w:frame="1"/>
            <w:shd w:val="clear" w:color="auto" w:fill="FFFFFF"/>
          </w:rPr>
          <w:t>етодические рекомендации</w:t>
        </w:r>
      </w:hyperlink>
      <w:r w:rsidRPr="003E6EE1">
        <w:rPr>
          <w:rStyle w:val="apple-converted-space"/>
          <w:b/>
          <w:shd w:val="clear" w:color="auto" w:fill="FFFFFF"/>
        </w:rPr>
        <w:t> </w:t>
      </w:r>
      <w:r w:rsidRPr="003E6EE1">
        <w:rPr>
          <w:b/>
          <w:shd w:val="clear" w:color="auto" w:fill="FFFFFF"/>
        </w:rPr>
        <w:t xml:space="preserve">по вопросам внедрения ФГОС ОВЗ (Письмо Министерства образования и науки РФ от 11 марта 2016 г. </w:t>
      </w:r>
      <w:r w:rsidR="003E6EE1">
        <w:rPr>
          <w:b/>
          <w:shd w:val="clear" w:color="auto" w:fill="FFFFFF"/>
        </w:rPr>
        <w:t xml:space="preserve">    </w:t>
      </w:r>
      <w:r w:rsidRPr="003E6EE1">
        <w:rPr>
          <w:b/>
          <w:shd w:val="clear" w:color="auto" w:fill="FFFFFF"/>
        </w:rPr>
        <w:t>№ ВК-452/07 «О введении ФГОС ОВЗ»)</w:t>
      </w:r>
      <w:r w:rsidR="003E6EE1" w:rsidRPr="003E6EE1">
        <w:rPr>
          <w:b/>
          <w:shd w:val="clear" w:color="auto" w:fill="FFFFFF"/>
        </w:rPr>
        <w:t>.</w:t>
      </w:r>
    </w:p>
    <w:p w:rsidR="003832D0" w:rsidRDefault="003832D0" w:rsidP="003832D0">
      <w:pPr>
        <w:ind w:firstLine="709"/>
        <w:rPr>
          <w:lang w:eastAsia="ru-RU"/>
        </w:rPr>
      </w:pPr>
      <w:r>
        <w:rPr>
          <w:lang w:eastAsia="ru-RU"/>
        </w:rPr>
        <w:t xml:space="preserve">1. </w:t>
      </w:r>
      <w:r w:rsidRPr="003832D0">
        <w:rPr>
          <w:lang w:eastAsia="ru-RU"/>
        </w:rPr>
        <w:t xml:space="preserve">Закон Российской Федерации </w:t>
      </w:r>
      <w:r w:rsidR="003E6EE1">
        <w:rPr>
          <w:lang w:eastAsia="ru-RU"/>
        </w:rPr>
        <w:t>от 29 декабря 2012 г. № 273-ФЗ «</w:t>
      </w:r>
      <w:r w:rsidRPr="003832D0">
        <w:rPr>
          <w:lang w:eastAsia="ru-RU"/>
        </w:rPr>
        <w:t>Об образовании в Российской Федерации</w:t>
      </w:r>
      <w:r w:rsidR="003E6EE1">
        <w:rPr>
          <w:lang w:eastAsia="ru-RU"/>
        </w:rPr>
        <w:t>»</w:t>
      </w:r>
      <w:r w:rsidRPr="003832D0">
        <w:rPr>
          <w:lang w:eastAsia="ru-RU"/>
        </w:rPr>
        <w:t>.</w:t>
      </w:r>
    </w:p>
    <w:p w:rsidR="003832D0" w:rsidRPr="003832D0" w:rsidRDefault="003832D0" w:rsidP="003832D0">
      <w:pPr>
        <w:pStyle w:val="a3"/>
        <w:ind w:firstLine="709"/>
        <w:rPr>
          <w:lang w:eastAsia="ru-RU"/>
        </w:rPr>
      </w:pPr>
      <w:r>
        <w:rPr>
          <w:lang w:eastAsia="ru-RU"/>
        </w:rPr>
        <w:t xml:space="preserve">2. </w:t>
      </w:r>
      <w:r w:rsidRPr="003832D0">
        <w:rPr>
          <w:lang w:eastAsia="ru-RU"/>
        </w:rPr>
        <w:t>Федеральный закон Российской Федерац</w:t>
      </w:r>
      <w:r w:rsidR="003E6EE1">
        <w:rPr>
          <w:lang w:eastAsia="ru-RU"/>
        </w:rPr>
        <w:t>ии от 24 июля 1998 г. № 124-ФЗ «</w:t>
      </w:r>
      <w:r w:rsidRPr="003832D0">
        <w:rPr>
          <w:lang w:eastAsia="ru-RU"/>
        </w:rPr>
        <w:t>Об основных гарантиях прав ребенка в Российской Федерации</w:t>
      </w:r>
      <w:r w:rsidR="003E6EE1">
        <w:rPr>
          <w:lang w:eastAsia="ru-RU"/>
        </w:rPr>
        <w:t>»</w:t>
      </w:r>
      <w:r w:rsidRPr="003832D0">
        <w:rPr>
          <w:lang w:eastAsia="ru-RU"/>
        </w:rPr>
        <w:t>.</w:t>
      </w:r>
    </w:p>
    <w:p w:rsidR="003832D0" w:rsidRDefault="003832D0" w:rsidP="003832D0">
      <w:pPr>
        <w:pStyle w:val="a3"/>
        <w:ind w:firstLine="709"/>
        <w:rPr>
          <w:lang w:eastAsia="ru-RU"/>
        </w:rPr>
      </w:pPr>
      <w:r>
        <w:rPr>
          <w:lang w:eastAsia="ru-RU"/>
        </w:rPr>
        <w:t xml:space="preserve">3. </w:t>
      </w:r>
      <w:r w:rsidRPr="003832D0">
        <w:rPr>
          <w:lang w:eastAsia="ru-RU"/>
        </w:rPr>
        <w:t>Санитарно-эпидемиологические правила и нормативы 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 (утверждены постановлением Главного государственного санитарного врача Российской Федерации от 10 июля 2015 г. № 26).</w:t>
      </w:r>
    </w:p>
    <w:p w:rsidR="003832D0" w:rsidRPr="003832D0" w:rsidRDefault="003832D0" w:rsidP="003832D0">
      <w:pPr>
        <w:pStyle w:val="a3"/>
        <w:ind w:firstLine="709"/>
        <w:rPr>
          <w:lang w:eastAsia="ru-RU"/>
        </w:rPr>
      </w:pPr>
      <w:r>
        <w:rPr>
          <w:lang w:eastAsia="ru-RU"/>
        </w:rPr>
        <w:t xml:space="preserve">4. </w:t>
      </w:r>
      <w:r w:rsidRPr="003832D0">
        <w:rPr>
          <w:lang w:eastAsia="ru-RU"/>
        </w:rPr>
        <w:t>Приказ Минобрнауки России от 30 августа 2013 г. № 1015 г. Москва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(в ред. от 17 июля 2015 г.).</w:t>
      </w:r>
    </w:p>
    <w:p w:rsidR="003832D0" w:rsidRDefault="003832D0" w:rsidP="003832D0">
      <w:pPr>
        <w:pStyle w:val="a3"/>
        <w:rPr>
          <w:lang w:eastAsia="ru-RU"/>
        </w:rPr>
      </w:pPr>
      <w:r w:rsidRPr="003832D0">
        <w:rPr>
          <w:lang w:eastAsia="ru-RU"/>
        </w:rPr>
        <w:t>Федеральный перечень учебников, рекомендованных Минобрнауки России к использованию в образовательном процессе в общеобразовательных учреждениях, на текущий учебный год.</w:t>
      </w:r>
    </w:p>
    <w:p w:rsidR="003832D0" w:rsidRDefault="003832D0" w:rsidP="003832D0">
      <w:pPr>
        <w:pStyle w:val="a3"/>
        <w:ind w:firstLine="709"/>
        <w:rPr>
          <w:lang w:eastAsia="ru-RU"/>
        </w:rPr>
      </w:pPr>
      <w:r>
        <w:rPr>
          <w:lang w:eastAsia="ru-RU"/>
        </w:rPr>
        <w:t xml:space="preserve">5. </w:t>
      </w:r>
      <w:r w:rsidRPr="003832D0">
        <w:rPr>
          <w:lang w:eastAsia="ru-RU"/>
        </w:rPr>
        <w:t>Приказ Минобрнауки России от 4 октября 2010 г. № 986 "Об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помещений".</w:t>
      </w:r>
      <w:r>
        <w:rPr>
          <w:lang w:eastAsia="ru-RU"/>
        </w:rPr>
        <w:t xml:space="preserve"> </w:t>
      </w:r>
    </w:p>
    <w:p w:rsidR="003832D0" w:rsidRDefault="003832D0" w:rsidP="003832D0">
      <w:pPr>
        <w:pStyle w:val="a3"/>
        <w:ind w:firstLine="709"/>
        <w:rPr>
          <w:lang w:eastAsia="ru-RU"/>
        </w:rPr>
      </w:pPr>
      <w:r>
        <w:rPr>
          <w:lang w:eastAsia="ru-RU"/>
        </w:rPr>
        <w:t xml:space="preserve">6. </w:t>
      </w:r>
      <w:r w:rsidRPr="003832D0">
        <w:rPr>
          <w:lang w:eastAsia="ru-RU"/>
        </w:rPr>
        <w:t>Приказ Министерства здравоохранения и социального развития Российской Федерации от 26 августа 2010 г. № 761н "Об утверждении Единого квалификационного справочника должностей руководителей, специалистов и служащих".</w:t>
      </w:r>
    </w:p>
    <w:p w:rsidR="003832D0" w:rsidRDefault="003832D0" w:rsidP="003832D0">
      <w:pPr>
        <w:pStyle w:val="a3"/>
        <w:ind w:firstLine="709"/>
        <w:rPr>
          <w:lang w:eastAsia="ru-RU"/>
        </w:rPr>
      </w:pPr>
      <w:r>
        <w:rPr>
          <w:lang w:eastAsia="ru-RU"/>
        </w:rPr>
        <w:t xml:space="preserve">7. </w:t>
      </w:r>
      <w:r w:rsidRPr="003832D0">
        <w:rPr>
          <w:lang w:eastAsia="ru-RU"/>
        </w:rPr>
        <w:t>Указ Президента Российской Федерации "О национальной стратегии действий в интересах детей на 2012-2017 годы".</w:t>
      </w:r>
    </w:p>
    <w:p w:rsidR="003832D0" w:rsidRDefault="003832D0" w:rsidP="003832D0">
      <w:pPr>
        <w:pStyle w:val="a3"/>
        <w:ind w:firstLine="709"/>
        <w:rPr>
          <w:lang w:eastAsia="ru-RU"/>
        </w:rPr>
      </w:pPr>
      <w:r>
        <w:rPr>
          <w:lang w:eastAsia="ru-RU"/>
        </w:rPr>
        <w:t xml:space="preserve">8. </w:t>
      </w:r>
      <w:r w:rsidRPr="003832D0">
        <w:rPr>
          <w:lang w:eastAsia="ru-RU"/>
        </w:rPr>
        <w:t>Приказ Минобрнауки России от 12 марта 2014 г. № 177 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направленности".</w:t>
      </w:r>
    </w:p>
    <w:p w:rsidR="003832D0" w:rsidRDefault="003832D0" w:rsidP="003832D0">
      <w:pPr>
        <w:pStyle w:val="a3"/>
        <w:ind w:firstLine="709"/>
        <w:rPr>
          <w:lang w:eastAsia="ru-RU"/>
        </w:rPr>
      </w:pPr>
      <w:r>
        <w:rPr>
          <w:lang w:eastAsia="ru-RU"/>
        </w:rPr>
        <w:lastRenderedPageBreak/>
        <w:t xml:space="preserve">9. </w:t>
      </w:r>
      <w:r w:rsidRPr="003832D0">
        <w:rPr>
          <w:lang w:eastAsia="ru-RU"/>
        </w:rPr>
        <w:t>Приказ Минобрнауки России от 22 января 2014 г. № 32 "Об утверждении порядка приема граждан на обучение по образовательным программам начального общего, основного общего и среднего общего образования".</w:t>
      </w:r>
    </w:p>
    <w:p w:rsidR="003832D0" w:rsidRPr="003832D0" w:rsidRDefault="003832D0" w:rsidP="003832D0">
      <w:pPr>
        <w:pStyle w:val="a3"/>
        <w:ind w:firstLine="709"/>
        <w:rPr>
          <w:lang w:eastAsia="ru-RU"/>
        </w:rPr>
      </w:pPr>
      <w:r>
        <w:rPr>
          <w:lang w:eastAsia="ru-RU"/>
        </w:rPr>
        <w:t xml:space="preserve">10. </w:t>
      </w:r>
      <w:r w:rsidRPr="003832D0">
        <w:rPr>
          <w:lang w:eastAsia="ru-RU"/>
        </w:rPr>
        <w:t>Положение о психолого-медико-педагогической комиссии (утверждено приказом Минобрнауки России 20 сентября 2013 г. № 1082).</w:t>
      </w:r>
    </w:p>
    <w:p w:rsidR="003832D0" w:rsidRDefault="003832D0" w:rsidP="003832D0">
      <w:pPr>
        <w:pStyle w:val="a3"/>
        <w:rPr>
          <w:lang w:eastAsia="ru-RU"/>
        </w:rPr>
      </w:pPr>
      <w:r w:rsidRPr="003832D0">
        <w:rPr>
          <w:lang w:eastAsia="ru-RU"/>
        </w:rPr>
        <w:t>Порядок организации и осуществления образовательной деятельности по дополнительным образовательным программам (утвержден приказом Минобрнауки России 29 августа 2013 г. № 1008).</w:t>
      </w:r>
    </w:p>
    <w:p w:rsidR="003832D0" w:rsidRDefault="003832D0" w:rsidP="003832D0">
      <w:pPr>
        <w:pStyle w:val="a3"/>
        <w:ind w:firstLine="709"/>
        <w:rPr>
          <w:lang w:eastAsia="ru-RU"/>
        </w:rPr>
      </w:pPr>
      <w:r>
        <w:rPr>
          <w:lang w:eastAsia="ru-RU"/>
        </w:rPr>
        <w:t xml:space="preserve">11. </w:t>
      </w:r>
      <w:r w:rsidRPr="003832D0">
        <w:rPr>
          <w:lang w:eastAsia="ru-RU"/>
        </w:rPr>
        <w:t>Приказ Минтруда России от 18 октября 2013 г. № 544н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учитель)".</w:t>
      </w:r>
    </w:p>
    <w:p w:rsidR="003832D0" w:rsidRDefault="003832D0" w:rsidP="003832D0">
      <w:pPr>
        <w:pStyle w:val="a3"/>
        <w:ind w:firstLine="709"/>
        <w:rPr>
          <w:lang w:eastAsia="ru-RU"/>
        </w:rPr>
      </w:pPr>
      <w:r>
        <w:rPr>
          <w:lang w:eastAsia="ru-RU"/>
        </w:rPr>
        <w:t xml:space="preserve">12. </w:t>
      </w:r>
      <w:r w:rsidRPr="003832D0">
        <w:rPr>
          <w:lang w:eastAsia="ru-RU"/>
        </w:rPr>
        <w:t>Приказ Минобрнауки России от 14 октября 2013 г. № 1145 "Об утверждении образца свидетельства об обучении и порядка его выдачи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образовательным программам".</w:t>
      </w:r>
    </w:p>
    <w:p w:rsidR="003832D0" w:rsidRPr="003832D0" w:rsidRDefault="003832D0" w:rsidP="003832D0">
      <w:pPr>
        <w:pStyle w:val="a3"/>
        <w:ind w:firstLine="709"/>
        <w:rPr>
          <w:b/>
          <w:lang w:eastAsia="ru-RU"/>
        </w:rPr>
      </w:pPr>
      <w:r w:rsidRPr="003832D0">
        <w:rPr>
          <w:b/>
          <w:lang w:eastAsia="ru-RU"/>
        </w:rPr>
        <w:t xml:space="preserve">13. Приказ Минобрнауки России от 19 декабря 2014 г. № 1598 </w:t>
      </w:r>
      <w:r w:rsidR="003E6EE1">
        <w:rPr>
          <w:b/>
          <w:lang w:eastAsia="ru-RU"/>
        </w:rPr>
        <w:t xml:space="preserve">         «</w:t>
      </w:r>
      <w:r w:rsidRPr="003832D0">
        <w:rPr>
          <w:b/>
          <w:lang w:eastAsia="ru-RU"/>
        </w:rPr>
        <w:t>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</w:t>
      </w:r>
      <w:r w:rsidR="003E6EE1">
        <w:rPr>
          <w:b/>
          <w:lang w:eastAsia="ru-RU"/>
        </w:rPr>
        <w:t>»</w:t>
      </w:r>
      <w:r w:rsidRPr="003832D0">
        <w:rPr>
          <w:b/>
          <w:lang w:eastAsia="ru-RU"/>
        </w:rPr>
        <w:t>.</w:t>
      </w:r>
    </w:p>
    <w:p w:rsidR="003832D0" w:rsidRPr="003832D0" w:rsidRDefault="003832D0" w:rsidP="003832D0">
      <w:pPr>
        <w:pStyle w:val="a3"/>
        <w:ind w:firstLine="709"/>
        <w:rPr>
          <w:b/>
          <w:lang w:eastAsia="ru-RU"/>
        </w:rPr>
      </w:pPr>
      <w:r w:rsidRPr="003832D0">
        <w:rPr>
          <w:b/>
          <w:lang w:eastAsia="ru-RU"/>
        </w:rPr>
        <w:t>14. Приказ Минобрнауки Росси</w:t>
      </w:r>
      <w:r w:rsidR="003E6EE1">
        <w:rPr>
          <w:b/>
          <w:lang w:eastAsia="ru-RU"/>
        </w:rPr>
        <w:t>и от 19 декабря 2014 г. № 1599          «</w:t>
      </w:r>
      <w:r w:rsidRPr="003832D0">
        <w:rPr>
          <w:b/>
          <w:lang w:eastAsia="ru-RU"/>
        </w:rPr>
        <w:t>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</w:t>
      </w:r>
      <w:r w:rsidR="003E6EE1">
        <w:rPr>
          <w:b/>
          <w:lang w:eastAsia="ru-RU"/>
        </w:rPr>
        <w:t>»</w:t>
      </w:r>
      <w:r w:rsidRPr="003832D0">
        <w:rPr>
          <w:b/>
          <w:lang w:eastAsia="ru-RU"/>
        </w:rPr>
        <w:t>.</w:t>
      </w:r>
    </w:p>
    <w:p w:rsidR="003832D0" w:rsidRDefault="003832D0" w:rsidP="003832D0">
      <w:pPr>
        <w:pStyle w:val="a3"/>
        <w:ind w:firstLine="709"/>
        <w:rPr>
          <w:lang w:eastAsia="ru-RU"/>
        </w:rPr>
      </w:pPr>
      <w:r>
        <w:rPr>
          <w:lang w:eastAsia="ru-RU"/>
        </w:rPr>
        <w:t xml:space="preserve">15. </w:t>
      </w:r>
      <w:r w:rsidRPr="003832D0">
        <w:rPr>
          <w:lang w:eastAsia="ru-RU"/>
        </w:rPr>
        <w:t>Приказ Минобрнауки России от 9 января 2014 года № 2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программ".</w:t>
      </w:r>
    </w:p>
    <w:p w:rsidR="003832D0" w:rsidRDefault="003832D0" w:rsidP="003832D0">
      <w:pPr>
        <w:pStyle w:val="a3"/>
        <w:ind w:firstLine="709"/>
        <w:rPr>
          <w:lang w:eastAsia="ru-RU"/>
        </w:rPr>
      </w:pPr>
      <w:r>
        <w:rPr>
          <w:lang w:eastAsia="ru-RU"/>
        </w:rPr>
        <w:t xml:space="preserve">16. </w:t>
      </w:r>
      <w:r w:rsidRPr="003832D0">
        <w:rPr>
          <w:lang w:eastAsia="ru-RU"/>
        </w:rPr>
        <w:t>Приказ Минобрнауки России от 2 сентября 2013 г. № 1035 "О признании не действующим на территории Российской Федерации письма Министерства просвещения СССР от 5 мая 1978 г. № 28-М "Об улучшении организации индивидуального обучения больных детей на дому" и утратившим силу письма Министерства народного образования РСФСР от 14 ноября 1988 г. № 17-253-6 "Об индивидуальном обучении больных детей на дому" (совместно с письмом Министерства образования и науки РФ от 5 сентября 2013 г. № 07-1317 "Об индивидуальном обучении больных детей на дому).</w:t>
      </w:r>
    </w:p>
    <w:p w:rsidR="00570BF3" w:rsidRDefault="003832D0" w:rsidP="003E6EE1">
      <w:pPr>
        <w:pStyle w:val="a3"/>
        <w:ind w:firstLine="709"/>
      </w:pPr>
      <w:r>
        <w:rPr>
          <w:lang w:eastAsia="ru-RU"/>
        </w:rPr>
        <w:t xml:space="preserve">17. </w:t>
      </w:r>
      <w:r w:rsidRPr="003832D0">
        <w:rPr>
          <w:lang w:eastAsia="ru-RU"/>
        </w:rPr>
        <w:t>Приказ Минобрнауки России от 9 ноября 2015 г. № 1309 "Об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помощи".</w:t>
      </w:r>
    </w:p>
    <w:sectPr w:rsidR="00570BF3" w:rsidSect="003E6EE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023" w:rsidRDefault="00CD0023" w:rsidP="003E6EE1">
      <w:r>
        <w:separator/>
      </w:r>
    </w:p>
  </w:endnote>
  <w:endnote w:type="continuationSeparator" w:id="1">
    <w:p w:rsidR="00CD0023" w:rsidRDefault="00CD0023" w:rsidP="003E6E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023" w:rsidRDefault="00CD0023" w:rsidP="003E6EE1">
      <w:r>
        <w:separator/>
      </w:r>
    </w:p>
  </w:footnote>
  <w:footnote w:type="continuationSeparator" w:id="1">
    <w:p w:rsidR="00CD0023" w:rsidRDefault="00CD0023" w:rsidP="003E6E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27610"/>
    </w:sdtPr>
    <w:sdtContent>
      <w:p w:rsidR="003E6EE1" w:rsidRDefault="00F70716">
        <w:pPr>
          <w:pStyle w:val="a6"/>
          <w:jc w:val="center"/>
        </w:pPr>
        <w:fldSimple w:instr=" PAGE   \* MERGEFORMAT ">
          <w:r w:rsidR="00E00D77">
            <w:rPr>
              <w:noProof/>
            </w:rPr>
            <w:t>2</w:t>
          </w:r>
        </w:fldSimple>
      </w:p>
    </w:sdtContent>
  </w:sdt>
  <w:p w:rsidR="003E6EE1" w:rsidRDefault="003E6EE1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4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0BF3"/>
    <w:rsid w:val="00055EFA"/>
    <w:rsid w:val="00065C53"/>
    <w:rsid w:val="003832D0"/>
    <w:rsid w:val="003E6EE1"/>
    <w:rsid w:val="00407E2E"/>
    <w:rsid w:val="00570BF3"/>
    <w:rsid w:val="007E3C12"/>
    <w:rsid w:val="00A34025"/>
    <w:rsid w:val="00AA72C9"/>
    <w:rsid w:val="00B53DAB"/>
    <w:rsid w:val="00CD0023"/>
    <w:rsid w:val="00E00D77"/>
    <w:rsid w:val="00F33AB0"/>
    <w:rsid w:val="00F648D8"/>
    <w:rsid w:val="00F70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72C9"/>
  </w:style>
  <w:style w:type="paragraph" w:styleId="a4">
    <w:name w:val="Normal (Web)"/>
    <w:basedOn w:val="a"/>
    <w:uiPriority w:val="99"/>
    <w:semiHidden/>
    <w:unhideWhenUsed/>
    <w:rsid w:val="003832D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832D0"/>
  </w:style>
  <w:style w:type="character" w:styleId="a5">
    <w:name w:val="Hyperlink"/>
    <w:basedOn w:val="a0"/>
    <w:uiPriority w:val="99"/>
    <w:semiHidden/>
    <w:unhideWhenUsed/>
    <w:rsid w:val="003832D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E6E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E6EE1"/>
  </w:style>
  <w:style w:type="paragraph" w:styleId="a8">
    <w:name w:val="footer"/>
    <w:basedOn w:val="a"/>
    <w:link w:val="a9"/>
    <w:uiPriority w:val="99"/>
    <w:semiHidden/>
    <w:unhideWhenUsed/>
    <w:rsid w:val="003E6E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E6EE1"/>
  </w:style>
  <w:style w:type="paragraph" w:styleId="aa">
    <w:name w:val="Balloon Text"/>
    <w:basedOn w:val="a"/>
    <w:link w:val="ab"/>
    <w:uiPriority w:val="99"/>
    <w:semiHidden/>
    <w:unhideWhenUsed/>
    <w:rsid w:val="00E00D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0D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3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rant.ru/products/ipo/prime/doc/71254376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2016-05-31T08:09:00Z</dcterms:created>
  <dcterms:modified xsi:type="dcterms:W3CDTF">2016-06-03T11:10:00Z</dcterms:modified>
</cp:coreProperties>
</file>