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DA3D64" w14:textId="77777777" w:rsidR="001B64B7" w:rsidRDefault="007355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>ТЕХНОЛОГИЧЕСКАЯ КАРТА УРОКА</w:t>
      </w:r>
    </w:p>
    <w:p w14:paraId="4071EC10" w14:textId="77777777" w:rsidR="001B64B7" w:rsidRDefault="001B64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f4"/>
        <w:tblW w:w="9356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24"/>
        <w:gridCol w:w="6832"/>
      </w:tblGrid>
      <w:tr w:rsidR="001B64B7" w14:paraId="332DEBE3" w14:textId="77777777" w:rsidTr="00103A2E">
        <w:tc>
          <w:tcPr>
            <w:tcW w:w="2524" w:type="dxa"/>
          </w:tcPr>
          <w:p w14:paraId="6D79E745" w14:textId="77777777" w:rsidR="001B64B7" w:rsidRDefault="007355A0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Целевая аудитория</w:t>
            </w:r>
          </w:p>
        </w:tc>
        <w:tc>
          <w:tcPr>
            <w:tcW w:w="6832" w:type="dxa"/>
          </w:tcPr>
          <w:p w14:paraId="78AA2A83" w14:textId="39ED97B7" w:rsidR="001B64B7" w:rsidRDefault="007355A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3-4 классы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общеобразовательных организаций всех форм и профилей обучения</w:t>
            </w:r>
          </w:p>
        </w:tc>
      </w:tr>
      <w:tr w:rsidR="001B64B7" w14:paraId="46D2865B" w14:textId="77777777" w:rsidTr="00103A2E">
        <w:tc>
          <w:tcPr>
            <w:tcW w:w="2524" w:type="dxa"/>
          </w:tcPr>
          <w:p w14:paraId="03BF2688" w14:textId="77777777" w:rsidR="001B64B7" w:rsidRDefault="007355A0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Продолжи-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тельность</w:t>
            </w:r>
            <w:proofErr w:type="spellEnd"/>
          </w:p>
        </w:tc>
        <w:tc>
          <w:tcPr>
            <w:tcW w:w="6832" w:type="dxa"/>
          </w:tcPr>
          <w:p w14:paraId="5735D252" w14:textId="77777777" w:rsidR="001B64B7" w:rsidRDefault="007355A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45 мин. в стандартных условиях урочной или внеурочной деятельности</w:t>
            </w:r>
          </w:p>
        </w:tc>
      </w:tr>
      <w:tr w:rsidR="001B64B7" w14:paraId="443135E8" w14:textId="77777777" w:rsidTr="00103A2E">
        <w:tc>
          <w:tcPr>
            <w:tcW w:w="2524" w:type="dxa"/>
          </w:tcPr>
          <w:p w14:paraId="1579207C" w14:textId="77777777" w:rsidR="001B64B7" w:rsidRDefault="007355A0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Тема Урока</w:t>
            </w:r>
          </w:p>
        </w:tc>
        <w:tc>
          <w:tcPr>
            <w:tcW w:w="6832" w:type="dxa"/>
          </w:tcPr>
          <w:p w14:paraId="62DFFD33" w14:textId="77777777" w:rsidR="001B64B7" w:rsidRDefault="007355A0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«Что такое общественные блага 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откуда они берутся»</w:t>
            </w:r>
          </w:p>
          <w:p w14:paraId="46018AA8" w14:textId="77777777" w:rsidR="001B64B7" w:rsidRDefault="001B64B7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</w:tc>
      </w:tr>
      <w:tr w:rsidR="001B64B7" w14:paraId="74BCC33C" w14:textId="77777777" w:rsidTr="00103A2E">
        <w:tc>
          <w:tcPr>
            <w:tcW w:w="2524" w:type="dxa"/>
          </w:tcPr>
          <w:p w14:paraId="2EEDEE2F" w14:textId="77777777" w:rsidR="001B64B7" w:rsidRDefault="007355A0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Цель Урока</w:t>
            </w:r>
          </w:p>
        </w:tc>
        <w:tc>
          <w:tcPr>
            <w:tcW w:w="6832" w:type="dxa"/>
          </w:tcPr>
          <w:p w14:paraId="78D73FF0" w14:textId="6AE22956" w:rsidR="001B64B7" w:rsidRDefault="00735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Формирование понимания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 обучающихся, что такое частные и общественные блага, откуда они берутся и какова роль налогов</w:t>
            </w:r>
          </w:p>
        </w:tc>
      </w:tr>
      <w:tr w:rsidR="001B64B7" w14:paraId="77AB3B82" w14:textId="77777777" w:rsidTr="00103A2E">
        <w:tc>
          <w:tcPr>
            <w:tcW w:w="2524" w:type="dxa"/>
          </w:tcPr>
          <w:p w14:paraId="089AC81D" w14:textId="77777777" w:rsidR="001B64B7" w:rsidRDefault="007355A0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Планируемые результаты</w:t>
            </w:r>
          </w:p>
        </w:tc>
        <w:tc>
          <w:tcPr>
            <w:tcW w:w="6832" w:type="dxa"/>
          </w:tcPr>
          <w:p w14:paraId="34FBC8FE" w14:textId="77777777" w:rsidR="001B64B7" w:rsidRDefault="007355A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Личностные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14:paraId="3A5A848D" w14:textId="77777777" w:rsidR="001B64B7" w:rsidRDefault="007355A0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понимание важности бережного отношения к общественным и частным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благам;</w:t>
            </w:r>
          </w:p>
          <w:p w14:paraId="3D9BEB9E" w14:textId="77777777" w:rsidR="001B64B7" w:rsidRDefault="007355A0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понимание того, откуда берутся деньги у государства и на что они тратятся.</w:t>
            </w:r>
          </w:p>
          <w:p w14:paraId="21AAD06F" w14:textId="77777777" w:rsidR="001B64B7" w:rsidRDefault="00735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Метапредметные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14:paraId="310B0978" w14:textId="77777777" w:rsidR="001B64B7" w:rsidRDefault="007355A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умения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устанавливать причинно-следственные связи между уплатой налогов и наличием общественных благ;</w:t>
            </w:r>
          </w:p>
          <w:p w14:paraId="0F76FD97" w14:textId="77777777" w:rsidR="001B64B7" w:rsidRDefault="007355A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фантазии;</w:t>
            </w:r>
          </w:p>
          <w:p w14:paraId="62EB37C9" w14:textId="0158AAA1" w:rsidR="001B64B7" w:rsidRDefault="007355A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развитие умения работать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группе</w:t>
            </w:r>
          </w:p>
          <w:p w14:paraId="74C8011E" w14:textId="77777777" w:rsidR="001B64B7" w:rsidRDefault="007355A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Предметные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</w:p>
          <w:p w14:paraId="37DFD9B4" w14:textId="77777777" w:rsidR="001B64B7" w:rsidRDefault="007355A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представления о частных и общественных благах; о государственном бюджете</w:t>
            </w:r>
          </w:p>
          <w:p w14:paraId="21AFA755" w14:textId="77777777" w:rsidR="001B64B7" w:rsidRDefault="007355A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знание о том, чем отличается семейный и государственный бюджет</w:t>
            </w:r>
          </w:p>
          <w:p w14:paraId="6AB332A8" w14:textId="419682A2" w:rsidR="001B64B7" w:rsidRDefault="007355A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знание о том, что такое налоги и для чего их платят люди</w:t>
            </w:r>
          </w:p>
        </w:tc>
      </w:tr>
      <w:tr w:rsidR="001B64B7" w14:paraId="4C4D7E35" w14:textId="77777777" w:rsidTr="00103A2E">
        <w:tc>
          <w:tcPr>
            <w:tcW w:w="2524" w:type="dxa"/>
          </w:tcPr>
          <w:p w14:paraId="7F16DA51" w14:textId="77777777" w:rsidR="001B64B7" w:rsidRDefault="007355A0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Используемые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образоват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технологии, методы обучения</w:t>
            </w:r>
          </w:p>
        </w:tc>
        <w:tc>
          <w:tcPr>
            <w:tcW w:w="6832" w:type="dxa"/>
          </w:tcPr>
          <w:p w14:paraId="2AC24B71" w14:textId="77777777" w:rsidR="001B64B7" w:rsidRDefault="007355A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Игра «Общественные и частные блага»</w:t>
            </w:r>
          </w:p>
          <w:p w14:paraId="7AD4E4D2" w14:textId="77777777" w:rsidR="001B64B7" w:rsidRDefault="007355A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 беседы</w:t>
            </w:r>
          </w:p>
          <w:p w14:paraId="545B4406" w14:textId="77777777" w:rsidR="001B64B7" w:rsidRDefault="007355A0">
            <w:pP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Технология творческого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сторителлинга</w:t>
            </w:r>
            <w:proofErr w:type="spellEnd"/>
          </w:p>
        </w:tc>
      </w:tr>
      <w:tr w:rsidR="001B64B7" w14:paraId="15D073F7" w14:textId="77777777" w:rsidTr="00103A2E">
        <w:tc>
          <w:tcPr>
            <w:tcW w:w="2524" w:type="dxa"/>
          </w:tcPr>
          <w:p w14:paraId="53EFA3E6" w14:textId="77777777" w:rsidR="001B64B7" w:rsidRDefault="007355A0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Формы организации учебной деятельности</w:t>
            </w:r>
          </w:p>
        </w:tc>
        <w:tc>
          <w:tcPr>
            <w:tcW w:w="6832" w:type="dxa"/>
          </w:tcPr>
          <w:p w14:paraId="2B6F96EE" w14:textId="77777777" w:rsidR="001B64B7" w:rsidRDefault="007355A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Фронтальная (весь класс)</w:t>
            </w:r>
          </w:p>
          <w:p w14:paraId="72FE0345" w14:textId="77777777" w:rsidR="001B64B7" w:rsidRDefault="007355A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Групповая (5 групп)</w:t>
            </w:r>
          </w:p>
        </w:tc>
      </w:tr>
      <w:tr w:rsidR="001B64B7" w14:paraId="45C6CC09" w14:textId="77777777" w:rsidTr="00103A2E">
        <w:trPr>
          <w:trHeight w:val="571"/>
        </w:trPr>
        <w:tc>
          <w:tcPr>
            <w:tcW w:w="2524" w:type="dxa"/>
          </w:tcPr>
          <w:p w14:paraId="78FD94FB" w14:textId="77777777" w:rsidR="001B64B7" w:rsidRDefault="007355A0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lastRenderedPageBreak/>
              <w:t>Технические условия</w:t>
            </w:r>
          </w:p>
        </w:tc>
        <w:tc>
          <w:tcPr>
            <w:tcW w:w="6832" w:type="dxa"/>
          </w:tcPr>
          <w:p w14:paraId="3349619D" w14:textId="77777777" w:rsidR="001B64B7" w:rsidRDefault="007355A0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ПК с хорошим экраном (возможность 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казывать презентацию).</w:t>
            </w:r>
          </w:p>
          <w:p w14:paraId="21328467" w14:textId="77777777" w:rsidR="001B64B7" w:rsidRDefault="007355A0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Два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флипчарта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/ две доски</w:t>
            </w:r>
          </w:p>
          <w:p w14:paraId="2A0E1805" w14:textId="77777777" w:rsidR="001B64B7" w:rsidRDefault="007355A0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Желательно сделать рассадку учащихся для удобной работы в группах с возможностью писать (парты / столы и стулья).</w:t>
            </w:r>
          </w:p>
          <w:p w14:paraId="79BC3EEC" w14:textId="77777777" w:rsidR="001B64B7" w:rsidRDefault="007355A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Актовый зал с прикреплёнными стульями и отсутствием столов не подойдет. Актовый зал можно исп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ользовать, если есть возможность расставить столы и стулья в нем, установить экран и доску (меловую или маркерную).</w:t>
            </w: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 wp14:anchorId="7FC8C090" wp14:editId="53904CCC">
                  <wp:simplePos x="0" y="0"/>
                  <wp:positionH relativeFrom="column">
                    <wp:posOffset>1676400</wp:posOffset>
                  </wp:positionH>
                  <wp:positionV relativeFrom="paragraph">
                    <wp:posOffset>133350</wp:posOffset>
                  </wp:positionV>
                  <wp:extent cx="1873250" cy="1712190"/>
                  <wp:effectExtent l="0" t="0" r="0" b="0"/>
                  <wp:wrapTopAndBottom distT="0" distB="0"/>
                  <wp:docPr id="5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3250" cy="171219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1B64B7" w14:paraId="510356AB" w14:textId="77777777" w:rsidTr="00103A2E">
        <w:tc>
          <w:tcPr>
            <w:tcW w:w="2524" w:type="dxa"/>
          </w:tcPr>
          <w:p w14:paraId="768E491C" w14:textId="77777777" w:rsidR="001B64B7" w:rsidRDefault="007355A0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Предварит. подготовка учащихся</w:t>
            </w:r>
          </w:p>
        </w:tc>
        <w:tc>
          <w:tcPr>
            <w:tcW w:w="6832" w:type="dxa"/>
          </w:tcPr>
          <w:p w14:paraId="4B97C130" w14:textId="77777777" w:rsidR="001B64B7" w:rsidRDefault="007355A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 требуется</w:t>
            </w:r>
          </w:p>
          <w:p w14:paraId="17DB3EC2" w14:textId="77777777" w:rsidR="001B64B7" w:rsidRDefault="001B64B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B64B7" w14:paraId="7F674C6C" w14:textId="77777777" w:rsidTr="00103A2E">
        <w:tc>
          <w:tcPr>
            <w:tcW w:w="2524" w:type="dxa"/>
          </w:tcPr>
          <w:p w14:paraId="0820AED3" w14:textId="77777777" w:rsidR="001B64B7" w:rsidRDefault="007355A0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Предварит. подготовка к проведению урока</w:t>
            </w:r>
          </w:p>
        </w:tc>
        <w:tc>
          <w:tcPr>
            <w:tcW w:w="6832" w:type="dxa"/>
          </w:tcPr>
          <w:p w14:paraId="68DF79D1" w14:textId="77777777" w:rsidR="001B64B7" w:rsidRDefault="007355A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Требуется:</w:t>
            </w:r>
          </w:p>
          <w:p w14:paraId="6051245C" w14:textId="77777777" w:rsidR="001B64B7" w:rsidRDefault="007355A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загрузить презентацию, проверить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кликер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14:paraId="23ECCAAB" w14:textId="77777777" w:rsidR="001B64B7" w:rsidRDefault="007355A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распечатать приложения №1 «Карточки» - 1 экз.</w:t>
            </w:r>
          </w:p>
          <w:p w14:paraId="4E27D584" w14:textId="77777777" w:rsidR="001B64B7" w:rsidRDefault="007355A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распечатать приложение №2 «История про вирус и налоги» 5 экз.</w:t>
            </w:r>
          </w:p>
          <w:p w14:paraId="69370929" w14:textId="77777777" w:rsidR="001B64B7" w:rsidRDefault="007355A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расставить парты и стулья для организации фронтальной и групповой работы учащимися.</w:t>
            </w:r>
          </w:p>
        </w:tc>
      </w:tr>
      <w:tr w:rsidR="001B64B7" w14:paraId="57462643" w14:textId="77777777" w:rsidTr="00103A2E">
        <w:tc>
          <w:tcPr>
            <w:tcW w:w="2524" w:type="dxa"/>
          </w:tcPr>
          <w:p w14:paraId="38EBC5F8" w14:textId="77777777" w:rsidR="001B64B7" w:rsidRDefault="007355A0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Дидактический материал</w:t>
            </w:r>
          </w:p>
        </w:tc>
        <w:tc>
          <w:tcPr>
            <w:tcW w:w="6832" w:type="dxa"/>
          </w:tcPr>
          <w:p w14:paraId="481682F3" w14:textId="674FE123" w:rsidR="001B64B7" w:rsidRDefault="007355A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"/>
                <w:tab w:val="left" w:pos="459"/>
              </w:tabs>
              <w:ind w:left="33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Презентация</w:t>
            </w:r>
          </w:p>
          <w:p w14:paraId="22AA8589" w14:textId="77777777" w:rsidR="001B64B7" w:rsidRDefault="007355A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"/>
                <w:tab w:val="left" w:pos="459"/>
              </w:tabs>
              <w:ind w:left="33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Приложение №1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«Карточки»</w:t>
            </w:r>
          </w:p>
          <w:p w14:paraId="02D1A9C5" w14:textId="77777777" w:rsidR="001B64B7" w:rsidRDefault="007355A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"/>
                <w:tab w:val="left" w:pos="459"/>
              </w:tabs>
              <w:ind w:left="33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№2 «История про вирус и налоги»</w:t>
            </w:r>
          </w:p>
          <w:p w14:paraId="406AAB9B" w14:textId="77777777" w:rsidR="001B64B7" w:rsidRDefault="007355A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"/>
                <w:tab w:val="left" w:pos="459"/>
              </w:tabs>
              <w:ind w:left="33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Листы А4, цветные карандаши</w:t>
            </w:r>
          </w:p>
        </w:tc>
      </w:tr>
      <w:tr w:rsidR="001B64B7" w14:paraId="3F4656AD" w14:textId="77777777" w:rsidTr="00103A2E">
        <w:tc>
          <w:tcPr>
            <w:tcW w:w="2524" w:type="dxa"/>
          </w:tcPr>
          <w:p w14:paraId="3936B7B9" w14:textId="77777777" w:rsidR="001B64B7" w:rsidRDefault="007355A0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Этапы урока,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тайминг</w:t>
            </w:r>
            <w:proofErr w:type="spellEnd"/>
          </w:p>
        </w:tc>
        <w:tc>
          <w:tcPr>
            <w:tcW w:w="6832" w:type="dxa"/>
          </w:tcPr>
          <w:p w14:paraId="033316D1" w14:textId="5D636A31" w:rsidR="001B64B7" w:rsidRDefault="00735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Этап 1: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Представление 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обсуждение «Что такое потребности», 5 мин</w:t>
            </w:r>
          </w:p>
          <w:p w14:paraId="59FF04E6" w14:textId="49EDBC8E" w:rsidR="001B64B7" w:rsidRDefault="007355A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Этап 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 Игра «Общественные и частные блага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  <w:r w:rsidR="00483A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</w:t>
            </w:r>
          </w:p>
          <w:p w14:paraId="276BD582" w14:textId="40677CDC" w:rsidR="001B64B7" w:rsidRDefault="007355A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Этап 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 Обсуждение вопроса 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Откуда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берутся государственные блага. Государственный бюджет»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5</w:t>
            </w:r>
            <w:r w:rsidR="00483A5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</w:t>
            </w:r>
          </w:p>
          <w:p w14:paraId="6EEAA08F" w14:textId="5D2DE5A0" w:rsidR="001B64B7" w:rsidRDefault="00735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Этап 4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Творческая мастерская «История про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вирус 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налоги», 15 мин</w:t>
            </w:r>
          </w:p>
          <w:p w14:paraId="3A1E80F7" w14:textId="5761DEE6" w:rsidR="001B64B7" w:rsidRDefault="007355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Этап 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рефлексия, подведение итогов</w:t>
            </w:r>
            <w:r w:rsidR="00813B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мин</w:t>
            </w:r>
          </w:p>
        </w:tc>
      </w:tr>
    </w:tbl>
    <w:p w14:paraId="0878079D" w14:textId="77777777" w:rsidR="001B64B7" w:rsidRDefault="001B64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1B64B7">
      <w:headerReference w:type="default" r:id="rId9"/>
      <w:footerReference w:type="default" r:id="rId10"/>
      <w:pgSz w:w="11906" w:h="16838"/>
      <w:pgMar w:top="1134" w:right="850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C5116C" w14:textId="77777777" w:rsidR="007355A0" w:rsidRDefault="007355A0">
      <w:pPr>
        <w:spacing w:after="0" w:line="240" w:lineRule="auto"/>
      </w:pPr>
      <w:r>
        <w:separator/>
      </w:r>
    </w:p>
  </w:endnote>
  <w:endnote w:type="continuationSeparator" w:id="0">
    <w:p w14:paraId="48D09CCF" w14:textId="77777777" w:rsidR="007355A0" w:rsidRDefault="007355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A3CB8B" w14:textId="55A8AE3E" w:rsidR="001B64B7" w:rsidRDefault="007355A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103A2E">
      <w:rPr>
        <w:noProof/>
        <w:color w:val="000000"/>
      </w:rPr>
      <w:t>3</w:t>
    </w:r>
    <w:r>
      <w:rPr>
        <w:color w:val="000000"/>
      </w:rPr>
      <w:fldChar w:fldCharType="end"/>
    </w:r>
  </w:p>
  <w:p w14:paraId="1BC49799" w14:textId="77777777" w:rsidR="001B64B7" w:rsidRDefault="007355A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2EB7AA88" wp14:editId="5715F839">
          <wp:extent cx="1540200" cy="508558"/>
          <wp:effectExtent l="0" t="0" r="0" b="0"/>
          <wp:docPr id="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40200" cy="50855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E3CED5" w14:textId="77777777" w:rsidR="007355A0" w:rsidRDefault="007355A0">
      <w:pPr>
        <w:spacing w:after="0" w:line="240" w:lineRule="auto"/>
      </w:pPr>
      <w:r>
        <w:separator/>
      </w:r>
    </w:p>
  </w:footnote>
  <w:footnote w:type="continuationSeparator" w:id="0">
    <w:p w14:paraId="07A3BAE0" w14:textId="77777777" w:rsidR="007355A0" w:rsidRDefault="007355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4F0471" w14:textId="38992C93" w:rsidR="001B64B7" w:rsidRPr="0071388E" w:rsidRDefault="0071388E" w:rsidP="0071388E">
    <w:pPr>
      <w:pStyle w:val="ad"/>
    </w:pPr>
    <w:r>
      <w:rPr>
        <w:noProof/>
      </w:rPr>
      <w:drawing>
        <wp:inline distT="0" distB="0" distL="0" distR="0" wp14:anchorId="0E4DE286" wp14:editId="5CF7F93B">
          <wp:extent cx="1214397" cy="685800"/>
          <wp:effectExtent l="0" t="0" r="5080" b="0"/>
          <wp:docPr id="1466654674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6654674" name="Рисунок 146665467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7613" cy="6989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noProof/>
      </w:rPr>
      <w:drawing>
        <wp:inline distT="0" distB="0" distL="0" distR="0" wp14:anchorId="3021425F" wp14:editId="06FC0C9C">
          <wp:extent cx="1980517" cy="1114425"/>
          <wp:effectExtent l="0" t="0" r="1270" b="0"/>
          <wp:docPr id="1357013825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7013825" name="Рисунок 135701382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7990" cy="11523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01B7C"/>
    <w:multiLevelType w:val="multilevel"/>
    <w:tmpl w:val="1F789BA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DD3444C"/>
    <w:multiLevelType w:val="multilevel"/>
    <w:tmpl w:val="ADCCE4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600F11"/>
    <w:multiLevelType w:val="multilevel"/>
    <w:tmpl w:val="73F615F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4F71FA1"/>
    <w:multiLevelType w:val="multilevel"/>
    <w:tmpl w:val="336C11C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CBE792D"/>
    <w:multiLevelType w:val="multilevel"/>
    <w:tmpl w:val="F78E90D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4B7"/>
    <w:rsid w:val="00103A2E"/>
    <w:rsid w:val="00167067"/>
    <w:rsid w:val="001B64B7"/>
    <w:rsid w:val="002B0A83"/>
    <w:rsid w:val="00483A5F"/>
    <w:rsid w:val="0071388E"/>
    <w:rsid w:val="007355A0"/>
    <w:rsid w:val="00813BC8"/>
    <w:rsid w:val="00821C6B"/>
    <w:rsid w:val="00E62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32FAA"/>
  <w15:docId w15:val="{57FBECBD-8682-448C-938C-424F48AED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8B4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59"/>
    <w:rsid w:val="00516D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03470"/>
    <w:pPr>
      <w:spacing w:after="160" w:line="259" w:lineRule="auto"/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350EFE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350EFE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350EFE"/>
    <w:rPr>
      <w:vertAlign w:val="superscript"/>
    </w:rPr>
  </w:style>
  <w:style w:type="character" w:styleId="a9">
    <w:name w:val="Hyperlink"/>
    <w:basedOn w:val="a0"/>
    <w:uiPriority w:val="99"/>
    <w:unhideWhenUsed/>
    <w:rsid w:val="003824AA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DB6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B6F80"/>
    <w:rPr>
      <w:rFonts w:ascii="Tahoma" w:hAnsi="Tahoma" w:cs="Tahoma"/>
      <w:sz w:val="16"/>
      <w:szCs w:val="16"/>
    </w:rPr>
  </w:style>
  <w:style w:type="character" w:styleId="ac">
    <w:name w:val="FollowedHyperlink"/>
    <w:basedOn w:val="a0"/>
    <w:uiPriority w:val="99"/>
    <w:semiHidden/>
    <w:unhideWhenUsed/>
    <w:rsid w:val="00EB738C"/>
    <w:rPr>
      <w:color w:val="800080" w:themeColor="followedHyperlink"/>
      <w:u w:val="single"/>
    </w:rPr>
  </w:style>
  <w:style w:type="paragraph" w:styleId="ad">
    <w:name w:val="header"/>
    <w:basedOn w:val="a"/>
    <w:link w:val="ae"/>
    <w:uiPriority w:val="99"/>
    <w:unhideWhenUsed/>
    <w:rsid w:val="007D59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D5943"/>
  </w:style>
  <w:style w:type="paragraph" w:styleId="af">
    <w:name w:val="footer"/>
    <w:basedOn w:val="a"/>
    <w:link w:val="af0"/>
    <w:uiPriority w:val="99"/>
    <w:unhideWhenUsed/>
    <w:rsid w:val="007D59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D5943"/>
  </w:style>
  <w:style w:type="paragraph" w:styleId="af1">
    <w:name w:val="Normal (Web)"/>
    <w:basedOn w:val="a"/>
    <w:uiPriority w:val="99"/>
    <w:unhideWhenUsed/>
    <w:rsid w:val="00036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3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D81AB9"/>
    <w:rPr>
      <w:color w:val="605E5C"/>
      <w:shd w:val="clear" w:color="auto" w:fill="E1DFDD"/>
    </w:rPr>
  </w:style>
  <w:style w:type="table" w:customStyle="1" w:styleId="af4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o8viQbyCggnUwTZ0JXyRAdam6g==">CgMxLjA4AHIhMXZ0aGhQSHRIbTFHUkhucnBUSmlqb2hraTNlcHhPdVZ0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367</Words>
  <Characters>2093</Characters>
  <Application>Microsoft Office Word</Application>
  <DocSecurity>0</DocSecurity>
  <Lines>17</Lines>
  <Paragraphs>4</Paragraphs>
  <ScaleCrop>false</ScaleCrop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Лавренова</dc:creator>
  <cp:lastModifiedBy>Жаринов Михаил Сергеевич</cp:lastModifiedBy>
  <cp:revision>7</cp:revision>
  <dcterms:created xsi:type="dcterms:W3CDTF">2022-08-25T12:23:00Z</dcterms:created>
  <dcterms:modified xsi:type="dcterms:W3CDTF">2023-10-20T06:08:00Z</dcterms:modified>
</cp:coreProperties>
</file>