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1B7B" w:rsidRPr="00E47293" w:rsidRDefault="00E47293">
      <w:pPr>
        <w:spacing w:after="0" w:line="408" w:lineRule="auto"/>
        <w:ind w:left="120"/>
        <w:jc w:val="center"/>
        <w:rPr>
          <w:lang w:val="ru-RU"/>
        </w:rPr>
      </w:pPr>
      <w:r w:rsidRPr="00E47293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D01B7B" w:rsidRPr="00E47293" w:rsidRDefault="00E47293">
      <w:pPr>
        <w:spacing w:after="0" w:line="408" w:lineRule="auto"/>
        <w:ind w:left="120"/>
        <w:jc w:val="center"/>
        <w:rPr>
          <w:lang w:val="ru-RU"/>
        </w:rPr>
      </w:pPr>
      <w:bookmarkStart w:id="0" w:name="860646c2-889a-4569-8575-2a8bf8f7bf01"/>
      <w:r w:rsidRPr="00E47293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общего и профессионального образования Ростовской области </w:t>
      </w:r>
      <w:bookmarkEnd w:id="0"/>
    </w:p>
    <w:p w:rsidR="00D01B7B" w:rsidRPr="00E47293" w:rsidRDefault="00E47293">
      <w:pPr>
        <w:spacing w:after="0" w:line="408" w:lineRule="auto"/>
        <w:ind w:left="120"/>
        <w:jc w:val="center"/>
        <w:rPr>
          <w:lang w:val="ru-RU"/>
        </w:rPr>
      </w:pPr>
      <w:bookmarkStart w:id="1" w:name="14fc4b3a-950c-4903-a83a-e28a6ceb6a1b"/>
      <w:r w:rsidRPr="00E47293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Семикаракорского района</w:t>
      </w:r>
      <w:bookmarkEnd w:id="1"/>
    </w:p>
    <w:p w:rsidR="00D01B7B" w:rsidRPr="00E47293" w:rsidRDefault="00E47293" w:rsidP="00B83DAB">
      <w:pPr>
        <w:spacing w:after="0" w:line="408" w:lineRule="auto"/>
        <w:ind w:left="120"/>
        <w:jc w:val="center"/>
        <w:rPr>
          <w:lang w:val="ru-RU"/>
        </w:rPr>
      </w:pPr>
      <w:r w:rsidRPr="00E47293">
        <w:rPr>
          <w:rFonts w:ascii="Times New Roman" w:hAnsi="Times New Roman"/>
          <w:b/>
          <w:color w:val="000000"/>
          <w:sz w:val="28"/>
          <w:lang w:val="ru-RU"/>
        </w:rPr>
        <w:t>МБОУ Слободская СОШ</w:t>
      </w:r>
    </w:p>
    <w:p w:rsidR="00D01B7B" w:rsidRPr="00E47293" w:rsidRDefault="00D01B7B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E47293" w:rsidRPr="00B83DAB" w:rsidTr="00E47293">
        <w:tc>
          <w:tcPr>
            <w:tcW w:w="3114" w:type="dxa"/>
          </w:tcPr>
          <w:p w:rsidR="00E47293" w:rsidRPr="0040209D" w:rsidRDefault="00E47293" w:rsidP="00E47293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E47293" w:rsidRPr="008944ED" w:rsidRDefault="00E47293" w:rsidP="00E4729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Методическое объединение учителей начальных классов</w:t>
            </w:r>
          </w:p>
          <w:p w:rsidR="00E47293" w:rsidRDefault="00E47293" w:rsidP="00E4729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47293" w:rsidRPr="008944ED" w:rsidRDefault="00E47293" w:rsidP="00E4729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Лысенко Т.В.</w:t>
            </w:r>
          </w:p>
          <w:p w:rsidR="00E47293" w:rsidRDefault="00E47293" w:rsidP="00E4729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07</w:t>
            </w:r>
            <w:r w:rsidRPr="00E472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E47293" w:rsidRPr="0040209D" w:rsidRDefault="00E47293" w:rsidP="00E4729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E47293" w:rsidRPr="0040209D" w:rsidRDefault="00E47293" w:rsidP="00E4729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E47293" w:rsidRPr="008944ED" w:rsidRDefault="00E47293" w:rsidP="00E4729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УР</w:t>
            </w:r>
          </w:p>
          <w:p w:rsidR="00E47293" w:rsidRDefault="00E47293" w:rsidP="00E4729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47293" w:rsidRPr="008944ED" w:rsidRDefault="00E47293" w:rsidP="00E4729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Шпицберг Н.Н.</w:t>
            </w:r>
          </w:p>
          <w:p w:rsidR="00E47293" w:rsidRDefault="00E47293" w:rsidP="00E4729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07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E47293" w:rsidRPr="0040209D" w:rsidRDefault="00E47293" w:rsidP="00E4729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E47293" w:rsidRDefault="00E47293" w:rsidP="00E4729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E47293" w:rsidRPr="008944ED" w:rsidRDefault="00E47293" w:rsidP="00E4729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Слободская СОШ</w:t>
            </w:r>
          </w:p>
          <w:p w:rsidR="00E47293" w:rsidRDefault="00E47293" w:rsidP="00E4729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47293" w:rsidRPr="008944ED" w:rsidRDefault="00E47293" w:rsidP="00E4729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Быкадорова Л.М.</w:t>
            </w:r>
          </w:p>
          <w:p w:rsidR="00E47293" w:rsidRDefault="00E47293" w:rsidP="00E4729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№255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07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E47293" w:rsidRPr="0040209D" w:rsidRDefault="00E47293" w:rsidP="00E4729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D01B7B" w:rsidRPr="00E47293" w:rsidRDefault="00D01B7B" w:rsidP="00B83DAB">
      <w:pPr>
        <w:spacing w:after="0"/>
        <w:rPr>
          <w:lang w:val="ru-RU"/>
        </w:rPr>
      </w:pPr>
    </w:p>
    <w:p w:rsidR="00D01B7B" w:rsidRPr="00E47293" w:rsidRDefault="00E47293">
      <w:pPr>
        <w:spacing w:after="0" w:line="408" w:lineRule="auto"/>
        <w:ind w:left="120"/>
        <w:jc w:val="center"/>
        <w:rPr>
          <w:lang w:val="ru-RU"/>
        </w:rPr>
      </w:pPr>
      <w:r w:rsidRPr="00E47293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D01B7B" w:rsidRPr="00E47293" w:rsidRDefault="00E47293" w:rsidP="00B83DAB">
      <w:pPr>
        <w:spacing w:after="0" w:line="408" w:lineRule="auto"/>
        <w:ind w:left="120"/>
        <w:jc w:val="center"/>
        <w:rPr>
          <w:lang w:val="ru-RU"/>
        </w:rPr>
      </w:pPr>
      <w:r w:rsidRPr="00E4729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47293">
        <w:rPr>
          <w:rFonts w:ascii="Times New Roman" w:hAnsi="Times New Roman"/>
          <w:color w:val="000000"/>
          <w:sz w:val="28"/>
          <w:lang w:val="ru-RU"/>
        </w:rPr>
        <w:t xml:space="preserve"> 10144990)</w:t>
      </w:r>
    </w:p>
    <w:p w:rsidR="00D01B7B" w:rsidRPr="00E47293" w:rsidRDefault="00E47293">
      <w:pPr>
        <w:spacing w:after="0" w:line="408" w:lineRule="auto"/>
        <w:ind w:left="120"/>
        <w:jc w:val="center"/>
        <w:rPr>
          <w:lang w:val="ru-RU"/>
        </w:rPr>
      </w:pPr>
      <w:r w:rsidRPr="00E47293">
        <w:rPr>
          <w:rFonts w:ascii="Times New Roman" w:hAnsi="Times New Roman"/>
          <w:b/>
          <w:color w:val="000000"/>
          <w:sz w:val="28"/>
          <w:lang w:val="ru-RU"/>
        </w:rPr>
        <w:t>учебного предмета «Математика»</w:t>
      </w:r>
    </w:p>
    <w:p w:rsidR="00D01B7B" w:rsidRPr="00E47293" w:rsidRDefault="00E47293" w:rsidP="00B83DAB">
      <w:pPr>
        <w:spacing w:after="0" w:line="408" w:lineRule="auto"/>
        <w:ind w:left="120"/>
        <w:jc w:val="center"/>
        <w:rPr>
          <w:lang w:val="ru-RU"/>
        </w:rPr>
      </w:pPr>
      <w:r w:rsidRPr="00E47293">
        <w:rPr>
          <w:rFonts w:ascii="Times New Roman" w:hAnsi="Times New Roman"/>
          <w:color w:val="000000"/>
          <w:sz w:val="28"/>
          <w:lang w:val="ru-RU"/>
        </w:rPr>
        <w:t>для обучающихся 1– 4 классов</w:t>
      </w:r>
    </w:p>
    <w:p w:rsidR="00D01B7B" w:rsidRPr="00E47293" w:rsidRDefault="00E47293">
      <w:pPr>
        <w:spacing w:after="0"/>
        <w:ind w:left="120"/>
        <w:jc w:val="center"/>
        <w:rPr>
          <w:lang w:val="ru-RU"/>
        </w:rPr>
      </w:pPr>
      <w:bookmarkStart w:id="2" w:name="6efb4b3f-b311-4243-8bdc-9c68fbe3f27d"/>
      <w:r w:rsidRPr="00E47293">
        <w:rPr>
          <w:rFonts w:ascii="Times New Roman" w:hAnsi="Times New Roman"/>
          <w:b/>
          <w:color w:val="000000"/>
          <w:sz w:val="28"/>
          <w:lang w:val="ru-RU"/>
        </w:rPr>
        <w:t>х. Слободской</w:t>
      </w:r>
      <w:bookmarkEnd w:id="2"/>
      <w:r w:rsidRPr="00E4729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f1911595-c9b0-48c8-8fd6-d0b6f2c1f773"/>
      <w:r w:rsidRPr="00E47293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:rsidR="00D01B7B" w:rsidRPr="00E47293" w:rsidRDefault="00D01B7B">
      <w:pPr>
        <w:spacing w:after="0"/>
        <w:ind w:left="120"/>
        <w:rPr>
          <w:lang w:val="ru-RU"/>
        </w:rPr>
      </w:pPr>
    </w:p>
    <w:p w:rsidR="00D01B7B" w:rsidRPr="00E47293" w:rsidRDefault="00D01B7B">
      <w:pPr>
        <w:rPr>
          <w:lang w:val="ru-RU"/>
        </w:rPr>
        <w:sectPr w:rsidR="00D01B7B" w:rsidRPr="00E47293" w:rsidSect="00B83DAB">
          <w:footerReference w:type="default" r:id="rId7"/>
          <w:pgSz w:w="16383" w:h="11906" w:orient="landscape"/>
          <w:pgMar w:top="1701" w:right="1134" w:bottom="850" w:left="1134" w:header="720" w:footer="720" w:gutter="0"/>
          <w:cols w:space="720"/>
          <w:titlePg/>
          <w:docGrid w:linePitch="299"/>
        </w:sectPr>
      </w:pPr>
      <w:bookmarkStart w:id="4" w:name="block-83092996"/>
    </w:p>
    <w:p w:rsidR="00D01B7B" w:rsidRPr="00C073C2" w:rsidRDefault="00E47293">
      <w:pPr>
        <w:spacing w:after="0"/>
        <w:ind w:left="120"/>
        <w:rPr>
          <w:sz w:val="20"/>
        </w:rPr>
      </w:pPr>
      <w:bookmarkStart w:id="5" w:name="block-83092994"/>
      <w:bookmarkEnd w:id="4"/>
      <w:r w:rsidRPr="00C073C2">
        <w:rPr>
          <w:rFonts w:ascii="Times New Roman" w:hAnsi="Times New Roman"/>
          <w:b/>
          <w:color w:val="000000"/>
          <w:sz w:val="24"/>
          <w:lang w:val="ru-RU"/>
        </w:rPr>
        <w:lastRenderedPageBreak/>
        <w:t xml:space="preserve">ВАРИАНТ 1. ПОУРОЧНОЕ ПЛАНИРОВАНИЕ ДЛЯ ПЕДАГОГОВ, ИСПОЛЬЗУЮЩИХ УЧЕБНИК «МАТЕМАТИКА. </w:t>
      </w:r>
      <w:r w:rsidRPr="00C073C2">
        <w:rPr>
          <w:rFonts w:ascii="Times New Roman" w:hAnsi="Times New Roman"/>
          <w:b/>
          <w:color w:val="000000"/>
          <w:sz w:val="24"/>
        </w:rPr>
        <w:t xml:space="preserve">1-4 КЛАСС В 2 ЧАСТЯХ. М.И. МОРО И ДР.» </w:t>
      </w:r>
    </w:p>
    <w:p w:rsidR="00D01B7B" w:rsidRPr="00C073C2" w:rsidRDefault="00E47293" w:rsidP="00B83DAB">
      <w:pPr>
        <w:spacing w:after="0"/>
        <w:ind w:left="120"/>
        <w:rPr>
          <w:sz w:val="20"/>
        </w:rPr>
      </w:pPr>
      <w:r w:rsidRPr="00C073C2">
        <w:rPr>
          <w:rFonts w:ascii="Times New Roman" w:hAnsi="Times New Roman"/>
          <w:b/>
          <w:color w:val="000000"/>
          <w:sz w:val="24"/>
        </w:rPr>
        <w:t xml:space="preserve"> 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5"/>
        <w:gridCol w:w="4561"/>
        <w:gridCol w:w="1169"/>
        <w:gridCol w:w="1841"/>
        <w:gridCol w:w="1910"/>
        <w:gridCol w:w="1423"/>
        <w:gridCol w:w="2221"/>
      </w:tblGrid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45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b/>
                <w:color w:val="000000"/>
              </w:rPr>
              <w:t xml:space="preserve">Тема урока </w:t>
            </w:r>
          </w:p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b/>
                <w:color w:val="000000"/>
              </w:rPr>
              <w:t xml:space="preserve">Дата изучения </w:t>
            </w:r>
          </w:p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b/>
                <w:color w:val="000000"/>
              </w:rPr>
              <w:t xml:space="preserve">Электронные цифровые образовательные ресурсы </w:t>
            </w:r>
          </w:p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1B7B" w:rsidRPr="00C073C2" w:rsidRDefault="00D01B7B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1B7B" w:rsidRPr="00C073C2" w:rsidRDefault="00D01B7B">
            <w:pPr>
              <w:rPr>
                <w:sz w:val="20"/>
              </w:rPr>
            </w:pP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b/>
                <w:color w:val="000000"/>
              </w:rPr>
              <w:t xml:space="preserve">Всего </w:t>
            </w:r>
          </w:p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b/>
                <w:color w:val="000000"/>
              </w:rPr>
              <w:t xml:space="preserve">Контрольные работы </w:t>
            </w:r>
          </w:p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b/>
                <w:color w:val="000000"/>
              </w:rPr>
              <w:t xml:space="preserve">Практические работы </w:t>
            </w:r>
          </w:p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1B7B" w:rsidRPr="00C073C2" w:rsidRDefault="00D01B7B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1B7B" w:rsidRPr="00C073C2" w:rsidRDefault="00D01B7B">
            <w:pPr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Числа от 1 до 1000: чтение, запись, сравнение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01.09.2026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Числа от 1 до 1000: установление закономерности в последовательности, упорядочение, классификация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02.09.2026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Установление порядка выполнения действий в числовом выражении (без скобок), содержащем 2-4 действия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03.09.2026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Установление порядка выполнения действий в числовом выражении (со скобками), содержащем 2-4 действия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07.09.2026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Периметр фигуры, составленной из двух-трёх прямоугольников (квадратов)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08.09.2026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Повторение изученного в 3 классе. Алгоритм умножения на однозначное число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09.09.2026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Повторение изученного в 3 классе. Алгоритм деления на однозначное число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10.09.2026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Входная контрольная работа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14.09.2026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Приемы прикидки результата и оценки правильности выполнения деления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15.09.2026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Анализ текстовой задачи: данные и отношения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16.09.2026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lastRenderedPageBreak/>
              <w:t>11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Правила работы с электронными техническими средствами. Применение электронных средств для закрепления алгоритмов вычислений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17.09.2026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Представление текстовой задачи на модели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21.09.2026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Столбчатая диаграмма: чтение, дополнение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22.09.2026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Числа в пределах миллиона: увеличение и уменьшение числа на несколько единиц разряда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23.09.2026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Решение задачи разными способами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24.09.2026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Оценка решения задачи на достоверность и логичность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28.09.2026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Составление числового выражения (суммы, разности) с комментированием, нахождение его значения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29.09.2026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Числа в пределах миллиона: чтение, запись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30.09.2026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Запись решения задачи с помощью числового выражения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01.10.2026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Числа в пределах миллиона: представление многозначного числа в виде суммы разрядных слагаемых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05.10.2026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Сравнение чисел в пределах миллиона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06.10.2026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Общее группы многозначных чисел. Классификация чисел. </w:t>
            </w:r>
            <w:r w:rsidRPr="00C073C2">
              <w:rPr>
                <w:rFonts w:ascii="Times New Roman" w:hAnsi="Times New Roman"/>
                <w:color w:val="000000"/>
              </w:rPr>
              <w:t>Класс миллионов. Класс миллиардов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07.10.2026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Контрольная работа №1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08.10.2026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Сравнение и упорядочение чисел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12.10.2026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Решение задач на работу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13.10.2026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Составление высказываний о свойствах </w:t>
            </w:r>
            <w:r w:rsidRPr="00C073C2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числа. </w:t>
            </w:r>
            <w:r w:rsidRPr="00C073C2">
              <w:rPr>
                <w:rFonts w:ascii="Times New Roman" w:hAnsi="Times New Roman"/>
                <w:color w:val="000000"/>
              </w:rPr>
              <w:t>Запись признаков сравнения чисел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14.10.2026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Умножение на 10, 100, 1000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15.10.2026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Деление на 10, 100, 1000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19.10.2026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Наглядные представления о симметрии. Фигуры, имеющие ось симметрии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20.10.2026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Работа с утверждениями (одно-/двухшаговые) с использованием изученных связок: конструирование, проверка истинности(верные (истинные) и неверные (ложные))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21.10.2026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Сравнение объектов по длине. Соотношения между величинами длины, их применение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22.10.2026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Применение соотношений между единицами длины в практических и учебных ситуациях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05.11.2026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Сравнение объектов по площади. Соотношения между единицами площади, их применение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09.11.2026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Применение соотношений между единицами площади в практических и учебных ситуациях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10.11.2026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Решение задач на нахождение площади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11.11.2026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Нахождение площади фигуры разными способами: палетка, разбиение на прямоугольники или единичные квадраты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12.11.2026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Сравнение объектов по массе. Соотношения между величинами массы, их применение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16.11.2026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Применение соотношений между единицами массы в практических и учебных ситуациях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17.11.2026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lastRenderedPageBreak/>
              <w:t>39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Сравнение протяженности по времени. Соотношения между единицами времени, их применение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18.11.2026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Применение соотношений между единицами времени в практических и учебных ситуациях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19.11.2026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Решение задач на расчет времени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23.11.2026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42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Доля величины времени, массы, длины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24.11.2026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Сравнение величин, упорядочение величин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25.11.2026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44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Закрепление. Таблица единиц времени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26.11.2026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45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Контрольная работа №2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30.11.2026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Применение представлений о площади для решения задач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01.12.2026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47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Решение задач на нахождение величины (массы, длины)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02.12.2026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Задачи на нахождение величины (массы, длины)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03.12.2026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49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Письменное сложение многозначных чисел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07.12.2026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Решение задач на нахождение длины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08.12.2026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51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Приемы прикидки результата и оценки правильности выполнения сложения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09.12.2026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Разностное и кратное сравнение величин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10.12.2026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53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Письменное вычитание многозначных чисел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14.12.2026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Приемы прикидки результата и оценки правильности выполнения вычитания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15.12.2026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55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Устные приемы вычислений: сложение и вычитание многозначных чисел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16.12.2026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Дополнение многозначного числа до заданного круглого числа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17.12.2026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lastRenderedPageBreak/>
              <w:t>57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Нахождение неизвестного компонента действия сложения (с комментированием)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21.12.2026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58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Нахождение неизвестного компонента действия вычитания (с комментированием)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22.12.2026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59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Примеры и контрпримеры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23.12.2026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Изображение фигуры, симметричной заданной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24.12.2026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61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Вычисление доли величины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28.12.2026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62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Контрольная работа № 3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29.12.2026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63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Применение представлений о доле величины для решения практических задач (в одно действие)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30.12.2026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64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Планирование хода решения задачи арифметическим способом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11.01.2027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65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Сравнение математических объектов (общее, различное, уникальное/специфичное)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12.01.2027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66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Арифметические действия с величинами: сложение, вычитание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13.01.2027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67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Поиск и использование данных для решения практических задач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14.01.2027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Задачи на нахождение цены, количества, стоимости товара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18.01.2027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69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Запись решения задачи по действиям с пояснениями и с помощью числового выражения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19.01.2027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70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Применение представлений о сложении, вычитании для решения практических задач (в одно действие)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20.01.2027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71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Задачи с недостаточными данными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21.01.2027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lastRenderedPageBreak/>
              <w:t>72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Таблица: чтение, дополнение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25.01.2027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73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Устные приемы вычислений: умножение и деление с многозначным числом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26.01.2027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74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Конструирование: разбиение фигуры на прямоугольники (квадраты), конструирование фигуры из прямоугольников. </w:t>
            </w:r>
            <w:r w:rsidRPr="00C073C2">
              <w:rPr>
                <w:rFonts w:ascii="Times New Roman" w:hAnsi="Times New Roman"/>
                <w:color w:val="000000"/>
              </w:rPr>
              <w:t>Выполнение построений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27.01.2027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75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Умножение на однозначное число в пределах 100000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28.01.2027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76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Увеличение значения величины в несколько раз (умножение на однозначное число)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01.02.2027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77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Составление числового выражения (произведения, частного) с комментированием, нахождение его значения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02.02.2027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78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Взаимное расположение геометрических фигур на чертеже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03.02.2027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79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Нахождение неизвестного компонента действия умножения (с комментированием)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04.02.2027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80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Нахождение неизвестного компонента действия деления (с комментированием)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08.02.2027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81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Сравнение геометрических фигур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09.02.2027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82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Закрепление по теме "Равенство, содержащее неизвестный компонент арифметического действия: запись, нахождение неизвестного компонента"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10.02.2027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83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Деление на однозначное число в пределах 100000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11.02.2027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84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Составление числового выражения, содержащего 2 действия, нахождение его </w:t>
            </w:r>
            <w:r w:rsidRPr="00C073C2">
              <w:rPr>
                <w:rFonts w:ascii="Times New Roman" w:hAnsi="Times New Roman"/>
                <w:color w:val="000000"/>
                <w:lang w:val="ru-RU"/>
              </w:rPr>
              <w:lastRenderedPageBreak/>
              <w:t>значения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15.02.2027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85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Уменьшение значения величины в несколько раз (деление на однозначное число)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16.02.2027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86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Контрольная работа №4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17.02.2027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87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Число, большее или меньшее данного числа в заданное число раз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18.02.2027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88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Применение представлений об умножении, делении для решения практических задач (в одно действие)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20.02.2027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89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Повторение пройденного по разделу "Нумерация"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24.02.2027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90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Сравнение значений числовых выражений с одним арифметическим действием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25.02.2027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91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Разные приемы записи решения задачи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01.03.2027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92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Работа с утверждениями: составление и проверка логических рассуждений при решении задач, формулирование вывода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02.03.2027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93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Решение задач на нахождение периметра прямоугольника (квадрата)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03.03.2027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94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Решение задач, отражающих ситуацию купли-продажи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04.03.2027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95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Закрепление изученного по разделу "Арифметические действия"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09.03.2027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96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Периметр многоугольника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10.03.2027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97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Решение задач на движение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11.03.2027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98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Решение расчетных задач (расходы, изменения)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15.03.2027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99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Использование данных таблицы, </w:t>
            </w:r>
            <w:r w:rsidRPr="00C073C2">
              <w:rPr>
                <w:rFonts w:ascii="Times New Roman" w:hAnsi="Times New Roman"/>
                <w:color w:val="000000"/>
                <w:lang w:val="ru-RU"/>
              </w:rPr>
              <w:lastRenderedPageBreak/>
              <w:t>диаграммы, схемы, рисунка для ответов на вопросы, проверки истинности утверждений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16.03.2027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Разные формы представления одной и той же информации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17.03.2027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101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Модели пространственных геометрических фигур в окружающем мире (шар, куб)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18.03.2027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Проекции предметов окружающего мира на плоскость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22.03.2027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103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Применение алгоритмов для вычислений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23.03.2027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Контрольная работа №5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24.03.2027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105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Деление с остатком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25.03.2027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106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Правила работы с электронными техническими средствами. Применение электронных средств для закрепления умения решать текстовые задачи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05.04.2027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107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Нахождение значения числового выражения, содержащего 2-4 действия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06.04.2027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Правила работы с электронными техническими средствами. Применение электронных средств для закрепления умения конструировать с использованием геометрических фигур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07.04.2027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109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Алгоритм умножения на двузначное число в пределах 100000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08.04.2027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110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Практическая работа "Конструирование: разбиение фигуры на прямоугольники (квадраты), составление фигур из прямоугольников/квадратов". </w:t>
            </w:r>
            <w:r w:rsidRPr="00C073C2">
              <w:rPr>
                <w:rFonts w:ascii="Times New Roman" w:hAnsi="Times New Roman"/>
                <w:color w:val="000000"/>
              </w:rPr>
              <w:t>Повторение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12.04.2027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Приемы прикидки результата и оценки правильности выполнения умножения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13.04.2027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lastRenderedPageBreak/>
              <w:t>112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Умножение на двузначное число в пределах 100000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14.04.2027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Модели пространственных геометрических фигур в окружающем мире (цилиндр, пирамида, конус)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15.04.2027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114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Применение алгоритмов для построения геометрической фигуры, измерения длины отрезка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19.04.2027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115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Письменное умножение и деление многозначных чисел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20.04.2027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116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Классификация объектов по одному-двум признакам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21.04.2027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117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Закрепление по теме "Письменные вычисления"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22.04.2027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118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Закрепление по теме "Задачи на установление времени, расчёта количества, расхода, изменения"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26.04.2027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119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27.04.2027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Суммирование данных строки, столбца данной таблицы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28.04.2027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121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Алгоритм деления на двузначное число в пределах 100000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29.04.2027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122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Деление на двузначное число в пределах 100000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04.05.2027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Окружность, круг: распознавание и изображение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05.05.2027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124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Задачи на нахождение производительности труда, времени работы, объема выполненной работы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06.05.2027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lastRenderedPageBreak/>
              <w:t>125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Задачи с избыточными и недостающими данными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11.05.2027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126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Окружность и круг: построение, нахождение радиуса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12.05.2027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127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Применение представлений о периметре многоугольника для решения задач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13.05.2027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128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Закрепление. Практическая работа по теме "Окружность, круг: распознавание и изображение; построение окружности заданного радиуса". </w:t>
            </w:r>
            <w:r w:rsidRPr="00C073C2">
              <w:rPr>
                <w:rFonts w:ascii="Times New Roman" w:hAnsi="Times New Roman"/>
                <w:color w:val="000000"/>
              </w:rPr>
              <w:t>Повторение по теме "Геометрические фигуры"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17.05.2027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129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Закрепление по теме "Разные способы решения некоторых видов изученных задач"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18.05.2027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130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Задачи на нахождение скорости, времени, пройденного пути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19.05.2027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131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Закрепление. Работа с текстовой задачей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20.05.2027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132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Закрепление по теме "Задачи на нахождение доли величины, величины по её доле". </w:t>
            </w:r>
            <w:r w:rsidRPr="00C073C2">
              <w:rPr>
                <w:rFonts w:ascii="Times New Roman" w:hAnsi="Times New Roman"/>
                <w:color w:val="000000"/>
              </w:rPr>
              <w:t>Материал для расширения и углубления знаний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24.05.2027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133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Построение изученных геометрических фигур заданными измерениями) с помощью чертежных инструментов: линейки, угольника, циркуля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25.05.2027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>134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Пространственные геометрические фигуры (тела): шар, куб, цилиндр, конус, пирамида; их различение, называние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26.05.2027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spacing w:after="0"/>
              <w:ind w:left="135"/>
              <w:rPr>
                <w:sz w:val="20"/>
              </w:rPr>
            </w:pPr>
          </w:p>
        </w:tc>
      </w:tr>
      <w:tr w:rsidR="00D01B7B" w:rsidRPr="00C073C2" w:rsidTr="00C073C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rPr>
                <w:sz w:val="20"/>
                <w:lang w:val="ru-RU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169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 w:rsidP="00C073C2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073C2">
              <w:rPr>
                <w:rFonts w:ascii="Times New Roman" w:hAnsi="Times New Roman"/>
                <w:color w:val="000000"/>
              </w:rPr>
              <w:t>13</w:t>
            </w:r>
            <w:r w:rsidR="00C073C2" w:rsidRPr="00C073C2">
              <w:rPr>
                <w:rFonts w:ascii="Times New Roman" w:hAnsi="Times New Roman"/>
                <w:color w:val="000000"/>
                <w:lang w:val="ru-RU"/>
              </w:rPr>
              <w:t>4</w:t>
            </w:r>
            <w:r w:rsidRPr="00C073C2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8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B7B" w:rsidRPr="00C073C2" w:rsidRDefault="00E47293">
            <w:pPr>
              <w:spacing w:after="0"/>
              <w:ind w:left="135"/>
              <w:jc w:val="center"/>
              <w:rPr>
                <w:sz w:val="20"/>
              </w:rPr>
            </w:pPr>
            <w:r w:rsidRPr="00C073C2"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01B7B" w:rsidRPr="00C073C2" w:rsidRDefault="00D01B7B">
            <w:pPr>
              <w:rPr>
                <w:sz w:val="20"/>
              </w:rPr>
            </w:pPr>
          </w:p>
        </w:tc>
      </w:tr>
    </w:tbl>
    <w:p w:rsidR="00D01B7B" w:rsidRPr="00C073C2" w:rsidRDefault="00D01B7B">
      <w:pPr>
        <w:rPr>
          <w:sz w:val="20"/>
        </w:rPr>
        <w:sectPr w:rsidR="00D01B7B" w:rsidRPr="00C073C2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6" w:name="block-83092995"/>
      <w:bookmarkEnd w:id="5"/>
    </w:p>
    <w:p w:rsidR="00E47293" w:rsidRPr="00E47293" w:rsidRDefault="00E47293" w:rsidP="00B83DAB">
      <w:pPr>
        <w:spacing w:before="199" w:after="199" w:line="336" w:lineRule="auto"/>
        <w:ind w:left="120"/>
        <w:rPr>
          <w:lang w:val="ru-RU"/>
        </w:rPr>
      </w:pPr>
      <w:bookmarkStart w:id="7" w:name="_GoBack"/>
      <w:bookmarkEnd w:id="6"/>
      <w:bookmarkEnd w:id="7"/>
    </w:p>
    <w:sectPr w:rsidR="00E47293" w:rsidRPr="00E47293" w:rsidSect="00D01B7B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2063" w:rsidRDefault="00C82063" w:rsidP="00E47293">
      <w:pPr>
        <w:spacing w:after="0" w:line="240" w:lineRule="auto"/>
      </w:pPr>
      <w:r>
        <w:separator/>
      </w:r>
    </w:p>
  </w:endnote>
  <w:endnote w:type="continuationSeparator" w:id="0">
    <w:p w:rsidR="00C82063" w:rsidRDefault="00C82063" w:rsidP="00E472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06750876"/>
      <w:docPartObj>
        <w:docPartGallery w:val="Page Numbers (Bottom of Page)"/>
        <w:docPartUnique/>
      </w:docPartObj>
    </w:sdtPr>
    <w:sdtEndPr/>
    <w:sdtContent>
      <w:p w:rsidR="007D192F" w:rsidRDefault="00C82063">
        <w:pPr>
          <w:pStyle w:val="a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83DAB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7D192F" w:rsidRDefault="007D192F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2063" w:rsidRDefault="00C82063" w:rsidP="00E47293">
      <w:pPr>
        <w:spacing w:after="0" w:line="240" w:lineRule="auto"/>
      </w:pPr>
      <w:r>
        <w:separator/>
      </w:r>
    </w:p>
  </w:footnote>
  <w:footnote w:type="continuationSeparator" w:id="0">
    <w:p w:rsidR="00C82063" w:rsidRDefault="00C82063" w:rsidP="00E472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01B7B"/>
    <w:rsid w:val="005217AA"/>
    <w:rsid w:val="006F7455"/>
    <w:rsid w:val="007D192F"/>
    <w:rsid w:val="00B83DAB"/>
    <w:rsid w:val="00C073C2"/>
    <w:rsid w:val="00C82063"/>
    <w:rsid w:val="00D01B7B"/>
    <w:rsid w:val="00D63038"/>
    <w:rsid w:val="00E4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4AC78"/>
  <w15:docId w15:val="{8C6BCA27-C9EF-4A29-A544-85E6BDCB8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D01B7B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D01B7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E472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472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138583-B8A3-4491-B5C7-4D034FEC7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2057</Words>
  <Characters>11728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Сергей</cp:lastModifiedBy>
  <cp:revision>4</cp:revision>
  <dcterms:created xsi:type="dcterms:W3CDTF">2026-09-04T18:05:00Z</dcterms:created>
  <dcterms:modified xsi:type="dcterms:W3CDTF">2026-09-09T16:54:00Z</dcterms:modified>
</cp:coreProperties>
</file>