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ФОРМЫ САМОДИАГНОСТИКИ</w:t>
      </w:r>
    </w:p>
    <w:p w:rsidR="003420DB" w:rsidRDefault="00003780" w:rsidP="00003780">
      <w:pPr>
        <w:jc w:val="center"/>
        <w:rPr>
          <w:i/>
          <w:lang w:val="en-US"/>
        </w:rPr>
      </w:pPr>
      <w:r>
        <w:rPr>
          <w:i/>
        </w:rPr>
        <w:t xml:space="preserve">Логин -  </w:t>
      </w:r>
      <w:r>
        <w:rPr>
          <w:i/>
          <w:lang w:val="en-US"/>
        </w:rPr>
        <w:t>sch613558</w:t>
      </w:r>
    </w:p>
    <w:p w:rsidR="00003780" w:rsidRPr="00003780" w:rsidRDefault="00003780" w:rsidP="00003780">
      <w:pPr>
        <w:jc w:val="center"/>
        <w:rPr>
          <w:i/>
          <w:lang w:val="en-US"/>
        </w:rPr>
      </w:pPr>
      <w:r>
        <w:rPr>
          <w:i/>
        </w:rPr>
        <w:t xml:space="preserve">Пароль - </w:t>
      </w:r>
      <w:r>
        <w:rPr>
          <w:i/>
          <w:lang w:val="en-US"/>
        </w:rPr>
        <w:t>2kaznk2r3p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649"/>
        <w:gridCol w:w="4409"/>
      </w:tblGrid>
      <w:tr w:rsidR="006273F1" w:rsidRPr="004778B1" w:rsidTr="00B23405">
        <w:trPr>
          <w:trHeight w:val="107"/>
        </w:trPr>
        <w:tc>
          <w:tcPr>
            <w:tcW w:w="2566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434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B23405">
        <w:trPr>
          <w:trHeight w:val="70"/>
        </w:trPr>
        <w:tc>
          <w:tcPr>
            <w:tcW w:w="2566" w:type="pct"/>
            <w:tcBorders>
              <w:right w:val="single" w:sz="12" w:space="0" w:color="auto"/>
            </w:tcBorders>
          </w:tcPr>
          <w:p w:rsidR="006273F1" w:rsidRPr="004778B1" w:rsidRDefault="006273F1" w:rsidP="00003780">
            <w:pPr>
              <w:pStyle w:val="Default"/>
            </w:pPr>
            <w:r w:rsidRPr="004778B1">
              <w:t xml:space="preserve">1. </w:t>
            </w:r>
            <w:r w:rsidR="00003780" w:rsidRPr="004778B1">
              <w:t xml:space="preserve">Высокая доля </w:t>
            </w:r>
            <w:proofErr w:type="gramStart"/>
            <w:r w:rsidR="00003780" w:rsidRPr="004778B1">
              <w:t>обучающихся</w:t>
            </w:r>
            <w:proofErr w:type="gramEnd"/>
            <w:r w:rsidR="00003780" w:rsidRPr="004778B1">
              <w:t xml:space="preserve"> с рисками учебной </w:t>
            </w:r>
            <w:proofErr w:type="spellStart"/>
            <w:r w:rsidR="00003780" w:rsidRPr="004778B1">
              <w:t>неуспешности</w:t>
            </w:r>
            <w:proofErr w:type="spellEnd"/>
            <w:r w:rsidR="00003780">
              <w:t>.</w:t>
            </w:r>
          </w:p>
        </w:tc>
        <w:tc>
          <w:tcPr>
            <w:tcW w:w="2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B23405" w:rsidP="00C7493E">
            <w:pPr>
              <w:pStyle w:val="Default"/>
              <w:jc w:val="both"/>
            </w:pPr>
            <w:r>
              <w:t xml:space="preserve">1. Педсовет «Система </w:t>
            </w:r>
            <w:bookmarkStart w:id="0" w:name="_GoBack"/>
            <w:bookmarkEnd w:id="0"/>
            <w:r>
              <w:t>работы с</w:t>
            </w:r>
            <w:r w:rsidR="0060230C">
              <w:t>о</w:t>
            </w:r>
            <w:r>
              <w:t xml:space="preserve"> </w:t>
            </w:r>
            <w:proofErr w:type="gramStart"/>
            <w:r>
              <w:t>слабоуспевающими</w:t>
            </w:r>
            <w:proofErr w:type="gramEnd"/>
            <w:r>
              <w:t xml:space="preserve"> обучающимися»</w:t>
            </w:r>
          </w:p>
          <w:p w:rsidR="0060230C" w:rsidRDefault="0060230C" w:rsidP="00C7493E">
            <w:pPr>
              <w:pStyle w:val="Default"/>
              <w:jc w:val="both"/>
            </w:pPr>
            <w:r>
              <w:t xml:space="preserve">2.Психологическая поддержка </w:t>
            </w:r>
            <w:proofErr w:type="gramStart"/>
            <w:r>
              <w:t>обучающи</w:t>
            </w:r>
            <w:r w:rsidR="0063681D">
              <w:t>хся</w:t>
            </w:r>
            <w:proofErr w:type="gramEnd"/>
            <w:r>
              <w:t xml:space="preserve"> с рисками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  <w:p w:rsidR="0060230C" w:rsidRDefault="0060230C" w:rsidP="00C7493E">
            <w:pPr>
              <w:pStyle w:val="Default"/>
              <w:jc w:val="both"/>
            </w:pPr>
            <w:r>
              <w:t xml:space="preserve">3.Внутришкольная система объективной оценки качества подготовки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60230C" w:rsidRDefault="0060230C" w:rsidP="00C7493E">
            <w:pPr>
              <w:pStyle w:val="Default"/>
              <w:jc w:val="both"/>
            </w:pPr>
            <w:r>
              <w:t>4.Внедрение проектной, исследовательской, творческой деятельности.</w:t>
            </w:r>
          </w:p>
          <w:p w:rsidR="0060230C" w:rsidRDefault="0060230C" w:rsidP="00C7493E">
            <w:pPr>
              <w:pStyle w:val="Default"/>
              <w:jc w:val="both"/>
            </w:pPr>
            <w:r>
              <w:t xml:space="preserve">5.Профориентационная  работа как мера повышения мотивации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B23405" w:rsidRDefault="0060230C" w:rsidP="00C7493E">
            <w:pPr>
              <w:pStyle w:val="Default"/>
              <w:jc w:val="both"/>
            </w:pPr>
            <w:r>
              <w:t>6. Организация сотрудничества семьи и школы.</w:t>
            </w:r>
          </w:p>
          <w:p w:rsidR="0060230C" w:rsidRDefault="0063681D" w:rsidP="00C7493E">
            <w:pPr>
              <w:pStyle w:val="Default"/>
              <w:jc w:val="both"/>
            </w:pPr>
            <w:r>
              <w:t>7</w:t>
            </w:r>
            <w:r w:rsidR="0060230C">
              <w:t xml:space="preserve">. </w:t>
            </w:r>
            <w:r>
              <w:t>Нацеленность на инновации.</w:t>
            </w:r>
          </w:p>
          <w:p w:rsidR="0063681D" w:rsidRDefault="0063681D" w:rsidP="00C7493E">
            <w:pPr>
              <w:pStyle w:val="Default"/>
              <w:jc w:val="both"/>
            </w:pPr>
            <w:r>
              <w:t xml:space="preserve">8.Использование системы дополнительного образования для всестороннего развития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63681D" w:rsidRDefault="0063681D" w:rsidP="0063681D">
            <w:pPr>
              <w:pStyle w:val="Default"/>
              <w:jc w:val="both"/>
            </w:pPr>
            <w:r>
              <w:t>9. Открытость школы для всех участников образовательных отношений.</w:t>
            </w:r>
          </w:p>
          <w:p w:rsidR="00A55B44" w:rsidRPr="006273F1" w:rsidRDefault="0063681D" w:rsidP="0063681D">
            <w:pPr>
              <w:pStyle w:val="Default"/>
              <w:jc w:val="both"/>
            </w:pPr>
            <w:r>
              <w:t>10. П</w:t>
            </w:r>
            <w:r w:rsidR="00A55B44">
              <w:t xml:space="preserve">оддержание комфортной атмосферы. 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03780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0230C"/>
    <w:rsid w:val="006273F1"/>
    <w:rsid w:val="0063681D"/>
    <w:rsid w:val="00A55B44"/>
    <w:rsid w:val="00A64EDD"/>
    <w:rsid w:val="00B23405"/>
    <w:rsid w:val="00BE6869"/>
    <w:rsid w:val="00C00B3D"/>
    <w:rsid w:val="00CB46AA"/>
    <w:rsid w:val="00D96448"/>
    <w:rsid w:val="00E4583C"/>
    <w:rsid w:val="00EA79D5"/>
    <w:rsid w:val="00F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Оператор</cp:lastModifiedBy>
  <cp:revision>3</cp:revision>
  <dcterms:created xsi:type="dcterms:W3CDTF">2021-03-10T13:19:00Z</dcterms:created>
  <dcterms:modified xsi:type="dcterms:W3CDTF">2021-03-10T14:12:00Z</dcterms:modified>
</cp:coreProperties>
</file>