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0B47F5" w:rsidRDefault="000B47F5" w:rsidP="000B47F5">
      <w:pPr>
        <w:jc w:val="center"/>
      </w:pPr>
      <w:sdt>
        <w:sdtPr>
          <w:id w:val="20145126"/>
          <w:docPartObj>
            <w:docPartGallery w:val="Page Numbers (Bottom of Page)"/>
          </w:docPartObj>
        </w:sdtPr>
        <w:sdtContent>
          <w:r>
            <w:rPr>
              <w:rFonts w:eastAsia="Calibri"/>
              <w:b/>
              <w:sz w:val="28"/>
              <w:szCs w:val="28"/>
            </w:rPr>
            <w:t>Ростовская область, Семикаракорский район, х. Слободской</w:t>
          </w:r>
        </w:sdtContent>
      </w:sdt>
    </w:p>
    <w:p w:rsidR="000B47F5" w:rsidRDefault="000B47F5" w:rsidP="000B47F5">
      <w:pPr>
        <w:jc w:val="center"/>
        <w:rPr>
          <w:b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Муниципальное бюджетное общеобразовательное учреждение</w:t>
      </w:r>
    </w:p>
    <w:p w:rsidR="000B47F5" w:rsidRDefault="000B47F5" w:rsidP="000B47F5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«Слободская средняя общеобразовательная школа»</w:t>
      </w:r>
    </w:p>
    <w:p w:rsidR="000B47F5" w:rsidRDefault="000B47F5" w:rsidP="000B47F5">
      <w:pPr>
        <w:jc w:val="center"/>
        <w:rPr>
          <w:b/>
          <w:bCs/>
          <w:iCs/>
          <w:sz w:val="28"/>
          <w:szCs w:val="28"/>
        </w:rPr>
      </w:pPr>
    </w:p>
    <w:tbl>
      <w:tblPr>
        <w:tblStyle w:val="a9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0B47F5" w:rsidTr="000B47F5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9"/>
              <w:tblW w:w="4785" w:type="dxa"/>
              <w:jc w:val="right"/>
              <w:tblLook w:val="04A0" w:firstRow="1" w:lastRow="0" w:firstColumn="1" w:lastColumn="0" w:noHBand="0" w:noVBand="1"/>
            </w:tblPr>
            <w:tblGrid>
              <w:gridCol w:w="4785"/>
            </w:tblGrid>
            <w:tr w:rsidR="000B47F5">
              <w:trPr>
                <w:jc w:val="right"/>
              </w:trPr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47F5" w:rsidRDefault="000B47F5">
                  <w:pPr>
                    <w:jc w:val="right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t xml:space="preserve">«Утверждаю» </w:t>
                  </w:r>
                </w:p>
                <w:p w:rsidR="000B47F5" w:rsidRDefault="000B47F5">
                  <w:pPr>
                    <w:jc w:val="right"/>
                  </w:pPr>
                  <w:r>
                    <w:t xml:space="preserve">Директор </w:t>
                  </w:r>
                  <w:proofErr w:type="gramStart"/>
                  <w:r>
                    <w:t>МБОУ  Слободская</w:t>
                  </w:r>
                  <w:proofErr w:type="gramEnd"/>
                  <w:r>
                    <w:t xml:space="preserve"> СОШ </w:t>
                  </w:r>
                </w:p>
                <w:p w:rsidR="000B47F5" w:rsidRDefault="000B47F5">
                  <w:pPr>
                    <w:jc w:val="right"/>
                  </w:pPr>
                  <w:r>
                    <w:t>______________   Быкадорова Л.М.</w:t>
                  </w:r>
                </w:p>
                <w:p w:rsidR="000B47F5" w:rsidRDefault="000B47F5">
                  <w:pPr>
                    <w:jc w:val="right"/>
                  </w:pPr>
                  <w:proofErr w:type="gramStart"/>
                  <w:r>
                    <w:t>Приказ  от</w:t>
                  </w:r>
                  <w:proofErr w:type="gramEnd"/>
                  <w:r>
                    <w:t xml:space="preserve"> 16.07.2021 № 346</w:t>
                  </w:r>
                </w:p>
                <w:p w:rsidR="000B47F5" w:rsidRDefault="000B47F5">
                  <w:pPr>
                    <w:rPr>
                      <w:bCs/>
                      <w:iCs/>
                    </w:rPr>
                  </w:pPr>
                </w:p>
                <w:p w:rsidR="000B47F5" w:rsidRDefault="000B47F5">
                  <w:pPr>
                    <w:jc w:val="center"/>
                    <w:rPr>
                      <w:bCs/>
                      <w:iCs/>
                    </w:rPr>
                  </w:pPr>
                </w:p>
                <w:p w:rsidR="000B47F5" w:rsidRDefault="000B47F5">
                  <w:pPr>
                    <w:jc w:val="center"/>
                    <w:rPr>
                      <w:bCs/>
                      <w:iCs/>
                    </w:rPr>
                  </w:pPr>
                </w:p>
                <w:p w:rsidR="000B47F5" w:rsidRDefault="000B47F5">
                  <w:pPr>
                    <w:jc w:val="center"/>
                    <w:rPr>
                      <w:bCs/>
                      <w:iCs/>
                    </w:rPr>
                  </w:pPr>
                </w:p>
                <w:p w:rsidR="000B47F5" w:rsidRDefault="000B47F5">
                  <w:pPr>
                    <w:jc w:val="center"/>
                    <w:rPr>
                      <w:bCs/>
                      <w:iCs/>
                    </w:rPr>
                  </w:pPr>
                </w:p>
              </w:tc>
            </w:tr>
          </w:tbl>
          <w:p w:rsidR="000B47F5" w:rsidRDefault="000B47F5">
            <w:pPr>
              <w:jc w:val="center"/>
              <w:rPr>
                <w:bCs/>
                <w:iCs/>
              </w:rPr>
            </w:pPr>
          </w:p>
        </w:tc>
      </w:tr>
    </w:tbl>
    <w:p w:rsidR="000B47F5" w:rsidRDefault="000B47F5" w:rsidP="000B47F5">
      <w:pPr>
        <w:jc w:val="center"/>
        <w:rPr>
          <w:b/>
          <w:bCs/>
          <w:iCs/>
          <w:sz w:val="36"/>
          <w:szCs w:val="36"/>
        </w:rPr>
      </w:pPr>
      <w:r>
        <w:rPr>
          <w:noProof/>
        </w:rPr>
        <w:drawing>
          <wp:inline distT="0" distB="0" distL="0" distR="0">
            <wp:extent cx="4950460" cy="145034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602" w:rsidRDefault="00F60602" w:rsidP="000B47F5">
      <w:pPr>
        <w:rPr>
          <w:bCs/>
          <w:iCs/>
        </w:rPr>
      </w:pPr>
    </w:p>
    <w:p w:rsidR="00F60602" w:rsidRDefault="000B47F5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РАБОЧАЯ ПРОГРАММА</w:t>
      </w:r>
    </w:p>
    <w:p w:rsidR="00F60602" w:rsidRDefault="000B47F5">
      <w:pPr>
        <w:spacing w:after="24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по БИОЛОГИИ</w:t>
      </w:r>
    </w:p>
    <w:p w:rsidR="00F60602" w:rsidRDefault="000B47F5">
      <w:pPr>
        <w:spacing w:after="24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2021</w:t>
      </w:r>
      <w:r>
        <w:rPr>
          <w:b/>
          <w:bCs/>
          <w:iCs/>
          <w:sz w:val="32"/>
          <w:szCs w:val="32"/>
        </w:rPr>
        <w:t xml:space="preserve"> – 2022</w:t>
      </w:r>
      <w:r>
        <w:rPr>
          <w:b/>
          <w:bCs/>
          <w:iCs/>
          <w:sz w:val="32"/>
          <w:szCs w:val="32"/>
        </w:rPr>
        <w:t xml:space="preserve"> учебный год</w:t>
      </w:r>
    </w:p>
    <w:bookmarkEnd w:id="0"/>
    <w:p w:rsidR="00F60602" w:rsidRDefault="000B47F5">
      <w:pPr>
        <w:spacing w:after="24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основное общее образование</w:t>
      </w:r>
    </w:p>
    <w:p w:rsidR="00F60602" w:rsidRDefault="000B47F5">
      <w:pPr>
        <w:spacing w:after="240"/>
        <w:jc w:val="center"/>
        <w:rPr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6 класс</w:t>
      </w:r>
    </w:p>
    <w:p w:rsidR="00F60602" w:rsidRDefault="000B47F5">
      <w:pPr>
        <w:rPr>
          <w:b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 количество часов - </w:t>
      </w:r>
      <w:r>
        <w:rPr>
          <w:b/>
          <w:iCs/>
          <w:sz w:val="32"/>
          <w:szCs w:val="32"/>
        </w:rPr>
        <w:t xml:space="preserve">  35</w:t>
      </w:r>
    </w:p>
    <w:p w:rsidR="00F60602" w:rsidRDefault="00F60602">
      <w:pPr>
        <w:rPr>
          <w:b/>
          <w:iCs/>
          <w:sz w:val="32"/>
          <w:szCs w:val="32"/>
        </w:rPr>
      </w:pPr>
    </w:p>
    <w:p w:rsidR="00F60602" w:rsidRDefault="000B47F5">
      <w:pPr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учитель биологии и химии, </w:t>
      </w:r>
      <w:r>
        <w:rPr>
          <w:b/>
          <w:iCs/>
          <w:sz w:val="32"/>
          <w:szCs w:val="32"/>
          <w:lang w:val="en-US"/>
        </w:rPr>
        <w:t>I</w:t>
      </w:r>
      <w:r>
        <w:rPr>
          <w:b/>
          <w:iCs/>
          <w:sz w:val="32"/>
          <w:szCs w:val="32"/>
        </w:rPr>
        <w:t xml:space="preserve"> категории    </w:t>
      </w:r>
    </w:p>
    <w:p w:rsidR="00F60602" w:rsidRDefault="000B47F5">
      <w:pPr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Тимошенко Нина Александровна</w:t>
      </w:r>
    </w:p>
    <w:p w:rsidR="00F60602" w:rsidRDefault="000B47F5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Программа разработана на основе: Примерной программы по биологии 5 – 9 классы. </w:t>
      </w:r>
    </w:p>
    <w:p w:rsidR="00F60602" w:rsidRDefault="000B47F5">
      <w:pPr>
        <w:rPr>
          <w:sz w:val="32"/>
          <w:szCs w:val="32"/>
        </w:rPr>
      </w:pPr>
      <w:r>
        <w:rPr>
          <w:iCs/>
          <w:sz w:val="32"/>
          <w:szCs w:val="32"/>
        </w:rPr>
        <w:t>М.: Просвещение, 2011. Серия «Стандарты второго поколения»</w:t>
      </w:r>
    </w:p>
    <w:p w:rsidR="00F60602" w:rsidRDefault="00F60602">
      <w:pPr>
        <w:rPr>
          <w:sz w:val="32"/>
          <w:szCs w:val="32"/>
        </w:rPr>
      </w:pPr>
    </w:p>
    <w:p w:rsidR="00F60602" w:rsidRDefault="00F60602">
      <w:pPr>
        <w:rPr>
          <w:sz w:val="32"/>
          <w:szCs w:val="32"/>
        </w:rPr>
      </w:pPr>
    </w:p>
    <w:p w:rsidR="00F60602" w:rsidRDefault="00F60602"/>
    <w:p w:rsidR="00F60602" w:rsidRDefault="00F60602"/>
    <w:p w:rsidR="00F60602" w:rsidRDefault="00F60602"/>
    <w:p w:rsidR="00F60602" w:rsidRDefault="00F60602"/>
    <w:p w:rsidR="00F60602" w:rsidRDefault="00F60602"/>
    <w:p w:rsidR="00F60602" w:rsidRDefault="00F60602"/>
    <w:p w:rsidR="00F60602" w:rsidRDefault="00F60602"/>
    <w:p w:rsidR="00F60602" w:rsidRDefault="00F60602"/>
    <w:p w:rsidR="00F60602" w:rsidRDefault="000B47F5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60602" w:rsidRDefault="000B47F5">
      <w:pPr>
        <w:ind w:right="-2" w:firstLine="851"/>
        <w:jc w:val="both"/>
      </w:pPr>
      <w:r>
        <w:t>Рабочая программа по биологии построена на основе:</w:t>
      </w:r>
    </w:p>
    <w:p w:rsidR="00F60602" w:rsidRDefault="000B47F5">
      <w:pPr>
        <w:ind w:right="68"/>
        <w:jc w:val="both"/>
        <w:textAlignment w:val="baseline"/>
      </w:pPr>
      <w:r>
        <w:t xml:space="preserve">- Федеральный закон от </w:t>
      </w:r>
      <w:r>
        <w:t>29 декабря 2012 г. №273-ФЗ «Об образовании в Российской Федерации»;</w:t>
      </w:r>
    </w:p>
    <w:p w:rsidR="00F60602" w:rsidRDefault="000B47F5">
      <w:pPr>
        <w:jc w:val="both"/>
      </w:pPr>
      <w:r>
        <w:t xml:space="preserve">- Федеральный государственный образовательный стандарт основного общего образования (приказ Минобрнауки России от 17.12.2010 № 1897 «Об утверждении федерального государственного </w:t>
      </w:r>
      <w:r>
        <w:t>образовательного стандарта основного общего образования»);</w:t>
      </w:r>
    </w:p>
    <w:p w:rsidR="00F60602" w:rsidRDefault="000B47F5">
      <w:pPr>
        <w:jc w:val="both"/>
      </w:pPr>
      <w:r>
        <w:t xml:space="preserve"> -  Письма Минобрнауки РФ от 19.04.2011г. №03-255 «О введении ФГОС ООО»;</w:t>
      </w:r>
    </w:p>
    <w:p w:rsidR="00F60602" w:rsidRDefault="000B47F5">
      <w:pPr>
        <w:jc w:val="both"/>
      </w:pPr>
      <w:r>
        <w:t xml:space="preserve"> - Приказа Минобрнауки России №233 от 8 мая 2019 г. «Об внесении изменений в  федеральный перечень учебников, рекомендуемых </w:t>
      </w:r>
      <w:r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РФ от 28.12.2018 №345»;</w:t>
      </w:r>
    </w:p>
    <w:p w:rsidR="00F60602" w:rsidRDefault="000B47F5">
      <w:pPr>
        <w:ind w:right="68"/>
        <w:jc w:val="both"/>
        <w:textAlignment w:val="baseline"/>
      </w:pPr>
      <w:r>
        <w:t>- Примерные программы по у</w:t>
      </w:r>
      <w:r>
        <w:t>чебным предметам. М., Просвещение, 2011 год. Серия «Стандарты второго поколения»;</w:t>
      </w:r>
    </w:p>
    <w:p w:rsidR="00F60602" w:rsidRDefault="000B47F5">
      <w:pPr>
        <w:shd w:val="clear" w:color="auto" w:fill="FFFFFF"/>
        <w:ind w:right="-2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Линия инновационных интерактивных учебно-методических комплексов «Навигатор» по биологии для 5–11 классов В. И. </w:t>
      </w:r>
      <w:proofErr w:type="spellStart"/>
      <w:r>
        <w:rPr>
          <w:color w:val="000000"/>
          <w:lang w:eastAsia="en-US"/>
        </w:rPr>
        <w:t>Сивоглазова</w:t>
      </w:r>
      <w:proofErr w:type="spellEnd"/>
      <w:r>
        <w:rPr>
          <w:color w:val="000000"/>
          <w:lang w:eastAsia="en-US"/>
        </w:rPr>
        <w:t>;</w:t>
      </w:r>
    </w:p>
    <w:p w:rsidR="00F60602" w:rsidRDefault="000B47F5">
      <w:pPr>
        <w:shd w:val="clear" w:color="auto" w:fill="FFFFFF"/>
        <w:ind w:right="-2"/>
        <w:jc w:val="both"/>
      </w:pPr>
      <w:r>
        <w:t>Предлагаемая рабочая программа реализуется в уч</w:t>
      </w:r>
      <w:r>
        <w:t xml:space="preserve">ебнике - навигатор </w:t>
      </w:r>
      <w:proofErr w:type="gramStart"/>
      <w:r>
        <w:t>Биология :</w:t>
      </w:r>
      <w:proofErr w:type="gramEnd"/>
      <w:r>
        <w:rPr>
          <w:spacing w:val="-5"/>
        </w:rPr>
        <w:t xml:space="preserve"> Живой организм. 6 кл</w:t>
      </w:r>
      <w:proofErr w:type="gramStart"/>
      <w:r>
        <w:rPr>
          <w:spacing w:val="-5"/>
        </w:rPr>
        <w:t>. :</w:t>
      </w:r>
      <w:proofErr w:type="gramEnd"/>
      <w:r>
        <w:rPr>
          <w:spacing w:val="-5"/>
        </w:rPr>
        <w:t xml:space="preserve"> учебник / </w:t>
      </w:r>
      <w:proofErr w:type="spellStart"/>
      <w:r>
        <w:rPr>
          <w:spacing w:val="-5"/>
        </w:rPr>
        <w:t>В.И.Сивоглазов</w:t>
      </w:r>
      <w:proofErr w:type="spellEnd"/>
      <w:r>
        <w:rPr>
          <w:spacing w:val="-5"/>
        </w:rPr>
        <w:t xml:space="preserve">,   – 5-е изд., стереотип. – </w:t>
      </w:r>
      <w:proofErr w:type="gramStart"/>
      <w:r>
        <w:rPr>
          <w:spacing w:val="-5"/>
        </w:rPr>
        <w:t>М. :</w:t>
      </w:r>
      <w:proofErr w:type="gramEnd"/>
      <w:r>
        <w:rPr>
          <w:spacing w:val="-5"/>
        </w:rPr>
        <w:t xml:space="preserve"> Дрофа, </w:t>
      </w:r>
      <w:r>
        <w:t xml:space="preserve">2016. – 141, (3) </w:t>
      </w:r>
      <w:proofErr w:type="gramStart"/>
      <w:r>
        <w:t>с. :</w:t>
      </w:r>
      <w:proofErr w:type="gramEnd"/>
      <w:r>
        <w:t xml:space="preserve"> ил. – (Навигатор);</w:t>
      </w:r>
    </w:p>
    <w:p w:rsidR="00F60602" w:rsidRDefault="000B47F5">
      <w:pPr>
        <w:jc w:val="both"/>
      </w:pPr>
      <w:r>
        <w:t>- Положения о рабочей программе МБОУ Слободская СОШ;</w:t>
      </w:r>
    </w:p>
    <w:p w:rsidR="00F60602" w:rsidRDefault="000B47F5">
      <w:pPr>
        <w:jc w:val="both"/>
      </w:pPr>
      <w:r>
        <w:t>- Учебного плана МБОУ Слободская СОШ на 2021</w:t>
      </w:r>
      <w:r>
        <w:t xml:space="preserve"> – 2022 </w:t>
      </w:r>
      <w:r>
        <w:t>учебный год;</w:t>
      </w:r>
    </w:p>
    <w:p w:rsidR="00F60602" w:rsidRDefault="000B47F5">
      <w:pPr>
        <w:jc w:val="both"/>
      </w:pPr>
      <w:r>
        <w:t>- Календарного учебного графика на 2021</w:t>
      </w:r>
      <w:r>
        <w:t xml:space="preserve"> – 2022</w:t>
      </w:r>
      <w:r>
        <w:t xml:space="preserve"> учебный год.</w:t>
      </w:r>
    </w:p>
    <w:p w:rsidR="00F60602" w:rsidRDefault="000B47F5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 xml:space="preserve">На изучение биологии в 6 классе направлено на достижение следующих </w:t>
      </w:r>
      <w:r>
        <w:rPr>
          <w:b/>
          <w:color w:val="000000"/>
        </w:rPr>
        <w:t>целей:</w:t>
      </w:r>
    </w:p>
    <w:p w:rsidR="00F60602" w:rsidRDefault="000B47F5">
      <w:pPr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000000"/>
        </w:rPr>
      </w:pPr>
      <w:r>
        <w:rPr>
          <w:i/>
          <w:iCs/>
          <w:color w:val="000000"/>
        </w:rPr>
        <w:t>освоение знаний</w:t>
      </w:r>
      <w:r>
        <w:rPr>
          <w:color w:val="000000"/>
        </w:rPr>
        <w:t xml:space="preserve"> о живой природе и присущих ей закономерностях; о строении, жизнедеятельности и </w:t>
      </w:r>
      <w:proofErr w:type="spellStart"/>
      <w:r>
        <w:rPr>
          <w:color w:val="000000"/>
        </w:rPr>
        <w:t>средо</w:t>
      </w:r>
      <w:r>
        <w:rPr>
          <w:color w:val="000000"/>
        </w:rPr>
        <w:t>образующей</w:t>
      </w:r>
      <w:proofErr w:type="spellEnd"/>
      <w:r>
        <w:rPr>
          <w:color w:val="000000"/>
        </w:rPr>
        <w:t xml:space="preserve"> роли живых организмов; о методах познания живой природы;</w:t>
      </w:r>
    </w:p>
    <w:p w:rsidR="00F60602" w:rsidRDefault="000B47F5">
      <w:pPr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000000"/>
        </w:rPr>
      </w:pPr>
      <w:r>
        <w:rPr>
          <w:i/>
          <w:iCs/>
          <w:color w:val="000000"/>
        </w:rPr>
        <w:t>овладение умениями</w:t>
      </w:r>
      <w:r>
        <w:rPr>
          <w:color w:val="000000"/>
        </w:rPr>
        <w:t> работать с биологическими приборами, инструментами, справочниками; проводить наблюдения за биологическими объектами;</w:t>
      </w:r>
    </w:p>
    <w:p w:rsidR="00F60602" w:rsidRDefault="000B47F5">
      <w:pPr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000000"/>
        </w:rPr>
      </w:pPr>
      <w:r>
        <w:rPr>
          <w:i/>
          <w:iCs/>
          <w:color w:val="000000"/>
        </w:rPr>
        <w:t>развитие</w:t>
      </w:r>
      <w:r>
        <w:rPr>
          <w:color w:val="000000"/>
        </w:rPr>
        <w:t xml:space="preserve"> познавательных интересов, интеллектуальных </w:t>
      </w:r>
      <w:r>
        <w:rPr>
          <w:color w:val="000000"/>
        </w:rPr>
        <w:t>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F60602" w:rsidRDefault="000B47F5">
      <w:pPr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000000"/>
        </w:rPr>
      </w:pPr>
      <w:r>
        <w:rPr>
          <w:i/>
          <w:iCs/>
          <w:color w:val="000000"/>
        </w:rPr>
        <w:t>воспитание </w:t>
      </w:r>
      <w:r>
        <w:rPr>
          <w:color w:val="000000"/>
        </w:rPr>
        <w:t>позитивного ценностного отношения к живой природе; культуры поведения в природе;</w:t>
      </w:r>
    </w:p>
    <w:p w:rsidR="00F60602" w:rsidRDefault="000B47F5">
      <w:pPr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000000"/>
        </w:rPr>
      </w:pPr>
      <w:r>
        <w:rPr>
          <w:i/>
          <w:iCs/>
          <w:color w:val="000000"/>
        </w:rPr>
        <w:t>использов</w:t>
      </w:r>
      <w:r>
        <w:rPr>
          <w:i/>
          <w:iCs/>
          <w:color w:val="000000"/>
        </w:rPr>
        <w:t>ание приобретённых знаний и умений</w:t>
      </w:r>
      <w:r>
        <w:rPr>
          <w:color w:val="000000"/>
        </w:rPr>
        <w:t> в повседневной жизни для ухода за растениями, домашними животными; для оценки последствий своей деятельности по отношению к природной среде; для соблюдения правил поведения в окружающей среде.</w:t>
      </w:r>
    </w:p>
    <w:p w:rsidR="00F60602" w:rsidRDefault="000B47F5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Для достижения целей ставятс</w:t>
      </w:r>
      <w:r>
        <w:rPr>
          <w:color w:val="000000"/>
        </w:rPr>
        <w:t xml:space="preserve">я </w:t>
      </w:r>
      <w:r>
        <w:rPr>
          <w:b/>
          <w:color w:val="000000"/>
        </w:rPr>
        <w:t>задачи:</w:t>
      </w:r>
    </w:p>
    <w:p w:rsidR="00F60602" w:rsidRDefault="000B47F5">
      <w:pPr>
        <w:shd w:val="clear" w:color="auto" w:fill="FFFFFF"/>
        <w:ind w:firstLine="851"/>
        <w:jc w:val="both"/>
        <w:rPr>
          <w:color w:val="000000"/>
        </w:rPr>
      </w:pPr>
      <w:r>
        <w:rPr>
          <w:i/>
          <w:iCs/>
          <w:color w:val="000000"/>
        </w:rPr>
        <w:t>Образовательные:</w:t>
      </w:r>
    </w:p>
    <w:p w:rsidR="00F60602" w:rsidRDefault="000B47F5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усвоение знаний о том, что:</w:t>
      </w:r>
    </w:p>
    <w:p w:rsidR="00F60602" w:rsidRDefault="000B47F5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- растения, животные, грибы и бактерии – целостные живые организмы. Они имеют клеточное строение, питаются, дышат, растут, размножаются, развиваются и тесно связаны со средой своего обитания;</w:t>
      </w:r>
    </w:p>
    <w:p w:rsidR="00F60602" w:rsidRDefault="000B47F5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 xml:space="preserve">- живые </w:t>
      </w:r>
      <w:r>
        <w:rPr>
          <w:color w:val="000000"/>
        </w:rPr>
        <w:t>организмы обитают в природе не изолированно. Они связаны конкурентными и взаимовыгодными и другими отношениями и образуют природное сообщество.</w:t>
      </w:r>
    </w:p>
    <w:p w:rsidR="00F60602" w:rsidRDefault="000B47F5">
      <w:pPr>
        <w:shd w:val="clear" w:color="auto" w:fill="FFFFFF"/>
        <w:ind w:firstLine="284"/>
        <w:jc w:val="both"/>
        <w:rPr>
          <w:color w:val="000000"/>
        </w:rPr>
      </w:pPr>
      <w:r>
        <w:rPr>
          <w:i/>
          <w:iCs/>
          <w:color w:val="000000"/>
        </w:rPr>
        <w:t>Развивающие:</w:t>
      </w:r>
    </w:p>
    <w:p w:rsidR="00F60602" w:rsidRDefault="000B47F5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- формирование умений: наблюдать, работать с увеличительными приборами, ставить опыты, применять по</w:t>
      </w:r>
      <w:r>
        <w:rPr>
          <w:color w:val="000000"/>
        </w:rPr>
        <w:t>лученные знания для решения познавательных и практических задач, работать с текстом (анализировать, сравнивать, обобщать, делать выводы), использовать дополнительные информационные ресурсы.</w:t>
      </w:r>
    </w:p>
    <w:p w:rsidR="00F60602" w:rsidRDefault="000B47F5">
      <w:pPr>
        <w:shd w:val="clear" w:color="auto" w:fill="FFFFFF"/>
        <w:ind w:firstLine="284"/>
        <w:jc w:val="both"/>
        <w:rPr>
          <w:color w:val="000000"/>
        </w:rPr>
      </w:pPr>
      <w:r>
        <w:rPr>
          <w:i/>
          <w:iCs/>
          <w:color w:val="000000"/>
        </w:rPr>
        <w:lastRenderedPageBreak/>
        <w:t>Воспитательные:</w:t>
      </w:r>
    </w:p>
    <w:p w:rsidR="00F60602" w:rsidRDefault="000B47F5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 xml:space="preserve">- формирование эстетического и ценностного </w:t>
      </w:r>
      <w:r>
        <w:rPr>
          <w:color w:val="000000"/>
        </w:rPr>
        <w:t>отношения к живой природе, убеждения в необходимости личного вклада в её сохранение.</w:t>
      </w:r>
    </w:p>
    <w:p w:rsidR="00F60602" w:rsidRDefault="000B47F5">
      <w:pPr>
        <w:tabs>
          <w:tab w:val="left" w:pos="709"/>
        </w:tabs>
        <w:ind w:right="-2" w:firstLine="851"/>
        <w:jc w:val="center"/>
      </w:pPr>
      <w:r>
        <w:rPr>
          <w:b/>
        </w:rPr>
        <w:t>Общая характеристика учебного предмета «Биология»</w:t>
      </w:r>
    </w:p>
    <w:p w:rsidR="00F60602" w:rsidRDefault="000B47F5">
      <w:pPr>
        <w:ind w:firstLine="709"/>
        <w:contextualSpacing/>
        <w:jc w:val="both"/>
      </w:pPr>
      <w:r>
        <w:t>Образовательная дисциплина «Биология» - одна из основных базовых в структуре содержания основного общего и среднего общег</w:t>
      </w:r>
      <w:r>
        <w:t>о образования, неотъемлемая составная часть естественнонаучного образования на всех ступенях обучения.</w:t>
      </w:r>
    </w:p>
    <w:p w:rsidR="00F60602" w:rsidRDefault="000B47F5">
      <w:pPr>
        <w:ind w:firstLine="709"/>
        <w:jc w:val="both"/>
      </w:pPr>
      <w:r>
        <w:t>В 6 классе обучающиеся получают знания о разнообразии живых организмов, их отличиях от объектов неживой природы. В курсе рассматриваются вопросы строения</w:t>
      </w:r>
      <w:r>
        <w:t xml:space="preserve"> и жизнедеятельности организмов, принадлежащих к разным царствам природы, особенности взаимодействия объектов живой и неживой природы. Обучающиеся узнают о практическом значении биологических знаний как научной основе охраны природы, природопользования, се</w:t>
      </w:r>
      <w:r>
        <w:t>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F60602" w:rsidRDefault="000B47F5">
      <w:pPr>
        <w:shd w:val="clear" w:color="auto" w:fill="FFFFFF"/>
        <w:ind w:right="-2"/>
        <w:jc w:val="center"/>
        <w:rPr>
          <w:b/>
          <w:spacing w:val="-2"/>
        </w:rPr>
      </w:pPr>
      <w:r>
        <w:rPr>
          <w:b/>
          <w:spacing w:val="-2"/>
        </w:rPr>
        <w:t>Место учебного предмета в учебном плане</w:t>
      </w:r>
    </w:p>
    <w:p w:rsidR="00F60602" w:rsidRDefault="000B47F5">
      <w:pPr>
        <w:ind w:firstLine="567"/>
        <w:jc w:val="both"/>
      </w:pPr>
      <w:r>
        <w:t>Учебный предмет «Биология» входит в область «</w:t>
      </w:r>
      <w:proofErr w:type="gramStart"/>
      <w:r>
        <w:t>Естественно научные</w:t>
      </w:r>
      <w:proofErr w:type="gramEnd"/>
      <w:r>
        <w:t xml:space="preserve"> </w:t>
      </w:r>
      <w:r>
        <w:t xml:space="preserve">предметы» и является обязательным для изучения на уровне основного общего образования. Учебный предмет «Биология» реализуется за счет часов обязательной части учебного плана   и предусматривает обучение в 6 классе в объеме 1 час в неделю, 35 часов в год.  </w:t>
      </w:r>
    </w:p>
    <w:p w:rsidR="00F60602" w:rsidRDefault="000B47F5">
      <w:pPr>
        <w:contextualSpacing/>
        <w:jc w:val="center"/>
        <w:rPr>
          <w:b/>
        </w:rPr>
      </w:pPr>
      <w:r>
        <w:rPr>
          <w:b/>
        </w:rPr>
        <w:t>Ценностные ориентиры содержания учебного предмета «Биология»</w:t>
      </w:r>
    </w:p>
    <w:p w:rsidR="00F60602" w:rsidRDefault="000B47F5">
      <w:pPr>
        <w:ind w:firstLine="709"/>
        <w:contextualSpacing/>
        <w:jc w:val="both"/>
        <w:rPr>
          <w:szCs w:val="22"/>
        </w:rPr>
      </w:pPr>
      <w:r>
        <w:rPr>
          <w:szCs w:val="22"/>
        </w:rPr>
        <w:t>В качестве ценностных ориентиров биологического образования выступают объекты, изучаемые в курсе биологии, к которым у учащихся формируются ценностное отношение. При этом ведущую роль играют поз</w:t>
      </w:r>
      <w:r>
        <w:rPr>
          <w:szCs w:val="22"/>
        </w:rPr>
        <w:t>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 Основу познавательных ценностей составляют научные знания и научные методы познания. Познавательные ц</w:t>
      </w:r>
      <w:r>
        <w:rPr>
          <w:szCs w:val="22"/>
        </w:rPr>
        <w:t xml:space="preserve">енностные ориентации, формируемые в процессе изучения биологии, проявляются в признании: </w:t>
      </w:r>
    </w:p>
    <w:p w:rsidR="00F60602" w:rsidRDefault="000B47F5">
      <w:pPr>
        <w:numPr>
          <w:ilvl w:val="0"/>
          <w:numId w:val="3"/>
        </w:numPr>
        <w:spacing w:after="200" w:line="276" w:lineRule="auto"/>
        <w:contextualSpacing/>
        <w:jc w:val="both"/>
        <w:rPr>
          <w:szCs w:val="22"/>
        </w:rPr>
      </w:pPr>
      <w:r>
        <w:rPr>
          <w:szCs w:val="22"/>
        </w:rPr>
        <w:t>ценности научного знания, его практической значимости, достоверности; ценности биологических методов исследования живой и неживой природы;</w:t>
      </w:r>
    </w:p>
    <w:p w:rsidR="00F60602" w:rsidRDefault="000B47F5">
      <w:pPr>
        <w:numPr>
          <w:ilvl w:val="0"/>
          <w:numId w:val="3"/>
        </w:numPr>
        <w:spacing w:after="200" w:line="276" w:lineRule="auto"/>
        <w:contextualSpacing/>
        <w:jc w:val="both"/>
        <w:rPr>
          <w:szCs w:val="22"/>
        </w:rPr>
      </w:pPr>
      <w:r>
        <w:rPr>
          <w:szCs w:val="22"/>
        </w:rPr>
        <w:t>понимания сложности и проти</w:t>
      </w:r>
      <w:r>
        <w:rPr>
          <w:szCs w:val="22"/>
        </w:rPr>
        <w:t xml:space="preserve">воречивости самого процесса познания. </w:t>
      </w:r>
    </w:p>
    <w:p w:rsidR="00F60602" w:rsidRDefault="000B47F5">
      <w:pPr>
        <w:ind w:firstLine="709"/>
        <w:contextualSpacing/>
        <w:jc w:val="both"/>
        <w:rPr>
          <w:szCs w:val="22"/>
        </w:rPr>
      </w:pPr>
      <w:r>
        <w:rPr>
          <w:szCs w:val="22"/>
        </w:rPr>
        <w:t xml:space="preserve">Развитие познавательных ценностных ориентаций содержания курса биологии позволяет сформировать: </w:t>
      </w:r>
    </w:p>
    <w:p w:rsidR="00F60602" w:rsidRDefault="000B47F5">
      <w:pPr>
        <w:numPr>
          <w:ilvl w:val="0"/>
          <w:numId w:val="4"/>
        </w:numPr>
        <w:spacing w:after="200" w:line="276" w:lineRule="auto"/>
        <w:ind w:left="1418"/>
        <w:contextualSpacing/>
        <w:jc w:val="both"/>
        <w:rPr>
          <w:szCs w:val="22"/>
        </w:rPr>
      </w:pPr>
      <w:r>
        <w:rPr>
          <w:szCs w:val="22"/>
        </w:rPr>
        <w:t xml:space="preserve">уважительное отношение к созидательной, творческой деятельности; </w:t>
      </w:r>
    </w:p>
    <w:p w:rsidR="00F60602" w:rsidRDefault="000B47F5">
      <w:pPr>
        <w:numPr>
          <w:ilvl w:val="0"/>
          <w:numId w:val="4"/>
        </w:numPr>
        <w:spacing w:after="200" w:line="276" w:lineRule="auto"/>
        <w:ind w:left="1418"/>
        <w:contextualSpacing/>
        <w:jc w:val="both"/>
        <w:rPr>
          <w:szCs w:val="22"/>
        </w:rPr>
      </w:pPr>
      <w:r>
        <w:rPr>
          <w:szCs w:val="22"/>
        </w:rPr>
        <w:t xml:space="preserve">понимание необходимости здорового образа жизни; </w:t>
      </w:r>
    </w:p>
    <w:p w:rsidR="00F60602" w:rsidRDefault="000B47F5">
      <w:pPr>
        <w:numPr>
          <w:ilvl w:val="0"/>
          <w:numId w:val="4"/>
        </w:numPr>
        <w:spacing w:after="200" w:line="276" w:lineRule="auto"/>
        <w:ind w:left="1418"/>
        <w:contextualSpacing/>
        <w:jc w:val="both"/>
        <w:rPr>
          <w:szCs w:val="22"/>
        </w:rPr>
      </w:pPr>
      <w:r>
        <w:rPr>
          <w:szCs w:val="22"/>
        </w:rPr>
        <w:t xml:space="preserve">осознание необходимости соблюдать гигиенические правила и нормы; </w:t>
      </w:r>
    </w:p>
    <w:p w:rsidR="00F60602" w:rsidRDefault="000B47F5">
      <w:pPr>
        <w:numPr>
          <w:ilvl w:val="0"/>
          <w:numId w:val="4"/>
        </w:numPr>
        <w:spacing w:after="200" w:line="276" w:lineRule="auto"/>
        <w:ind w:left="1418"/>
        <w:contextualSpacing/>
        <w:jc w:val="both"/>
        <w:rPr>
          <w:szCs w:val="22"/>
        </w:rPr>
      </w:pPr>
      <w:r>
        <w:rPr>
          <w:szCs w:val="22"/>
        </w:rPr>
        <w:t xml:space="preserve">сознательный выбор будущей профессиональной деятельности. </w:t>
      </w:r>
    </w:p>
    <w:p w:rsidR="00F60602" w:rsidRDefault="000B47F5">
      <w:pPr>
        <w:ind w:firstLine="709"/>
        <w:contextualSpacing/>
        <w:jc w:val="both"/>
        <w:rPr>
          <w:szCs w:val="22"/>
        </w:rPr>
      </w:pPr>
      <w:r>
        <w:rPr>
          <w:szCs w:val="22"/>
        </w:rPr>
        <w:t>Курс биологии обладает возможностями для формирования коммуникативных ценностей, основу которых составляют процесс общения и грамот</w:t>
      </w:r>
      <w:r>
        <w:rPr>
          <w:szCs w:val="22"/>
        </w:rPr>
        <w:t xml:space="preserve">ная речь. Коммуникативные ценностные ориентации курса способствуют: </w:t>
      </w:r>
    </w:p>
    <w:p w:rsidR="00F60602" w:rsidRDefault="000B47F5">
      <w:pPr>
        <w:numPr>
          <w:ilvl w:val="0"/>
          <w:numId w:val="5"/>
        </w:numPr>
        <w:spacing w:after="200" w:line="276" w:lineRule="auto"/>
        <w:ind w:left="1418"/>
        <w:contextualSpacing/>
        <w:jc w:val="both"/>
        <w:rPr>
          <w:szCs w:val="22"/>
        </w:rPr>
      </w:pPr>
      <w:r>
        <w:rPr>
          <w:szCs w:val="22"/>
        </w:rPr>
        <w:t xml:space="preserve">правильному использованию биологической терминологии и символики; </w:t>
      </w:r>
    </w:p>
    <w:p w:rsidR="00F60602" w:rsidRDefault="000B47F5">
      <w:pPr>
        <w:numPr>
          <w:ilvl w:val="0"/>
          <w:numId w:val="5"/>
        </w:numPr>
        <w:spacing w:after="200" w:line="276" w:lineRule="auto"/>
        <w:ind w:left="1418"/>
        <w:contextualSpacing/>
        <w:jc w:val="both"/>
        <w:rPr>
          <w:szCs w:val="22"/>
        </w:rPr>
      </w:pPr>
      <w:r>
        <w:rPr>
          <w:szCs w:val="22"/>
        </w:rPr>
        <w:t xml:space="preserve">развитию потребности вести диалог, выслушивать мнение оппонента, участвовать в дискуссии; </w:t>
      </w:r>
    </w:p>
    <w:p w:rsidR="00F60602" w:rsidRDefault="000B47F5">
      <w:pPr>
        <w:numPr>
          <w:ilvl w:val="0"/>
          <w:numId w:val="5"/>
        </w:numPr>
        <w:spacing w:after="200" w:line="276" w:lineRule="auto"/>
        <w:ind w:left="1418"/>
        <w:contextualSpacing/>
        <w:jc w:val="both"/>
        <w:rPr>
          <w:b/>
          <w:sz w:val="28"/>
        </w:rPr>
      </w:pPr>
      <w:r>
        <w:rPr>
          <w:szCs w:val="22"/>
        </w:rPr>
        <w:t xml:space="preserve">развитию способности открыто </w:t>
      </w:r>
      <w:r>
        <w:rPr>
          <w:szCs w:val="22"/>
        </w:rPr>
        <w:t>выражать, и аргументировано отстаивать свою точку зрения.</w:t>
      </w:r>
    </w:p>
    <w:p w:rsidR="00F60602" w:rsidRDefault="000B47F5">
      <w:pPr>
        <w:ind w:firstLine="709"/>
        <w:jc w:val="both"/>
        <w:rPr>
          <w:szCs w:val="22"/>
        </w:rPr>
      </w:pPr>
      <w:r>
        <w:rPr>
          <w:szCs w:val="22"/>
        </w:rPr>
        <w:t>Курс биологии в наибольшей мере, по сравнению с другими школьными курсами, направлен на формирование нравственных ценностей ценности жизни во всех ее проявлениях, включая понимание самоценности, уни</w:t>
      </w:r>
      <w:r>
        <w:rPr>
          <w:szCs w:val="22"/>
        </w:rPr>
        <w:t xml:space="preserve">кальности и неповторимости всех живых объектов, в том числе и человека. Ценностные ориентации, формируемые в курсе биологии в сфере эстетических ценностей, предполагают воспитание у учащихся </w:t>
      </w:r>
      <w:r>
        <w:rPr>
          <w:szCs w:val="22"/>
        </w:rPr>
        <w:lastRenderedPageBreak/>
        <w:t>способности к восприятию живой природы по законам красоты, гармон</w:t>
      </w:r>
      <w:r>
        <w:rPr>
          <w:szCs w:val="22"/>
        </w:rPr>
        <w:t xml:space="preserve">ии; эстетического отношения к объектам живой природы. Все </w:t>
      </w:r>
      <w:proofErr w:type="gramStart"/>
      <w:r>
        <w:rPr>
          <w:szCs w:val="22"/>
        </w:rPr>
        <w:t>выше обозначенные</w:t>
      </w:r>
      <w:proofErr w:type="gramEnd"/>
      <w:r>
        <w:rPr>
          <w:szCs w:val="22"/>
        </w:rPr>
        <w:t xml:space="preserve">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</w:t>
      </w:r>
      <w:r>
        <w:rPr>
          <w:szCs w:val="22"/>
        </w:rPr>
        <w:t>, добра и красоты.</w:t>
      </w:r>
    </w:p>
    <w:p w:rsidR="00F60602" w:rsidRDefault="00F60602">
      <w:pPr>
        <w:ind w:firstLine="709"/>
        <w:jc w:val="both"/>
        <w:rPr>
          <w:szCs w:val="22"/>
        </w:rPr>
      </w:pPr>
    </w:p>
    <w:p w:rsidR="00F60602" w:rsidRDefault="000B47F5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F60602" w:rsidRDefault="000B47F5">
      <w:pPr>
        <w:shd w:val="clear" w:color="auto" w:fill="FFFFFF"/>
        <w:ind w:right="-2"/>
        <w:jc w:val="center"/>
        <w:rPr>
          <w:b/>
        </w:rPr>
      </w:pPr>
      <w:r>
        <w:rPr>
          <w:b/>
        </w:rPr>
        <w:t xml:space="preserve"> </w:t>
      </w:r>
    </w:p>
    <w:p w:rsidR="00F60602" w:rsidRDefault="000B47F5">
      <w:pPr>
        <w:ind w:firstLine="567"/>
        <w:jc w:val="both"/>
        <w:rPr>
          <w:i/>
        </w:rPr>
      </w:pPr>
      <w:r>
        <w:t xml:space="preserve">Изучение биологии в 6 классе основной школы обуславливает достижение следующих </w:t>
      </w:r>
      <w:r>
        <w:rPr>
          <w:i/>
        </w:rPr>
        <w:t>личностных результатов:</w:t>
      </w:r>
    </w:p>
    <w:p w:rsidR="00F60602" w:rsidRDefault="000B47F5">
      <w:pPr>
        <w:numPr>
          <w:ilvl w:val="0"/>
          <w:numId w:val="6"/>
        </w:numPr>
        <w:tabs>
          <w:tab w:val="left" w:pos="426"/>
        </w:tabs>
        <w:ind w:left="0" w:firstLine="284"/>
        <w:jc w:val="both"/>
      </w:pPr>
      <w:r>
        <w:t>воспитание российской гражданской идентичности: патриотизма, любви и уважения к О</w:t>
      </w:r>
      <w:r>
        <w:t>течеству, чувства гордости за свою Родину, воспитание чувства ответственности и долга перед Родиной;</w:t>
      </w:r>
    </w:p>
    <w:p w:rsidR="00F60602" w:rsidRDefault="000B47F5">
      <w:pPr>
        <w:numPr>
          <w:ilvl w:val="0"/>
          <w:numId w:val="6"/>
        </w:numPr>
        <w:tabs>
          <w:tab w:val="left" w:pos="426"/>
        </w:tabs>
        <w:ind w:left="0" w:firstLine="284"/>
        <w:jc w:val="both"/>
      </w:pPr>
      <w: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</w:t>
      </w:r>
      <w:r>
        <w:t>анию, осознанному выбору профессии, с учетом устойчивых познавательных интересов;</w:t>
      </w:r>
    </w:p>
    <w:p w:rsidR="00F60602" w:rsidRDefault="000B47F5">
      <w:pPr>
        <w:numPr>
          <w:ilvl w:val="0"/>
          <w:numId w:val="6"/>
        </w:numPr>
        <w:tabs>
          <w:tab w:val="left" w:pos="426"/>
        </w:tabs>
        <w:ind w:left="0" w:firstLine="284"/>
        <w:jc w:val="both"/>
      </w:pPr>
      <w:r>
        <w:t>формирование целостного мировоззрения, соответствующее современному уровню развития науки и общественной практики;</w:t>
      </w:r>
    </w:p>
    <w:p w:rsidR="00F60602" w:rsidRDefault="000B47F5">
      <w:pPr>
        <w:numPr>
          <w:ilvl w:val="0"/>
          <w:numId w:val="6"/>
        </w:numPr>
        <w:tabs>
          <w:tab w:val="left" w:pos="426"/>
        </w:tabs>
        <w:ind w:left="0" w:firstLine="284"/>
        <w:jc w:val="both"/>
      </w:pPr>
      <w:r>
        <w:t>формирование осознанного, уважительного и доброжелательного</w:t>
      </w:r>
      <w:r>
        <w:t xml:space="preserve"> отношения к другому человеку;</w:t>
      </w:r>
    </w:p>
    <w:p w:rsidR="00F60602" w:rsidRDefault="000B47F5">
      <w:pPr>
        <w:numPr>
          <w:ilvl w:val="0"/>
          <w:numId w:val="6"/>
        </w:numPr>
        <w:tabs>
          <w:tab w:val="left" w:pos="426"/>
        </w:tabs>
        <w:ind w:left="0" w:firstLine="284"/>
        <w:jc w:val="both"/>
      </w:pPr>
      <w:r>
        <w:t>освоение социальных норм, правил поведения в классе, школе, дома, на природе;</w:t>
      </w:r>
    </w:p>
    <w:p w:rsidR="00F60602" w:rsidRDefault="000B47F5">
      <w:pPr>
        <w:numPr>
          <w:ilvl w:val="0"/>
          <w:numId w:val="6"/>
        </w:numPr>
        <w:tabs>
          <w:tab w:val="left" w:pos="426"/>
        </w:tabs>
        <w:ind w:left="0" w:firstLine="284"/>
        <w:jc w:val="both"/>
      </w:pPr>
      <w:r>
        <w:t>формирование доброжелательного и терпимого отношения к мнению других людей;</w:t>
      </w:r>
    </w:p>
    <w:p w:rsidR="00F60602" w:rsidRDefault="000B47F5">
      <w:pPr>
        <w:numPr>
          <w:ilvl w:val="0"/>
          <w:numId w:val="6"/>
        </w:numPr>
        <w:tabs>
          <w:tab w:val="left" w:pos="426"/>
        </w:tabs>
        <w:ind w:left="0" w:firstLine="284"/>
        <w:jc w:val="both"/>
      </w:pPr>
      <w:r>
        <w:t xml:space="preserve">формирование коммуникативной компетентности в общении со сверстниками, </w:t>
      </w:r>
      <w:r>
        <w:t>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F60602" w:rsidRDefault="000B47F5">
      <w:pPr>
        <w:numPr>
          <w:ilvl w:val="0"/>
          <w:numId w:val="6"/>
        </w:numPr>
        <w:tabs>
          <w:tab w:val="left" w:pos="426"/>
        </w:tabs>
        <w:ind w:left="0" w:firstLine="284"/>
        <w:jc w:val="both"/>
      </w:pPr>
      <w:r>
        <w:t>формирование понимания ценности здорового и безопасного образа жизни;</w:t>
      </w:r>
    </w:p>
    <w:p w:rsidR="00F60602" w:rsidRDefault="000B47F5">
      <w:pPr>
        <w:numPr>
          <w:ilvl w:val="0"/>
          <w:numId w:val="6"/>
        </w:numPr>
        <w:tabs>
          <w:tab w:val="left" w:pos="426"/>
        </w:tabs>
        <w:ind w:left="0" w:firstLine="284"/>
        <w:jc w:val="both"/>
      </w:pPr>
      <w:r>
        <w:t xml:space="preserve">формирование экологической культуры на основе </w:t>
      </w:r>
      <w:r>
        <w:t>признания ценности жизни во всех ее проявлениях и необходимости ответственного, бережного отношения к окружающей среде;</w:t>
      </w:r>
    </w:p>
    <w:p w:rsidR="00F60602" w:rsidRDefault="000B47F5">
      <w:pPr>
        <w:numPr>
          <w:ilvl w:val="0"/>
          <w:numId w:val="6"/>
        </w:numPr>
        <w:tabs>
          <w:tab w:val="left" w:pos="426"/>
        </w:tabs>
        <w:ind w:left="0" w:firstLine="284"/>
        <w:jc w:val="both"/>
      </w:pPr>
      <w:r>
        <w:t>развитие эстетического сознания.</w:t>
      </w:r>
    </w:p>
    <w:p w:rsidR="00F60602" w:rsidRDefault="000B47F5">
      <w:pPr>
        <w:ind w:firstLine="851"/>
        <w:jc w:val="both"/>
        <w:rPr>
          <w:color w:val="000000"/>
        </w:rPr>
      </w:pPr>
      <w:r>
        <w:rPr>
          <w:b/>
          <w:bCs/>
          <w:color w:val="000000"/>
        </w:rPr>
        <w:t>Предметные результаты</w:t>
      </w:r>
      <w:r>
        <w:rPr>
          <w:color w:val="000000"/>
        </w:rPr>
        <w:t xml:space="preserve">: </w:t>
      </w:r>
    </w:p>
    <w:p w:rsidR="00F60602" w:rsidRDefault="000B47F5">
      <w:pPr>
        <w:ind w:firstLine="851"/>
        <w:jc w:val="both"/>
        <w:rPr>
          <w:color w:val="000000"/>
        </w:rPr>
      </w:pPr>
      <w:r>
        <w:rPr>
          <w:color w:val="000000"/>
        </w:rPr>
        <w:t>1) обучающиеся узнают суть понятий и терминов «орган, корень, стебель, лист, по</w:t>
      </w:r>
      <w:r>
        <w:rPr>
          <w:color w:val="000000"/>
        </w:rPr>
        <w:t xml:space="preserve">чка, цветок, плод, семя; почвенное питание, воздушное питание, хлоропласт, фотосинтез, питание, дыхание, транспорт веществ, выделение, листопад, обмен веществ, движение, раздражимость, размножение, половое и бесполое размножение, оплодотворение, опыление, </w:t>
      </w:r>
      <w:r>
        <w:rPr>
          <w:color w:val="000000"/>
        </w:rPr>
        <w:t xml:space="preserve">рост, развитие; среда обитания, факторы среды, факторы неживой и живой природы, природное сообщество, экосистема; </w:t>
      </w:r>
    </w:p>
    <w:p w:rsidR="00F60602" w:rsidRDefault="000B47F5">
      <w:pPr>
        <w:ind w:firstLine="851"/>
        <w:jc w:val="both"/>
        <w:rPr>
          <w:color w:val="000000"/>
        </w:rPr>
      </w:pPr>
      <w:r>
        <w:rPr>
          <w:color w:val="000000"/>
        </w:rPr>
        <w:t>2) характер взаимосвязей между живыми организмами в природном сообществе; структуру природного сообщества;</w:t>
      </w:r>
    </w:p>
    <w:p w:rsidR="00F60602" w:rsidRDefault="000B47F5">
      <w:pPr>
        <w:ind w:firstLine="851"/>
        <w:jc w:val="both"/>
        <w:rPr>
          <w:color w:val="000000"/>
        </w:rPr>
      </w:pPr>
      <w:r>
        <w:rPr>
          <w:color w:val="000000"/>
        </w:rPr>
        <w:t>3) что лежит в основе строения все</w:t>
      </w:r>
      <w:r>
        <w:rPr>
          <w:color w:val="000000"/>
        </w:rPr>
        <w:t xml:space="preserve">х живых организмов; </w:t>
      </w:r>
    </w:p>
    <w:p w:rsidR="00F60602" w:rsidRDefault="000B47F5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4) строение частей побега, основных органов и их функции; </w:t>
      </w:r>
    </w:p>
    <w:p w:rsidR="00F60602" w:rsidRDefault="000B47F5">
      <w:pPr>
        <w:ind w:firstLine="851"/>
        <w:jc w:val="both"/>
        <w:rPr>
          <w:color w:val="000000"/>
        </w:rPr>
      </w:pPr>
      <w:r>
        <w:rPr>
          <w:bCs/>
          <w:color w:val="000000"/>
        </w:rPr>
        <w:t>5) обучающиеся научатся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распознавать и показывать на таблицах основные органы растений; исследовать строение основных органов растения; устанавливать взаимосвязь между строение</w:t>
      </w:r>
      <w:r>
        <w:rPr>
          <w:color w:val="000000"/>
        </w:rPr>
        <w:t>м побега и его функциями; исследовать строение частей побега на натуральных объектах, определять их на таблицах; обосновывать важность взаимосвязи всех органов и систем органов для обеспечения целостности организма; объяснять сущность основных процессов жи</w:t>
      </w:r>
      <w:r>
        <w:rPr>
          <w:color w:val="000000"/>
        </w:rPr>
        <w:t xml:space="preserve">знедеятельности организмов; обосновывать взаимосвязь процессов жизнедеятельности между собой; наблюдать за биологическими процессами, описывать их, делать выводы; исследовать строение отдельных органов </w:t>
      </w:r>
      <w:r>
        <w:rPr>
          <w:color w:val="000000"/>
        </w:rPr>
        <w:lastRenderedPageBreak/>
        <w:t>организма; фиксировать свои наблюдения в виде рисунков</w:t>
      </w:r>
      <w:r>
        <w:rPr>
          <w:color w:val="000000"/>
        </w:rPr>
        <w:t>, схем, таблиц; соблюдать правила поведения в кабинете биологии.</w:t>
      </w:r>
    </w:p>
    <w:p w:rsidR="00F60602" w:rsidRDefault="000B47F5">
      <w:pPr>
        <w:ind w:firstLine="851"/>
        <w:jc w:val="both"/>
        <w:rPr>
          <w:color w:val="000000"/>
        </w:rPr>
      </w:pPr>
      <w:r>
        <w:rPr>
          <w:b/>
          <w:bCs/>
          <w:color w:val="000000"/>
        </w:rPr>
        <w:t xml:space="preserve">Метапредметные результаты: </w:t>
      </w:r>
    </w:p>
    <w:p w:rsidR="00F60602" w:rsidRDefault="000B47F5">
      <w:pPr>
        <w:tabs>
          <w:tab w:val="left" w:pos="709"/>
        </w:tabs>
        <w:jc w:val="both"/>
        <w:rPr>
          <w:i/>
        </w:rPr>
      </w:pPr>
      <w:r>
        <w:rPr>
          <w:i/>
          <w:color w:val="000000"/>
        </w:rPr>
        <w:t>(Регулятивные УУД)</w:t>
      </w:r>
    </w:p>
    <w:p w:rsidR="00F60602" w:rsidRDefault="000B47F5">
      <w:pPr>
        <w:numPr>
          <w:ilvl w:val="0"/>
          <w:numId w:val="7"/>
        </w:numPr>
        <w:tabs>
          <w:tab w:val="left" w:pos="0"/>
        </w:tabs>
        <w:ind w:firstLine="349"/>
        <w:jc w:val="both"/>
      </w:pPr>
      <w: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</w:t>
      </w:r>
      <w:r>
        <w:t>ивать мотивы и интересы своей познавательной деятельности;</w:t>
      </w:r>
    </w:p>
    <w:p w:rsidR="00F60602" w:rsidRDefault="000B47F5">
      <w:pPr>
        <w:numPr>
          <w:ilvl w:val="0"/>
          <w:numId w:val="7"/>
        </w:numPr>
        <w:tabs>
          <w:tab w:val="left" w:pos="426"/>
        </w:tabs>
        <w:ind w:firstLine="349"/>
        <w:jc w:val="both"/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60602" w:rsidRDefault="000B47F5">
      <w:pPr>
        <w:numPr>
          <w:ilvl w:val="0"/>
          <w:numId w:val="7"/>
        </w:numPr>
        <w:tabs>
          <w:tab w:val="left" w:pos="426"/>
        </w:tabs>
        <w:ind w:firstLine="284"/>
        <w:jc w:val="both"/>
      </w:pPr>
      <w:r>
        <w:t>умение соотносить свои д</w:t>
      </w:r>
      <w:r>
        <w:t>ействия с планируемыми результатами, осуществлять контроль своей деятельности в процессе достижения результата;</w:t>
      </w:r>
    </w:p>
    <w:p w:rsidR="00F60602" w:rsidRDefault="000B47F5">
      <w:pPr>
        <w:numPr>
          <w:ilvl w:val="0"/>
          <w:numId w:val="7"/>
        </w:numPr>
        <w:tabs>
          <w:tab w:val="left" w:pos="426"/>
        </w:tabs>
        <w:ind w:firstLine="284"/>
        <w:jc w:val="both"/>
      </w:pPr>
      <w:r>
        <w:t>умение оценивать правильность выполнения учебной задачи, собственные возможности ее решения;</w:t>
      </w:r>
    </w:p>
    <w:p w:rsidR="00F60602" w:rsidRDefault="000B47F5">
      <w:pPr>
        <w:numPr>
          <w:ilvl w:val="0"/>
          <w:numId w:val="7"/>
        </w:numPr>
        <w:tabs>
          <w:tab w:val="left" w:pos="426"/>
        </w:tabs>
        <w:ind w:firstLine="284"/>
        <w:jc w:val="both"/>
      </w:pPr>
      <w:r>
        <w:t>владение основам самоконтроля, самооценки, принятия</w:t>
      </w:r>
      <w:r>
        <w:t xml:space="preserve"> решений и осуществления осознанного выбора в учебной и познавательной деятельности;</w:t>
      </w:r>
    </w:p>
    <w:p w:rsidR="00F60602" w:rsidRDefault="000B47F5">
      <w:pPr>
        <w:tabs>
          <w:tab w:val="left" w:pos="426"/>
        </w:tabs>
        <w:jc w:val="both"/>
        <w:rPr>
          <w:i/>
        </w:rPr>
      </w:pPr>
      <w:r>
        <w:rPr>
          <w:i/>
        </w:rPr>
        <w:t>(</w:t>
      </w:r>
      <w:r>
        <w:rPr>
          <w:i/>
          <w:color w:val="000000"/>
        </w:rPr>
        <w:t>Познавательные УУД)</w:t>
      </w:r>
    </w:p>
    <w:p w:rsidR="00F60602" w:rsidRDefault="000B47F5">
      <w:pPr>
        <w:numPr>
          <w:ilvl w:val="0"/>
          <w:numId w:val="7"/>
        </w:numPr>
        <w:tabs>
          <w:tab w:val="left" w:pos="426"/>
        </w:tabs>
        <w:ind w:firstLine="284"/>
        <w:jc w:val="both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</w:t>
      </w:r>
      <w:r>
        <w:t>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60602" w:rsidRDefault="000B47F5">
      <w:pPr>
        <w:numPr>
          <w:ilvl w:val="0"/>
          <w:numId w:val="7"/>
        </w:numPr>
        <w:tabs>
          <w:tab w:val="left" w:pos="426"/>
        </w:tabs>
        <w:ind w:firstLine="284"/>
        <w:jc w:val="both"/>
      </w:pPr>
      <w:r>
        <w:t>умение создавать, применять и преобразовывать знаки и символы, модели и схемы для решения учебных и позна</w:t>
      </w:r>
      <w:r>
        <w:t>вательных задач;</w:t>
      </w:r>
    </w:p>
    <w:p w:rsidR="00F60602" w:rsidRDefault="000B47F5">
      <w:pPr>
        <w:numPr>
          <w:ilvl w:val="0"/>
          <w:numId w:val="7"/>
        </w:numPr>
        <w:tabs>
          <w:tab w:val="left" w:pos="426"/>
        </w:tabs>
        <w:ind w:firstLine="284"/>
        <w:jc w:val="both"/>
      </w:pPr>
      <w:r>
        <w:t>смысловое чтение;</w:t>
      </w:r>
    </w:p>
    <w:p w:rsidR="00F60602" w:rsidRDefault="000B47F5">
      <w:pPr>
        <w:tabs>
          <w:tab w:val="left" w:pos="426"/>
        </w:tabs>
        <w:jc w:val="both"/>
        <w:rPr>
          <w:i/>
        </w:rPr>
      </w:pPr>
      <w:r>
        <w:rPr>
          <w:i/>
        </w:rPr>
        <w:t>(</w:t>
      </w:r>
      <w:r>
        <w:rPr>
          <w:i/>
          <w:color w:val="000000"/>
        </w:rPr>
        <w:t>Коммуникативные УУД)</w:t>
      </w:r>
    </w:p>
    <w:p w:rsidR="00F60602" w:rsidRDefault="000B47F5">
      <w:pPr>
        <w:numPr>
          <w:ilvl w:val="0"/>
          <w:numId w:val="7"/>
        </w:numPr>
        <w:tabs>
          <w:tab w:val="left" w:pos="426"/>
        </w:tabs>
        <w:ind w:firstLine="284"/>
        <w:jc w:val="both"/>
      </w:pPr>
      <w:r>
        <w:t xml:space="preserve"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</w:t>
      </w:r>
      <w:proofErr w:type="gramStart"/>
      <w:r>
        <w:t>на основе согласовани</w:t>
      </w:r>
      <w:r>
        <w:t>и</w:t>
      </w:r>
      <w:proofErr w:type="gramEnd"/>
      <w:r>
        <w:t xml:space="preserve"> позиций и учета интересов, формулировать, аргументировать и отстаивать свое мнение;</w:t>
      </w:r>
    </w:p>
    <w:p w:rsidR="00F60602" w:rsidRDefault="000B47F5">
      <w:pPr>
        <w:numPr>
          <w:ilvl w:val="0"/>
          <w:numId w:val="7"/>
        </w:numPr>
        <w:tabs>
          <w:tab w:val="left" w:pos="426"/>
        </w:tabs>
        <w:ind w:firstLine="284"/>
        <w:jc w:val="both"/>
      </w:pPr>
      <w: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</w:t>
      </w:r>
      <w:r>
        <w:t>тельности.</w:t>
      </w:r>
    </w:p>
    <w:p w:rsidR="00F60602" w:rsidRDefault="00F60602">
      <w:pPr>
        <w:ind w:firstLine="567"/>
        <w:jc w:val="both"/>
      </w:pPr>
    </w:p>
    <w:p w:rsidR="00F60602" w:rsidRDefault="000B47F5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учебного предмета</w:t>
      </w:r>
    </w:p>
    <w:p w:rsidR="00F60602" w:rsidRDefault="000B47F5">
      <w:pPr>
        <w:ind w:firstLine="851"/>
        <w:jc w:val="both"/>
      </w:pPr>
      <w:r>
        <w:rPr>
          <w:b/>
          <w:bCs/>
        </w:rPr>
        <w:t xml:space="preserve">Раздел 1. Строение и свойства живых организмов </w:t>
      </w:r>
      <w:r>
        <w:t>(8 ч)</w:t>
      </w:r>
    </w:p>
    <w:p w:rsidR="00F60602" w:rsidRDefault="000B47F5">
      <w:pPr>
        <w:ind w:firstLine="851"/>
        <w:jc w:val="both"/>
      </w:pPr>
      <w:r>
        <w:t>Тема 1.1. ОСНОВНЫЕ СВОЙСТВА ЖИВЫХ ОРГАНИЗМОВ.</w:t>
      </w:r>
    </w:p>
    <w:p w:rsidR="00F60602" w:rsidRDefault="000B47F5">
      <w:pPr>
        <w:ind w:firstLine="851"/>
        <w:jc w:val="both"/>
      </w:pPr>
      <w:r>
        <w:t>Многообразие живых организмов. Основные свойства живых организмов: клеточное строение, сходный химический состав, об</w:t>
      </w:r>
      <w:r>
        <w:t>мен веществ и энергии, питание, дыхание, выделение, рост и развитие, раздражимость, движение, размножение.</w:t>
      </w:r>
    </w:p>
    <w:p w:rsidR="00F60602" w:rsidRDefault="000B47F5">
      <w:pPr>
        <w:ind w:firstLine="851"/>
        <w:jc w:val="both"/>
      </w:pPr>
      <w:r>
        <w:t>Тема 1.2. ХИМИЧЕСКИЙ СОСТАВ КЛЕТОК.</w:t>
      </w:r>
    </w:p>
    <w:p w:rsidR="00F60602" w:rsidRDefault="000B47F5">
      <w:pPr>
        <w:ind w:firstLine="851"/>
        <w:jc w:val="both"/>
      </w:pPr>
      <w:r>
        <w:t>Содержание химических элементов в клетке. Вода, другие неорганические вещества, их роль в жизнедеятельности клето</w:t>
      </w:r>
      <w:r>
        <w:t>к. Органические вещества: белки, жиры, углеводы, нуклеиновые кислоты, их роль в клетке.</w:t>
      </w:r>
    </w:p>
    <w:p w:rsidR="00F60602" w:rsidRDefault="000B47F5">
      <w:pPr>
        <w:ind w:firstLine="851"/>
        <w:jc w:val="both"/>
        <w:rPr>
          <w:b/>
          <w:bCs/>
        </w:rPr>
      </w:pPr>
      <w:r>
        <w:rPr>
          <w:b/>
          <w:bCs/>
        </w:rPr>
        <w:t>Лабораторные и практические работы</w:t>
      </w:r>
    </w:p>
    <w:p w:rsidR="00F60602" w:rsidRDefault="000B47F5">
      <w:pPr>
        <w:ind w:firstLine="851"/>
        <w:jc w:val="both"/>
      </w:pPr>
      <w:r>
        <w:t>Определение состава семян пшеницы.</w:t>
      </w:r>
    </w:p>
    <w:p w:rsidR="00F60602" w:rsidRDefault="000B47F5">
      <w:pPr>
        <w:ind w:firstLine="851"/>
        <w:jc w:val="both"/>
      </w:pPr>
      <w:r>
        <w:t>Тема 1.3. СТРОЕНИЕ РАСТИТЕЛЬНОЙ И ЖИВОТНОЙ КЛЕТОК.</w:t>
      </w:r>
    </w:p>
    <w:p w:rsidR="00F60602" w:rsidRDefault="000B47F5">
      <w:pPr>
        <w:ind w:firstLine="851"/>
        <w:jc w:val="both"/>
      </w:pPr>
      <w:r>
        <w:t>КЛЕТКА - ЖИВАЯ СИСТЕМА.</w:t>
      </w:r>
    </w:p>
    <w:p w:rsidR="00F60602" w:rsidRDefault="000B47F5">
      <w:pPr>
        <w:ind w:firstLine="851"/>
        <w:jc w:val="both"/>
      </w:pPr>
      <w:r>
        <w:t xml:space="preserve">Клетка - элементарная </w:t>
      </w:r>
      <w:r>
        <w:t>единица живого. Безъядерные и ядерные клетки. Строение и функции ядра, цитоплазмы и ее органоидов. Хромосомы, их значение. Различия в строении растительной и животной клеток.</w:t>
      </w:r>
    </w:p>
    <w:p w:rsidR="00F60602" w:rsidRDefault="000B47F5">
      <w:pPr>
        <w:ind w:firstLine="851"/>
        <w:jc w:val="both"/>
        <w:rPr>
          <w:b/>
          <w:bCs/>
        </w:rPr>
      </w:pPr>
      <w:r>
        <w:rPr>
          <w:b/>
          <w:bCs/>
        </w:rPr>
        <w:lastRenderedPageBreak/>
        <w:t>Лабораторные и практические работы</w:t>
      </w:r>
    </w:p>
    <w:p w:rsidR="00F60602" w:rsidRDefault="000B47F5">
      <w:pPr>
        <w:ind w:firstLine="851"/>
        <w:jc w:val="both"/>
      </w:pPr>
      <w:r>
        <w:t>Строение клеток живых организмов (на готовых м</w:t>
      </w:r>
      <w:r>
        <w:t>икропрепаратах).</w:t>
      </w:r>
    </w:p>
    <w:p w:rsidR="00F60602" w:rsidRDefault="000B47F5">
      <w:pPr>
        <w:ind w:firstLine="851"/>
        <w:jc w:val="both"/>
      </w:pPr>
      <w:r>
        <w:t>Тема 1.4. ДЕЛЕНИЕ КЛЕТКИ.</w:t>
      </w:r>
    </w:p>
    <w:p w:rsidR="00F60602" w:rsidRDefault="000B47F5">
      <w:pPr>
        <w:ind w:firstLine="851"/>
        <w:jc w:val="both"/>
        <w:rPr>
          <w:iCs/>
        </w:rPr>
      </w:pPr>
      <w:r>
        <w:rPr>
          <w:iCs/>
        </w:rPr>
        <w:t xml:space="preserve">Деление - важнейшее свойство клеток. Значение деления для роста и развития многоклеточного организма. Два типа деления. Деление — основа размножения организмов. Основные типы деления клеток. Митоз. Основные этапы </w:t>
      </w:r>
      <w:r>
        <w:rPr>
          <w:iCs/>
        </w:rPr>
        <w:t>митоза. Сущность мейоза и его биологическое значение.</w:t>
      </w:r>
    </w:p>
    <w:p w:rsidR="00F60602" w:rsidRDefault="000B47F5">
      <w:pPr>
        <w:ind w:firstLine="851"/>
        <w:jc w:val="both"/>
        <w:rPr>
          <w:b/>
          <w:bCs/>
        </w:rPr>
      </w:pPr>
      <w:r>
        <w:rPr>
          <w:b/>
          <w:bCs/>
        </w:rPr>
        <w:t>Демонстрация</w:t>
      </w:r>
    </w:p>
    <w:p w:rsidR="00F60602" w:rsidRDefault="000B47F5">
      <w:pPr>
        <w:ind w:firstLine="851"/>
        <w:jc w:val="both"/>
        <w:rPr>
          <w:iCs/>
        </w:rPr>
      </w:pPr>
      <w:r>
        <w:rPr>
          <w:iCs/>
        </w:rPr>
        <w:t>Микропрепарат «Митоз». Микропрепараты хромосомного набора человека, животных и растений.</w:t>
      </w:r>
    </w:p>
    <w:p w:rsidR="00F60602" w:rsidRDefault="000B47F5">
      <w:pPr>
        <w:ind w:firstLine="851"/>
        <w:jc w:val="both"/>
      </w:pPr>
      <w:r>
        <w:t>Тема 1.5. ТКАНИ РАСТЕНИЙ И ЖИВОТНЫХ.</w:t>
      </w:r>
    </w:p>
    <w:p w:rsidR="00F60602" w:rsidRDefault="000B47F5">
      <w:pPr>
        <w:ind w:firstLine="851"/>
        <w:jc w:val="both"/>
      </w:pPr>
      <w:r>
        <w:t>Понятие «ткань». Клеточные элементы и межклеточное вещество. Ти</w:t>
      </w:r>
      <w:r>
        <w:t>пы тканей растений, их многообразие, значение, особенности строения. Типы тканей животных организмов, их строение и функции.</w:t>
      </w:r>
    </w:p>
    <w:p w:rsidR="00F60602" w:rsidRDefault="000B47F5">
      <w:pPr>
        <w:ind w:firstLine="851"/>
        <w:jc w:val="both"/>
        <w:rPr>
          <w:b/>
          <w:bCs/>
        </w:rPr>
      </w:pPr>
      <w:r>
        <w:rPr>
          <w:b/>
          <w:bCs/>
        </w:rPr>
        <w:t>Лабораторные и практические работы</w:t>
      </w:r>
    </w:p>
    <w:p w:rsidR="00F60602" w:rsidRDefault="000B47F5">
      <w:pPr>
        <w:ind w:firstLine="851"/>
        <w:jc w:val="both"/>
      </w:pPr>
      <w:r>
        <w:t>Ткани живых организмов.</w:t>
      </w:r>
    </w:p>
    <w:p w:rsidR="00F60602" w:rsidRDefault="000B47F5">
      <w:pPr>
        <w:ind w:firstLine="851"/>
        <w:jc w:val="both"/>
      </w:pPr>
      <w:r>
        <w:t>Тема 1.6. ОРГАНЫ И СИСТЕМЫ ОРГАНОВ.</w:t>
      </w:r>
    </w:p>
    <w:p w:rsidR="00F60602" w:rsidRDefault="000B47F5">
      <w:pPr>
        <w:ind w:firstLine="851"/>
        <w:jc w:val="both"/>
      </w:pPr>
      <w:r>
        <w:t>Понятие «орган». Органы цветкового р</w:t>
      </w:r>
      <w:r>
        <w:t>астения. Внешнее строение и значение корня. Корневые системы. Видоизменения корней. Строение и значение побега. Почка — зачаточный побег. Стебель как осевой орган побега. Передвижение веществ по стеблю. Лист. Строение и функции. Простые и сложные листья. Ц</w:t>
      </w:r>
      <w:r>
        <w:t>веток, его значение и строение (околоцветник, тычинки, пестики). Соцветия. Плоды, их значение и разнообразие. Строение семян однодольного и двудольного растений. Системы органов. Основные системы органов животного организма: пищеварительная, опорно-двигате</w:t>
      </w:r>
      <w:r>
        <w:t>льная, нервная, эндокринная, размножения.</w:t>
      </w:r>
    </w:p>
    <w:p w:rsidR="00F60602" w:rsidRDefault="000B47F5">
      <w:pPr>
        <w:ind w:firstLine="851"/>
        <w:jc w:val="both"/>
        <w:rPr>
          <w:b/>
          <w:bCs/>
        </w:rPr>
      </w:pPr>
      <w:r>
        <w:rPr>
          <w:b/>
          <w:bCs/>
        </w:rPr>
        <w:t>Лабораторные и практические работы</w:t>
      </w:r>
    </w:p>
    <w:p w:rsidR="00F60602" w:rsidRDefault="000B47F5">
      <w:pPr>
        <w:ind w:firstLine="851"/>
        <w:jc w:val="both"/>
      </w:pPr>
      <w:r>
        <w:t>Распознавание органов растений и животных.</w:t>
      </w:r>
    </w:p>
    <w:p w:rsidR="00F60602" w:rsidRDefault="000B47F5">
      <w:pPr>
        <w:ind w:firstLine="851"/>
        <w:jc w:val="both"/>
      </w:pPr>
      <w:r>
        <w:t>Тема 1.7. РАСТЕНИЯ И ЖИВОТНЫЕ КАК ЦЕЛОСТНЫЕ ОРГАНИЗМЫ.</w:t>
      </w:r>
    </w:p>
    <w:p w:rsidR="00F60602" w:rsidRDefault="000B47F5">
      <w:pPr>
        <w:ind w:firstLine="851"/>
        <w:jc w:val="both"/>
      </w:pPr>
      <w:r>
        <w:t>Взаимосвязь клеток, тканей и органов в организмах. Живые организмы и окружающая с</w:t>
      </w:r>
      <w:r>
        <w:t>реда.</w:t>
      </w:r>
    </w:p>
    <w:p w:rsidR="00F60602" w:rsidRDefault="000B47F5">
      <w:pPr>
        <w:ind w:firstLine="851"/>
        <w:jc w:val="both"/>
      </w:pPr>
      <w:r>
        <w:rPr>
          <w:b/>
          <w:bCs/>
        </w:rPr>
        <w:t xml:space="preserve">Раздел 2. Жизнедеятельность организмов </w:t>
      </w:r>
      <w:r>
        <w:t>(21 ч)</w:t>
      </w:r>
    </w:p>
    <w:p w:rsidR="00F60602" w:rsidRDefault="000B47F5">
      <w:pPr>
        <w:ind w:firstLine="851"/>
        <w:jc w:val="both"/>
      </w:pPr>
      <w:r>
        <w:t xml:space="preserve">Тема 2.1. ПИТАНИЕ И ПИЩЕВАРЕНИЕ  </w:t>
      </w:r>
    </w:p>
    <w:p w:rsidR="00F60602" w:rsidRDefault="000B47F5">
      <w:pPr>
        <w:ind w:firstLine="851"/>
        <w:jc w:val="both"/>
      </w:pPr>
      <w:r>
        <w:t>Сущность понятия «питание». Особенности питания растительного организма. Почвенное питание. Воздушное питание (фотосинтез). Особенности питания животных. Травоядные живот</w:t>
      </w:r>
      <w:r>
        <w:t xml:space="preserve">ные, хищники, </w:t>
      </w:r>
      <w:proofErr w:type="spellStart"/>
      <w:r>
        <w:t>трупоеды</w:t>
      </w:r>
      <w:proofErr w:type="spellEnd"/>
      <w:r>
        <w:t>; симбионты, паразиты. Пищеварение и его значение. Особенности строения пищеварительных систем животных. Пищеварительные ферменты и их значение.</w:t>
      </w:r>
    </w:p>
    <w:p w:rsidR="00F60602" w:rsidRDefault="000B47F5">
      <w:pPr>
        <w:ind w:firstLine="851"/>
        <w:jc w:val="both"/>
        <w:rPr>
          <w:b/>
          <w:bCs/>
        </w:rPr>
      </w:pPr>
      <w:r>
        <w:rPr>
          <w:b/>
          <w:bCs/>
        </w:rPr>
        <w:t>Демонстрация</w:t>
      </w:r>
    </w:p>
    <w:p w:rsidR="00F60602" w:rsidRDefault="000B47F5">
      <w:pPr>
        <w:ind w:firstLine="851"/>
        <w:jc w:val="both"/>
      </w:pPr>
      <w:r>
        <w:t>Действие желудочного сока на белок. Действие слюны на крахмал. Опыты, доказы</w:t>
      </w:r>
      <w:r>
        <w:t>вающие образование крахмала на свету, поглощение углекислого газа листьями, роль света и воды в жизни растений.</w:t>
      </w:r>
    </w:p>
    <w:p w:rsidR="00F60602" w:rsidRDefault="000B47F5">
      <w:pPr>
        <w:ind w:firstLine="851"/>
        <w:jc w:val="both"/>
      </w:pPr>
      <w:r>
        <w:t>Тема 2.2. ДЫХАНИЕ (2 ч)</w:t>
      </w:r>
    </w:p>
    <w:p w:rsidR="00F60602" w:rsidRDefault="000B47F5">
      <w:pPr>
        <w:ind w:firstLine="851"/>
        <w:jc w:val="both"/>
      </w:pPr>
      <w:r>
        <w:t>Значение дыхания. Роль кислорода в процессе расщепления органических веществ и освобождения энергий. Дыхание растений. Р</w:t>
      </w:r>
      <w:r>
        <w:t>оль устьиц и чечевичек в дыхании растений. Дыхание животных. Органы дыхания животных организмов.</w:t>
      </w:r>
    </w:p>
    <w:p w:rsidR="00F60602" w:rsidRDefault="000B47F5">
      <w:pPr>
        <w:ind w:firstLine="851"/>
        <w:jc w:val="both"/>
        <w:rPr>
          <w:b/>
          <w:bCs/>
        </w:rPr>
      </w:pPr>
      <w:r>
        <w:rPr>
          <w:b/>
          <w:bCs/>
        </w:rPr>
        <w:t>Демонстрация</w:t>
      </w:r>
    </w:p>
    <w:p w:rsidR="00F60602" w:rsidRDefault="000B47F5">
      <w:pPr>
        <w:ind w:firstLine="851"/>
        <w:jc w:val="both"/>
      </w:pPr>
      <w:r>
        <w:t>Опыты, иллюстрирующие дыхание прорастающих семян; дыхание корней; обнаружение углекислого газа в выдыхаемом воздухе.</w:t>
      </w:r>
    </w:p>
    <w:p w:rsidR="00F60602" w:rsidRDefault="000B47F5">
      <w:pPr>
        <w:ind w:firstLine="851"/>
        <w:jc w:val="both"/>
      </w:pPr>
      <w:r>
        <w:t>Тема 2.3. ПЕРЕДВИЖЕНИЕ ВЕЩЕСТ</w:t>
      </w:r>
      <w:r>
        <w:t xml:space="preserve">В В ОРГАНИЗМЕ  </w:t>
      </w:r>
    </w:p>
    <w:p w:rsidR="00F60602" w:rsidRDefault="000B47F5">
      <w:pPr>
        <w:ind w:firstLine="851"/>
        <w:jc w:val="both"/>
      </w:pPr>
      <w:r>
        <w:t>Перенос веществ в организме, его значение. Передвижение веществ в растении. Особенности строения органов растений, обеспечивающих процесс переноса веществ.</w:t>
      </w:r>
    </w:p>
    <w:p w:rsidR="00F60602" w:rsidRDefault="000B47F5">
      <w:pPr>
        <w:ind w:firstLine="851"/>
        <w:jc w:val="both"/>
      </w:pPr>
      <w:r>
        <w:lastRenderedPageBreak/>
        <w:t>Особенности переноса веществ в организмах животных. Кровеносная система, ее строение</w:t>
      </w:r>
      <w:r>
        <w:t xml:space="preserve"> и функции. Гемолимфа. Кровь и ее составные части (плазма, клетки крови).</w:t>
      </w:r>
    </w:p>
    <w:p w:rsidR="00F60602" w:rsidRDefault="000B47F5">
      <w:pPr>
        <w:ind w:firstLine="851"/>
        <w:jc w:val="both"/>
        <w:rPr>
          <w:b/>
          <w:bCs/>
        </w:rPr>
      </w:pPr>
      <w:r>
        <w:rPr>
          <w:b/>
          <w:bCs/>
        </w:rPr>
        <w:t>Демонстрация</w:t>
      </w:r>
    </w:p>
    <w:p w:rsidR="00F60602" w:rsidRDefault="000B47F5">
      <w:pPr>
        <w:ind w:firstLine="851"/>
        <w:jc w:val="both"/>
      </w:pPr>
      <w:r>
        <w:t>Опыт, иллюстрирующий пути передвижения органических веществ по стеблю растения. Микропрепараты «Строение клеток крови лягушки» и «Строение клеток крови человека».</w:t>
      </w:r>
    </w:p>
    <w:p w:rsidR="00F60602" w:rsidRDefault="000B47F5">
      <w:pPr>
        <w:ind w:firstLine="851"/>
        <w:jc w:val="both"/>
        <w:rPr>
          <w:b/>
          <w:bCs/>
        </w:rPr>
      </w:pPr>
      <w:r>
        <w:rPr>
          <w:b/>
          <w:bCs/>
        </w:rPr>
        <w:t>Лабора</w:t>
      </w:r>
      <w:r>
        <w:rPr>
          <w:b/>
          <w:bCs/>
        </w:rPr>
        <w:t>торные и практические работы</w:t>
      </w:r>
    </w:p>
    <w:p w:rsidR="00F60602" w:rsidRDefault="000B47F5">
      <w:pPr>
        <w:ind w:firstLine="851"/>
        <w:jc w:val="both"/>
      </w:pPr>
      <w:r>
        <w:t>Передвижение воды и минеральных веществ по стеблю.</w:t>
      </w:r>
    </w:p>
    <w:p w:rsidR="00F60602" w:rsidRDefault="000B47F5">
      <w:pPr>
        <w:ind w:firstLine="851"/>
        <w:jc w:val="both"/>
      </w:pPr>
      <w:r>
        <w:t xml:space="preserve">Тема 2.4. ВЫДЕЛЕНИЕ. ОБМЕН ВЕЩЕСТВ И ЭНЕРГИИ  </w:t>
      </w:r>
    </w:p>
    <w:p w:rsidR="00F60602" w:rsidRDefault="000B47F5">
      <w:pPr>
        <w:ind w:firstLine="851"/>
        <w:jc w:val="both"/>
      </w:pPr>
      <w:r>
        <w:t>Роль выделения в процессе жизнедеятельности организмов. Продукты выделения у растений и животных. Выделение у растений. Выделение</w:t>
      </w:r>
      <w:r>
        <w:t xml:space="preserve"> у животных. Основные выделительные системы </w:t>
      </w:r>
      <w:proofErr w:type="spellStart"/>
      <w:r>
        <w:t>уживотных</w:t>
      </w:r>
      <w:proofErr w:type="spellEnd"/>
      <w:r>
        <w:t>. Обмен веществ и энергии.</w:t>
      </w:r>
    </w:p>
    <w:p w:rsidR="00F60602" w:rsidRDefault="000B47F5">
      <w:pPr>
        <w:ind w:firstLine="851"/>
        <w:jc w:val="both"/>
      </w:pPr>
      <w:r>
        <w:t xml:space="preserve">Тема 2.5. ОПОРНЫЕ СИСТЕМЫ  </w:t>
      </w:r>
    </w:p>
    <w:p w:rsidR="00F60602" w:rsidRDefault="000B47F5">
      <w:pPr>
        <w:ind w:firstLine="851"/>
        <w:jc w:val="both"/>
      </w:pPr>
      <w:r>
        <w:t>Значение опорных систем в жизни организмов. Опорные системы растений. Опорные системы животных.</w:t>
      </w:r>
    </w:p>
    <w:p w:rsidR="00F60602" w:rsidRDefault="000B47F5">
      <w:pPr>
        <w:ind w:firstLine="851"/>
        <w:jc w:val="both"/>
        <w:rPr>
          <w:b/>
          <w:bCs/>
        </w:rPr>
      </w:pPr>
      <w:r>
        <w:rPr>
          <w:b/>
          <w:bCs/>
        </w:rPr>
        <w:t>Демонстрация</w:t>
      </w:r>
    </w:p>
    <w:p w:rsidR="00F60602" w:rsidRDefault="000B47F5">
      <w:pPr>
        <w:ind w:firstLine="851"/>
        <w:jc w:val="both"/>
      </w:pPr>
      <w:r>
        <w:t xml:space="preserve">Скелеты млекопитающих. Распилы костей. </w:t>
      </w:r>
      <w:r>
        <w:t>Раковины моллюсков. Коллекции насекомых.</w:t>
      </w:r>
    </w:p>
    <w:p w:rsidR="00F60602" w:rsidRDefault="000B47F5">
      <w:pPr>
        <w:ind w:firstLine="851"/>
        <w:jc w:val="both"/>
        <w:rPr>
          <w:b/>
          <w:bCs/>
        </w:rPr>
      </w:pPr>
      <w:r>
        <w:rPr>
          <w:b/>
          <w:bCs/>
        </w:rPr>
        <w:t>Лабораторные и практические работы</w:t>
      </w:r>
    </w:p>
    <w:p w:rsidR="00F60602" w:rsidRDefault="000B47F5">
      <w:pPr>
        <w:ind w:firstLine="851"/>
        <w:jc w:val="both"/>
      </w:pPr>
      <w:r>
        <w:t>Разнообразие опорных систем животных.</w:t>
      </w:r>
    </w:p>
    <w:p w:rsidR="00F60602" w:rsidRDefault="000B47F5">
      <w:pPr>
        <w:ind w:firstLine="851"/>
        <w:jc w:val="both"/>
      </w:pPr>
      <w:r>
        <w:t xml:space="preserve">Тема 2.6. ДВИЖЕНИЕ  </w:t>
      </w:r>
    </w:p>
    <w:p w:rsidR="00F60602" w:rsidRDefault="000B47F5">
      <w:pPr>
        <w:ind w:firstLine="851"/>
        <w:jc w:val="both"/>
      </w:pPr>
      <w:r>
        <w:t>Движение как важнейшая особенность животных организмов. Значение двигательной активности. Механизмы, обеспечивающие движе</w:t>
      </w:r>
      <w:r>
        <w:t>ние живых организмов.</w:t>
      </w:r>
    </w:p>
    <w:p w:rsidR="00F60602" w:rsidRDefault="000B47F5">
      <w:pPr>
        <w:ind w:firstLine="851"/>
        <w:jc w:val="both"/>
        <w:rPr>
          <w:b/>
          <w:bCs/>
        </w:rPr>
      </w:pPr>
      <w:r>
        <w:rPr>
          <w:b/>
          <w:bCs/>
        </w:rPr>
        <w:t>Лабораторные и практические работы</w:t>
      </w:r>
    </w:p>
    <w:p w:rsidR="00F60602" w:rsidRDefault="000B47F5">
      <w:pPr>
        <w:ind w:firstLine="851"/>
        <w:jc w:val="both"/>
      </w:pPr>
      <w:r>
        <w:t>Движение инфузории туфельки.</w:t>
      </w:r>
    </w:p>
    <w:p w:rsidR="00F60602" w:rsidRDefault="000B47F5">
      <w:pPr>
        <w:ind w:firstLine="851"/>
        <w:jc w:val="both"/>
      </w:pPr>
      <w:r>
        <w:t>Перемещение дождевого червя.</w:t>
      </w:r>
    </w:p>
    <w:p w:rsidR="00F60602" w:rsidRDefault="000B47F5">
      <w:pPr>
        <w:ind w:firstLine="851"/>
        <w:jc w:val="both"/>
      </w:pPr>
      <w:r>
        <w:t xml:space="preserve">Тема 2.7. РЕГУЛЯЦИЯ ПРОЦЕССОВ ЖИЗНЕДЕЯТЕЛЬНОСТИ  </w:t>
      </w:r>
    </w:p>
    <w:p w:rsidR="00F60602" w:rsidRDefault="000B47F5">
      <w:pPr>
        <w:ind w:firstLine="851"/>
        <w:jc w:val="both"/>
      </w:pPr>
      <w:r>
        <w:t xml:space="preserve">Жизнедеятельность организма и ее связь с окружающей средой. Регуляция процессов </w:t>
      </w:r>
      <w:r>
        <w:t>жизнедеятельности организмов. Раздражимость. Нервная система, особенности строения. Рефлекс, инстинкт.</w:t>
      </w:r>
    </w:p>
    <w:p w:rsidR="00F60602" w:rsidRDefault="000B47F5">
      <w:pPr>
        <w:ind w:firstLine="851"/>
        <w:jc w:val="both"/>
      </w:pPr>
      <w:r>
        <w:t xml:space="preserve">Тема 2.8. РАЗМНОЖЕНИЕ  </w:t>
      </w:r>
    </w:p>
    <w:p w:rsidR="00F60602" w:rsidRDefault="000B47F5">
      <w:pPr>
        <w:ind w:firstLine="851"/>
        <w:jc w:val="both"/>
      </w:pPr>
      <w:r>
        <w:t>Биологическое значение размножения. Виды размножения. Бесполое размножение животных (деление простейших, почкование гидры). Беспо</w:t>
      </w:r>
      <w:r>
        <w:t>лое размножение растений. Половое размножение организмов. Особенности полового размножения животных. Органы размножения. Половые клетки. Оплодотворение. Половое размножение растений. Опыление. Двойное оплодотворение. Образование плодов и семян.</w:t>
      </w:r>
    </w:p>
    <w:p w:rsidR="00F60602" w:rsidRDefault="000B47F5">
      <w:pPr>
        <w:ind w:firstLine="851"/>
        <w:jc w:val="both"/>
        <w:rPr>
          <w:b/>
          <w:bCs/>
        </w:rPr>
      </w:pPr>
      <w:r>
        <w:rPr>
          <w:b/>
          <w:bCs/>
        </w:rPr>
        <w:t>Демонстраци</w:t>
      </w:r>
      <w:r>
        <w:rPr>
          <w:b/>
          <w:bCs/>
        </w:rPr>
        <w:t>я</w:t>
      </w:r>
    </w:p>
    <w:p w:rsidR="00F60602" w:rsidRDefault="000B47F5">
      <w:pPr>
        <w:ind w:firstLine="851"/>
        <w:jc w:val="both"/>
      </w:pPr>
      <w:r>
        <w:t>Способы размножения растений. Разнообразие и строение соцветий.</w:t>
      </w:r>
    </w:p>
    <w:p w:rsidR="00F60602" w:rsidRDefault="000B47F5">
      <w:pPr>
        <w:ind w:firstLine="851"/>
        <w:jc w:val="both"/>
        <w:rPr>
          <w:b/>
          <w:bCs/>
        </w:rPr>
      </w:pPr>
      <w:r>
        <w:rPr>
          <w:b/>
          <w:bCs/>
        </w:rPr>
        <w:t>Лабораторные и практические работы</w:t>
      </w:r>
    </w:p>
    <w:p w:rsidR="00F60602" w:rsidRDefault="000B47F5">
      <w:pPr>
        <w:ind w:firstLine="851"/>
        <w:jc w:val="both"/>
      </w:pPr>
      <w:r>
        <w:t>Вегетативное размножение комнатных растений.</w:t>
      </w:r>
    </w:p>
    <w:p w:rsidR="00F60602" w:rsidRDefault="000B47F5">
      <w:pPr>
        <w:ind w:firstLine="851"/>
        <w:jc w:val="both"/>
      </w:pPr>
      <w:r>
        <w:t xml:space="preserve">Тема 2.9. РОСТ И РАЗВИТИЕ  </w:t>
      </w:r>
    </w:p>
    <w:p w:rsidR="00F60602" w:rsidRDefault="000B47F5">
      <w:pPr>
        <w:ind w:firstLine="851"/>
        <w:jc w:val="both"/>
      </w:pPr>
      <w:r>
        <w:t>Рост и развитие растений. Индивидуальное развитие. Распространение плодов и семян.</w:t>
      </w:r>
      <w:r>
        <w:t xml:space="preserve"> Состояние покоя, его значение в жизни растений. Условия прорастания семян. Питание и рост проростков. Особенности развития животных организмов. Развитие зародыша (на примере ланцетника). Постэмбриональное развитие животных. Прямое и непрямое развитие.</w:t>
      </w:r>
    </w:p>
    <w:p w:rsidR="00F60602" w:rsidRDefault="000B47F5">
      <w:pPr>
        <w:ind w:firstLine="851"/>
        <w:jc w:val="both"/>
        <w:rPr>
          <w:b/>
          <w:bCs/>
        </w:rPr>
      </w:pPr>
      <w:r>
        <w:rPr>
          <w:b/>
          <w:bCs/>
        </w:rPr>
        <w:t>Дем</w:t>
      </w:r>
      <w:r>
        <w:rPr>
          <w:b/>
          <w:bCs/>
        </w:rPr>
        <w:t>онстрация</w:t>
      </w:r>
    </w:p>
    <w:p w:rsidR="00F60602" w:rsidRDefault="000B47F5">
      <w:pPr>
        <w:ind w:firstLine="851"/>
        <w:jc w:val="both"/>
      </w:pPr>
      <w:r>
        <w:t>Способы распространения плодов и семян. Прорастание семян.</w:t>
      </w:r>
    </w:p>
    <w:p w:rsidR="00F60602" w:rsidRDefault="000B47F5">
      <w:pPr>
        <w:ind w:firstLine="851"/>
        <w:jc w:val="both"/>
        <w:rPr>
          <w:b/>
          <w:bCs/>
        </w:rPr>
      </w:pPr>
      <w:r>
        <w:rPr>
          <w:b/>
          <w:bCs/>
        </w:rPr>
        <w:t>Лабораторные и практические работы</w:t>
      </w:r>
    </w:p>
    <w:p w:rsidR="00F60602" w:rsidRDefault="000B47F5">
      <w:pPr>
        <w:ind w:firstLine="851"/>
        <w:jc w:val="both"/>
      </w:pPr>
      <w:r>
        <w:t>Прямое и непрямое развитие насекомых (на коллекционном материале).</w:t>
      </w:r>
    </w:p>
    <w:p w:rsidR="00F60602" w:rsidRDefault="000B47F5">
      <w:pPr>
        <w:ind w:firstLine="851"/>
        <w:jc w:val="both"/>
      </w:pPr>
      <w:r>
        <w:t xml:space="preserve">Тема 2.10. ОРГАНИЗМ КАК ЕДИНОЕ ЦЕЛОЕ  </w:t>
      </w:r>
    </w:p>
    <w:p w:rsidR="00F60602" w:rsidRDefault="000B47F5">
      <w:pPr>
        <w:ind w:firstLine="851"/>
        <w:jc w:val="both"/>
      </w:pPr>
      <w:r>
        <w:lastRenderedPageBreak/>
        <w:t xml:space="preserve">Взаимосвязь клеток, тканей и органов в </w:t>
      </w:r>
      <w:r>
        <w:t>организме. Регуляторная деятельность нервной и гуморальной систем. Организм функционирует как единое целое. Организм— биологическая система.</w:t>
      </w:r>
    </w:p>
    <w:p w:rsidR="00F60602" w:rsidRDefault="000B47F5">
      <w:pPr>
        <w:ind w:firstLine="851"/>
        <w:jc w:val="both"/>
      </w:pPr>
      <w:r>
        <w:rPr>
          <w:b/>
          <w:bCs/>
        </w:rPr>
        <w:t xml:space="preserve">Раздел 3. Организм и среда </w:t>
      </w:r>
      <w:r>
        <w:t>(6 ч)</w:t>
      </w:r>
    </w:p>
    <w:p w:rsidR="00F60602" w:rsidRDefault="000B47F5">
      <w:pPr>
        <w:ind w:firstLine="851"/>
        <w:jc w:val="both"/>
      </w:pPr>
      <w:r>
        <w:t xml:space="preserve">Тема 3.1. СРЕДА ОБИТАНИЯ. ФАКТОРЫ СРЕДЫ  </w:t>
      </w:r>
    </w:p>
    <w:p w:rsidR="00F60602" w:rsidRDefault="000B47F5">
      <w:pPr>
        <w:ind w:firstLine="851"/>
        <w:jc w:val="both"/>
      </w:pPr>
      <w:r>
        <w:t>Влияние факторов неживой природы (темпер</w:t>
      </w:r>
      <w:r>
        <w:t>атуры, влажности, света) на живые организмы. Взаимосвязи живых организмов.</w:t>
      </w:r>
    </w:p>
    <w:p w:rsidR="00F60602" w:rsidRDefault="000B47F5">
      <w:pPr>
        <w:ind w:firstLine="851"/>
        <w:jc w:val="both"/>
        <w:rPr>
          <w:b/>
          <w:bCs/>
        </w:rPr>
      </w:pPr>
      <w:r>
        <w:rPr>
          <w:b/>
          <w:bCs/>
        </w:rPr>
        <w:t>Демонстрация</w:t>
      </w:r>
    </w:p>
    <w:p w:rsidR="00F60602" w:rsidRDefault="000B47F5">
      <w:pPr>
        <w:ind w:firstLine="851"/>
        <w:jc w:val="both"/>
      </w:pPr>
      <w:r>
        <w:t>Коллекции, иллюстрирующие экологические взаимосвязи живых организмов.</w:t>
      </w:r>
    </w:p>
    <w:p w:rsidR="00F60602" w:rsidRDefault="000B47F5">
      <w:pPr>
        <w:ind w:firstLine="851"/>
        <w:jc w:val="both"/>
      </w:pPr>
      <w:r>
        <w:t xml:space="preserve">Тема 3.2. ПРИРОДНЫЕ СООБЩЕСТВА  </w:t>
      </w:r>
    </w:p>
    <w:p w:rsidR="00F60602" w:rsidRDefault="000B47F5">
      <w:pPr>
        <w:ind w:firstLine="851"/>
        <w:jc w:val="both"/>
      </w:pPr>
      <w:r>
        <w:t>Природное сообщество. Экосистема. Структура и связи в природном с</w:t>
      </w:r>
      <w:r>
        <w:t>ообществе. Цепи питания.</w:t>
      </w:r>
    </w:p>
    <w:p w:rsidR="00F60602" w:rsidRDefault="000B47F5">
      <w:pPr>
        <w:ind w:firstLine="851"/>
        <w:jc w:val="both"/>
        <w:rPr>
          <w:b/>
          <w:bCs/>
        </w:rPr>
      </w:pPr>
      <w:r>
        <w:rPr>
          <w:b/>
          <w:bCs/>
        </w:rPr>
        <w:t>Демонстрация</w:t>
      </w:r>
    </w:p>
    <w:p w:rsidR="00F60602" w:rsidRDefault="000B47F5">
      <w:pPr>
        <w:ind w:firstLine="851"/>
        <w:jc w:val="both"/>
      </w:pPr>
      <w:r>
        <w:t>Модели экологических систем, коллекции, иллюстрирующие пищевые цепи и сети.</w:t>
      </w:r>
    </w:p>
    <w:p w:rsidR="00F60602" w:rsidRDefault="000B47F5">
      <w:pPr>
        <w:shd w:val="clear" w:color="auto" w:fill="FFFFFF"/>
        <w:ind w:left="108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IV</w:t>
      </w:r>
      <w:r>
        <w:rPr>
          <w:b/>
          <w:bCs/>
          <w:color w:val="000000"/>
          <w:sz w:val="28"/>
          <w:szCs w:val="28"/>
        </w:rPr>
        <w:t>.  Учебно – тематический план</w:t>
      </w:r>
    </w:p>
    <w:p w:rsidR="00F60602" w:rsidRDefault="000B47F5">
      <w:pPr>
        <w:spacing w:after="20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Содержательная линия: естествознание</w:t>
      </w:r>
    </w:p>
    <w:p w:rsidR="00F60602" w:rsidRDefault="000B47F5">
      <w:pPr>
        <w:spacing w:after="20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Предметная область: биология</w:t>
      </w:r>
    </w:p>
    <w:p w:rsidR="00F60602" w:rsidRDefault="000B47F5">
      <w:pPr>
        <w:spacing w:after="20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Количество часов всего: 35</w:t>
      </w:r>
    </w:p>
    <w:p w:rsidR="00F60602" w:rsidRDefault="000B47F5">
      <w:pPr>
        <w:spacing w:after="20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Количество часов </w:t>
      </w:r>
      <w:r>
        <w:rPr>
          <w:rFonts w:eastAsia="Calibri"/>
          <w:lang w:eastAsia="en-US"/>
        </w:rPr>
        <w:t>в неделю: 1</w:t>
      </w:r>
    </w:p>
    <w:p w:rsidR="00F60602" w:rsidRDefault="00F60602">
      <w:pPr>
        <w:spacing w:after="200"/>
        <w:contextualSpacing/>
        <w:rPr>
          <w:rFonts w:eastAsia="Calibri"/>
          <w:lang w:eastAsia="en-US"/>
        </w:rPr>
      </w:pPr>
    </w:p>
    <w:tbl>
      <w:tblPr>
        <w:tblStyle w:val="2"/>
        <w:tblW w:w="9570" w:type="dxa"/>
        <w:tblLook w:val="04A0" w:firstRow="1" w:lastRow="0" w:firstColumn="1" w:lastColumn="0" w:noHBand="0" w:noVBand="1"/>
      </w:tblPr>
      <w:tblGrid>
        <w:gridCol w:w="601"/>
        <w:gridCol w:w="2928"/>
        <w:gridCol w:w="1499"/>
        <w:gridCol w:w="967"/>
        <w:gridCol w:w="1756"/>
        <w:gridCol w:w="1819"/>
      </w:tblGrid>
      <w:tr w:rsidR="00F60602">
        <w:tc>
          <w:tcPr>
            <w:tcW w:w="600" w:type="dxa"/>
            <w:vMerge w:val="restart"/>
            <w:shd w:val="clear" w:color="auto" w:fill="auto"/>
            <w:tcMar>
              <w:left w:w="108" w:type="dxa"/>
            </w:tcMar>
          </w:tcPr>
          <w:p w:rsidR="00F60602" w:rsidRDefault="000B47F5">
            <w:pPr>
              <w:tabs>
                <w:tab w:val="left" w:pos="709"/>
                <w:tab w:val="left" w:pos="10773"/>
              </w:tabs>
              <w:ind w:right="-2"/>
              <w:jc w:val="center"/>
              <w:rPr>
                <w:b/>
                <w:spacing w:val="-2"/>
              </w:rPr>
            </w:pPr>
            <w:r>
              <w:rPr>
                <w:rFonts w:eastAsiaTheme="minorEastAsia"/>
                <w:b/>
                <w:spacing w:val="-2"/>
              </w:rPr>
              <w:t>№ п/п</w:t>
            </w:r>
          </w:p>
        </w:tc>
        <w:tc>
          <w:tcPr>
            <w:tcW w:w="2928" w:type="dxa"/>
            <w:vMerge w:val="restart"/>
            <w:shd w:val="clear" w:color="auto" w:fill="auto"/>
            <w:tcMar>
              <w:left w:w="108" w:type="dxa"/>
            </w:tcMar>
          </w:tcPr>
          <w:p w:rsidR="00F60602" w:rsidRDefault="000B47F5">
            <w:pPr>
              <w:tabs>
                <w:tab w:val="left" w:pos="709"/>
                <w:tab w:val="left" w:pos="10773"/>
              </w:tabs>
              <w:ind w:right="-2"/>
              <w:jc w:val="center"/>
              <w:rPr>
                <w:b/>
                <w:spacing w:val="-2"/>
              </w:rPr>
            </w:pPr>
            <w:r>
              <w:rPr>
                <w:rFonts w:eastAsiaTheme="minorEastAsia"/>
                <w:b/>
                <w:spacing w:val="-2"/>
              </w:rPr>
              <w:t>Наименование разделов</w:t>
            </w:r>
            <w:r>
              <w:rPr>
                <w:rFonts w:eastAsia="Calibri"/>
                <w:b/>
                <w:lang w:eastAsia="en-US"/>
              </w:rPr>
              <w:t xml:space="preserve"> и тем</w:t>
            </w:r>
          </w:p>
        </w:tc>
        <w:tc>
          <w:tcPr>
            <w:tcW w:w="1499" w:type="dxa"/>
            <w:vMerge w:val="restart"/>
            <w:shd w:val="clear" w:color="auto" w:fill="auto"/>
            <w:tcMar>
              <w:left w:w="108" w:type="dxa"/>
            </w:tcMar>
          </w:tcPr>
          <w:p w:rsidR="00F60602" w:rsidRDefault="000B47F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Количество часов</w:t>
            </w:r>
          </w:p>
          <w:p w:rsidR="00F60602" w:rsidRDefault="000B47F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на раздел</w:t>
            </w:r>
          </w:p>
        </w:tc>
        <w:tc>
          <w:tcPr>
            <w:tcW w:w="4542" w:type="dxa"/>
            <w:gridSpan w:val="3"/>
            <w:shd w:val="clear" w:color="auto" w:fill="auto"/>
            <w:tcMar>
              <w:left w:w="108" w:type="dxa"/>
            </w:tcMar>
          </w:tcPr>
          <w:p w:rsidR="00F60602" w:rsidRDefault="000B47F5">
            <w:pPr>
              <w:tabs>
                <w:tab w:val="left" w:pos="709"/>
                <w:tab w:val="left" w:pos="10773"/>
              </w:tabs>
              <w:ind w:right="-2"/>
              <w:jc w:val="center"/>
              <w:rPr>
                <w:b/>
                <w:spacing w:val="-2"/>
              </w:rPr>
            </w:pPr>
            <w:r>
              <w:rPr>
                <w:rFonts w:eastAsiaTheme="minorEastAsia"/>
                <w:b/>
                <w:spacing w:val="-2"/>
              </w:rPr>
              <w:t>В том числе</w:t>
            </w:r>
          </w:p>
        </w:tc>
      </w:tr>
      <w:tr w:rsidR="00F60602">
        <w:tc>
          <w:tcPr>
            <w:tcW w:w="600" w:type="dxa"/>
            <w:vMerge/>
            <w:shd w:val="clear" w:color="auto" w:fill="auto"/>
            <w:tcMar>
              <w:left w:w="108" w:type="dxa"/>
            </w:tcMar>
          </w:tcPr>
          <w:p w:rsidR="00F60602" w:rsidRDefault="00F60602">
            <w:pPr>
              <w:tabs>
                <w:tab w:val="left" w:pos="709"/>
                <w:tab w:val="left" w:pos="10773"/>
              </w:tabs>
              <w:ind w:right="-2"/>
              <w:jc w:val="center"/>
              <w:rPr>
                <w:rFonts w:eastAsiaTheme="minorEastAsia"/>
                <w:b/>
                <w:spacing w:val="-2"/>
              </w:rPr>
            </w:pPr>
          </w:p>
        </w:tc>
        <w:tc>
          <w:tcPr>
            <w:tcW w:w="2928" w:type="dxa"/>
            <w:vMerge/>
            <w:shd w:val="clear" w:color="auto" w:fill="auto"/>
            <w:tcMar>
              <w:left w:w="108" w:type="dxa"/>
            </w:tcMar>
          </w:tcPr>
          <w:p w:rsidR="00F60602" w:rsidRDefault="00F60602">
            <w:pPr>
              <w:tabs>
                <w:tab w:val="left" w:pos="709"/>
                <w:tab w:val="left" w:pos="10773"/>
              </w:tabs>
              <w:ind w:right="-2"/>
              <w:jc w:val="center"/>
              <w:rPr>
                <w:rFonts w:eastAsiaTheme="minorEastAsia"/>
                <w:b/>
                <w:spacing w:val="-2"/>
              </w:rPr>
            </w:pPr>
          </w:p>
        </w:tc>
        <w:tc>
          <w:tcPr>
            <w:tcW w:w="1499" w:type="dxa"/>
            <w:vMerge/>
            <w:shd w:val="clear" w:color="auto" w:fill="auto"/>
            <w:tcMar>
              <w:left w:w="108" w:type="dxa"/>
            </w:tcMar>
          </w:tcPr>
          <w:p w:rsidR="00F60602" w:rsidRDefault="00F60602">
            <w:pPr>
              <w:tabs>
                <w:tab w:val="left" w:pos="709"/>
                <w:tab w:val="left" w:pos="10773"/>
              </w:tabs>
              <w:ind w:right="-2"/>
              <w:jc w:val="center"/>
              <w:rPr>
                <w:rFonts w:eastAsiaTheme="minorEastAsia"/>
                <w:b/>
                <w:spacing w:val="-2"/>
              </w:rPr>
            </w:pP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F60602" w:rsidRDefault="000B47F5">
            <w:pPr>
              <w:tabs>
                <w:tab w:val="left" w:pos="709"/>
                <w:tab w:val="left" w:pos="10773"/>
              </w:tabs>
              <w:ind w:right="-2"/>
              <w:jc w:val="center"/>
              <w:rPr>
                <w:b/>
                <w:spacing w:val="-2"/>
              </w:rPr>
            </w:pPr>
            <w:r>
              <w:rPr>
                <w:rFonts w:eastAsiaTheme="minorEastAsia"/>
                <w:b/>
                <w:spacing w:val="-2"/>
              </w:rPr>
              <w:t>уроки</w:t>
            </w:r>
          </w:p>
        </w:tc>
        <w:tc>
          <w:tcPr>
            <w:tcW w:w="1756" w:type="dxa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0602" w:rsidRDefault="000B47F5">
            <w:pPr>
              <w:tabs>
                <w:tab w:val="left" w:pos="709"/>
                <w:tab w:val="left" w:pos="10773"/>
              </w:tabs>
              <w:ind w:right="-2"/>
              <w:jc w:val="center"/>
              <w:rPr>
                <w:b/>
                <w:spacing w:val="-2"/>
              </w:rPr>
            </w:pPr>
            <w:r>
              <w:rPr>
                <w:rFonts w:eastAsiaTheme="minorEastAsia"/>
                <w:b/>
                <w:spacing w:val="-2"/>
              </w:rPr>
              <w:t>лабораторные</w:t>
            </w:r>
            <w:r>
              <w:rPr>
                <w:rFonts w:eastAsiaTheme="minorEastAsia"/>
                <w:b/>
                <w:spacing w:val="-2"/>
                <w:lang w:val="en-US"/>
              </w:rPr>
              <w:t xml:space="preserve"> </w:t>
            </w:r>
          </w:p>
          <w:p w:rsidR="00F60602" w:rsidRDefault="000B47F5">
            <w:pPr>
              <w:tabs>
                <w:tab w:val="left" w:pos="709"/>
                <w:tab w:val="left" w:pos="10773"/>
              </w:tabs>
              <w:ind w:right="-2"/>
              <w:jc w:val="center"/>
              <w:rPr>
                <w:b/>
                <w:spacing w:val="-2"/>
              </w:rPr>
            </w:pPr>
            <w:r>
              <w:rPr>
                <w:rFonts w:eastAsiaTheme="minorEastAsia"/>
                <w:b/>
                <w:spacing w:val="-2"/>
              </w:rPr>
              <w:t>работы</w:t>
            </w:r>
          </w:p>
        </w:tc>
        <w:tc>
          <w:tcPr>
            <w:tcW w:w="1819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0602" w:rsidRDefault="000B47F5">
            <w:pPr>
              <w:tabs>
                <w:tab w:val="left" w:pos="709"/>
                <w:tab w:val="left" w:pos="10773"/>
              </w:tabs>
              <w:ind w:right="-2"/>
              <w:jc w:val="center"/>
              <w:rPr>
                <w:b/>
                <w:spacing w:val="-2"/>
              </w:rPr>
            </w:pPr>
            <w:r>
              <w:rPr>
                <w:rFonts w:eastAsiaTheme="minorEastAsia"/>
                <w:b/>
                <w:spacing w:val="-2"/>
              </w:rPr>
              <w:t>Практические работы</w:t>
            </w:r>
          </w:p>
        </w:tc>
      </w:tr>
      <w:tr w:rsidR="00F60602">
        <w:tc>
          <w:tcPr>
            <w:tcW w:w="600" w:type="dxa"/>
            <w:shd w:val="clear" w:color="auto" w:fill="auto"/>
            <w:tcMar>
              <w:left w:w="108" w:type="dxa"/>
            </w:tcMar>
          </w:tcPr>
          <w:p w:rsidR="00F60602" w:rsidRDefault="000B47F5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rFonts w:eastAsiaTheme="minorEastAsia"/>
                <w:spacing w:val="-2"/>
              </w:rPr>
              <w:t>1</w:t>
            </w:r>
          </w:p>
        </w:tc>
        <w:tc>
          <w:tcPr>
            <w:tcW w:w="2928" w:type="dxa"/>
            <w:shd w:val="clear" w:color="auto" w:fill="auto"/>
            <w:tcMar>
              <w:left w:w="108" w:type="dxa"/>
            </w:tcMar>
          </w:tcPr>
          <w:p w:rsidR="00F60602" w:rsidRDefault="000B47F5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Cs/>
              </w:rPr>
              <w:t xml:space="preserve">Строение и свойства живых организмов 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F60602" w:rsidRDefault="000B47F5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rFonts w:eastAsiaTheme="minorEastAsia"/>
                <w:spacing w:val="-2"/>
              </w:rPr>
              <w:t xml:space="preserve"> 8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F60602" w:rsidRDefault="000B47F5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rFonts w:eastAsiaTheme="minorEastAsia"/>
                <w:spacing w:val="-2"/>
              </w:rPr>
              <w:t>4</w:t>
            </w:r>
          </w:p>
        </w:tc>
        <w:tc>
          <w:tcPr>
            <w:tcW w:w="1756" w:type="dxa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0602" w:rsidRDefault="000B47F5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rFonts w:eastAsiaTheme="minorEastAsia"/>
                <w:spacing w:val="-2"/>
              </w:rPr>
              <w:t xml:space="preserve"> 4</w:t>
            </w:r>
          </w:p>
        </w:tc>
        <w:tc>
          <w:tcPr>
            <w:tcW w:w="1819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0602" w:rsidRDefault="000B47F5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rFonts w:eastAsiaTheme="minorEastAsia"/>
                <w:spacing w:val="-2"/>
              </w:rPr>
              <w:t>-</w:t>
            </w:r>
          </w:p>
        </w:tc>
      </w:tr>
      <w:tr w:rsidR="00F60602">
        <w:tc>
          <w:tcPr>
            <w:tcW w:w="600" w:type="dxa"/>
            <w:shd w:val="clear" w:color="auto" w:fill="auto"/>
            <w:tcMar>
              <w:left w:w="108" w:type="dxa"/>
            </w:tcMar>
          </w:tcPr>
          <w:p w:rsidR="00F60602" w:rsidRDefault="000B47F5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rFonts w:eastAsiaTheme="minorEastAsia"/>
                <w:spacing w:val="-2"/>
              </w:rPr>
              <w:t>2</w:t>
            </w:r>
          </w:p>
        </w:tc>
        <w:tc>
          <w:tcPr>
            <w:tcW w:w="2928" w:type="dxa"/>
            <w:shd w:val="clear" w:color="auto" w:fill="auto"/>
            <w:tcMar>
              <w:left w:w="108" w:type="dxa"/>
            </w:tcMar>
          </w:tcPr>
          <w:p w:rsidR="00F60602" w:rsidRDefault="000B47F5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Cs/>
              </w:rPr>
              <w:t xml:space="preserve">Жизнедеятельность организмов 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F60602" w:rsidRDefault="000B47F5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rFonts w:eastAsiaTheme="minorEastAsia"/>
                <w:spacing w:val="-2"/>
              </w:rPr>
              <w:t>20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F60602" w:rsidRDefault="000B47F5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rFonts w:eastAsiaTheme="minorEastAsia"/>
                <w:spacing w:val="-2"/>
              </w:rPr>
              <w:t>14</w:t>
            </w:r>
          </w:p>
        </w:tc>
        <w:tc>
          <w:tcPr>
            <w:tcW w:w="1756" w:type="dxa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0602" w:rsidRDefault="000B47F5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rFonts w:eastAsiaTheme="minorEastAsia"/>
                <w:spacing w:val="-2"/>
              </w:rPr>
              <w:t xml:space="preserve"> 4</w:t>
            </w:r>
          </w:p>
        </w:tc>
        <w:tc>
          <w:tcPr>
            <w:tcW w:w="1819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0602" w:rsidRDefault="000B47F5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rFonts w:eastAsiaTheme="minorEastAsia"/>
                <w:spacing w:val="-2"/>
              </w:rPr>
              <w:t>2</w:t>
            </w:r>
          </w:p>
        </w:tc>
      </w:tr>
      <w:tr w:rsidR="00F60602">
        <w:tc>
          <w:tcPr>
            <w:tcW w:w="600" w:type="dxa"/>
            <w:shd w:val="clear" w:color="auto" w:fill="auto"/>
            <w:tcMar>
              <w:left w:w="108" w:type="dxa"/>
            </w:tcMar>
          </w:tcPr>
          <w:p w:rsidR="00F60602" w:rsidRDefault="000B47F5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rFonts w:eastAsiaTheme="minorEastAsia"/>
                <w:spacing w:val="-2"/>
              </w:rPr>
              <w:t>3</w:t>
            </w:r>
          </w:p>
        </w:tc>
        <w:tc>
          <w:tcPr>
            <w:tcW w:w="2928" w:type="dxa"/>
            <w:shd w:val="clear" w:color="auto" w:fill="auto"/>
            <w:tcMar>
              <w:left w:w="108" w:type="dxa"/>
            </w:tcMar>
          </w:tcPr>
          <w:p w:rsidR="00F60602" w:rsidRDefault="000B47F5">
            <w:r>
              <w:rPr>
                <w:color w:val="000000"/>
              </w:rPr>
              <w:t xml:space="preserve"> </w:t>
            </w:r>
            <w:r>
              <w:rPr>
                <w:bCs/>
              </w:rPr>
              <w:t xml:space="preserve">Организм и среда </w:t>
            </w:r>
          </w:p>
          <w:p w:rsidR="00F60602" w:rsidRDefault="00F60602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color w:val="000000"/>
              </w:rPr>
            </w:pP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F60602" w:rsidRDefault="000B47F5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rFonts w:eastAsiaTheme="minorEastAsia"/>
                <w:spacing w:val="-2"/>
              </w:rPr>
              <w:t xml:space="preserve"> 7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F60602" w:rsidRDefault="000B47F5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rFonts w:eastAsiaTheme="minorEastAsia"/>
                <w:spacing w:val="-2"/>
              </w:rPr>
              <w:t>7</w:t>
            </w:r>
          </w:p>
        </w:tc>
        <w:tc>
          <w:tcPr>
            <w:tcW w:w="1756" w:type="dxa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0602" w:rsidRDefault="000B47F5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rFonts w:eastAsiaTheme="minorEastAsia"/>
                <w:spacing w:val="-2"/>
              </w:rPr>
              <w:t xml:space="preserve"> -</w:t>
            </w:r>
          </w:p>
        </w:tc>
        <w:tc>
          <w:tcPr>
            <w:tcW w:w="1819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0602" w:rsidRDefault="000B47F5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rFonts w:eastAsiaTheme="minorEastAsia"/>
                <w:spacing w:val="-2"/>
              </w:rPr>
              <w:t>-</w:t>
            </w:r>
          </w:p>
        </w:tc>
      </w:tr>
      <w:tr w:rsidR="00F60602">
        <w:tc>
          <w:tcPr>
            <w:tcW w:w="600" w:type="dxa"/>
            <w:shd w:val="clear" w:color="auto" w:fill="auto"/>
            <w:tcMar>
              <w:left w:w="108" w:type="dxa"/>
            </w:tcMar>
          </w:tcPr>
          <w:p w:rsidR="00F60602" w:rsidRDefault="00F60602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rFonts w:eastAsiaTheme="minorEastAsia"/>
                <w:spacing w:val="-2"/>
              </w:rPr>
            </w:pPr>
          </w:p>
        </w:tc>
        <w:tc>
          <w:tcPr>
            <w:tcW w:w="2928" w:type="dxa"/>
            <w:shd w:val="clear" w:color="auto" w:fill="auto"/>
            <w:tcMar>
              <w:left w:w="108" w:type="dxa"/>
            </w:tcMar>
          </w:tcPr>
          <w:p w:rsidR="00F60602" w:rsidRDefault="000B47F5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F60602" w:rsidRDefault="000B47F5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b/>
                <w:spacing w:val="-2"/>
              </w:rPr>
            </w:pPr>
            <w:r>
              <w:rPr>
                <w:rFonts w:eastAsiaTheme="minorEastAsia"/>
                <w:b/>
                <w:spacing w:val="-2"/>
              </w:rPr>
              <w:t xml:space="preserve"> 35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F60602" w:rsidRDefault="000B47F5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b/>
                <w:spacing w:val="-2"/>
              </w:rPr>
            </w:pPr>
            <w:r>
              <w:rPr>
                <w:rFonts w:eastAsiaTheme="minorEastAsia"/>
                <w:b/>
                <w:spacing w:val="-2"/>
              </w:rPr>
              <w:t xml:space="preserve"> 25</w:t>
            </w:r>
          </w:p>
          <w:p w:rsidR="00F60602" w:rsidRDefault="00F60602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rFonts w:eastAsiaTheme="minorEastAsia"/>
                <w:b/>
                <w:spacing w:val="-2"/>
              </w:rPr>
            </w:pPr>
          </w:p>
        </w:tc>
        <w:tc>
          <w:tcPr>
            <w:tcW w:w="1756" w:type="dxa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0602" w:rsidRDefault="000B47F5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b/>
                <w:spacing w:val="-2"/>
              </w:rPr>
            </w:pPr>
            <w:r>
              <w:rPr>
                <w:rFonts w:eastAsiaTheme="minorEastAsia"/>
                <w:b/>
                <w:spacing w:val="-2"/>
              </w:rPr>
              <w:t xml:space="preserve"> 8</w:t>
            </w:r>
          </w:p>
        </w:tc>
        <w:tc>
          <w:tcPr>
            <w:tcW w:w="1819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0602" w:rsidRDefault="000B47F5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b/>
                <w:spacing w:val="-2"/>
              </w:rPr>
            </w:pPr>
            <w:r>
              <w:rPr>
                <w:rFonts w:eastAsiaTheme="minorEastAsia"/>
                <w:b/>
                <w:spacing w:val="-2"/>
              </w:rPr>
              <w:t>2</w:t>
            </w:r>
          </w:p>
        </w:tc>
      </w:tr>
    </w:tbl>
    <w:p w:rsidR="00F60602" w:rsidRDefault="00F60602">
      <w:pPr>
        <w:ind w:firstLine="851"/>
        <w:jc w:val="both"/>
      </w:pPr>
    </w:p>
    <w:p w:rsidR="00F60602" w:rsidRDefault="000B47F5">
      <w:pPr>
        <w:pStyle w:val="a8"/>
        <w:shd w:val="clear" w:color="auto" w:fill="FFFFFF"/>
        <w:spacing w:after="200" w:line="276" w:lineRule="auto"/>
        <w:ind w:left="108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 Материально-техническое обеспечение образовательной деятельности</w:t>
      </w:r>
    </w:p>
    <w:p w:rsidR="00F60602" w:rsidRDefault="000B47F5">
      <w:pPr>
        <w:tabs>
          <w:tab w:val="left" w:pos="709"/>
        </w:tabs>
        <w:jc w:val="both"/>
      </w:pPr>
      <w:r>
        <w:tab/>
      </w:r>
      <w:r>
        <w:t xml:space="preserve"> Учебное </w:t>
      </w:r>
      <w:proofErr w:type="gramStart"/>
      <w:r>
        <w:t>оборудование  кабинета</w:t>
      </w:r>
      <w:proofErr w:type="gramEnd"/>
      <w:r>
        <w:t xml:space="preserve"> включает: натуральные объекты, приборы и лабораторное оборудование, средства на печатной основе, муляжи и модели, мультимедийные средства, технические средства обучения.</w:t>
      </w:r>
    </w:p>
    <w:p w:rsidR="00F60602" w:rsidRDefault="000B47F5">
      <w:pPr>
        <w:numPr>
          <w:ilvl w:val="0"/>
          <w:numId w:val="8"/>
        </w:numPr>
        <w:tabs>
          <w:tab w:val="left" w:pos="709"/>
        </w:tabs>
        <w:spacing w:after="200" w:line="276" w:lineRule="auto"/>
        <w:contextualSpacing/>
        <w:jc w:val="both"/>
      </w:pPr>
      <w:r>
        <w:t xml:space="preserve">Наборы микропрепаратов «Общая биология». </w:t>
      </w:r>
    </w:p>
    <w:p w:rsidR="00F60602" w:rsidRDefault="000B47F5">
      <w:pPr>
        <w:numPr>
          <w:ilvl w:val="0"/>
          <w:numId w:val="8"/>
        </w:numPr>
        <w:spacing w:after="200" w:line="276" w:lineRule="auto"/>
        <w:contextualSpacing/>
        <w:jc w:val="both"/>
      </w:pPr>
      <w:r>
        <w:t xml:space="preserve">Микроскопы. </w:t>
      </w:r>
    </w:p>
    <w:p w:rsidR="00F60602" w:rsidRDefault="000B47F5">
      <w:pPr>
        <w:numPr>
          <w:ilvl w:val="0"/>
          <w:numId w:val="8"/>
        </w:numPr>
        <w:spacing w:after="200" w:line="276" w:lineRule="auto"/>
        <w:contextualSpacing/>
        <w:jc w:val="both"/>
      </w:pPr>
      <w:r>
        <w:t>Портреты ученых.</w:t>
      </w:r>
    </w:p>
    <w:p w:rsidR="00F60602" w:rsidRDefault="000B47F5">
      <w:pPr>
        <w:numPr>
          <w:ilvl w:val="0"/>
          <w:numId w:val="8"/>
        </w:numPr>
        <w:spacing w:after="200" w:line="276" w:lineRule="auto"/>
        <w:contextualSpacing/>
        <w:jc w:val="both"/>
      </w:pPr>
      <w:r>
        <w:t xml:space="preserve">Модель ДНК. </w:t>
      </w:r>
    </w:p>
    <w:p w:rsidR="00F60602" w:rsidRDefault="000B47F5">
      <w:pPr>
        <w:numPr>
          <w:ilvl w:val="0"/>
          <w:numId w:val="8"/>
        </w:numPr>
        <w:spacing w:after="200" w:line="276" w:lineRule="auto"/>
        <w:contextualSpacing/>
        <w:jc w:val="both"/>
      </w:pPr>
      <w:r>
        <w:t>Коллекция палеонтологическая.</w:t>
      </w:r>
    </w:p>
    <w:p w:rsidR="00F60602" w:rsidRDefault="000B47F5">
      <w:pPr>
        <w:numPr>
          <w:ilvl w:val="0"/>
          <w:numId w:val="8"/>
        </w:numPr>
        <w:spacing w:after="200" w:line="276" w:lineRule="auto"/>
        <w:contextualSpacing/>
        <w:jc w:val="both"/>
      </w:pPr>
      <w:r>
        <w:t>Динамические пособия на магнитах:</w:t>
      </w:r>
    </w:p>
    <w:p w:rsidR="00F60602" w:rsidRDefault="000B47F5">
      <w:pPr>
        <w:numPr>
          <w:ilvl w:val="1"/>
          <w:numId w:val="9"/>
        </w:numPr>
        <w:spacing w:after="200" w:line="276" w:lineRule="auto"/>
        <w:contextualSpacing/>
        <w:jc w:val="both"/>
      </w:pPr>
      <w:r>
        <w:t>моногибридное скрещивание и его цитологические основы;</w:t>
      </w:r>
    </w:p>
    <w:p w:rsidR="00F60602" w:rsidRDefault="000B47F5">
      <w:pPr>
        <w:numPr>
          <w:ilvl w:val="1"/>
          <w:numId w:val="9"/>
        </w:numPr>
        <w:spacing w:after="200" w:line="276" w:lineRule="auto"/>
        <w:contextualSpacing/>
        <w:jc w:val="both"/>
      </w:pPr>
      <w:proofErr w:type="spellStart"/>
      <w:r>
        <w:t>дигибридное</w:t>
      </w:r>
      <w:proofErr w:type="spellEnd"/>
      <w:r>
        <w:t xml:space="preserve"> скрещивание и его цитологические основы;</w:t>
      </w:r>
    </w:p>
    <w:p w:rsidR="00F60602" w:rsidRDefault="000B47F5">
      <w:pPr>
        <w:numPr>
          <w:ilvl w:val="0"/>
          <w:numId w:val="8"/>
        </w:numPr>
        <w:spacing w:after="200" w:line="276" w:lineRule="auto"/>
        <w:contextualSpacing/>
        <w:jc w:val="both"/>
      </w:pPr>
      <w:r>
        <w:t>Набор палеонтологических находок «Происхождение челов</w:t>
      </w:r>
      <w:r>
        <w:t>ека»:</w:t>
      </w:r>
    </w:p>
    <w:p w:rsidR="00F60602" w:rsidRDefault="000B47F5">
      <w:pPr>
        <w:numPr>
          <w:ilvl w:val="1"/>
          <w:numId w:val="10"/>
        </w:numPr>
        <w:spacing w:after="200" w:line="276" w:lineRule="auto"/>
        <w:contextualSpacing/>
        <w:jc w:val="both"/>
      </w:pPr>
      <w:r>
        <w:t>бюст австралопитека;</w:t>
      </w:r>
    </w:p>
    <w:p w:rsidR="00F60602" w:rsidRDefault="000B47F5">
      <w:pPr>
        <w:numPr>
          <w:ilvl w:val="1"/>
          <w:numId w:val="10"/>
        </w:numPr>
        <w:spacing w:after="200" w:line="276" w:lineRule="auto"/>
        <w:contextualSpacing/>
        <w:jc w:val="both"/>
      </w:pPr>
      <w:r>
        <w:t>бюст питекантропа;</w:t>
      </w:r>
    </w:p>
    <w:p w:rsidR="00F60602" w:rsidRDefault="000B47F5">
      <w:pPr>
        <w:numPr>
          <w:ilvl w:val="1"/>
          <w:numId w:val="10"/>
        </w:numPr>
        <w:spacing w:after="200" w:line="276" w:lineRule="auto"/>
        <w:contextualSpacing/>
        <w:jc w:val="both"/>
      </w:pPr>
      <w:r>
        <w:lastRenderedPageBreak/>
        <w:t>бюст неандертальца;</w:t>
      </w:r>
    </w:p>
    <w:p w:rsidR="00F60602" w:rsidRDefault="000B47F5">
      <w:pPr>
        <w:numPr>
          <w:ilvl w:val="1"/>
          <w:numId w:val="10"/>
        </w:numPr>
        <w:spacing w:after="200" w:line="276" w:lineRule="auto"/>
        <w:contextualSpacing/>
        <w:jc w:val="both"/>
      </w:pPr>
      <w:r>
        <w:t>бюст кроманьонца;</w:t>
      </w:r>
    </w:p>
    <w:p w:rsidR="00F60602" w:rsidRDefault="000B47F5">
      <w:pPr>
        <w:numPr>
          <w:ilvl w:val="1"/>
          <w:numId w:val="10"/>
        </w:numPr>
        <w:spacing w:after="200" w:line="276" w:lineRule="auto"/>
        <w:contextualSpacing/>
        <w:jc w:val="both"/>
      </w:pPr>
      <w:r>
        <w:t>бюст представителя азиатско-американской расы;</w:t>
      </w:r>
    </w:p>
    <w:p w:rsidR="00F60602" w:rsidRDefault="000B47F5">
      <w:pPr>
        <w:numPr>
          <w:ilvl w:val="1"/>
          <w:numId w:val="10"/>
        </w:numPr>
        <w:spacing w:after="200" w:line="276" w:lineRule="auto"/>
        <w:contextualSpacing/>
        <w:jc w:val="both"/>
      </w:pPr>
      <w:r>
        <w:t>бюст представителя европеоидной расы;</w:t>
      </w:r>
    </w:p>
    <w:p w:rsidR="00F60602" w:rsidRDefault="000B47F5">
      <w:pPr>
        <w:numPr>
          <w:ilvl w:val="1"/>
          <w:numId w:val="10"/>
        </w:numPr>
        <w:spacing w:after="200" w:line="276" w:lineRule="auto"/>
        <w:contextualSpacing/>
        <w:jc w:val="both"/>
      </w:pPr>
      <w:r>
        <w:t>бюст представителя экваториальной расы;</w:t>
      </w:r>
    </w:p>
    <w:p w:rsidR="00F60602" w:rsidRDefault="000B47F5">
      <w:pPr>
        <w:numPr>
          <w:ilvl w:val="1"/>
          <w:numId w:val="10"/>
        </w:numPr>
        <w:spacing w:after="200" w:line="276" w:lineRule="auto"/>
        <w:contextualSpacing/>
        <w:jc w:val="both"/>
      </w:pPr>
      <w:r>
        <w:t>бюст шимпанзе.</w:t>
      </w:r>
    </w:p>
    <w:p w:rsidR="00F60602" w:rsidRDefault="000B47F5">
      <w:pPr>
        <w:numPr>
          <w:ilvl w:val="0"/>
          <w:numId w:val="8"/>
        </w:numPr>
        <w:spacing w:after="200" w:line="276" w:lineRule="auto"/>
        <w:contextualSpacing/>
        <w:jc w:val="both"/>
      </w:pPr>
      <w:r>
        <w:t xml:space="preserve">Гербарии морфологических, </w:t>
      </w:r>
      <w:r>
        <w:t>систематических признаков растений, экологических особенностей разных групп.</w:t>
      </w:r>
    </w:p>
    <w:p w:rsidR="00F60602" w:rsidRDefault="000B47F5">
      <w:pPr>
        <w:numPr>
          <w:ilvl w:val="0"/>
          <w:numId w:val="8"/>
        </w:numPr>
        <w:spacing w:after="200" w:line="276" w:lineRule="auto"/>
        <w:contextualSpacing/>
        <w:jc w:val="both"/>
      </w:pPr>
      <w:proofErr w:type="spellStart"/>
      <w:r>
        <w:t>Модельи</w:t>
      </w:r>
      <w:proofErr w:type="spellEnd"/>
      <w:r>
        <w:t>-аппликация на магнитах (динамические пособия):</w:t>
      </w:r>
    </w:p>
    <w:p w:rsidR="00F60602" w:rsidRDefault="000B47F5">
      <w:pPr>
        <w:numPr>
          <w:ilvl w:val="1"/>
          <w:numId w:val="11"/>
        </w:numPr>
        <w:spacing w:after="200" w:line="276" w:lineRule="auto"/>
        <w:contextualSpacing/>
        <w:jc w:val="both"/>
      </w:pPr>
      <w:r>
        <w:t>Ткани животных и человека.</w:t>
      </w:r>
    </w:p>
    <w:p w:rsidR="00F60602" w:rsidRDefault="000B47F5">
      <w:pPr>
        <w:numPr>
          <w:ilvl w:val="1"/>
          <w:numId w:val="11"/>
        </w:numPr>
        <w:spacing w:after="200" w:line="276" w:lineRule="auto"/>
        <w:contextualSpacing/>
        <w:jc w:val="both"/>
      </w:pPr>
      <w:r>
        <w:t>Наследование резус-фактора.</w:t>
      </w:r>
    </w:p>
    <w:p w:rsidR="00F60602" w:rsidRDefault="000B47F5">
      <w:pPr>
        <w:numPr>
          <w:ilvl w:val="1"/>
          <w:numId w:val="11"/>
        </w:numPr>
        <w:spacing w:after="200" w:line="276" w:lineRule="auto"/>
        <w:contextualSpacing/>
        <w:jc w:val="both"/>
      </w:pPr>
      <w:r>
        <w:t>Митоз.</w:t>
      </w:r>
    </w:p>
    <w:p w:rsidR="00F60602" w:rsidRDefault="000B47F5">
      <w:pPr>
        <w:numPr>
          <w:ilvl w:val="1"/>
          <w:numId w:val="11"/>
        </w:numPr>
        <w:spacing w:after="200" w:line="276" w:lineRule="auto"/>
        <w:contextualSpacing/>
        <w:jc w:val="both"/>
      </w:pPr>
      <w:r>
        <w:t>Разнообразие клеток живых организмов.</w:t>
      </w:r>
    </w:p>
    <w:p w:rsidR="00F60602" w:rsidRDefault="000B47F5">
      <w:pPr>
        <w:numPr>
          <w:ilvl w:val="1"/>
          <w:numId w:val="11"/>
        </w:numPr>
        <w:spacing w:after="200" w:line="276" w:lineRule="auto"/>
        <w:contextualSpacing/>
        <w:jc w:val="both"/>
      </w:pPr>
      <w:r>
        <w:t xml:space="preserve">Основные направления </w:t>
      </w:r>
      <w:r>
        <w:t>эволюции</w:t>
      </w:r>
    </w:p>
    <w:p w:rsidR="00F60602" w:rsidRDefault="000B47F5">
      <w:pPr>
        <w:numPr>
          <w:ilvl w:val="1"/>
          <w:numId w:val="11"/>
        </w:numPr>
        <w:spacing w:after="200" w:line="276" w:lineRule="auto"/>
        <w:contextualSpacing/>
        <w:jc w:val="both"/>
      </w:pPr>
      <w:r>
        <w:t>Биосфера и человек.</w:t>
      </w:r>
    </w:p>
    <w:p w:rsidR="00F60602" w:rsidRDefault="000B47F5">
      <w:pPr>
        <w:numPr>
          <w:ilvl w:val="1"/>
          <w:numId w:val="11"/>
        </w:numPr>
        <w:spacing w:after="200" w:line="276" w:lineRule="auto"/>
        <w:contextualSpacing/>
        <w:jc w:val="both"/>
      </w:pPr>
      <w:r>
        <w:t>Биосинтез белка.</w:t>
      </w:r>
    </w:p>
    <w:p w:rsidR="00F60602" w:rsidRDefault="000B47F5">
      <w:pPr>
        <w:numPr>
          <w:ilvl w:val="1"/>
          <w:numId w:val="11"/>
        </w:numPr>
        <w:spacing w:after="200" w:line="276" w:lineRule="auto"/>
        <w:contextualSpacing/>
        <w:jc w:val="both"/>
      </w:pPr>
      <w:r>
        <w:t>Строение клетки.</w:t>
      </w:r>
    </w:p>
    <w:p w:rsidR="00F60602" w:rsidRDefault="000B47F5">
      <w:pPr>
        <w:numPr>
          <w:ilvl w:val="1"/>
          <w:numId w:val="11"/>
        </w:numPr>
        <w:spacing w:after="200" w:line="276" w:lineRule="auto"/>
        <w:contextualSpacing/>
        <w:jc w:val="both"/>
      </w:pPr>
      <w:r>
        <w:t>Генеалогический метод антропогенетики.</w:t>
      </w:r>
    </w:p>
    <w:p w:rsidR="00F60602" w:rsidRDefault="000B47F5">
      <w:pPr>
        <w:numPr>
          <w:ilvl w:val="1"/>
          <w:numId w:val="11"/>
        </w:numPr>
        <w:spacing w:after="200" w:line="276" w:lineRule="auto"/>
        <w:contextualSpacing/>
        <w:jc w:val="both"/>
      </w:pPr>
      <w:r>
        <w:t>Митоз, мейоз.</w:t>
      </w:r>
    </w:p>
    <w:p w:rsidR="00F60602" w:rsidRDefault="000B47F5">
      <w:pPr>
        <w:numPr>
          <w:ilvl w:val="1"/>
          <w:numId w:val="11"/>
        </w:numPr>
        <w:spacing w:after="200" w:line="276" w:lineRule="auto"/>
        <w:contextualSpacing/>
        <w:jc w:val="both"/>
      </w:pPr>
      <w:r>
        <w:t>Типичные биоценозы.</w:t>
      </w:r>
    </w:p>
    <w:p w:rsidR="00F60602" w:rsidRDefault="000B47F5">
      <w:pPr>
        <w:numPr>
          <w:ilvl w:val="1"/>
          <w:numId w:val="11"/>
        </w:numPr>
        <w:spacing w:after="200" w:line="276" w:lineRule="auto"/>
        <w:contextualSpacing/>
        <w:jc w:val="both"/>
      </w:pPr>
      <w:r>
        <w:t>Взаимодействия в природных сообществах.</w:t>
      </w:r>
    </w:p>
    <w:p w:rsidR="00F60602" w:rsidRDefault="000B47F5">
      <w:pPr>
        <w:numPr>
          <w:ilvl w:val="0"/>
          <w:numId w:val="8"/>
        </w:numPr>
        <w:spacing w:after="200" w:line="276" w:lineRule="auto"/>
        <w:contextualSpacing/>
        <w:jc w:val="both"/>
      </w:pPr>
      <w:r>
        <w:t>Учебные таблицы.</w:t>
      </w:r>
    </w:p>
    <w:p w:rsidR="00F60602" w:rsidRDefault="000B47F5">
      <w:pPr>
        <w:numPr>
          <w:ilvl w:val="0"/>
          <w:numId w:val="8"/>
        </w:numPr>
        <w:spacing w:after="200" w:line="276" w:lineRule="auto"/>
        <w:contextualSpacing/>
        <w:jc w:val="both"/>
      </w:pPr>
      <w:r>
        <w:t>Медиаресурсы:</w:t>
      </w:r>
    </w:p>
    <w:p w:rsidR="00F60602" w:rsidRDefault="000B47F5">
      <w:pPr>
        <w:ind w:left="720"/>
        <w:contextualSpacing/>
        <w:jc w:val="both"/>
      </w:pPr>
      <w:r>
        <w:t>-Компьютер;</w:t>
      </w:r>
    </w:p>
    <w:p w:rsidR="00F60602" w:rsidRDefault="000B47F5">
      <w:pPr>
        <w:ind w:left="720"/>
        <w:contextualSpacing/>
        <w:jc w:val="both"/>
      </w:pPr>
      <w:r>
        <w:t>-</w:t>
      </w:r>
      <w:proofErr w:type="spellStart"/>
      <w:r>
        <w:t>Мультимедиапроектор</w:t>
      </w:r>
      <w:proofErr w:type="spellEnd"/>
      <w:r>
        <w:t>;</w:t>
      </w:r>
    </w:p>
    <w:p w:rsidR="00F60602" w:rsidRDefault="000B47F5">
      <w:pPr>
        <w:ind w:left="720"/>
        <w:contextualSpacing/>
        <w:jc w:val="both"/>
        <w:rPr>
          <w:lang w:val="en-US"/>
        </w:rPr>
      </w:pPr>
      <w:r>
        <w:t xml:space="preserve">-Экран. </w:t>
      </w:r>
    </w:p>
    <w:p w:rsidR="00F60602" w:rsidRDefault="00F60602">
      <w:pPr>
        <w:ind w:left="720"/>
        <w:contextualSpacing/>
        <w:jc w:val="both"/>
        <w:rPr>
          <w:lang w:val="en-US"/>
        </w:rPr>
      </w:pPr>
    </w:p>
    <w:p w:rsidR="00F60602" w:rsidRDefault="00F60602">
      <w:pPr>
        <w:ind w:left="720"/>
        <w:contextualSpacing/>
        <w:jc w:val="both"/>
        <w:rPr>
          <w:lang w:val="en-US"/>
        </w:rPr>
      </w:pPr>
    </w:p>
    <w:p w:rsidR="00F60602" w:rsidRDefault="00F60602">
      <w:pPr>
        <w:ind w:firstLine="851"/>
        <w:jc w:val="both"/>
      </w:pPr>
    </w:p>
    <w:p w:rsidR="00F60602" w:rsidRDefault="00F60602">
      <w:pPr>
        <w:ind w:firstLine="851"/>
        <w:jc w:val="both"/>
      </w:pPr>
    </w:p>
    <w:p w:rsidR="00F60602" w:rsidRDefault="00F60602">
      <w:pPr>
        <w:ind w:firstLine="851"/>
        <w:jc w:val="both"/>
      </w:pPr>
    </w:p>
    <w:p w:rsidR="00F60602" w:rsidRDefault="00F60602">
      <w:pPr>
        <w:ind w:firstLine="851"/>
        <w:jc w:val="both"/>
      </w:pPr>
    </w:p>
    <w:p w:rsidR="00F60602" w:rsidRDefault="00F60602">
      <w:pPr>
        <w:ind w:firstLine="851"/>
        <w:jc w:val="both"/>
      </w:pPr>
    </w:p>
    <w:p w:rsidR="00F60602" w:rsidRDefault="00F60602">
      <w:pPr>
        <w:ind w:firstLine="851"/>
        <w:jc w:val="both"/>
      </w:pPr>
    </w:p>
    <w:p w:rsidR="00F60602" w:rsidRDefault="00F60602">
      <w:pPr>
        <w:ind w:firstLine="851"/>
        <w:jc w:val="both"/>
      </w:pPr>
    </w:p>
    <w:p w:rsidR="00F60602" w:rsidRDefault="00F60602">
      <w:pPr>
        <w:ind w:firstLine="851"/>
        <w:jc w:val="both"/>
      </w:pPr>
    </w:p>
    <w:p w:rsidR="00F60602" w:rsidRDefault="00F60602">
      <w:pPr>
        <w:ind w:firstLine="851"/>
        <w:jc w:val="both"/>
      </w:pPr>
    </w:p>
    <w:p w:rsidR="00F60602" w:rsidRDefault="00F60602">
      <w:pPr>
        <w:ind w:firstLine="851"/>
        <w:jc w:val="both"/>
      </w:pPr>
    </w:p>
    <w:p w:rsidR="00F60602" w:rsidRDefault="00F60602">
      <w:pPr>
        <w:ind w:firstLine="851"/>
        <w:jc w:val="both"/>
      </w:pPr>
    </w:p>
    <w:p w:rsidR="00F60602" w:rsidRDefault="00F60602">
      <w:pPr>
        <w:ind w:firstLine="851"/>
        <w:jc w:val="both"/>
      </w:pPr>
    </w:p>
    <w:p w:rsidR="00F60602" w:rsidRDefault="00F60602">
      <w:pPr>
        <w:ind w:firstLine="851"/>
        <w:jc w:val="both"/>
      </w:pPr>
    </w:p>
    <w:p w:rsidR="00F60602" w:rsidRDefault="00F60602">
      <w:pPr>
        <w:ind w:firstLine="851"/>
        <w:jc w:val="both"/>
      </w:pPr>
    </w:p>
    <w:p w:rsidR="00F60602" w:rsidRDefault="00F60602">
      <w:pPr>
        <w:ind w:firstLine="851"/>
        <w:jc w:val="both"/>
      </w:pPr>
    </w:p>
    <w:p w:rsidR="00F60602" w:rsidRDefault="00F60602">
      <w:pPr>
        <w:ind w:firstLine="851"/>
        <w:jc w:val="both"/>
      </w:pPr>
    </w:p>
    <w:p w:rsidR="00F60602" w:rsidRDefault="00F60602">
      <w:pPr>
        <w:ind w:firstLine="851"/>
        <w:jc w:val="both"/>
      </w:pPr>
    </w:p>
    <w:p w:rsidR="00F60602" w:rsidRDefault="00F60602">
      <w:pPr>
        <w:ind w:firstLine="851"/>
        <w:jc w:val="both"/>
      </w:pPr>
    </w:p>
    <w:p w:rsidR="00F60602" w:rsidRDefault="00F60602">
      <w:pPr>
        <w:ind w:firstLine="851"/>
        <w:jc w:val="both"/>
      </w:pPr>
    </w:p>
    <w:p w:rsidR="00F60602" w:rsidRDefault="00F60602">
      <w:pPr>
        <w:ind w:firstLine="851"/>
        <w:jc w:val="both"/>
      </w:pPr>
    </w:p>
    <w:p w:rsidR="00F60602" w:rsidRDefault="00F60602" w:rsidP="000B47F5">
      <w:pPr>
        <w:jc w:val="both"/>
      </w:pPr>
    </w:p>
    <w:sectPr w:rsidR="00F6060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AC"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5FC"/>
    <w:multiLevelType w:val="multilevel"/>
    <w:tmpl w:val="99AE1C9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3EB3"/>
    <w:multiLevelType w:val="multilevel"/>
    <w:tmpl w:val="1D06D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2FAF"/>
    <w:multiLevelType w:val="multilevel"/>
    <w:tmpl w:val="0D720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D2FA1"/>
    <w:multiLevelType w:val="multilevel"/>
    <w:tmpl w:val="D7C66DBE"/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582EA9"/>
    <w:multiLevelType w:val="multilevel"/>
    <w:tmpl w:val="8084E3DE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B652805"/>
    <w:multiLevelType w:val="multilevel"/>
    <w:tmpl w:val="ED264BC4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CE2237"/>
    <w:multiLevelType w:val="multilevel"/>
    <w:tmpl w:val="8E34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1DE4992"/>
    <w:multiLevelType w:val="multilevel"/>
    <w:tmpl w:val="522823A2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694787C"/>
    <w:multiLevelType w:val="multilevel"/>
    <w:tmpl w:val="FDE4CD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C2B7F70"/>
    <w:multiLevelType w:val="multilevel"/>
    <w:tmpl w:val="62607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B300A"/>
    <w:multiLevelType w:val="multilevel"/>
    <w:tmpl w:val="456A666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A8E34B1"/>
    <w:multiLevelType w:val="multilevel"/>
    <w:tmpl w:val="6AAE2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11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602"/>
    <w:rsid w:val="000B47F5"/>
    <w:rsid w:val="00F6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E2A5"/>
  <w15:docId w15:val="{0D30DA6A-5310-4147-8840-7279B734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sz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204641"/>
    <w:pPr>
      <w:spacing w:line="240" w:lineRule="exact"/>
      <w:ind w:left="720" w:firstLine="284"/>
      <w:contextualSpacing/>
      <w:jc w:val="both"/>
      <w:textAlignment w:val="baseline"/>
    </w:pPr>
    <w:rPr>
      <w:rFonts w:ascii="SchoolBookAC" w:hAnsi="SchoolBookAC"/>
      <w:sz w:val="22"/>
      <w:szCs w:val="20"/>
    </w:rPr>
  </w:style>
  <w:style w:type="table" w:styleId="a9">
    <w:name w:val="Table Grid"/>
    <w:basedOn w:val="a1"/>
    <w:uiPriority w:val="59"/>
    <w:rsid w:val="00204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17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F1753C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1"/>
    <w:uiPriority w:val="59"/>
    <w:rsid w:val="00F1753C"/>
    <w:rPr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3096</Words>
  <Characters>17648</Characters>
  <Application>Microsoft Office Word</Application>
  <DocSecurity>0</DocSecurity>
  <Lines>147</Lines>
  <Paragraphs>41</Paragraphs>
  <ScaleCrop>false</ScaleCrop>
  <Company/>
  <LinksUpToDate>false</LinksUpToDate>
  <CharactersWithSpaces>20703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dc:description/>
  <cp:lastModifiedBy>admin</cp:lastModifiedBy>
  <cp:revision>10</cp:revision>
  <cp:lastPrinted>2020-10-19T13:50:00Z</cp:lastPrinted>
  <dcterms:created xsi:type="dcterms:W3CDTF">2020-09-26T19:27:00Z</dcterms:created>
  <dcterms:modified xsi:type="dcterms:W3CDTF">2021-08-18T15:49:00Z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