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C1DD2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ГОРЯЧИЕ ЛИНИИ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Телефон </w:t>
      </w: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«горячей линии»</w:t>
      </w: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 xml:space="preserve"> МБОУ </w:t>
      </w:r>
      <w:proofErr w:type="gramStart"/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Слободская</w:t>
      </w:r>
      <w:proofErr w:type="gramEnd"/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 xml:space="preserve"> СОШ:</w:t>
      </w:r>
      <w:r w:rsidRPr="00DC1DD2">
        <w:rPr>
          <w:rFonts w:ascii="Arial" w:eastAsia="Times New Roman" w:hAnsi="Arial" w:cs="Arial"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C0392B"/>
          <w:sz w:val="36"/>
          <w:szCs w:val="36"/>
          <w:lang w:eastAsia="ru-RU"/>
        </w:rPr>
        <w:t>8(863)562-45-03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Телефон </w:t>
      </w: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«горячей линии»</w:t>
      </w: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 отдела образования Администрации Семикаракорского района: </w:t>
      </w:r>
      <w:r w:rsidRPr="00DC1DD2">
        <w:rPr>
          <w:rFonts w:ascii="Arial" w:eastAsia="Times New Roman" w:hAnsi="Arial" w:cs="Arial"/>
          <w:b/>
          <w:bCs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C0392B"/>
          <w:sz w:val="36"/>
          <w:szCs w:val="36"/>
          <w:lang w:eastAsia="ru-RU"/>
        </w:rPr>
        <w:t>8(863)564-00-55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«Горячая линия»</w:t>
      </w: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 по вопросам организации питания  министерство общего и профессионального образования Ростовской области:</w:t>
      </w:r>
      <w:r w:rsidRPr="00DC1DD2">
        <w:rPr>
          <w:rFonts w:ascii="Arial" w:eastAsia="Times New Roman" w:hAnsi="Arial" w:cs="Arial"/>
          <w:b/>
          <w:bCs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C0392B"/>
          <w:sz w:val="36"/>
          <w:szCs w:val="36"/>
          <w:lang w:eastAsia="ru-RU"/>
        </w:rPr>
        <w:t>(863) 240-46-56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b/>
          <w:bCs/>
          <w:color w:val="303133"/>
          <w:sz w:val="36"/>
          <w:szCs w:val="36"/>
          <w:lang w:eastAsia="ru-RU"/>
        </w:rPr>
        <w:t>Сайт:</w:t>
      </w:r>
      <w:r w:rsidRPr="00DC1DD2">
        <w:rPr>
          <w:rFonts w:ascii="Arial" w:eastAsia="Times New Roman" w:hAnsi="Arial" w:cs="Arial"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https://minobr.donland.ru/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«Горячая линия»</w:t>
      </w: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 министерства просвещения Российской Федерации по вопросам горячего питания для школьников:</w:t>
      </w:r>
      <w:r w:rsidRPr="00DC1DD2">
        <w:rPr>
          <w:rFonts w:ascii="Arial" w:eastAsia="Times New Roman" w:hAnsi="Arial" w:cs="Arial"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C0392B"/>
          <w:sz w:val="36"/>
          <w:szCs w:val="36"/>
          <w:lang w:eastAsia="ru-RU"/>
        </w:rPr>
        <w:t>+7 (800) 200-91-85</w:t>
      </w:r>
    </w:p>
    <w:p w:rsidR="00DC1DD2" w:rsidRPr="00DC1DD2" w:rsidRDefault="00DC1DD2" w:rsidP="00DC1DD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C1DD2">
        <w:rPr>
          <w:rFonts w:ascii="Arial" w:eastAsia="Times New Roman" w:hAnsi="Arial" w:cs="Arial"/>
          <w:b/>
          <w:bCs/>
          <w:color w:val="2980B9"/>
          <w:sz w:val="36"/>
          <w:szCs w:val="36"/>
          <w:lang w:eastAsia="ru-RU"/>
        </w:rPr>
        <w:t>«Горячая линия» </w:t>
      </w:r>
      <w:r w:rsidRPr="00DC1DD2">
        <w:rPr>
          <w:rFonts w:ascii="Arial" w:eastAsia="Times New Roman" w:hAnsi="Arial" w:cs="Arial"/>
          <w:color w:val="2980B9"/>
          <w:sz w:val="36"/>
          <w:szCs w:val="36"/>
          <w:lang w:eastAsia="ru-RU"/>
        </w:rPr>
        <w:t>Общероссийского Народного Фронта:</w:t>
      </w:r>
      <w:r w:rsidRPr="00DC1DD2">
        <w:rPr>
          <w:rFonts w:ascii="Arial" w:eastAsia="Times New Roman" w:hAnsi="Arial" w:cs="Arial"/>
          <w:color w:val="303133"/>
          <w:sz w:val="36"/>
          <w:szCs w:val="36"/>
          <w:lang w:eastAsia="ru-RU"/>
        </w:rPr>
        <w:t> </w:t>
      </w:r>
      <w:r w:rsidRPr="00DC1DD2">
        <w:rPr>
          <w:rFonts w:ascii="Arial" w:eastAsia="Times New Roman" w:hAnsi="Arial" w:cs="Arial"/>
          <w:b/>
          <w:bCs/>
          <w:color w:val="C0392B"/>
          <w:sz w:val="36"/>
          <w:szCs w:val="36"/>
          <w:lang w:eastAsia="ru-RU"/>
        </w:rPr>
        <w:t>8-800-200-04-11</w:t>
      </w:r>
    </w:p>
    <w:p w:rsidR="00C562DD" w:rsidRDefault="00C562DD">
      <w:bookmarkStart w:id="0" w:name="_GoBack"/>
      <w:bookmarkEnd w:id="0"/>
    </w:p>
    <w:sectPr w:rsidR="00C5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D2"/>
    <w:rsid w:val="00C562DD"/>
    <w:rsid w:val="00D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2023-06-28T07:42:00Z</dcterms:created>
  <dcterms:modified xsi:type="dcterms:W3CDTF">2023-06-28T07:43:00Z</dcterms:modified>
</cp:coreProperties>
</file>