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94B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</w:rPr>
        <w:t>Приложение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 3</w:t>
      </w:r>
    </w:p>
    <w:p w14:paraId="01E7DF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</w:p>
    <w:p w14:paraId="15312E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УТВЕРЖДЕН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О</w:t>
      </w:r>
      <w:r>
        <w:rPr>
          <w:rFonts w:ascii="Times New Roman" w:hAnsi="Times New Roman"/>
          <w:color w:val="auto"/>
          <w:sz w:val="28"/>
          <w:szCs w:val="28"/>
        </w:rPr>
        <w:t xml:space="preserve">   </w:t>
      </w:r>
    </w:p>
    <w:p w14:paraId="681C06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постановлением администрации</w:t>
      </w:r>
    </w:p>
    <w:p w14:paraId="59BD34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</w:t>
      </w:r>
    </w:p>
    <w:p w14:paraId="7B38C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Ленинградский </w:t>
      </w:r>
    </w:p>
    <w:p w14:paraId="12FCBF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муниципальный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 округ </w:t>
      </w:r>
    </w:p>
    <w:p w14:paraId="6FD7BA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Краснодарского края</w:t>
      </w:r>
    </w:p>
    <w:p w14:paraId="42ED3F50">
      <w:pPr>
        <w:spacing w:after="0" w:line="240" w:lineRule="auto"/>
        <w:ind w:left="5628" w:leftChars="2558"/>
        <w:jc w:val="both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от </w:t>
      </w:r>
      <w:r>
        <w:rPr>
          <w:rFonts w:hint="default" w:ascii="Times New Roman" w:hAnsi="Times New Roman"/>
          <w:color w:val="auto"/>
          <w:sz w:val="28"/>
          <w:szCs w:val="28"/>
          <w:u w:val="single"/>
          <w:lang w:val="ru-RU"/>
        </w:rPr>
        <w:t>05.11.2025</w:t>
      </w:r>
      <w:r>
        <w:rPr>
          <w:rFonts w:ascii="Times New Roman" w:hAnsi="Times New Roman"/>
          <w:color w:val="auto"/>
          <w:sz w:val="28"/>
          <w:szCs w:val="28"/>
        </w:rPr>
        <w:t xml:space="preserve"> № </w:t>
      </w:r>
      <w:r>
        <w:rPr>
          <w:rFonts w:hint="default" w:ascii="Times New Roman" w:hAnsi="Times New Roman"/>
          <w:color w:val="auto"/>
          <w:sz w:val="28"/>
          <w:szCs w:val="28"/>
          <w:u w:val="single"/>
          <w:lang w:val="ru-RU"/>
        </w:rPr>
        <w:t>1660</w:t>
      </w:r>
    </w:p>
    <w:p w14:paraId="4F60D4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  <w:bookmarkStart w:id="18" w:name="_GoBack"/>
      <w:bookmarkEnd w:id="18"/>
    </w:p>
    <w:p w14:paraId="03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</w:p>
    <w:p w14:paraId="74E51E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351" w:firstLineChars="125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Положение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о комиссии по рассмотрению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хемы размещения рекламных </w:t>
      </w:r>
    </w:p>
    <w:p w14:paraId="18139B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351" w:firstLineChars="125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конструкций на территории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муниципального образования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Ленинградск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ий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 муниципальн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ый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 округ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Краснодарского края</w:t>
      </w:r>
    </w:p>
    <w:p w14:paraId="22D80F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351" w:firstLineChars="125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</w:p>
    <w:p w14:paraId="030A8D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351" w:firstLineChars="125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1. Общие положения</w:t>
      </w:r>
    </w:p>
    <w:p w14:paraId="0BA0AA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5CB30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0" w:name="sub_111"/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1.1. Настоящее Положение определяет цели, функции и порядок работы комиссии по рассмотрению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хемы размещения рекламных конструкций на территории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муниципального образования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Ленинградск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ий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муниципальн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ый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округ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Краснодарского края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(далее - Ленинградский муниципальный округ)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(далее - Комиссия).</w:t>
      </w:r>
    </w:p>
    <w:bookmarkEnd w:id="0"/>
    <w:p w14:paraId="65AC82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1" w:name="sub_112"/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1.2. Комиссия создается в целях принятия решения о внесении изменений в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хему размещения рекламных конструкций на территории Ленинградского муниципального округа (далее - Схема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размещения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).</w:t>
      </w:r>
    </w:p>
    <w:bookmarkEnd w:id="1"/>
    <w:p w14:paraId="483B87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2" w:name="sub_113"/>
      <w:r>
        <w:rPr>
          <w:rFonts w:hint="default" w:ascii="Times New Roman" w:hAnsi="Times New Roman" w:cs="Times New Roman"/>
          <w:color w:val="auto"/>
          <w:sz w:val="28"/>
          <w:szCs w:val="28"/>
        </w:rPr>
        <w:t>1.3. В своей деятельности Комиссия руководствуется правовыми актами Российской Федерации, Краснодарского края, Ленинградского муниципального округа.</w:t>
      </w:r>
    </w:p>
    <w:bookmarkEnd w:id="2"/>
    <w:p w14:paraId="48DD92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3" w:name="sub_114"/>
      <w:r>
        <w:rPr>
          <w:rFonts w:hint="default" w:ascii="Times New Roman" w:hAnsi="Times New Roman" w:cs="Times New Roman"/>
          <w:color w:val="auto"/>
          <w:sz w:val="28"/>
          <w:szCs w:val="28"/>
        </w:rPr>
        <w:t>1.4. Комиссия является постоянно действующим совещательным органом.</w:t>
      </w:r>
      <w:bookmarkEnd w:id="3"/>
    </w:p>
    <w:p w14:paraId="63916C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350" w:firstLineChars="125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9D6C3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67" w:firstLineChars="24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sub_12"/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2. Функции</w:t>
      </w:r>
    </w:p>
    <w:p w14:paraId="2C2A01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350" w:firstLineChars="125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bookmarkEnd w:id="4"/>
    <w:p w14:paraId="1F09C9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5" w:name="sub_121"/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2.1. Комиссия принимает решение о возможности внесения изменений в Схему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размещения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или об отказе в принятии такого решения.</w:t>
      </w:r>
    </w:p>
    <w:bookmarkEnd w:id="5"/>
    <w:p w14:paraId="6FBE2A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6" w:name="sub_122"/>
      <w:r>
        <w:rPr>
          <w:rFonts w:hint="default" w:ascii="Times New Roman" w:hAnsi="Times New Roman" w:cs="Times New Roman"/>
          <w:color w:val="auto"/>
          <w:sz w:val="28"/>
          <w:szCs w:val="28"/>
        </w:rPr>
        <w:t>2.2. Решение Комиссии оформляется протоколом заседания Комиссии и носит рекомендательный характер.</w:t>
      </w:r>
      <w:bookmarkEnd w:id="6"/>
    </w:p>
    <w:p w14:paraId="30FFDB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350" w:firstLineChars="125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8F560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sub_13"/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3. Регламент работы</w:t>
      </w:r>
    </w:p>
    <w:p w14:paraId="3A0CDE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350" w:firstLineChars="125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bookmarkEnd w:id="7"/>
    <w:p w14:paraId="0E0FE2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8" w:name="sub_131"/>
      <w:r>
        <w:rPr>
          <w:rFonts w:hint="default" w:ascii="Times New Roman" w:hAnsi="Times New Roman" w:cs="Times New Roman"/>
          <w:color w:val="auto"/>
          <w:sz w:val="28"/>
          <w:szCs w:val="28"/>
        </w:rPr>
        <w:t>3.1. Заседания Комиссии проводятся не чаще одного раза в месяц.</w:t>
      </w:r>
    </w:p>
    <w:bookmarkEnd w:id="8"/>
    <w:p w14:paraId="5A1D92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9" w:name="sub_132"/>
      <w:r>
        <w:rPr>
          <w:rFonts w:hint="default" w:ascii="Times New Roman" w:hAnsi="Times New Roman" w:cs="Times New Roman"/>
          <w:color w:val="auto"/>
          <w:sz w:val="28"/>
          <w:szCs w:val="28"/>
        </w:rPr>
        <w:t>3.2. Заседание Комиссии проводит председатель Комиссии или в его отсутствие - заместитель председателя Комиссии.</w:t>
      </w:r>
    </w:p>
    <w:bookmarkEnd w:id="9"/>
    <w:p w14:paraId="1FE9D0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10" w:name="sub_133"/>
      <w:r>
        <w:rPr>
          <w:rFonts w:hint="default" w:ascii="Times New Roman" w:hAnsi="Times New Roman" w:cs="Times New Roman"/>
          <w:color w:val="auto"/>
          <w:sz w:val="28"/>
          <w:szCs w:val="28"/>
        </w:rPr>
        <w:t>3.3. Председатель Комиссии:</w:t>
      </w:r>
      <w:bookmarkEnd w:id="10"/>
    </w:p>
    <w:p w14:paraId="619D70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руководит подготовкой заседания Комиссии;</w:t>
      </w:r>
    </w:p>
    <w:p w14:paraId="4B118A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назначает дату и место проведения заседания Комиссии, утверждает повестку заседания Комиссии;</w:t>
      </w:r>
    </w:p>
    <w:p w14:paraId="44F590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председательствует на заседаниях Комиссии;</w:t>
      </w:r>
    </w:p>
    <w:p w14:paraId="4A58A8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дает поручения секретарю и членам Комиссии;</w:t>
      </w:r>
    </w:p>
    <w:p w14:paraId="1DA660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утверждает протокол Комиссии.</w:t>
      </w:r>
    </w:p>
    <w:p w14:paraId="7F5244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11" w:name="sub_134"/>
      <w:r>
        <w:rPr>
          <w:rFonts w:hint="default" w:ascii="Times New Roman" w:hAnsi="Times New Roman" w:cs="Times New Roman"/>
          <w:color w:val="auto"/>
          <w:sz w:val="28"/>
          <w:szCs w:val="28"/>
        </w:rPr>
        <w:t>3.4. Секретарь Комиссии:</w:t>
      </w:r>
      <w:bookmarkEnd w:id="11"/>
    </w:p>
    <w:p w14:paraId="29983F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формирует повестку дня; </w:t>
      </w:r>
    </w:p>
    <w:p w14:paraId="6B6A2A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доводит до сведения членов Комиссии перечень вопросов, выносимых на заседание Комиссии;</w:t>
      </w:r>
    </w:p>
    <w:p w14:paraId="11C659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ведет и подписывает протокол заседания Комиссии;</w:t>
      </w:r>
    </w:p>
    <w:p w14:paraId="7E4178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направляет копию протокола (выписку из протокола) членам Комиссии.</w:t>
      </w:r>
    </w:p>
    <w:p w14:paraId="11DA19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12" w:name="sub_135"/>
      <w:r>
        <w:rPr>
          <w:rFonts w:hint="default" w:ascii="Times New Roman" w:hAnsi="Times New Roman" w:cs="Times New Roman"/>
          <w:color w:val="auto"/>
          <w:sz w:val="28"/>
          <w:szCs w:val="28"/>
        </w:rPr>
        <w:t>3.5. Члены Комиссии, действуя в рамках своих полномочий, готовят и представляют на заседания заключения, необходимые для объективного рассмотрения и принятия решений по вопросам, указанным в повестке дня.</w:t>
      </w:r>
    </w:p>
    <w:bookmarkEnd w:id="12"/>
    <w:p w14:paraId="74AD81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13" w:name="sub_136"/>
      <w:r>
        <w:rPr>
          <w:rFonts w:hint="default" w:ascii="Times New Roman" w:hAnsi="Times New Roman" w:cs="Times New Roman"/>
          <w:color w:val="auto"/>
          <w:sz w:val="28"/>
          <w:szCs w:val="28"/>
        </w:rPr>
        <w:t>3.6. Для решения организационных вопросов, предварительного рассмотрения вопросов, вносимых на заседание Комиссии, председатель Комиссии вправе собирать членов Комиссии, в компетенции которых находится решение данных вопросов.</w:t>
      </w:r>
    </w:p>
    <w:bookmarkEnd w:id="13"/>
    <w:p w14:paraId="4BEDF5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14" w:name="sub_137"/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3.7. Члены Комиссии несут ответственность за соблюдение требований Порядка принятия решения о внесении изменений в Схему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размещения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в соответствии с действующим законодательством Российской Федерации.</w:t>
      </w:r>
      <w:bookmarkEnd w:id="14"/>
    </w:p>
    <w:p w14:paraId="5D2A8C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8B3AA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bookmarkStart w:id="15" w:name="sub_14"/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4. Права</w:t>
      </w:r>
    </w:p>
    <w:p w14:paraId="689792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350" w:firstLineChars="125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bookmarkEnd w:id="15"/>
    <w:p w14:paraId="6AAA52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16" w:name="sub_141"/>
      <w:r>
        <w:rPr>
          <w:rFonts w:hint="default" w:ascii="Times New Roman" w:hAnsi="Times New Roman" w:cs="Times New Roman"/>
          <w:color w:val="auto"/>
          <w:sz w:val="28"/>
          <w:szCs w:val="28"/>
        </w:rPr>
        <w:t>4.1. Комиссия вправе запрашивать и получать от должностных лиц государственных органов исполнительной власти, органов местного самоуправления, государственных и муниципальных предприятий и учреждений, иных организаций информацию, необходимую для выполнения возложенных на нее функций.</w:t>
      </w:r>
    </w:p>
    <w:bookmarkEnd w:id="16"/>
    <w:p w14:paraId="55E89E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17" w:name="sub_142"/>
      <w:r>
        <w:rPr>
          <w:rFonts w:hint="default" w:ascii="Times New Roman" w:hAnsi="Times New Roman" w:cs="Times New Roman"/>
          <w:color w:val="auto"/>
          <w:sz w:val="28"/>
          <w:szCs w:val="28"/>
        </w:rPr>
        <w:t>4.2. Комиссия вправе приглашать на заседания Комиссии экспертов, специалистов и должностных лиц органов государственной власти субъекта Российской Федерации, органов местного самоуправления, государственных и муниципальных предприятий и учреждений, иных организаций для предоставления пояснений, заключений, необходимых для рассмотрения вопросов, входящих в повестку заседания Комиссии, без права участия в принятии решений Комиссии.</w:t>
      </w:r>
      <w:bookmarkEnd w:id="17"/>
    </w:p>
    <w:p w14:paraId="47C0FE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350" w:firstLineChars="125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1FF21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350" w:firstLineChars="125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240A2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13E1E07">
      <w:pPr>
        <w:keepNext w:val="0"/>
        <w:keepLines w:val="0"/>
        <w:pageBreakBefore w:val="0"/>
        <w:widowControl/>
        <w:spacing w:after="0" w:line="240" w:lineRule="auto"/>
        <w:ind w:left="0" w:leftChars="0" w:firstLine="0" w:firstLineChars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lang w:val="ru-RU"/>
        </w:rPr>
        <w:t>З</w:t>
      </w:r>
      <w:r>
        <w:rPr>
          <w:rFonts w:ascii="Times New Roman" w:hAnsi="Times New Roman"/>
          <w:color w:val="000000"/>
          <w:sz w:val="28"/>
        </w:rPr>
        <w:t>аместител</w:t>
      </w:r>
      <w:r>
        <w:rPr>
          <w:rFonts w:ascii="Times New Roman" w:hAnsi="Times New Roman"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</w:rPr>
        <w:t xml:space="preserve"> главы </w:t>
      </w:r>
    </w:p>
    <w:p w14:paraId="493A6EB4">
      <w:pPr>
        <w:keepNext w:val="0"/>
        <w:keepLines w:val="0"/>
        <w:pageBreakBefore w:val="0"/>
        <w:widowControl/>
        <w:spacing w:after="0" w:line="240" w:lineRule="auto"/>
        <w:ind w:left="0" w:leftChars="0" w:firstLine="0" w:firstLineChars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Ленинградского муниципального округа, </w:t>
      </w:r>
    </w:p>
    <w:p w14:paraId="4749AD1B">
      <w:pPr>
        <w:keepNext w:val="0"/>
        <w:keepLines w:val="0"/>
        <w:pageBreakBefore w:val="0"/>
        <w:widowControl/>
        <w:spacing w:after="0" w:line="240" w:lineRule="auto"/>
        <w:ind w:left="0" w:leftChars="0" w:firstLine="0" w:firstLineChars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начальник отдела имущественных</w:t>
      </w:r>
    </w:p>
    <w:p w14:paraId="21E2F4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отношений администрации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                 </w:t>
      </w:r>
      <w:r>
        <w:rPr>
          <w:rFonts w:hint="default"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          </w:t>
      </w:r>
      <w:r>
        <w:rPr>
          <w:rFonts w:hint="default"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         Р.Г. Тоцкая</w:t>
      </w:r>
    </w:p>
    <w:sectPr>
      <w:headerReference r:id="rId5" w:type="default"/>
      <w:pgSz w:w="11906" w:h="16838"/>
      <w:pgMar w:top="1134" w:right="624" w:bottom="1134" w:left="1701" w:header="708" w:footer="709" w:gutter="0"/>
      <w:paperSrc/>
      <w:cols w:space="0" w:num="1"/>
      <w:titlePg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77DBB">
    <w:pPr>
      <w:pStyle w:val="11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36E6B4">
                          <w:pPr>
                            <w:pStyle w:val="11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36E6B4">
                    <w:pPr>
                      <w:pStyle w:val="11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5F72A1E"/>
    <w:rsid w:val="0DBD5C59"/>
    <w:rsid w:val="0FB410E9"/>
    <w:rsid w:val="1A836855"/>
    <w:rsid w:val="1C0105BB"/>
    <w:rsid w:val="2AAE5BF2"/>
    <w:rsid w:val="37D32ABD"/>
    <w:rsid w:val="38334B39"/>
    <w:rsid w:val="383A3E3F"/>
    <w:rsid w:val="42E439D7"/>
    <w:rsid w:val="44817BC8"/>
    <w:rsid w:val="485D6B6B"/>
    <w:rsid w:val="4A525B4E"/>
    <w:rsid w:val="50960CC6"/>
    <w:rsid w:val="58263AD8"/>
    <w:rsid w:val="5E045C2F"/>
    <w:rsid w:val="622C6BF6"/>
    <w:rsid w:val="6EC0407F"/>
    <w:rsid w:val="785C4717"/>
    <w:rsid w:val="7D146D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Asci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pacing w:before="0" w:after="200" w:line="276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paragraph" w:styleId="2">
    <w:name w:val="heading 1"/>
    <w:basedOn w:val="1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toc 8"/>
    <w:next w:val="1"/>
    <w:qFormat/>
    <w:uiPriority w:val="39"/>
    <w:pPr>
      <w:widowControl/>
      <w:spacing w:before="0" w:after="200" w:line="276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1">
    <w:name w:val="head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toc 9"/>
    <w:next w:val="1"/>
    <w:qFormat/>
    <w:uiPriority w:val="39"/>
    <w:pPr>
      <w:widowControl/>
      <w:spacing w:before="0" w:after="200" w:line="276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3">
    <w:name w:val="toc 7"/>
    <w:next w:val="1"/>
    <w:qFormat/>
    <w:uiPriority w:val="39"/>
    <w:pPr>
      <w:widowControl/>
      <w:spacing w:before="0" w:after="200" w:line="276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4">
    <w:name w:val="toc 1"/>
    <w:next w:val="1"/>
    <w:qFormat/>
    <w:uiPriority w:val="39"/>
    <w:pPr>
      <w:widowControl/>
      <w:spacing w:before="0" w:after="200" w:line="276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5">
    <w:name w:val="toc 6"/>
    <w:next w:val="1"/>
    <w:qFormat/>
    <w:uiPriority w:val="39"/>
    <w:pPr>
      <w:widowControl/>
      <w:spacing w:before="0" w:after="200" w:line="276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6">
    <w:name w:val="toc 3"/>
    <w:next w:val="1"/>
    <w:qFormat/>
    <w:uiPriority w:val="39"/>
    <w:pPr>
      <w:widowControl/>
      <w:spacing w:before="0" w:after="200" w:line="276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7">
    <w:name w:val="toc 2"/>
    <w:next w:val="1"/>
    <w:qFormat/>
    <w:uiPriority w:val="39"/>
    <w:pPr>
      <w:widowControl/>
      <w:spacing w:before="0" w:after="200" w:line="276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8">
    <w:name w:val="toc 4"/>
    <w:next w:val="1"/>
    <w:qFormat/>
    <w:uiPriority w:val="39"/>
    <w:pPr>
      <w:widowControl/>
      <w:spacing w:before="0" w:after="200" w:line="276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oc 5"/>
    <w:next w:val="1"/>
    <w:qFormat/>
    <w:uiPriority w:val="39"/>
    <w:pPr>
      <w:widowControl/>
      <w:spacing w:before="0" w:after="200" w:line="276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Title"/>
    <w:next w:val="1"/>
    <w:qFormat/>
    <w:uiPriority w:val="10"/>
    <w:pPr>
      <w:widowControl/>
      <w:spacing w:before="567" w:after="567" w:line="276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21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22">
    <w:name w:val="Subtitle"/>
    <w:next w:val="1"/>
    <w:qFormat/>
    <w:uiPriority w:val="11"/>
    <w:pPr>
      <w:widowControl/>
      <w:spacing w:before="0" w:after="200" w:line="276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customStyle="1" w:styleId="23">
    <w:name w:val="Endnote"/>
    <w:link w:val="24"/>
    <w:qFormat/>
    <w:uiPriority w:val="0"/>
    <w:pPr>
      <w:widowControl/>
      <w:spacing w:before="0" w:after="200" w:line="276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4">
    <w:name w:val="Endnote1"/>
    <w:link w:val="23"/>
    <w:qFormat/>
    <w:uiPriority w:val="0"/>
    <w:rPr>
      <w:rFonts w:ascii="XO Thames" w:hAnsi="XO Thames"/>
      <w:sz w:val="22"/>
    </w:rPr>
  </w:style>
  <w:style w:type="paragraph" w:customStyle="1" w:styleId="25">
    <w:name w:val="Footnote"/>
    <w:link w:val="26"/>
    <w:qFormat/>
    <w:uiPriority w:val="0"/>
    <w:pPr>
      <w:widowControl/>
      <w:spacing w:before="0" w:after="200" w:line="276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6">
    <w:name w:val="Footnote1"/>
    <w:link w:val="25"/>
    <w:qFormat/>
    <w:uiPriority w:val="0"/>
    <w:rPr>
      <w:rFonts w:ascii="XO Thames" w:hAnsi="XO Thames"/>
      <w:sz w:val="22"/>
    </w:rPr>
  </w:style>
  <w:style w:type="paragraph" w:customStyle="1" w:styleId="27">
    <w:name w:val="Header and Footer"/>
    <w:link w:val="28"/>
    <w:qFormat/>
    <w:uiPriority w:val="0"/>
    <w:pPr>
      <w:widowControl/>
      <w:spacing w:before="0" w:after="20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28">
    <w:name w:val="Header and Footer1"/>
    <w:link w:val="27"/>
    <w:qFormat/>
    <w:uiPriority w:val="0"/>
    <w:rPr>
      <w:rFonts w:ascii="XO Thames" w:hAnsi="XO Thames"/>
      <w:sz w:val="28"/>
    </w:rPr>
  </w:style>
  <w:style w:type="character" w:customStyle="1" w:styleId="29">
    <w:name w:val="Гипертекстовая ссылка1"/>
    <w:basedOn w:val="7"/>
    <w:link w:val="30"/>
    <w:qFormat/>
    <w:uiPriority w:val="0"/>
    <w:rPr>
      <w:rFonts w:asciiTheme="minorAscii" w:hAnsiTheme="minorHAnsi"/>
      <w:color w:val="106BBE"/>
      <w:spacing w:val="0"/>
      <w:sz w:val="22"/>
    </w:rPr>
  </w:style>
  <w:style w:type="paragraph" w:customStyle="1" w:styleId="30">
    <w:name w:val="Гипертекстовая ссылка"/>
    <w:link w:val="29"/>
    <w:qFormat/>
    <w:uiPriority w:val="0"/>
    <w:pPr>
      <w:widowControl/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color w:val="106BBE"/>
      <w:spacing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0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2025-04-07T07:07:00Z</dcterms:created>
  <dc:creator>user</dc:creator>
  <cp:lastModifiedBy>user</cp:lastModifiedBy>
  <cp:lastPrinted>2025-10-30T07:39:00Z</cp:lastPrinted>
  <dcterms:modified xsi:type="dcterms:W3CDTF">2025-11-05T08:58:42Z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1F692987FA5A4AD6BF9278A61B6BFEC1_12</vt:lpwstr>
  </property>
</Properties>
</file>