
<file path=[Content_Types].xml><?xml version="1.0" encoding="utf-8"?>
<Types xmlns="http://schemas.openxmlformats.org/package/2006/content-types"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85" w:rsidRDefault="00C704F9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1155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1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85" w:rsidRDefault="00C704F9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:rsidR="007C3985" w:rsidRDefault="00C704F9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:rsidR="007C3985" w:rsidRDefault="007C3985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C3985" w:rsidRDefault="00C704F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7C3985" w:rsidRDefault="007C3985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7C3985" w:rsidRDefault="007C3985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7C3985" w:rsidRDefault="00C704F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от </w:t>
      </w:r>
      <w:r w:rsidR="00F7479A">
        <w:rPr>
          <w:rFonts w:ascii="Times New Roman" w:hAnsi="Times New Roman"/>
          <w:sz w:val="28"/>
          <w:szCs w:val="28"/>
          <w:u w:val="single"/>
          <w:lang w:eastAsia="ar-SA"/>
        </w:rPr>
        <w:t>___________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№ </w:t>
      </w:r>
      <w:r w:rsidR="00F7479A">
        <w:rPr>
          <w:rFonts w:ascii="Times New Roman" w:hAnsi="Times New Roman"/>
          <w:sz w:val="28"/>
          <w:szCs w:val="28"/>
          <w:u w:val="single"/>
          <w:lang w:eastAsia="ar-SA"/>
        </w:rPr>
        <w:t>_______</w:t>
      </w:r>
    </w:p>
    <w:p w:rsidR="007C3985" w:rsidRDefault="007C3985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7C3985" w:rsidRDefault="00C704F9">
      <w:pPr>
        <w:widowControl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станица Ленинградская</w:t>
      </w:r>
    </w:p>
    <w:p w:rsidR="007C3985" w:rsidRDefault="007C3985">
      <w:pPr>
        <w:widowControl/>
        <w:ind w:firstLine="0"/>
        <w:rPr>
          <w:rFonts w:ascii="Times New Roman" w:hAnsi="Times New Roman"/>
          <w:sz w:val="28"/>
        </w:rPr>
      </w:pPr>
    </w:p>
    <w:p w:rsidR="007C3985" w:rsidRDefault="007C3985">
      <w:pPr>
        <w:widowControl/>
        <w:ind w:firstLine="0"/>
        <w:rPr>
          <w:rFonts w:ascii="Times New Roman" w:hAnsi="Times New Roman"/>
          <w:sz w:val="28"/>
        </w:rPr>
      </w:pPr>
    </w:p>
    <w:p w:rsidR="007C3985" w:rsidRDefault="007C3985">
      <w:pPr>
        <w:widowControl/>
        <w:ind w:firstLine="0"/>
        <w:rPr>
          <w:rFonts w:ascii="Times New Roman" w:hAnsi="Times New Roman"/>
          <w:sz w:val="28"/>
        </w:rPr>
      </w:pPr>
    </w:p>
    <w:p w:rsidR="007C3985" w:rsidRDefault="00C704F9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bookmarkStart w:id="0" w:name="_Hlk65750783"/>
      <w:r>
        <w:rPr>
          <w:rFonts w:ascii="Times New Roman" w:hAnsi="Times New Roman"/>
          <w:b/>
          <w:bCs/>
          <w:sz w:val="28"/>
        </w:rPr>
        <w:t>О</w:t>
      </w:r>
      <w:r>
        <w:rPr>
          <w:rFonts w:ascii="Times New Roman" w:hAnsi="Times New Roman"/>
          <w:b/>
          <w:bCs/>
          <w:sz w:val="28"/>
        </w:rPr>
        <w:t>б</w:t>
      </w:r>
      <w:r>
        <w:rPr>
          <w:rFonts w:ascii="Times New Roman" w:hAnsi="Times New Roman"/>
          <w:b/>
          <w:bCs/>
          <w:sz w:val="28"/>
        </w:rPr>
        <w:t xml:space="preserve"> утверждении Правил использования водных объектов для</w:t>
      </w:r>
    </w:p>
    <w:p w:rsidR="007C3985" w:rsidRDefault="00C704F9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рекреационных целей на территории </w:t>
      </w:r>
    </w:p>
    <w:p w:rsidR="007C3985" w:rsidRDefault="00C704F9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муниципального образования Ленинградский </w:t>
      </w:r>
    </w:p>
    <w:p w:rsidR="007C3985" w:rsidRDefault="00C704F9">
      <w:pPr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муниципальный округ Краснодарского края</w:t>
      </w:r>
    </w:p>
    <w:p w:rsidR="007C3985" w:rsidRDefault="007C3985">
      <w:pPr>
        <w:widowControl/>
        <w:ind w:firstLine="0"/>
        <w:jc w:val="left"/>
        <w:rPr>
          <w:rFonts w:ascii="Times New Roman" w:hAnsi="Times New Roman"/>
          <w:sz w:val="28"/>
        </w:rPr>
      </w:pPr>
    </w:p>
    <w:p w:rsidR="007C3985" w:rsidRDefault="007C3985">
      <w:pPr>
        <w:widowControl/>
        <w:ind w:firstLine="0"/>
        <w:jc w:val="left"/>
        <w:rPr>
          <w:rFonts w:ascii="Times New Roman" w:hAnsi="Times New Roman"/>
          <w:sz w:val="28"/>
        </w:rPr>
      </w:pPr>
    </w:p>
    <w:p w:rsidR="007C3985" w:rsidRDefault="007C3985">
      <w:pPr>
        <w:widowControl/>
        <w:ind w:firstLine="0"/>
        <w:jc w:val="left"/>
        <w:rPr>
          <w:rFonts w:ascii="Times New Roman" w:hAnsi="Times New Roman"/>
          <w:sz w:val="28"/>
        </w:rPr>
      </w:pPr>
    </w:p>
    <w:p w:rsidR="007C3985" w:rsidRDefault="00C704F9">
      <w:pPr>
        <w:widowControl/>
        <w:ind w:firstLine="709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</w:t>
      </w:r>
      <w:r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bCs/>
          <w:sz w:val="28"/>
        </w:rPr>
        <w:t xml:space="preserve">Водным кодексом Российской Федерации, </w:t>
      </w:r>
      <w:r>
        <w:rPr>
          <w:rFonts w:ascii="Times New Roman" w:hAnsi="Times New Roman" w:cs="Times New Roman"/>
          <w:sz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</w:rPr>
        <w:t>30 марта 1999 г. № 52-ФЗ «О санитарно-эпидемиологическом благополучии населения»</w:t>
      </w:r>
      <w:r>
        <w:rPr>
          <w:rFonts w:ascii="Times New Roman" w:hAnsi="Times New Roman" w:cs="Times New Roman"/>
          <w:bCs/>
          <w:sz w:val="28"/>
        </w:rPr>
        <w:t>, Уставом муниципального образования Ленингра</w:t>
      </w:r>
      <w:r>
        <w:rPr>
          <w:rFonts w:ascii="Times New Roman" w:hAnsi="Times New Roman" w:cs="Times New Roman"/>
          <w:sz w:val="28"/>
        </w:rPr>
        <w:t>дский муниципальный округ Краснодарского края</w:t>
      </w: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п о с т а н о</w:t>
      </w:r>
      <w:r>
        <w:rPr>
          <w:rFonts w:ascii="Times New Roman" w:hAnsi="Times New Roman" w:cs="Times New Roman"/>
          <w:sz w:val="28"/>
        </w:rPr>
        <w:t xml:space="preserve"> в л я ю:</w:t>
      </w:r>
    </w:p>
    <w:p w:rsidR="007C3985" w:rsidRDefault="00C704F9">
      <w:pPr>
        <w:widowControl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</w:t>
      </w:r>
      <w:r>
        <w:rPr>
          <w:rFonts w:ascii="Times New Roman" w:hAnsi="Times New Roman" w:cs="Times New Roman"/>
          <w:sz w:val="28"/>
        </w:rPr>
        <w:t xml:space="preserve"> Правила использования водных объектов для рекреационных целей на территории муниципального образования Ленинградский муниципальный округ Краснодарского края (приложение).</w:t>
      </w:r>
    </w:p>
    <w:p w:rsidR="007C3985" w:rsidRDefault="00C704F9">
      <w:pPr>
        <w:widowControl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Отделу архитектуры администрации Ленинградского муниципального</w:t>
      </w:r>
      <w:r>
        <w:rPr>
          <w:rFonts w:ascii="Times New Roman" w:hAnsi="Times New Roman" w:cs="Times New Roman"/>
          <w:sz w:val="28"/>
        </w:rPr>
        <w:t xml:space="preserve"> округа обеспечить официальное опубликование и размещение настоящего постановления на </w:t>
      </w:r>
      <w:r>
        <w:rPr>
          <w:rFonts w:ascii="Times New Roman" w:hAnsi="Times New Roman" w:cs="Times New Roman"/>
          <w:sz w:val="28"/>
        </w:rPr>
        <w:t xml:space="preserve">сайте администрации </w:t>
      </w:r>
      <w:r>
        <w:rPr>
          <w:rFonts w:ascii="Times New Roman" w:hAnsi="Times New Roman" w:cs="Times New Roman"/>
          <w:sz w:val="28"/>
        </w:rPr>
        <w:t>Ленинградского муниципального округа</w:t>
      </w:r>
      <w:r>
        <w:rPr>
          <w:rFonts w:ascii="Times New Roman" w:hAnsi="Times New Roman" w:cs="Times New Roman"/>
          <w:sz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lang w:val="en-US"/>
        </w:rPr>
        <w:t>www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adminlenkub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>.</w:t>
      </w:r>
    </w:p>
    <w:p w:rsidR="007C3985" w:rsidRDefault="00C704F9">
      <w:pPr>
        <w:widowControl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Контроль за выполнением настоящего постановления возложить на  заместите</w:t>
      </w:r>
      <w:r>
        <w:rPr>
          <w:rFonts w:ascii="Times New Roman" w:hAnsi="Times New Roman" w:cs="Times New Roman"/>
          <w:sz w:val="28"/>
        </w:rPr>
        <w:t>ля главы Ленинградского муниципального округа, начальника отдела имущественных отношений администрации Тоцкую Р.Г.</w:t>
      </w:r>
    </w:p>
    <w:p w:rsidR="007C3985" w:rsidRDefault="00C704F9">
      <w:pPr>
        <w:widowControl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 Постановление вступает в силу со дня его</w:t>
      </w:r>
      <w:r>
        <w:rPr>
          <w:rFonts w:ascii="Times New Roman" w:hAnsi="Times New Roman" w:cs="Times New Roman"/>
          <w:sz w:val="28"/>
        </w:rPr>
        <w:t xml:space="preserve"> </w:t>
      </w:r>
      <w:hyperlink r:id="rId12" w:anchor="/document/407812100/entry/0" w:history="1">
        <w:r>
          <w:rPr>
            <w:rFonts w:ascii="Times New Roman" w:hAnsi="Times New Roman" w:cs="Times New Roman"/>
            <w:sz w:val="28"/>
          </w:rPr>
          <w:t>официального опубликова</w:t>
        </w:r>
        <w:r>
          <w:rPr>
            <w:rFonts w:ascii="Times New Roman" w:hAnsi="Times New Roman" w:cs="Times New Roman"/>
            <w:sz w:val="28"/>
          </w:rPr>
          <w:t>ния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985" w:rsidRDefault="007C3985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bookmarkEnd w:id="0"/>
    <w:p w:rsidR="007C3985" w:rsidRDefault="007C3985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7C3985" w:rsidRDefault="00C704F9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:rsidR="007C3985" w:rsidRDefault="00C704F9">
      <w:pPr>
        <w:widowControl/>
        <w:ind w:left="-900" w:firstLine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Ю.Ю. Шулико</w:t>
      </w:r>
    </w:p>
    <w:p w:rsidR="007C3985" w:rsidRDefault="007C3985">
      <w:pPr>
        <w:widowControl/>
        <w:ind w:left="-900" w:firstLine="900"/>
        <w:rPr>
          <w:rFonts w:ascii="Times New Roman" w:hAnsi="Times New Roman"/>
          <w:sz w:val="28"/>
          <w:szCs w:val="28"/>
        </w:rPr>
      </w:pPr>
    </w:p>
    <w:p w:rsidR="007C3985" w:rsidRDefault="007C3985">
      <w:pPr>
        <w:widowControl/>
        <w:ind w:left="-900" w:firstLine="900"/>
        <w:rPr>
          <w:rFonts w:ascii="Times New Roman" w:hAnsi="Times New Roman"/>
          <w:sz w:val="28"/>
          <w:szCs w:val="28"/>
        </w:rPr>
      </w:pPr>
    </w:p>
    <w:p w:rsidR="007C3985" w:rsidRDefault="007C3985">
      <w:pPr>
        <w:widowControl/>
        <w:ind w:left="-900" w:firstLine="900"/>
        <w:rPr>
          <w:rFonts w:ascii="Times New Roman" w:hAnsi="Times New Roman"/>
          <w:sz w:val="28"/>
          <w:szCs w:val="28"/>
        </w:rPr>
      </w:pPr>
    </w:p>
    <w:p w:rsidR="007C3985" w:rsidRDefault="007C3985">
      <w:pPr>
        <w:widowControl/>
        <w:ind w:left="-900" w:firstLine="900"/>
        <w:rPr>
          <w:rFonts w:ascii="Times New Roman" w:hAnsi="Times New Roman"/>
          <w:sz w:val="28"/>
          <w:szCs w:val="28"/>
        </w:rPr>
      </w:pPr>
    </w:p>
    <w:p w:rsidR="007C3985" w:rsidRDefault="00C704F9">
      <w:pPr>
        <w:ind w:firstLine="54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7C3985" w:rsidRDefault="007C3985">
      <w:pPr>
        <w:ind w:firstLine="5468"/>
        <w:rPr>
          <w:rFonts w:ascii="Times New Roman" w:hAnsi="Times New Roman"/>
          <w:sz w:val="28"/>
          <w:szCs w:val="28"/>
        </w:rPr>
      </w:pPr>
    </w:p>
    <w:p w:rsidR="007C3985" w:rsidRDefault="00C704F9">
      <w:pPr>
        <w:ind w:firstLine="54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   </w:t>
      </w:r>
    </w:p>
    <w:p w:rsidR="007C3985" w:rsidRDefault="00C704F9">
      <w:pPr>
        <w:ind w:firstLine="54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C3985" w:rsidRDefault="00C704F9">
      <w:pPr>
        <w:ind w:firstLine="54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C3985" w:rsidRDefault="00C704F9">
      <w:pPr>
        <w:ind w:firstLine="54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Ленинградский </w:t>
      </w:r>
    </w:p>
    <w:p w:rsidR="007C3985" w:rsidRDefault="00C704F9">
      <w:pPr>
        <w:ind w:firstLine="54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округ </w:t>
      </w:r>
    </w:p>
    <w:p w:rsidR="007C3985" w:rsidRDefault="00C704F9">
      <w:pPr>
        <w:ind w:firstLine="54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7C3985" w:rsidRDefault="00C704F9">
      <w:pPr>
        <w:ind w:firstLine="54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7479A">
        <w:rPr>
          <w:rFonts w:ascii="Times New Roman" w:hAnsi="Times New Roman"/>
          <w:sz w:val="28"/>
          <w:szCs w:val="28"/>
          <w:u w:val="single"/>
        </w:rPr>
        <w:t>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7479A">
        <w:rPr>
          <w:rFonts w:ascii="Times New Roman" w:hAnsi="Times New Roman"/>
          <w:sz w:val="28"/>
          <w:szCs w:val="28"/>
          <w:u w:val="single"/>
        </w:rPr>
        <w:t>_____</w:t>
      </w:r>
    </w:p>
    <w:p w:rsidR="007C3985" w:rsidRDefault="007C3985">
      <w:pPr>
        <w:widowControl/>
        <w:ind w:firstLine="5490"/>
        <w:rPr>
          <w:rFonts w:ascii="Times New Roman" w:hAnsi="Times New Roman" w:cs="Times New Roman"/>
          <w:b/>
          <w:sz w:val="28"/>
          <w:szCs w:val="28"/>
        </w:rPr>
      </w:pPr>
    </w:p>
    <w:p w:rsidR="007C3985" w:rsidRDefault="007C3985">
      <w:pPr>
        <w:widowControl/>
        <w:ind w:firstLine="855"/>
        <w:rPr>
          <w:rFonts w:ascii="Times New Roman" w:hAnsi="Times New Roman" w:cs="Times New Roman"/>
          <w:b/>
          <w:sz w:val="28"/>
          <w:szCs w:val="28"/>
        </w:rPr>
      </w:pPr>
    </w:p>
    <w:p w:rsidR="007C3985" w:rsidRDefault="007C3985">
      <w:pPr>
        <w:widowControl/>
        <w:ind w:firstLine="855"/>
        <w:rPr>
          <w:rFonts w:ascii="Times New Roman" w:hAnsi="Times New Roman" w:cs="Times New Roman"/>
          <w:b/>
          <w:sz w:val="28"/>
          <w:szCs w:val="28"/>
        </w:rPr>
      </w:pPr>
    </w:p>
    <w:p w:rsidR="007C3985" w:rsidRDefault="00C704F9">
      <w:pPr>
        <w:widowControl/>
        <w:ind w:firstLine="8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7C3985" w:rsidRDefault="00C704F9">
      <w:pPr>
        <w:widowControl/>
        <w:ind w:firstLine="8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использования водных объектов для рекреационных целей</w:t>
      </w:r>
    </w:p>
    <w:p w:rsidR="007C3985" w:rsidRDefault="00C704F9">
      <w:pPr>
        <w:widowControl/>
        <w:ind w:firstLine="8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</w:t>
      </w:r>
    </w:p>
    <w:p w:rsidR="007C3985" w:rsidRDefault="00C704F9">
      <w:pPr>
        <w:widowControl/>
        <w:ind w:firstLine="8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Ленинградский муниципальный округ</w:t>
      </w:r>
    </w:p>
    <w:p w:rsidR="007C3985" w:rsidRDefault="00C704F9">
      <w:pPr>
        <w:widowControl/>
        <w:ind w:firstLine="8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 </w:t>
      </w:r>
    </w:p>
    <w:p w:rsidR="007C3985" w:rsidRDefault="007C3985">
      <w:pPr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firstLine="8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7C3985" w:rsidRDefault="007C3985">
      <w:pPr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Настоящие Правила использования водных объектов для рекреационных целей (д</w:t>
      </w:r>
      <w:r>
        <w:rPr>
          <w:rFonts w:ascii="Times New Roman" w:hAnsi="Times New Roman" w:cs="Times New Roman"/>
          <w:sz w:val="28"/>
          <w:szCs w:val="28"/>
        </w:rPr>
        <w:t xml:space="preserve">алее - Правила) на территории муниципального образования Ленинградский муниципальный округ Краснодарского края (далее – Администрация муниципального округа) регламентируют использование водных объектов для рекреационных целей (туризма, купания, физической </w:t>
      </w:r>
      <w:r>
        <w:rPr>
          <w:rFonts w:ascii="Times New Roman" w:hAnsi="Times New Roman" w:cs="Times New Roman"/>
          <w:sz w:val="28"/>
          <w:szCs w:val="28"/>
        </w:rPr>
        <w:t>культуры и спорта, организации отдыха 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</w:t>
      </w:r>
      <w:r>
        <w:rPr>
          <w:rFonts w:ascii="Times New Roman" w:hAnsi="Times New Roman" w:cs="Times New Roman"/>
          <w:sz w:val="28"/>
          <w:szCs w:val="28"/>
        </w:rPr>
        <w:t>екреационных целей.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Правилах используются следующие основные понятия: 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 - совокупность конструкций, которые отвечают требованиям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техническому состоянию и эксплуатации аттракционов, установленным нормативными правовыми актами; 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акватор</w:t>
      </w:r>
      <w:r>
        <w:rPr>
          <w:rFonts w:ascii="Times New Roman" w:hAnsi="Times New Roman" w:cs="Times New Roman"/>
          <w:sz w:val="28"/>
          <w:szCs w:val="28"/>
        </w:rPr>
        <w:t xml:space="preserve">ия - водное пространство в пределах естественных, искусственных или условных границ;  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водное хозяйство - виды экономической и иной деятельности  по изучению, использованию, охране водных объектов, а также по предотвращению негативного воздействия вод и л</w:t>
      </w:r>
      <w:r>
        <w:rPr>
          <w:rFonts w:ascii="Times New Roman" w:hAnsi="Times New Roman" w:cs="Times New Roman"/>
          <w:sz w:val="28"/>
          <w:szCs w:val="28"/>
        </w:rPr>
        <w:t xml:space="preserve">иквидации его последствий;                    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водные ресурсы - поверхностные и подземные воды, которые находятся  в водных объектах и используются или могут быть использованы;</w:t>
      </w:r>
    </w:p>
    <w:p w:rsidR="007C3985" w:rsidRDefault="00C704F9">
      <w:pPr>
        <w:widowControl/>
        <w:tabs>
          <w:tab w:val="left" w:pos="709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водный объект - природный или искусственный водоем, водоток либо иной объект, </w:t>
      </w:r>
      <w:r>
        <w:rPr>
          <w:rFonts w:ascii="Times New Roman" w:hAnsi="Times New Roman" w:cs="Times New Roman"/>
          <w:sz w:val="28"/>
          <w:szCs w:val="28"/>
        </w:rPr>
        <w:t xml:space="preserve">постоянное или временное сосредоточение вод в котором имеет характерные формы и признаки водного режима;  </w:t>
      </w:r>
    </w:p>
    <w:p w:rsidR="007C3985" w:rsidRDefault="00C704F9">
      <w:pPr>
        <w:widowControl/>
        <w:tabs>
          <w:tab w:val="left" w:pos="709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водный режим - изменение во времени уровней, расхода и объема воды в водном объекте; 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водный фонд - совокупность водных объектов в пределах территор</w:t>
      </w:r>
      <w:r>
        <w:rPr>
          <w:rFonts w:ascii="Times New Roman" w:hAnsi="Times New Roman" w:cs="Times New Roman"/>
          <w:sz w:val="28"/>
          <w:szCs w:val="28"/>
        </w:rPr>
        <w:t xml:space="preserve">ии Российской Федерации;  </w:t>
      </w:r>
    </w:p>
    <w:p w:rsidR="007C3985" w:rsidRDefault="00C704F9">
      <w:pPr>
        <w:widowControl/>
        <w:tabs>
          <w:tab w:val="left" w:pos="851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водопользователь - физическое лицо или юридическое  лицо, которым предоставлено право пользования водным объектом;  </w:t>
      </w:r>
    </w:p>
    <w:p w:rsidR="007C3985" w:rsidRDefault="00C704F9">
      <w:pPr>
        <w:widowControl/>
        <w:tabs>
          <w:tab w:val="left" w:pos="851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водохозяйственная система - комплекс водных объектов                                                   и предназначенных для обеспечения рационального использования и охраны водных ресурсов гидротехнических сооружений;  </w:t>
      </w:r>
    </w:p>
    <w:p w:rsidR="007C3985" w:rsidRDefault="00C704F9">
      <w:pPr>
        <w:widowControl/>
        <w:tabs>
          <w:tab w:val="left" w:pos="851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</w:t>
      </w:r>
      <w:r>
        <w:rPr>
          <w:rFonts w:ascii="Times New Roman" w:hAnsi="Times New Roman" w:cs="Times New Roman"/>
          <w:sz w:val="28"/>
          <w:szCs w:val="28"/>
        </w:rPr>
        <w:t xml:space="preserve">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 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дренажные воды - воды, отвод которых осуществляется дрен</w:t>
      </w:r>
      <w:r>
        <w:rPr>
          <w:rFonts w:ascii="Times New Roman" w:hAnsi="Times New Roman" w:cs="Times New Roman"/>
          <w:sz w:val="28"/>
          <w:szCs w:val="28"/>
        </w:rPr>
        <w:t xml:space="preserve">ажными сооружениями для сброса в водные объекты;  </w:t>
      </w:r>
    </w:p>
    <w:p w:rsidR="007C3985" w:rsidRDefault="00C704F9">
      <w:pPr>
        <w:widowControl/>
        <w:tabs>
          <w:tab w:val="left" w:pos="851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</w:t>
      </w:r>
      <w:r>
        <w:rPr>
          <w:rFonts w:ascii="Times New Roman" w:hAnsi="Times New Roman" w:cs="Times New Roman"/>
          <w:sz w:val="28"/>
          <w:szCs w:val="28"/>
        </w:rPr>
        <w:t xml:space="preserve">зований, физических лиц, юридических лиц; </w:t>
      </w:r>
    </w:p>
    <w:p w:rsidR="007C3985" w:rsidRDefault="00C704F9">
      <w:pPr>
        <w:widowControl/>
        <w:tabs>
          <w:tab w:val="left" w:pos="709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купальный сезон - период, определенный органами местного самоуправления для купания в открытых естественных и искусственных водоемах в границах муниципального образования при установлении благоприятной температуры</w:t>
      </w:r>
      <w:r>
        <w:rPr>
          <w:rFonts w:ascii="Times New Roman" w:hAnsi="Times New Roman" w:cs="Times New Roman"/>
          <w:sz w:val="28"/>
          <w:szCs w:val="28"/>
        </w:rPr>
        <w:t xml:space="preserve"> воздуха и воды в зоне рекреации водных объектов;                                   </w:t>
      </w:r>
    </w:p>
    <w:p w:rsidR="007C3985" w:rsidRDefault="00C704F9">
      <w:pPr>
        <w:widowControl/>
        <w:tabs>
          <w:tab w:val="left" w:pos="851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массового отдыха на водном объекте - организованное место для традиционного отдыха и развлечения людей, оборудованное на побережье водного объекта в соответствии с т</w:t>
      </w:r>
      <w:r>
        <w:rPr>
          <w:rFonts w:ascii="Times New Roman" w:hAnsi="Times New Roman" w:cs="Times New Roman"/>
          <w:sz w:val="28"/>
          <w:szCs w:val="28"/>
        </w:rPr>
        <w:t xml:space="preserve">ребованиями, предъявляемыми к выбору территории, оборудованию и эксплуатации места массового отдыха людей;  </w:t>
      </w:r>
    </w:p>
    <w:p w:rsidR="007C3985" w:rsidRDefault="00C704F9">
      <w:pPr>
        <w:widowControl/>
        <w:tabs>
          <w:tab w:val="left" w:pos="709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негативное воздействие вод - затопление, подтопление или разрушение берегов водных объектов; 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водных объектов - система мероприятий, направ</w:t>
      </w:r>
      <w:r>
        <w:rPr>
          <w:rFonts w:ascii="Times New Roman" w:hAnsi="Times New Roman" w:cs="Times New Roman"/>
          <w:sz w:val="28"/>
          <w:szCs w:val="28"/>
        </w:rPr>
        <w:t xml:space="preserve">ленных на сохранение и восстановление водных объектов;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пляж - участок побережья естественного или искусственного водоема с прибрежными водами (акваторией), оборудованный и пригодный для организованного отдыха, купания и приема оздоровительных и профилакти</w:t>
      </w:r>
      <w:r>
        <w:rPr>
          <w:rFonts w:ascii="Times New Roman" w:hAnsi="Times New Roman" w:cs="Times New Roman"/>
          <w:sz w:val="28"/>
          <w:szCs w:val="28"/>
        </w:rPr>
        <w:t xml:space="preserve">ческих процедур; 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спортивный инвентарь - устройство, предметы и приспособления для занятия различными видами спорта, в том числе на водном объекте;      </w:t>
      </w:r>
    </w:p>
    <w:p w:rsidR="007C3985" w:rsidRDefault="00C704F9">
      <w:pPr>
        <w:widowControl/>
        <w:tabs>
          <w:tab w:val="left" w:pos="851"/>
        </w:tabs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сточные воды - дождевые, талые, инфильтрационные, поливомоечные, дренажные воды, сточные воды централ</w:t>
      </w:r>
      <w:r>
        <w:rPr>
          <w:rFonts w:ascii="Times New Roman" w:hAnsi="Times New Roman" w:cs="Times New Roman"/>
          <w:sz w:val="28"/>
          <w:szCs w:val="28"/>
        </w:rPr>
        <w:t xml:space="preserve">изованной системы водоотведения  и другие воды, отведение (сброс) которых в водные объекты осуществляется после их использования или сток которых осуществляется с водосборной площади;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зона рекреации водного объекта - водный объект или его участок с прилег</w:t>
      </w:r>
      <w:r>
        <w:rPr>
          <w:rFonts w:ascii="Times New Roman" w:hAnsi="Times New Roman" w:cs="Times New Roman"/>
          <w:sz w:val="28"/>
          <w:szCs w:val="28"/>
        </w:rPr>
        <w:t xml:space="preserve">ающим к нему берегом, используемые для массового отдыха населения, купания, занятия спортом, а также мест отдыха на воде без купания и без организации массового отдыха людей.  </w:t>
      </w:r>
    </w:p>
    <w:p w:rsidR="007C3985" w:rsidRDefault="007C3985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right="10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определению водных объектов или их частей, предназначенных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использования в рекреационных целях</w:t>
      </w:r>
    </w:p>
    <w:p w:rsidR="007C3985" w:rsidRDefault="007C3985">
      <w:pPr>
        <w:widowControl/>
        <w:ind w:left="567" w:right="102" w:firstLine="709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Водные объекты или их части, предназначенные для использования в рекреационных целях, определяются муниципальным правовым актом Администрации муниципального округа, исходя из физических характеристик водного объек</w:t>
      </w:r>
      <w:r>
        <w:rPr>
          <w:rFonts w:ascii="Times New Roman" w:hAnsi="Times New Roman" w:cs="Times New Roman"/>
          <w:sz w:val="28"/>
          <w:szCs w:val="28"/>
        </w:rPr>
        <w:t>та (его части) и прилегающей территории, обеспечивающих их безопасное использование в рекреационных целях не только для организации пляжных территорий, купания, организации отдыха детей и их оздоровления, но и для использования водных объектов в целях разм</w:t>
      </w:r>
      <w:r>
        <w:rPr>
          <w:rFonts w:ascii="Times New Roman" w:hAnsi="Times New Roman" w:cs="Times New Roman"/>
          <w:sz w:val="28"/>
          <w:szCs w:val="28"/>
        </w:rPr>
        <w:t>ещения на акватории мостиков, понтонов, платформ, которые используются в целях организации для граждан духовных практик, солнечных и воздушных ванн, профессиональной фотосъемки; для причаливания плавательных средств; размещения иных объектов (спортивные со</w:t>
      </w:r>
      <w:r>
        <w:rPr>
          <w:rFonts w:ascii="Times New Roman" w:hAnsi="Times New Roman" w:cs="Times New Roman"/>
          <w:sz w:val="28"/>
          <w:szCs w:val="28"/>
        </w:rPr>
        <w:t xml:space="preserve">оружения, фонтаны и др.), используемых в рекреационных целях.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</w:t>
      </w:r>
      <w:r>
        <w:rPr>
          <w:rFonts w:ascii="Times New Roman" w:hAnsi="Times New Roman" w:cs="Times New Roman"/>
          <w:sz w:val="28"/>
          <w:szCs w:val="28"/>
        </w:rPr>
        <w:t>ее 500 м. выше по течению от мест выпуска сточных вод, не ближе 250 м. выше и 1000 м. ниже  гидротехнических сооружений, пристаней, причалов, водосбросных и водозаборных (мелиоративных) устройств.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местах, отведенных для купания и выше их по течению до 50</w:t>
      </w:r>
      <w:r>
        <w:rPr>
          <w:rFonts w:ascii="Times New Roman" w:hAnsi="Times New Roman" w:cs="Times New Roman"/>
          <w:sz w:val="28"/>
          <w:szCs w:val="28"/>
        </w:rPr>
        <w:t>0 м, запрещается стирка белья и купание животных.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водного зеркала в месте купания при проточном водоеме должна обеспечивать не менее 5 кв. м. на одного купающегося, а на непроточном водоеме - 10 – 15 кв. м. На каждого человека должно приходиться не</w:t>
      </w:r>
      <w:r>
        <w:rPr>
          <w:rFonts w:ascii="Times New Roman" w:hAnsi="Times New Roman" w:cs="Times New Roman"/>
          <w:sz w:val="28"/>
          <w:szCs w:val="28"/>
        </w:rPr>
        <w:t xml:space="preserve"> менее 2 кв. м. площади пляжа.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местах, отведенных для купания, не должно быть выхода грунтовых вод, водоворота, воронок и течения, превышающего 0,5 м. в секунду. Границы плавания в местах купания обозначаются буйками оранжевого цвета, расположенными на р</w:t>
      </w:r>
      <w:r>
        <w:rPr>
          <w:rFonts w:ascii="Times New Roman" w:hAnsi="Times New Roman" w:cs="Times New Roman"/>
          <w:sz w:val="28"/>
          <w:szCs w:val="28"/>
        </w:rPr>
        <w:t>асстоянии 25 - 30 м. один от другого и до 25 м. от мест с глубиной 1,3 м.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яж должен отвечать установленным санитарным требованиям.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</w:t>
      </w:r>
      <w:r>
        <w:rPr>
          <w:rFonts w:ascii="Times New Roman" w:hAnsi="Times New Roman" w:cs="Times New Roman"/>
          <w:sz w:val="28"/>
          <w:szCs w:val="28"/>
        </w:rPr>
        <w:t>бины 1,75 м, при ширине полосы от берега не менее 15 м.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обеспечиваютс</w:t>
      </w:r>
      <w:r>
        <w:rPr>
          <w:rFonts w:ascii="Times New Roman" w:hAnsi="Times New Roman" w:cs="Times New Roman"/>
          <w:sz w:val="28"/>
          <w:szCs w:val="28"/>
        </w:rPr>
        <w:t>я в достаточном количестве лежаками, тентами, зонтами для защиты от солнца.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</w:t>
      </w:r>
      <w:r>
        <w:rPr>
          <w:rFonts w:ascii="Times New Roman" w:hAnsi="Times New Roman" w:cs="Times New Roman"/>
          <w:sz w:val="28"/>
          <w:szCs w:val="28"/>
        </w:rPr>
        <w:t>а спиртных напитков в местах массового отдыха у воды категорически запрещается.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Запрещается: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местах. - Заплывать з</w:t>
      </w:r>
      <w:r>
        <w:rPr>
          <w:rFonts w:ascii="Times New Roman" w:hAnsi="Times New Roman" w:cs="Times New Roman"/>
          <w:sz w:val="28"/>
          <w:szCs w:val="28"/>
        </w:rPr>
        <w:t>а буйки, обозначающие границы плавания;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подплывать к моторным,  весельным лодкам и другим плавсредствам;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прыгать в воду с катеров, лодок, причалов, а также сооружений, не приспособленных для этих целей;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загрязнять и засорять водоемы;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распивать спи</w:t>
      </w:r>
      <w:r>
        <w:rPr>
          <w:rFonts w:ascii="Times New Roman" w:hAnsi="Times New Roman" w:cs="Times New Roman"/>
          <w:sz w:val="28"/>
          <w:szCs w:val="28"/>
        </w:rPr>
        <w:t>ртные напитки, купаться в состоянии алкогольного опьянения;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оставлять на берегу, стекло и другой мусор;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этих целей местах, а также допускать в воде шало</w:t>
      </w:r>
      <w:r>
        <w:rPr>
          <w:rFonts w:ascii="Times New Roman" w:hAnsi="Times New Roman" w:cs="Times New Roman"/>
          <w:sz w:val="28"/>
          <w:szCs w:val="28"/>
        </w:rPr>
        <w:t>сти, связанные с нырянием и захватом купающихся;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подавать крики ложной тревоги;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плавать на досках, бревнах, лежаках, автомобильных камерах, надувных матрацах;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обучении плаванию ответственность за безопасность несет преподаватель (инструктор, трен</w:t>
      </w:r>
      <w:r>
        <w:rPr>
          <w:rFonts w:ascii="Times New Roman" w:hAnsi="Times New Roman" w:cs="Times New Roman"/>
          <w:sz w:val="28"/>
          <w:szCs w:val="28"/>
        </w:rPr>
        <w:t>ер, воспитатель), проводящий обучение или тренировки;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обучение плаванию должно проводиться в специально отведенных местах;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каждый гражданин обязан оказать посильную помощь терпящему бедствие на воде.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Должна систематически проводиться разъяснительная </w:t>
      </w:r>
      <w:r>
        <w:rPr>
          <w:rFonts w:ascii="Times New Roman" w:hAnsi="Times New Roman" w:cs="Times New Roman"/>
          <w:sz w:val="28"/>
          <w:szCs w:val="28"/>
        </w:rPr>
        <w:t xml:space="preserve">работа по предупреждению несчастных случаев на воде с использованием трансляционных установок, стендов и иных средств предусмотренных действующим законодательством; </w:t>
      </w:r>
    </w:p>
    <w:p w:rsidR="007C3985" w:rsidRDefault="00C704F9">
      <w:pPr>
        <w:widowControl/>
        <w:ind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Указания представителей Государственной инспекции в части принятия мер безопасности н</w:t>
      </w:r>
      <w:r>
        <w:rPr>
          <w:rFonts w:ascii="Times New Roman" w:hAnsi="Times New Roman" w:cs="Times New Roman"/>
          <w:sz w:val="28"/>
          <w:szCs w:val="28"/>
        </w:rPr>
        <w:t>а воде для администрации зон рекреации водных объектов, баз отдыха и плавательных бассейнов являются обязательными.</w:t>
      </w:r>
    </w:p>
    <w:p w:rsidR="007C3985" w:rsidRDefault="007C3985">
      <w:pPr>
        <w:widowControl/>
        <w:ind w:left="78" w:right="10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85" w:rsidRDefault="00C704F9">
      <w:pPr>
        <w:widowControl/>
        <w:ind w:left="78" w:right="10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Требования к определению зон отдыха и других территорий, включая пляжи, связанных с использованием водных объектов или их частей для рек</w:t>
      </w:r>
      <w:r>
        <w:rPr>
          <w:rFonts w:ascii="Times New Roman" w:hAnsi="Times New Roman" w:cs="Times New Roman"/>
          <w:b/>
          <w:sz w:val="28"/>
          <w:szCs w:val="28"/>
        </w:rPr>
        <w:t>реационных целей</w:t>
      </w:r>
    </w:p>
    <w:p w:rsidR="007C3985" w:rsidRDefault="007C3985">
      <w:pPr>
        <w:widowControl/>
        <w:ind w:left="567" w:right="102" w:firstLine="709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 местам (зонам) массового отдыха населения следует относить территории, выделенные в генпланах населенных пунктов,проектах планировки и развития рекреационных зон, решениях органов местного самоуправления для организации курортных з</w:t>
      </w:r>
      <w:r>
        <w:rPr>
          <w:rFonts w:ascii="Times New Roman" w:hAnsi="Times New Roman" w:cs="Times New Roman"/>
          <w:sz w:val="28"/>
          <w:szCs w:val="28"/>
        </w:rPr>
        <w:t xml:space="preserve">он, размещения санаториев, домов отдыха, пансионатов, баз туризма, дачных и садово-огородных участков, организованного отдыха населения (пляжи, парки, спортивные базы и их сооружения на открытом воздухе). 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Местом (зоной) массового отдыха (далее – мест</w:t>
      </w:r>
      <w:r>
        <w:rPr>
          <w:rFonts w:ascii="Times New Roman" w:hAnsi="Times New Roman" w:cs="Times New Roman"/>
          <w:sz w:val="28"/>
          <w:szCs w:val="28"/>
        </w:rPr>
        <w:t>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</w:t>
      </w:r>
      <w:r>
        <w:rPr>
          <w:rFonts w:ascii="Times New Roman" w:hAnsi="Times New Roman" w:cs="Times New Roman"/>
          <w:sz w:val="28"/>
          <w:szCs w:val="28"/>
        </w:rPr>
        <w:t xml:space="preserve">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 Места отдыха могут иметь </w:t>
      </w:r>
      <w:r>
        <w:rPr>
          <w:rFonts w:ascii="Times New Roman" w:hAnsi="Times New Roman" w:cs="Times New Roman"/>
          <w:sz w:val="28"/>
          <w:szCs w:val="28"/>
        </w:rPr>
        <w:t xml:space="preserve">водный объект или его часть, используемые или предназначенные для купания, спортивно-оздоровительных мероприятий и иных рекреационных целей. 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Решение о создании новых мест отдыха принимается администрацией Ленинградского муниципального округа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Генеральным планом, Правилами землепользования и застройки территории или Единым документом территориального планирования и градостроительного зонирования. 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 обеспечении зоны рекреации питьевой водой, необходимо обеспечить её соответствие </w:t>
      </w:r>
      <w:r>
        <w:rPr>
          <w:rFonts w:ascii="Times New Roman" w:hAnsi="Times New Roman" w:cs="Times New Roman"/>
          <w:sz w:val="28"/>
          <w:szCs w:val="28"/>
        </w:rPr>
        <w:t>требованиям «ГОСТ Р 51232-98. Государственный стандарт Российской Федерации. Вода питьевая. Общие требования к организации и методам контроля качества». При установке душевых установок – в них должна подаваться питьевая вода (пункт 2.7 ГОСТ 17.1.5.02-80).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 При устройстве пляжей - на пляже должно быть предусмотрено п</w:t>
      </w:r>
      <w:r>
        <w:rPr>
          <w:rFonts w:ascii="Times New Roman" w:hAnsi="Times New Roman" w:cs="Times New Roman"/>
          <w:sz w:val="28"/>
          <w:szCs w:val="28"/>
        </w:rPr>
        <w:t xml:space="preserve">омещение медицинского пункта и спасательной станции с наблюдательной вышкой. 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Контейнеры для мусора должны располагаться на бетонированных площадках с удобными подъездными путями. Вывоз мусора следует осуществлять ежедневно. 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Вблизи зоны рекреаци</w:t>
      </w:r>
      <w:r>
        <w:rPr>
          <w:rFonts w:ascii="Times New Roman" w:hAnsi="Times New Roman" w:cs="Times New Roman"/>
          <w:sz w:val="28"/>
          <w:szCs w:val="28"/>
        </w:rPr>
        <w:t xml:space="preserve">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</w:t>
      </w:r>
      <w:r>
        <w:rPr>
          <w:rFonts w:ascii="Times New Roman" w:hAnsi="Times New Roman" w:cs="Times New Roman"/>
          <w:sz w:val="28"/>
          <w:szCs w:val="28"/>
        </w:rPr>
        <w:lastRenderedPageBreak/>
        <w:t>- не м</w:t>
      </w:r>
      <w:r>
        <w:rPr>
          <w:rFonts w:ascii="Times New Roman" w:hAnsi="Times New Roman" w:cs="Times New Roman"/>
          <w:sz w:val="28"/>
          <w:szCs w:val="28"/>
        </w:rPr>
        <w:t xml:space="preserve">енее 100 м, вместимостью свыше 100 автомашин - не менее 200 м. Санитарно-защитные разрывы от зоны рекреации до открытых автостоянок должны быть озеленены. 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В зонах отдыха и других территориях, включая пляжи, связанные с использованием водных объектов </w:t>
      </w:r>
      <w:r>
        <w:rPr>
          <w:rFonts w:ascii="Times New Roman" w:hAnsi="Times New Roman" w:cs="Times New Roman"/>
          <w:sz w:val="28"/>
          <w:szCs w:val="28"/>
        </w:rPr>
        <w:t>или их частей для рекреационных целей: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размещение пунктов проката маломерных судов (кроме спасательных), немоторных (гребных) и других плавательных средств на расстоянии менее 50 метров от границ пляжа, мест массового отдыха на водных объект</w:t>
      </w:r>
      <w:r>
        <w:rPr>
          <w:rFonts w:ascii="Times New Roman" w:hAnsi="Times New Roman" w:cs="Times New Roman"/>
          <w:sz w:val="28"/>
          <w:szCs w:val="28"/>
        </w:rPr>
        <w:t>ах;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пляжах запрещается размещение в зоне купания пунктов проката маломерных судов, немоторных (гребных) и других плавательных средств;</w:t>
      </w: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пляжах запрещается спуск в воду и движение маломерных судов, немоторных (гребных) и других плавательных средств в з</w:t>
      </w:r>
      <w:r>
        <w:rPr>
          <w:rFonts w:ascii="Times New Roman" w:hAnsi="Times New Roman" w:cs="Times New Roman"/>
          <w:sz w:val="28"/>
          <w:szCs w:val="28"/>
        </w:rPr>
        <w:t>оне купания (за исключением спасательных судов).</w:t>
      </w:r>
    </w:p>
    <w:p w:rsidR="007C3985" w:rsidRDefault="007C3985">
      <w:pPr>
        <w:widowControl/>
        <w:ind w:left="32" w:right="102" w:firstLine="709"/>
        <w:rPr>
          <w:rFonts w:ascii="Times New Roman" w:hAnsi="Times New Roman" w:cs="Times New Roman"/>
          <w:sz w:val="24"/>
          <w:szCs w:val="24"/>
        </w:rPr>
      </w:pPr>
    </w:p>
    <w:p w:rsidR="007C3985" w:rsidRDefault="00C704F9">
      <w:pPr>
        <w:widowControl/>
        <w:ind w:left="32" w:right="10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4.Требования к срокам открытия и закрытия купального сезона</w:t>
      </w:r>
    </w:p>
    <w:p w:rsidR="007C3985" w:rsidRDefault="007C3985">
      <w:pPr>
        <w:widowControl/>
        <w:ind w:left="32" w:right="102" w:firstLine="709"/>
        <w:rPr>
          <w:rFonts w:ascii="Times New Roman" w:hAnsi="Times New Roman" w:cs="Times New Roman"/>
          <w:sz w:val="24"/>
          <w:szCs w:val="24"/>
        </w:rPr>
      </w:pPr>
    </w:p>
    <w:p w:rsidR="007C3985" w:rsidRDefault="00C704F9">
      <w:pPr>
        <w:widowControl/>
        <w:ind w:left="32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наступлением летного периода, при повышении температуры воздуха в дневное время выше 18 % и установлении комфортной температуры воды в зоне рек</w:t>
      </w:r>
      <w:r>
        <w:rPr>
          <w:rFonts w:ascii="Times New Roman" w:hAnsi="Times New Roman" w:cs="Times New Roman"/>
          <w:sz w:val="28"/>
          <w:szCs w:val="28"/>
        </w:rPr>
        <w:t xml:space="preserve">реации водных объектов, муниципальным правовым актом Администрации муниципального округа определяются сроки открытия и закрытия купального сезона. </w:t>
      </w:r>
    </w:p>
    <w:p w:rsidR="007C3985" w:rsidRDefault="007C3985">
      <w:pPr>
        <w:widowControl/>
        <w:ind w:right="42" w:firstLine="709"/>
        <w:rPr>
          <w:rFonts w:ascii="Times New Roman" w:hAnsi="Times New Roman" w:cs="Times New Roman"/>
        </w:rPr>
      </w:pPr>
    </w:p>
    <w:p w:rsidR="007C3985" w:rsidRDefault="00C704F9">
      <w:pPr>
        <w:widowControl/>
        <w:ind w:right="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Порядок проведения мероприятий, связанных с использованием </w:t>
      </w:r>
    </w:p>
    <w:p w:rsidR="007C3985" w:rsidRDefault="00C704F9">
      <w:pPr>
        <w:widowControl/>
        <w:ind w:right="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водных объектов или их частей для рекреацион</w:t>
      </w:r>
      <w:r>
        <w:rPr>
          <w:rFonts w:ascii="Times New Roman" w:hAnsi="Times New Roman" w:cs="Times New Roman"/>
          <w:b/>
          <w:sz w:val="28"/>
          <w:szCs w:val="28"/>
        </w:rPr>
        <w:t>ных целей</w:t>
      </w:r>
    </w:p>
    <w:p w:rsidR="007C3985" w:rsidRDefault="007C3985">
      <w:pPr>
        <w:widowControl/>
        <w:ind w:right="42" w:firstLine="709"/>
        <w:rPr>
          <w:rFonts w:ascii="Times New Roman" w:hAnsi="Times New Roman" w:cs="Times New Roman"/>
        </w:rPr>
      </w:pP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соответствии с требованиями статьи 18 (подпункты 1, 3) Федерального закона от 30 марта 1999 г. №52-ФЗ «О санитарно- эпидемиологическом благополучии населения»: - водные объекты, используемые в целях питьевого и хозяйственно-бытового водос</w:t>
      </w:r>
      <w:r>
        <w:rPr>
          <w:rFonts w:ascii="Times New Roman" w:hAnsi="Times New Roman" w:cs="Times New Roman"/>
          <w:sz w:val="28"/>
          <w:szCs w:val="28"/>
        </w:rPr>
        <w:t>набжения, а также в лечебных, оздоровительных и рекреационных целях, в том числе водные объекты, расположенные в границах населенных пунктов (далее - водные объекты), не должны являться источниками биологических, химических и физических факторов вредного в</w:t>
      </w:r>
      <w:r>
        <w:rPr>
          <w:rFonts w:ascii="Times New Roman" w:hAnsi="Times New Roman" w:cs="Times New Roman"/>
          <w:sz w:val="28"/>
          <w:szCs w:val="28"/>
        </w:rPr>
        <w:t>оздействия на человека.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</w:t>
      </w:r>
      <w:r>
        <w:rPr>
          <w:rFonts w:ascii="Times New Roman" w:hAnsi="Times New Roman" w:cs="Times New Roman"/>
          <w:sz w:val="28"/>
          <w:szCs w:val="28"/>
        </w:rPr>
        <w:t xml:space="preserve"> правилами.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</w:t>
      </w:r>
      <w:r>
        <w:rPr>
          <w:rFonts w:ascii="Times New Roman" w:hAnsi="Times New Roman" w:cs="Times New Roman"/>
          <w:sz w:val="28"/>
          <w:szCs w:val="28"/>
        </w:rPr>
        <w:t>го объекта.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государственный санитарно-эпидемиологически</w:t>
      </w:r>
      <w:r>
        <w:rPr>
          <w:rFonts w:ascii="Times New Roman" w:hAnsi="Times New Roman" w:cs="Times New Roman"/>
          <w:sz w:val="28"/>
          <w:szCs w:val="28"/>
        </w:rPr>
        <w:t>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Администрация Ленинградского муниципального округа, индивидуал</w:t>
      </w:r>
      <w:r>
        <w:rPr>
          <w:rFonts w:ascii="Times New Roman" w:hAnsi="Times New Roman" w:cs="Times New Roman"/>
          <w:sz w:val="28"/>
          <w:szCs w:val="28"/>
        </w:rPr>
        <w:t>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соответствии со статьей 50 Водного кодекса Российской Федерации 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</w:t>
      </w:r>
      <w:r>
        <w:rPr>
          <w:rFonts w:ascii="Times New Roman" w:hAnsi="Times New Roman" w:cs="Times New Roman"/>
          <w:sz w:val="28"/>
          <w:szCs w:val="28"/>
        </w:rPr>
        <w:t>оженных в пределах береговой полосы водного объекта.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</w:t>
      </w:r>
      <w:r>
        <w:rPr>
          <w:rFonts w:ascii="Times New Roman" w:hAnsi="Times New Roman" w:cs="Times New Roman"/>
          <w:sz w:val="28"/>
          <w:szCs w:val="28"/>
        </w:rPr>
        <w:t>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 Для получения санитарно-эпидемиологического заключения на использование водного объекта в рекреационных</w:t>
      </w:r>
      <w:r>
        <w:rPr>
          <w:rFonts w:ascii="Times New Roman" w:hAnsi="Times New Roman" w:cs="Times New Roman"/>
          <w:sz w:val="28"/>
          <w:szCs w:val="28"/>
        </w:rPr>
        <w:t xml:space="preserve"> целях заявителю необходимо представить в Управление Роспотребнадзора по Краснодарскому краю заявление и экспертное заключение по результатам экспертизы, проведенной территориальным отделом Управления Роспотребнадзора по Краснодарскому краю в Кущевском рай</w:t>
      </w:r>
      <w:r>
        <w:rPr>
          <w:rFonts w:ascii="Times New Roman" w:hAnsi="Times New Roman" w:cs="Times New Roman"/>
          <w:sz w:val="28"/>
          <w:szCs w:val="28"/>
        </w:rPr>
        <w:t>оне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Администрация может орга</w:t>
      </w:r>
      <w:r>
        <w:rPr>
          <w:rFonts w:ascii="Times New Roman" w:hAnsi="Times New Roman" w:cs="Times New Roman"/>
          <w:sz w:val="28"/>
          <w:szCs w:val="28"/>
        </w:rPr>
        <w:t>низовывать «пляжный сезон» в установленных зонах рекреации, подготавливает и заключает договоры водопользования, на основании которых в соответствии с пунктами 1 или 3 части 2 статьи 11, статьями 15, 50 Водного кодекса Российской Федерации водные объекты и</w:t>
      </w:r>
      <w:r>
        <w:rPr>
          <w:rFonts w:ascii="Times New Roman" w:hAnsi="Times New Roman" w:cs="Times New Roman"/>
          <w:sz w:val="28"/>
          <w:szCs w:val="28"/>
        </w:rPr>
        <w:t>ли их части, находящиеся в  собственности муниципального округа (далее - водный объект), предоставляются в пользование в целях: использования акватории водных объектов для эксплуатации пляжей правообладателями земельных участков, находящихся в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или муниципальной собственности и расположенных в границах береговой полосы водного объекта общего пользования. </w:t>
      </w:r>
    </w:p>
    <w:p w:rsidR="007C3985" w:rsidRDefault="007C3985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right="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6.Требования к определению зон купания и иных зон, необходимых для осуществления рекреационной деятельности</w:t>
      </w:r>
    </w:p>
    <w:p w:rsidR="007C3985" w:rsidRDefault="007C3985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Места отдыха создаются в </w:t>
      </w:r>
      <w:r>
        <w:rPr>
          <w:rFonts w:ascii="Times New Roman" w:hAnsi="Times New Roman" w:cs="Times New Roman"/>
          <w:sz w:val="28"/>
          <w:szCs w:val="28"/>
        </w:rPr>
        <w:t xml:space="preserve">рекреационных зонах в соответствии с Земельным, Водным, Лесным и Градостроительным кодексами Российской Федерации. Места отдыха включают в себя зоны отдыха, места выхода на лед, </w:t>
      </w:r>
      <w:r>
        <w:rPr>
          <w:rFonts w:ascii="Times New Roman" w:hAnsi="Times New Roman" w:cs="Times New Roman"/>
          <w:sz w:val="28"/>
          <w:szCs w:val="28"/>
        </w:rPr>
        <w:lastRenderedPageBreak/>
        <w:t>пляжи, места для купания, спортивные объекты на воде, объекты и сооружения для</w:t>
      </w:r>
      <w:r>
        <w:rPr>
          <w:rFonts w:ascii="Times New Roman" w:hAnsi="Times New Roman" w:cs="Times New Roman"/>
          <w:sz w:val="28"/>
          <w:szCs w:val="28"/>
        </w:rPr>
        <w:t xml:space="preserve"> принятия оздоровительных и профилактических процедур.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</w:t>
      </w:r>
      <w:r>
        <w:rPr>
          <w:rFonts w:ascii="Times New Roman" w:hAnsi="Times New Roman" w:cs="Times New Roman"/>
          <w:sz w:val="28"/>
          <w:szCs w:val="28"/>
        </w:rPr>
        <w:t>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эксплуатанта. В местах о</w:t>
      </w:r>
      <w:r>
        <w:rPr>
          <w:rFonts w:ascii="Times New Roman" w:hAnsi="Times New Roman" w:cs="Times New Roman"/>
          <w:sz w:val="28"/>
          <w:szCs w:val="28"/>
        </w:rPr>
        <w:t>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акватории водных объ</w:t>
      </w:r>
      <w:r>
        <w:rPr>
          <w:rFonts w:ascii="Times New Roman" w:hAnsi="Times New Roman" w:cs="Times New Roman"/>
          <w:sz w:val="28"/>
          <w:szCs w:val="28"/>
        </w:rPr>
        <w:t>ектов. Территории и водные объекты должны иметь достаточную рекреационную ёмкость. Расчеты проводятся специализированными организациями. В местах отдыха проводят мониторинг их состояния на соответствие требованиям настоящего стандарта. Водопользователь, ос</w:t>
      </w:r>
      <w:r>
        <w:rPr>
          <w:rFonts w:ascii="Times New Roman" w:hAnsi="Times New Roman" w:cs="Times New Roman"/>
          <w:sz w:val="28"/>
          <w:szCs w:val="28"/>
        </w:rPr>
        <w:t>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Водным кодексом РФ и другими федеральными законами. </w:t>
      </w:r>
    </w:p>
    <w:p w:rsidR="007C3985" w:rsidRDefault="007C3985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right="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Требования к охране водных объектов </w:t>
      </w:r>
    </w:p>
    <w:p w:rsidR="007C3985" w:rsidRDefault="007C3985">
      <w:pPr>
        <w:widowControl/>
        <w:ind w:right="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Охрана водных объектов осуществляется в соответствии с требованиями Водного кодекса Российской Федерации, Правилами охраны поверхностных вод</w:t>
      </w:r>
      <w:r>
        <w:rPr>
          <w:rFonts w:ascii="Times New Roman" w:hAnsi="Times New Roman" w:cs="Times New Roman"/>
          <w:sz w:val="28"/>
          <w:szCs w:val="28"/>
        </w:rPr>
        <w:t xml:space="preserve">ных объектов, утвержденными постановлением Правительства Российской Федерации от 10 сентября 2020 г.№1391, и другими нормативными правовыми актами, регулирующими отношения по использованию и охране водных объектов. 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Мероприятия по охране водных объект</w:t>
      </w:r>
      <w:r>
        <w:rPr>
          <w:rFonts w:ascii="Times New Roman" w:hAnsi="Times New Roman" w:cs="Times New Roman"/>
          <w:sz w:val="28"/>
          <w:szCs w:val="28"/>
        </w:rPr>
        <w:t>ов осуществляются с соблюдением требований водного законодательства, законодательства в области охраны окружающей среды,законодательства о рыболовстве и сохранении водных биологических ресурсов, законодательства в области обеспечения санитарно-эпидемиологи</w:t>
      </w:r>
      <w:r>
        <w:rPr>
          <w:rFonts w:ascii="Times New Roman" w:hAnsi="Times New Roman" w:cs="Times New Roman"/>
          <w:sz w:val="28"/>
          <w:szCs w:val="28"/>
        </w:rPr>
        <w:t xml:space="preserve">ческого благополучия населения. 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 Мероприятия по охране водного объекта водопользователем осуществляются в соответствии с условиями договора водопользования.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 Физические  лица – посетители зоны отдыха обеспечивают недопущение причинения вреда водному</w:t>
      </w:r>
      <w:r>
        <w:rPr>
          <w:rFonts w:ascii="Times New Roman" w:hAnsi="Times New Roman" w:cs="Times New Roman"/>
          <w:sz w:val="28"/>
          <w:szCs w:val="28"/>
        </w:rPr>
        <w:t xml:space="preserve"> объекту (его части) посредством загрязнения его бытовыми отходами, химическими или биологическими веществами, или иным способом, могущим повлечь причинение вреда состоянию водного объекта.</w:t>
      </w:r>
    </w:p>
    <w:p w:rsidR="007C3985" w:rsidRDefault="007C3985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right="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Иные требования, необходимые для использования и охраны водных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объектов или их частей для рекреационных целей</w:t>
      </w:r>
    </w:p>
    <w:p w:rsidR="007C3985" w:rsidRDefault="007C3985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</w:t>
      </w:r>
      <w:r>
        <w:rPr>
          <w:rFonts w:ascii="Times New Roman" w:hAnsi="Times New Roman" w:cs="Times New Roman"/>
          <w:sz w:val="28"/>
          <w:szCs w:val="28"/>
        </w:rPr>
        <w:t>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осуществляющими свою деятельность в соответствии с федеральными законами, организов</w:t>
      </w:r>
      <w:r>
        <w:rPr>
          <w:rFonts w:ascii="Times New Roman" w:hAnsi="Times New Roman" w:cs="Times New Roman"/>
          <w:sz w:val="28"/>
          <w:szCs w:val="28"/>
        </w:rPr>
        <w:t>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Архитектурно-строительное проектирование, строительство, реконструкция, ввод в эксплуатацию и эк</w:t>
      </w:r>
      <w:r>
        <w:rPr>
          <w:rFonts w:ascii="Times New Roman" w:hAnsi="Times New Roman" w:cs="Times New Roman"/>
          <w:sz w:val="28"/>
          <w:szCs w:val="28"/>
        </w:rPr>
        <w:t>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Установление границ водоохранных зон и</w:t>
      </w:r>
      <w:r>
        <w:rPr>
          <w:rFonts w:ascii="Times New Roman" w:hAnsi="Times New Roman" w:cs="Times New Roman"/>
          <w:sz w:val="28"/>
          <w:szCs w:val="28"/>
        </w:rPr>
        <w:t xml:space="preserve">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</w:t>
      </w:r>
      <w:r>
        <w:rPr>
          <w:rFonts w:ascii="Times New Roman" w:hAnsi="Times New Roman" w:cs="Times New Roman"/>
          <w:sz w:val="28"/>
          <w:szCs w:val="28"/>
        </w:rPr>
        <w:t>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7C3985" w:rsidRDefault="00C704F9">
      <w:pPr>
        <w:widowControl/>
        <w:ind w:right="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При использовании водных объектов физические лица, юридические лица обязаны осуществлять водохозяйст</w:t>
      </w:r>
      <w:r>
        <w:rPr>
          <w:rFonts w:ascii="Times New Roman" w:hAnsi="Times New Roman" w:cs="Times New Roman"/>
          <w:sz w:val="28"/>
          <w:szCs w:val="28"/>
        </w:rPr>
        <w:t>венные мероприятия в соответствии с Водным кодексом РФ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7C3985" w:rsidRDefault="007C3985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C3985" w:rsidRDefault="007C3985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C3985" w:rsidRDefault="007C3985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C3985" w:rsidRDefault="00C704F9">
      <w:pPr>
        <w:widowControl/>
        <w:tabs>
          <w:tab w:val="left" w:pos="851"/>
        </w:tabs>
        <w:ind w:right="1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>
        <w:rPr>
          <w:rFonts w:ascii="Times New Roman" w:hAnsi="Times New Roman" w:cs="Times New Roman"/>
          <w:sz w:val="28"/>
          <w:szCs w:val="28"/>
        </w:rPr>
        <w:t xml:space="preserve">лавы Ленинградского </w:t>
      </w:r>
    </w:p>
    <w:p w:rsidR="007C3985" w:rsidRDefault="00C704F9">
      <w:pPr>
        <w:widowControl/>
        <w:tabs>
          <w:tab w:val="left" w:pos="851"/>
        </w:tabs>
        <w:ind w:right="1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округа,</w:t>
      </w:r>
    </w:p>
    <w:p w:rsidR="007C3985" w:rsidRDefault="00C704F9">
      <w:pPr>
        <w:widowControl/>
        <w:tabs>
          <w:tab w:val="left" w:pos="851"/>
        </w:tabs>
        <w:ind w:right="1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имущественных </w:t>
      </w:r>
    </w:p>
    <w:p w:rsidR="007C3985" w:rsidRDefault="00C704F9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администрации                                                                      Р. Г. Тоцкая</w:t>
      </w:r>
    </w:p>
    <w:p w:rsidR="007C3985" w:rsidRDefault="007C3985" w:rsidP="00F7479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7C3985"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  <w:bookmarkStart w:id="1" w:name="_GoBack"/>
      <w:bookmarkEnd w:id="1"/>
    </w:p>
    <w:p w:rsidR="007C3985" w:rsidRDefault="007C3985">
      <w:pPr>
        <w:ind w:right="-142" w:firstLine="0"/>
        <w:rPr>
          <w:rFonts w:ascii="Times New Roman" w:hAnsi="Times New Roman"/>
          <w:sz w:val="28"/>
        </w:rPr>
      </w:pPr>
    </w:p>
    <w:sectPr w:rsidR="007C3985">
      <w:headerReference w:type="default" r:id="rId13"/>
      <w:pgSz w:w="11906" w:h="16838"/>
      <w:pgMar w:top="283" w:right="652" w:bottom="1134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F9" w:rsidRDefault="00C704F9">
      <w:r>
        <w:separator/>
      </w:r>
    </w:p>
  </w:endnote>
  <w:endnote w:type="continuationSeparator" w:id="0">
    <w:p w:rsidR="00C704F9" w:rsidRDefault="00C7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F9" w:rsidRDefault="00C704F9">
      <w:r>
        <w:separator/>
      </w:r>
    </w:p>
  </w:footnote>
  <w:footnote w:type="continuationSeparator" w:id="0">
    <w:p w:rsidR="00C704F9" w:rsidRDefault="00C7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4625"/>
    </w:sdtPr>
    <w:sdtEndPr/>
    <w:sdtContent>
      <w:p w:rsidR="007C3985" w:rsidRDefault="00C704F9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3A5"/>
    <w:multiLevelType w:val="hybridMultilevel"/>
    <w:tmpl w:val="8F149278"/>
    <w:lvl w:ilvl="0" w:tplc="88F2427E">
      <w:start w:val="1"/>
      <w:numFmt w:val="decimal"/>
      <w:suff w:val="space"/>
      <w:lvlText w:val="%1."/>
      <w:lvlJc w:val="left"/>
    </w:lvl>
    <w:lvl w:ilvl="1" w:tplc="627CCD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3E2D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86C8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C01F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2A61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4045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0855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C446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85"/>
    <w:rsid w:val="007C3985"/>
    <w:rsid w:val="00C704F9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D2E3"/>
  <w15:docId w15:val="{39D1F693-FD24-410B-BA95-5867B689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 w:firstLine="0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 w:firstLine="0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 w:firstLine="0"/>
    </w:pPr>
  </w:style>
  <w:style w:type="paragraph" w:styleId="11">
    <w:name w:val="toc 1"/>
    <w:basedOn w:val="a"/>
    <w:next w:val="a"/>
    <w:uiPriority w:val="39"/>
    <w:unhideWhenUsed/>
    <w:qFormat/>
    <w:pPr>
      <w:spacing w:after="57"/>
      <w:ind w:firstLine="0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 w:firstLine="0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 w:firstLine="0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 w:firstLine="0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 w:firstLine="0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0">
    <w:name w:val="Заголовок Знак"/>
    <w:basedOn w:val="a0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Нормальный (таблица)"/>
    <w:basedOn w:val="a"/>
    <w:uiPriority w:val="99"/>
    <w:qFormat/>
    <w:pPr>
      <w:ind w:firstLine="0"/>
    </w:pPr>
  </w:style>
  <w:style w:type="paragraph" w:customStyle="1" w:styleId="afb">
    <w:name w:val="Прижатый влево"/>
    <w:basedOn w:val="a"/>
    <w:uiPriority w:val="99"/>
    <w:qFormat/>
    <w:pPr>
      <w:ind w:firstLine="0"/>
      <w:jc w:val="left"/>
    </w:pPr>
  </w:style>
  <w:style w:type="paragraph" w:customStyle="1" w:styleId="111">
    <w:name w:val="Заголовок 11"/>
    <w:basedOn w:val="a"/>
    <w:next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media1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3513</Words>
  <Characters>20030</Characters>
  <Application>Microsoft Office Word</Application>
  <DocSecurity>0</DocSecurity>
  <Lines>166</Lines>
  <Paragraphs>46</Paragraphs>
  <ScaleCrop>false</ScaleCrop>
  <Company>Microsoft</Company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АлексZ</dc:creator>
  <cp:lastModifiedBy>ADAMAG</cp:lastModifiedBy>
  <cp:revision>1</cp:revision>
  <dcterms:created xsi:type="dcterms:W3CDTF">2025-02-23T08:46:00Z</dcterms:created>
  <dcterms:modified xsi:type="dcterms:W3CDTF">2026-02-27T17:49:00Z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9FB16562916D438ABA0C8E970F5EDCCF_12</vt:lpwstr>
  </property>
</Properties>
</file>