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240" w:lineRule="atLeast"/>
        <w:tabs>
          <w:tab w:val="left" w:pos="0" w:leader="none"/>
        </w:tabs>
        <w:rPr>
          <w:rFonts w:ascii="FreeSerif" w:hAnsi="FreeSerif" w:cs="FreeSerif"/>
          <w:sz w:val="28"/>
          <w:szCs w:val="28"/>
        </w:rPr>
      </w:pPr>
      <w:r>
        <w:rPr>
          <w:rFonts w:ascii="FreeSerif" w:hAnsi="FreeSerif" w:eastAsia="FreeSerif" w:cs="FreeSerif"/>
          <w:bCs/>
          <w:szCs w:val="20"/>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5101575</wp:posOffset>
                </wp:positionH>
                <wp:positionV relativeFrom="paragraph">
                  <wp:posOffset>-65850</wp:posOffset>
                </wp:positionV>
                <wp:extent cx="885825" cy="304800"/>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885824" cy="304799"/>
                        </a:xfrm>
                        <a:prstGeom prst="rect">
                          <a:avLst/>
                        </a:prstGeom>
                        <a:solidFill>
                          <a:schemeClr val="lt1"/>
                        </a:solidFill>
                        <a:ln w="6350">
                          <a:solidFill>
                            <a:prstClr val="black"/>
                          </a:solidFill>
                        </a:ln>
                      </wps:spPr>
                      <wps:txbx>
                        <w:txbxContent>
                          <w:p>
                            <w:r>
                              <w:t xml:space="preserve">ПРОЕКТ</w:t>
                            </w: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401.70pt;mso-position-horizontal:absolute;mso-position-vertical-relative:text;margin-top:-5.19pt;mso-position-vertical:absolute;width:69.75pt;height:24.00pt;mso-wrap-distance-left:9.07pt;mso-wrap-distance-top:0.00pt;mso-wrap-distance-right:9.07pt;mso-wrap-distance-bottom:0.00pt;v-text-anchor:top;visibility:visible;" fillcolor="#FFFFFF" strokecolor="#000000" strokeweight="0.50pt">
                <v:textbox inset="0,0,0,0">
                  <w:txbxContent>
                    <w:p>
                      <w:r>
                        <w:t xml:space="preserve">ПРОЕКТ</w:t>
                      </w:r>
                      <w:r/>
                    </w:p>
                  </w:txbxContent>
                </v:textbox>
              </v:shape>
            </w:pict>
          </mc:Fallback>
        </mc:AlternateContent>
      </w:r>
      <w:r>
        <w:rPr>
          <w:rFonts w:ascii="FreeSerif" w:hAnsi="FreeSerif" w:eastAsia="FreeSerif" w:cs="FreeSerif"/>
          <w:bCs/>
          <w:szCs w:val="20"/>
        </w:rPr>
        <mc:AlternateContent>
          <mc:Choice Requires="wpg">
            <w:drawing>
              <wp:inline xmlns:wp="http://schemas.openxmlformats.org/drawingml/2006/wordprocessingDrawing" distT="0" distB="0" distL="0" distR="0">
                <wp:extent cx="464820" cy="579120"/>
                <wp:effectExtent l="0" t="0" r="0" b="0"/>
                <wp:docPr id="2" name="_x0000_i1025"/>
                <wp:cNvGraphicFramePr/>
                <a:graphic xmlns:a="http://schemas.openxmlformats.org/drawingml/2006/main">
                  <a:graphicData uri="http://schemas.openxmlformats.org/drawingml/2006/picture">
                    <pic:pic xmlns:pic="http://schemas.openxmlformats.org/drawingml/2006/picture">
                      <pic:nvPicPr>
                        <pic:cNvPr id="137548295" name=""/>
                        <pic:cNvPicPr/>
                        <pic:nvPr/>
                      </pic:nvPicPr>
                      <pic:blipFill>
                        <a:blip r:embed="rId10">
                          <a:extLst>
                            <a:ext uri="{96DAC541-7B7A-43D3-8B79-37D633B846F1}">
                              <asvg:svgBlip xmlns:asvg="http://schemas.microsoft.com/office/drawing/2016/SVG/main" r:embed="rId11"/>
                            </a:ext>
                          </a:extLst>
                        </a:blip>
                        <a:stretch/>
                      </pic:blipFill>
                      <pic:spPr bwMode="auto">
                        <a:xfrm>
                          <a:off x="0" y="0"/>
                          <a:ext cx="464819" cy="57911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6.60pt;height:45.60pt;mso-wrap-distance-left:0.00pt;mso-wrap-distance-top:0.00pt;mso-wrap-distance-right:0.00pt;mso-wrap-distance-bottom:0.00pt;" stroked="f">
                <v:path textboxrect="0,0,0,0"/>
                <v:imagedata r:id="rId10" o:title=""/>
              </v:shape>
            </w:pict>
          </mc:Fallback>
        </mc:AlternateContent>
      </w:r>
      <w:r>
        <w:rPr>
          <w:rFonts w:ascii="FreeSerif" w:hAnsi="FreeSerif" w:cs="FreeSerif"/>
          <w:sz w:val="28"/>
          <w:szCs w:val="28"/>
        </w:rPr>
      </w:r>
      <w:r>
        <w:rPr>
          <w:rFonts w:ascii="FreeSerif" w:hAnsi="FreeSerif" w:cs="FreeSerif"/>
          <w:sz w:val="28"/>
          <w:szCs w:val="28"/>
        </w:rPr>
      </w:r>
    </w:p>
    <w:p>
      <w:pPr>
        <w:jc w:val="center"/>
        <w:spacing w:line="240" w:lineRule="atLeast"/>
        <w:tabs>
          <w:tab w:val="left" w:pos="0" w:leader="none"/>
        </w:tabs>
        <w:rPr>
          <w:rFonts w:ascii="FreeSerif" w:hAnsi="FreeSerif" w:cs="FreeSerif"/>
          <w:sz w:val="22"/>
          <w:szCs w:val="22"/>
        </w:rPr>
      </w:pPr>
      <w:r>
        <w:rPr>
          <w:rFonts w:ascii="FreeSerif" w:hAnsi="FreeSerif" w:eastAsia="FreeSerif" w:cs="FreeSerif"/>
          <w:sz w:val="22"/>
          <w:szCs w:val="22"/>
        </w:rPr>
      </w:r>
      <w:r>
        <w:rPr>
          <w:rFonts w:ascii="FreeSerif" w:hAnsi="FreeSerif" w:cs="FreeSerif"/>
          <w:sz w:val="22"/>
          <w:szCs w:val="22"/>
        </w:rPr>
      </w:r>
      <w:r>
        <w:rPr>
          <w:rFonts w:ascii="FreeSerif" w:hAnsi="FreeSerif" w:cs="FreeSerif"/>
          <w:sz w:val="22"/>
          <w:szCs w:val="22"/>
        </w:rPr>
      </w:r>
    </w:p>
    <w:p>
      <w:pPr>
        <w:jc w:val="center"/>
        <w:rPr>
          <w:rFonts w:ascii="FreeSerif" w:hAnsi="FreeSerif" w:cs="FreeSerif"/>
          <w:b/>
          <w:sz w:val="28"/>
          <w:szCs w:val="28"/>
        </w:rPr>
      </w:pPr>
      <w:r>
        <w:rPr>
          <w:rFonts w:ascii="FreeSerif" w:hAnsi="FreeSerif" w:eastAsia="FreeSerif" w:cs="FreeSerif"/>
          <w:b/>
          <w:sz w:val="28"/>
          <w:szCs w:val="28"/>
        </w:rPr>
        <w:t xml:space="preserve">АДМИНИСТРАЦИЯ МУНИЦИПАЛЬНОГО ОБРАЗОВАНИЯ </w:t>
      </w:r>
      <w:r>
        <w:rPr>
          <w:rFonts w:ascii="FreeSerif" w:hAnsi="FreeSerif" w:cs="FreeSerif"/>
          <w:b/>
          <w:sz w:val="28"/>
          <w:szCs w:val="28"/>
        </w:rPr>
      </w:r>
      <w:r>
        <w:rPr>
          <w:rFonts w:ascii="FreeSerif" w:hAnsi="FreeSerif" w:cs="FreeSerif"/>
          <w:b/>
          <w:sz w:val="28"/>
          <w:szCs w:val="28"/>
        </w:rPr>
      </w:r>
    </w:p>
    <w:p>
      <w:pPr>
        <w:jc w:val="center"/>
        <w:rPr>
          <w:rFonts w:ascii="FreeSerif" w:hAnsi="FreeSerif" w:cs="FreeSerif"/>
          <w:b/>
          <w:sz w:val="28"/>
          <w:szCs w:val="28"/>
        </w:rPr>
      </w:pPr>
      <w:r>
        <w:rPr>
          <w:rFonts w:ascii="FreeSerif" w:hAnsi="FreeSerif" w:eastAsia="FreeSerif" w:cs="FreeSerif"/>
          <w:b/>
          <w:sz w:val="28"/>
          <w:szCs w:val="28"/>
        </w:rPr>
        <w:t xml:space="preserve">ЛЕНИНГРАДСКИЙ РАЙОН</w:t>
      </w:r>
      <w:r>
        <w:rPr>
          <w:rFonts w:ascii="FreeSerif" w:hAnsi="FreeSerif" w:cs="FreeSerif"/>
          <w:b/>
          <w:sz w:val="28"/>
          <w:szCs w:val="28"/>
        </w:rPr>
      </w:r>
      <w:r>
        <w:rPr>
          <w:rFonts w:ascii="FreeSerif" w:hAnsi="FreeSerif" w:cs="FreeSerif"/>
          <w:b/>
          <w:sz w:val="28"/>
          <w:szCs w:val="28"/>
        </w:rPr>
      </w:r>
    </w:p>
    <w:p>
      <w:pPr>
        <w:jc w:val="center"/>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jc w:val="center"/>
        <w:rPr>
          <w:rFonts w:ascii="FreeSerif" w:hAnsi="FreeSerif" w:cs="FreeSerif"/>
          <w:b/>
          <w:sz w:val="28"/>
          <w:szCs w:val="28"/>
        </w:rPr>
      </w:pPr>
      <w:r>
        <w:rPr>
          <w:rFonts w:ascii="FreeSerif" w:hAnsi="FreeSerif" w:eastAsia="FreeSerif" w:cs="FreeSerif"/>
          <w:b/>
          <w:sz w:val="28"/>
          <w:szCs w:val="28"/>
        </w:rPr>
        <w:t xml:space="preserve">ПОСТАНОВЛЕНИЕ</w:t>
      </w:r>
      <w:r>
        <w:rPr>
          <w:rFonts w:ascii="FreeSerif" w:hAnsi="FreeSerif" w:cs="FreeSerif"/>
          <w:b/>
          <w:sz w:val="28"/>
          <w:szCs w:val="28"/>
        </w:rPr>
      </w:r>
      <w:r>
        <w:rPr>
          <w:rFonts w:ascii="FreeSerif" w:hAnsi="FreeSerif" w:cs="FreeSerif"/>
          <w:b/>
          <w:sz w:val="28"/>
          <w:szCs w:val="28"/>
        </w:rPr>
      </w:r>
    </w:p>
    <w:p>
      <w:pPr>
        <w:jc w:val="right"/>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jc w:val="center"/>
        <w:rPr>
          <w:rFonts w:ascii="FreeSerif" w:hAnsi="FreeSerif" w:cs="FreeSerif"/>
          <w:b/>
          <w:sz w:val="28"/>
          <w:szCs w:val="28"/>
        </w:rPr>
      </w:pPr>
      <w:r>
        <w:rPr>
          <w:rFonts w:ascii="FreeSerif" w:hAnsi="FreeSerif" w:eastAsia="FreeSerif" w:cs="FreeSerif"/>
          <w:b/>
          <w:sz w:val="28"/>
          <w:szCs w:val="28"/>
        </w:rPr>
      </w:r>
      <w:r>
        <w:rPr>
          <w:rFonts w:ascii="FreeSerif" w:hAnsi="FreeSerif" w:cs="FreeSerif"/>
          <w:b/>
          <w:sz w:val="28"/>
          <w:szCs w:val="28"/>
        </w:rPr>
      </w:r>
      <w:r>
        <w:rPr>
          <w:rFonts w:ascii="FreeSerif" w:hAnsi="FreeSerif" w:cs="FreeSerif"/>
          <w:b/>
          <w:sz w:val="28"/>
          <w:szCs w:val="28"/>
        </w:rPr>
      </w:r>
    </w:p>
    <w:p>
      <w:pPr>
        <w:jc w:val="both"/>
        <w:rPr>
          <w:rFonts w:ascii="FreeSerif" w:hAnsi="FreeSerif" w:cs="FreeSerif"/>
          <w:sz w:val="28"/>
          <w:szCs w:val="28"/>
          <w:u w:val="single"/>
        </w:rPr>
      </w:pPr>
      <w:r>
        <w:rPr>
          <w:rFonts w:ascii="FreeSerif" w:hAnsi="FreeSerif" w:eastAsia="FreeSerif" w:cs="FreeSerif"/>
          <w:sz w:val="28"/>
          <w:szCs w:val="28"/>
        </w:rPr>
        <w:t xml:space="preserve">от </w:t>
      </w:r>
      <w:r>
        <w:rPr>
          <w:rFonts w:ascii="FreeSerif" w:hAnsi="FreeSerif" w:eastAsia="FreeSerif" w:cs="FreeSerif"/>
          <w:sz w:val="28"/>
          <w:szCs w:val="28"/>
          <w:lang w:val="ru-RU"/>
        </w:rPr>
        <w:t xml:space="preserve">_____________</w:t>
      </w:r>
      <w:r>
        <w:rPr>
          <w:rFonts w:ascii="FreeSerif" w:hAnsi="FreeSerif" w:eastAsia="FreeSerif" w:cs="FreeSerif"/>
          <w:sz w:val="28"/>
          <w:szCs w:val="28"/>
        </w:rPr>
        <w:t xml:space="preserve">                                                                          </w:t>
      </w:r>
      <w:r>
        <w:rPr>
          <w:rFonts w:ascii="FreeSerif" w:hAnsi="FreeSerif" w:eastAsia="FreeSerif" w:cs="FreeSerif"/>
          <w:sz w:val="28"/>
          <w:szCs w:val="28"/>
          <w:lang w:val="ru-RU"/>
        </w:rPr>
        <w:t xml:space="preserve">         </w:t>
      </w:r>
      <w:r>
        <w:rPr>
          <w:rFonts w:ascii="FreeSerif" w:hAnsi="FreeSerif" w:eastAsia="FreeSerif" w:cs="FreeSerif"/>
          <w:sz w:val="28"/>
          <w:szCs w:val="28"/>
        </w:rPr>
        <w:t xml:space="preserve">    №  </w:t>
      </w:r>
      <w:r>
        <w:rPr>
          <w:rFonts w:ascii="FreeSerif" w:hAnsi="FreeSerif" w:eastAsia="FreeSerif" w:cs="FreeSerif"/>
          <w:sz w:val="28"/>
          <w:szCs w:val="28"/>
          <w:lang w:val="ru-RU"/>
        </w:rPr>
        <w:t xml:space="preserve">_____</w:t>
      </w:r>
      <w:r>
        <w:rPr>
          <w:rFonts w:ascii="FreeSerif" w:hAnsi="FreeSerif" w:cs="FreeSerif"/>
          <w:sz w:val="28"/>
          <w:szCs w:val="28"/>
          <w:u w:val="single"/>
        </w:rPr>
      </w:r>
      <w:r>
        <w:rPr>
          <w:rFonts w:ascii="FreeSerif" w:hAnsi="FreeSerif" w:cs="FreeSerif"/>
          <w:sz w:val="28"/>
          <w:szCs w:val="28"/>
          <w:u w:val="single"/>
        </w:rPr>
      </w:r>
    </w:p>
    <w:p>
      <w:pPr>
        <w:jc w:val="both"/>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jc w:val="center"/>
        <w:rPr>
          <w:rFonts w:ascii="FreeSerif" w:hAnsi="FreeSerif" w:cs="FreeSerif"/>
          <w:sz w:val="28"/>
          <w:szCs w:val="28"/>
        </w:rPr>
      </w:pPr>
      <w:r>
        <w:rPr>
          <w:rFonts w:ascii="FreeSerif" w:hAnsi="FreeSerif" w:eastAsia="FreeSerif" w:cs="FreeSerif"/>
          <w:sz w:val="28"/>
          <w:szCs w:val="28"/>
        </w:rPr>
        <w:t xml:space="preserve">станица Ленинградская </w:t>
      </w:r>
      <w:r>
        <w:rPr>
          <w:rFonts w:ascii="FreeSerif" w:hAnsi="FreeSerif" w:cs="FreeSerif"/>
          <w:sz w:val="28"/>
          <w:szCs w:val="28"/>
        </w:rPr>
      </w:r>
      <w:r>
        <w:rPr>
          <w:rFonts w:ascii="FreeSerif" w:hAnsi="FreeSerif" w:cs="FreeSerif"/>
          <w:sz w:val="28"/>
          <w:szCs w:val="28"/>
        </w:rPr>
      </w:r>
    </w:p>
    <w:p>
      <w:pPr>
        <w:jc w:val="center"/>
        <w:rPr>
          <w:rFonts w:ascii="FreeSerif" w:hAnsi="FreeSerif" w:cs="FreeSerif"/>
          <w:b/>
        </w:rPr>
      </w:pPr>
      <w:r>
        <w:rPr>
          <w:rFonts w:ascii="FreeSerif" w:hAnsi="FreeSerif" w:eastAsia="FreeSerif" w:cs="FreeSerif"/>
          <w:b/>
        </w:rPr>
      </w:r>
      <w:r>
        <w:rPr>
          <w:rFonts w:ascii="FreeSerif" w:hAnsi="FreeSerif" w:cs="FreeSerif"/>
          <w:b/>
        </w:rPr>
      </w:r>
      <w:r>
        <w:rPr>
          <w:rFonts w:ascii="FreeSerif" w:hAnsi="FreeSerif" w:cs="FreeSerif"/>
          <w:b/>
        </w:rPr>
      </w:r>
    </w:p>
    <w:p>
      <w:pPr>
        <w:jc w:val="center"/>
        <w:spacing w:before="17"/>
        <w:tabs>
          <w:tab w:val="left" w:pos="2590" w:leader="none"/>
        </w:tabs>
        <w:rPr>
          <w:rFonts w:ascii="FreeSerif" w:hAnsi="FreeSerif" w:cs="FreeSerif"/>
          <w:color w:val="ffffff"/>
          <w:sz w:val="32"/>
          <w:szCs w:val="32"/>
        </w:rPr>
      </w:pPr>
      <w:r>
        <w:rPr>
          <w:rFonts w:ascii="FreeSerif" w:hAnsi="FreeSerif" w:eastAsia="FreeSerif" w:cs="FreeSerif"/>
          <w:color w:val="ffffff"/>
          <w:sz w:val="32"/>
          <w:szCs w:val="32"/>
        </w:rPr>
      </w:r>
      <w:r>
        <w:rPr>
          <w:rFonts w:ascii="FreeSerif" w:hAnsi="FreeSerif" w:cs="FreeSerif"/>
          <w:color w:val="ffffff"/>
          <w:sz w:val="32"/>
          <w:szCs w:val="32"/>
        </w:rPr>
      </w:r>
      <w:r>
        <w:rPr>
          <w:rFonts w:ascii="FreeSerif" w:hAnsi="FreeSerif" w:cs="FreeSerif"/>
          <w:color w:val="ffffff"/>
          <w:sz w:val="32"/>
          <w:szCs w:val="32"/>
        </w:rPr>
      </w:r>
    </w:p>
    <w:p>
      <w:pPr>
        <w:pStyle w:val="856"/>
        <w:jc w:val="center"/>
        <w:rPr>
          <w:rFonts w:ascii="FreeSerif" w:hAnsi="FreeSerif" w:cs="FreeSerif"/>
          <w:b/>
          <w:bCs/>
          <w:color w:val="000000"/>
          <w:sz w:val="28"/>
          <w:szCs w:val="28"/>
        </w:rPr>
        <w:outlineLvl w:val="0"/>
      </w:pPr>
      <w:r>
        <w:rPr>
          <w:rFonts w:ascii="FreeSerif" w:hAnsi="FreeSerif" w:eastAsia="FreeSerif" w:cs="FreeSerif"/>
          <w:color w:val="ffffff"/>
          <w:sz w:val="28"/>
          <w:szCs w:val="28"/>
        </w:rPr>
        <w:t xml:space="preserve">й</w:t>
      </w:r>
      <w:r>
        <w:rPr>
          <w:rFonts w:ascii="FreeSerif" w:hAnsi="FreeSerif" w:eastAsia="FreeSerif" w:cs="FreeSerif"/>
          <w:b/>
          <w:sz w:val="28"/>
          <w:szCs w:val="28"/>
        </w:rPr>
        <w:t xml:space="preserve">Об </w:t>
      </w:r>
      <w:r>
        <w:rPr>
          <w:rStyle w:val="1025"/>
          <w:rFonts w:ascii="FreeSerif" w:hAnsi="FreeSerif" w:eastAsia="FreeSerif" w:cs="FreeSerif"/>
          <w:sz w:val="28"/>
          <w:szCs w:val="28"/>
        </w:rPr>
        <w:t xml:space="preserve">утверждении </w:t>
      </w:r>
      <w:r>
        <w:rPr>
          <w:rFonts w:ascii="FreeSerif" w:hAnsi="FreeSerif" w:cs="FreeSerif"/>
          <w:b/>
          <w:bCs/>
          <w:color w:val="000000"/>
          <w:sz w:val="28"/>
          <w:szCs w:val="28"/>
        </w:rPr>
        <w:t xml:space="preserve">Положения </w:t>
      </w:r>
      <w:r>
        <w:rPr>
          <w:rFonts w:ascii="FreeSerif" w:hAnsi="FreeSerif" w:cs="FreeSerif"/>
          <w:b/>
          <w:bCs/>
          <w:color w:val="000000"/>
          <w:sz w:val="28"/>
          <w:szCs w:val="28"/>
        </w:rPr>
        <w:t xml:space="preserve">о п</w:t>
      </w:r>
      <w:r>
        <w:rPr>
          <w:rFonts w:ascii="FreeSerif" w:hAnsi="FreeSerif" w:cs="FreeSerif"/>
          <w:b/>
          <w:bCs/>
          <w:color w:val="000000"/>
          <w:sz w:val="28"/>
          <w:szCs w:val="28"/>
        </w:rPr>
        <w:t xml:space="preserve">орядке </w:t>
      </w:r>
      <w:r>
        <w:rPr>
          <w:rFonts w:ascii="FreeSerif" w:hAnsi="FreeSerif" w:cs="FreeSerif"/>
          <w:b/>
          <w:bCs/>
          <w:color w:val="000000"/>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нестационарных объектов по оказанию услуг на территории Ленинградского </w:t>
      </w:r>
      <w:r>
        <w:rPr>
          <w:rFonts w:ascii="FreeSerif" w:hAnsi="FreeSerif" w:cs="FreeSerif"/>
          <w:b/>
          <w:bCs/>
          <w:color w:val="000000"/>
          <w:sz w:val="28"/>
          <w:szCs w:val="28"/>
        </w:rPr>
        <w:t xml:space="preserve"> муниципального округа </w:t>
      </w:r>
      <w:r>
        <w:rPr>
          <w:rFonts w:ascii="FreeSerif" w:hAnsi="FreeSerif" w:cs="FreeSerif"/>
          <w:b/>
          <w:bCs/>
          <w:color w:val="000000"/>
          <w:sz w:val="28"/>
          <w:szCs w:val="28"/>
        </w:rPr>
        <w:t xml:space="preserve">в зданиях, строениях, с</w:t>
      </w:r>
      <w:r>
        <w:rPr>
          <w:rFonts w:ascii="FreeSerif" w:hAnsi="FreeSerif" w:cs="FreeSerif"/>
          <w:b/>
          <w:bCs/>
          <w:color w:val="000000"/>
          <w:sz w:val="28"/>
          <w:szCs w:val="28"/>
        </w:rPr>
        <w:t xml:space="preserve">ооружениях и на </w:t>
      </w:r>
      <w:r>
        <w:rPr>
          <w:rFonts w:ascii="FreeSerif" w:hAnsi="FreeSerif" w:cs="FreeSerif"/>
          <w:b/>
          <w:bCs/>
          <w:color w:val="000000"/>
          <w:sz w:val="28"/>
          <w:szCs w:val="28"/>
        </w:rPr>
        <w:t xml:space="preserve"> земельных участках, </w:t>
      </w:r>
      <w:r>
        <w:rPr>
          <w:rFonts w:ascii="FreeSerif" w:hAnsi="FreeSerif" w:cs="FreeSerif"/>
          <w:b/>
          <w:bCs/>
          <w:color w:val="000000"/>
          <w:sz w:val="28"/>
          <w:szCs w:val="28"/>
        </w:rPr>
        <w:t xml:space="preserve">находящихся в муниципальной собственности либо государственная собственность на которые не разграничена</w:t>
      </w:r>
      <w:r>
        <w:rPr>
          <w:rFonts w:ascii="FreeSerif" w:hAnsi="FreeSerif" w:cs="FreeSerif"/>
          <w:b/>
          <w:bCs/>
          <w:color w:val="000000"/>
          <w:sz w:val="28"/>
          <w:szCs w:val="28"/>
        </w:rPr>
      </w:r>
      <w:r>
        <w:rPr>
          <w:rFonts w:ascii="FreeSerif" w:hAnsi="FreeSerif" w:cs="FreeSerif"/>
          <w:b/>
          <w:bCs/>
          <w:color w:val="000000"/>
          <w:sz w:val="28"/>
          <w:szCs w:val="28"/>
        </w:rPr>
      </w:r>
    </w:p>
    <w:p>
      <w:pPr>
        <w:pStyle w:val="1015"/>
        <w:jc w:val="center"/>
        <w:tabs>
          <w:tab w:val="left" w:pos="1276" w:leader="none"/>
        </w:tabs>
        <w:rPr>
          <w:rFonts w:ascii="FreeSerif" w:hAnsi="FreeSerif" w:cs="FreeSerif"/>
          <w:szCs w:val="28"/>
        </w:rPr>
      </w:pPr>
      <w:r>
        <w:rPr>
          <w:rFonts w:ascii="FreeSerif" w:hAnsi="FreeSerif" w:eastAsia="FreeSerif" w:cs="FreeSerif"/>
          <w:szCs w:val="28"/>
          <w:lang w:val="ru-RU"/>
        </w:rPr>
      </w:r>
      <w:r>
        <w:rPr>
          <w:rFonts w:ascii="FreeSerif" w:hAnsi="FreeSerif" w:cs="FreeSerif"/>
          <w:szCs w:val="28"/>
        </w:rPr>
      </w:r>
      <w:r>
        <w:rPr>
          <w:rFonts w:ascii="FreeSerif" w:hAnsi="FreeSerif" w:cs="FreeSerif"/>
          <w:szCs w:val="28"/>
        </w:rPr>
      </w:r>
    </w:p>
    <w:p>
      <w:pPr>
        <w:pStyle w:val="1015"/>
        <w:tabs>
          <w:tab w:val="left" w:pos="1276" w:leader="none"/>
        </w:tabs>
        <w:rPr>
          <w:rFonts w:ascii="FreeSerif" w:hAnsi="FreeSerif" w:cs="FreeSerif"/>
          <w:sz w:val="36"/>
          <w:szCs w:val="36"/>
        </w:rPr>
      </w:pPr>
      <w:r>
        <w:rPr>
          <w:rFonts w:ascii="FreeSerif" w:hAnsi="FreeSerif" w:eastAsia="FreeSerif" w:cs="FreeSerif"/>
          <w:sz w:val="36"/>
          <w:szCs w:val="36"/>
          <w:lang w:val="ru-RU"/>
        </w:rPr>
      </w:r>
      <w:r>
        <w:rPr>
          <w:rFonts w:ascii="FreeSerif" w:hAnsi="FreeSerif" w:cs="FreeSerif"/>
          <w:sz w:val="36"/>
          <w:szCs w:val="36"/>
        </w:rPr>
      </w:r>
      <w:r>
        <w:rPr>
          <w:rFonts w:ascii="FreeSerif" w:hAnsi="FreeSerif" w:cs="FreeSerif"/>
          <w:sz w:val="36"/>
          <w:szCs w:val="36"/>
        </w:rPr>
      </w:r>
    </w:p>
    <w:p>
      <w:pPr>
        <w:pStyle w:val="856"/>
        <w:ind w:firstLine="708"/>
        <w:jc w:val="both"/>
        <w:rPr>
          <w:rFonts w:ascii="FreeSerif" w:hAnsi="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В</w:t>
      </w:r>
      <w:r>
        <w:rPr>
          <w:rFonts w:ascii="FreeSerif" w:hAnsi="FreeSerif" w:eastAsia="FreeSerif" w:cs="FreeSerif"/>
          <w:sz w:val="28"/>
          <w:szCs w:val="28"/>
        </w:rPr>
        <w:t xml:space="preserve"> соответствии с </w:t>
      </w:r>
      <w:r>
        <w:rPr>
          <w:rFonts w:ascii="FreeSerif" w:hAnsi="FreeSerif" w:eastAsia="FreeSerif" w:cs="FreeSerif"/>
          <w:sz w:val="28"/>
          <w:szCs w:val="28"/>
        </w:rPr>
        <w:t xml:space="preserve">Гражданским кодексом Российской Федерации, </w:t>
      </w:r>
      <w:r>
        <w:rPr>
          <w:rFonts w:ascii="FreeSerif" w:hAnsi="FreeSerif" w:eastAsia="FreeSerif" w:cs="FreeSerif"/>
          <w:sz w:val="28"/>
          <w:szCs w:val="28"/>
        </w:rPr>
        <w:t xml:space="preserve">Федеральным законом от 6 октября 2003 г. № 131-ФЗ «Об общих принципах организации местного самоуправления в Российской Федерации», </w:t>
      </w:r>
      <w:r>
        <w:rPr>
          <w:rFonts w:ascii="FreeSerif" w:hAnsi="FreeSerif" w:eastAsia="FreeSerif" w:cs="FreeSerif"/>
          <w:sz w:val="28"/>
          <w:szCs w:val="28"/>
        </w:rPr>
        <w:t xml:space="preserve">Федеральным законом от 28 декабря 2009 г. № 381-ФЗ «Об основах государственного регулирования торговой деятельности в Российской Федерации», </w:t>
      </w:r>
      <w:r>
        <w:rPr>
          <w:rFonts w:ascii="FreeSerif" w:hAnsi="FreeSerif" w:eastAsia="FreeSerif" w:cs="FreeSerif"/>
          <w:sz w:val="28"/>
          <w:szCs w:val="28"/>
        </w:rPr>
        <w:t xml:space="preserve">р</w:t>
      </w:r>
      <w:r>
        <w:rPr>
          <w:rFonts w:ascii="FreeSerif" w:hAnsi="FreeSerif" w:eastAsia="FreeSerif" w:cs="FreeSerif"/>
          <w:sz w:val="28"/>
          <w:szCs w:val="28"/>
        </w:rPr>
        <w:t xml:space="preserve">уководствуясь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w:t>
      </w:r>
      <w:r>
        <w:rPr>
          <w:rFonts w:ascii="FreeSerif" w:hAnsi="FreeSerif" w:eastAsia="FreeSerif" w:cs="FreeSerif"/>
          <w:sz w:val="28"/>
          <w:szCs w:val="28"/>
        </w:rPr>
        <w:t xml:space="preserve">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FreeSerif" w:hAnsi="FreeSerif" w:eastAsia="FreeSerif" w:cs="FreeSerif"/>
          <w:sz w:val="28"/>
          <w:szCs w:val="28"/>
        </w:rPr>
        <w:t xml:space="preserve">   </w:t>
      </w:r>
      <w:r>
        <w:rPr>
          <w:rFonts w:ascii="FreeSerif" w:hAnsi="FreeSerif" w:eastAsia="FreeSerif" w:cs="FreeSerif"/>
          <w:sz w:val="28"/>
          <w:szCs w:val="28"/>
        </w:rPr>
        <w:t xml:space="preserve"> п о с т а н о в л я ю: </w:t>
      </w:r>
      <w:r>
        <w:rPr>
          <w:rFonts w:ascii="FreeSerif" w:hAnsi="FreeSerif" w:cs="FreeSerif"/>
          <w:sz w:val="28"/>
          <w:szCs w:val="28"/>
        </w:rPr>
      </w:r>
      <w:r>
        <w:rPr>
          <w:rFonts w:ascii="FreeSerif" w:hAnsi="FreeSerif" w:cs="FreeSerif"/>
          <w:sz w:val="28"/>
          <w:szCs w:val="28"/>
        </w:rPr>
      </w:r>
    </w:p>
    <w:p>
      <w:pPr>
        <w:pStyle w:val="856"/>
        <w:numPr>
          <w:ilvl w:val="0"/>
          <w:numId w:val="38"/>
        </w:numPr>
        <w:ind w:left="0"/>
        <w:jc w:val="both"/>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Утвердить Положение </w:t>
      </w:r>
      <w:r>
        <w:rPr>
          <w:rFonts w:ascii="FreeSerif" w:hAnsi="FreeSerif" w:eastAsia="FreeSerif" w:cs="FreeSerif"/>
          <w:sz w:val="28"/>
          <w:szCs w:val="28"/>
        </w:rPr>
        <w:t xml:space="preserve">о порядке организации и проведения торгов (в форме электронного аукциона)  на право заключения договора  на размещение нестационарных торговых объектов, нестационарных объектов по оказанию услуг на территории Ленинградского муниципального округа в зданиях,</w:t>
      </w:r>
      <w:r>
        <w:rPr>
          <w:rFonts w:ascii="FreeSerif" w:hAnsi="FreeSerif" w:eastAsia="FreeSerif" w:cs="FreeSerif"/>
          <w:sz w:val="28"/>
          <w:szCs w:val="28"/>
        </w:rPr>
        <w:t xml:space="preserve"> строениях, сооружениях и на земельных участках, находящихся в муниципальной собственности либо государственная собственность на которые не разграничена</w:t>
      </w:r>
      <w:r>
        <w:rPr>
          <w:rFonts w:ascii="FreeSerif" w:hAnsi="FreeSerif" w:eastAsia="FreeSerif" w:cs="FreeSerif"/>
          <w:sz w:val="28"/>
          <w:szCs w:val="28"/>
        </w:rPr>
        <w:t xml:space="preserve"> (приложение 1)</w:t>
      </w:r>
      <w:r>
        <w:rPr>
          <w:rFonts w:ascii="FreeSerif" w:hAnsi="FreeSerif" w:eastAsia="FreeSerif" w:cs="FreeSerif"/>
          <w:sz w:val="28"/>
          <w:szCs w:val="28"/>
        </w:rPr>
        <w:t xml:space="preserve">. </w:t>
      </w:r>
      <w:r>
        <w:rPr>
          <w:rFonts w:ascii="FreeSerif" w:hAnsi="FreeSerif" w:eastAsia="FreeSerif" w:cs="FreeSerif"/>
          <w:sz w:val="28"/>
          <w:szCs w:val="28"/>
        </w:rPr>
      </w:r>
      <w:r>
        <w:rPr>
          <w:rFonts w:ascii="FreeSerif" w:hAnsi="FreeSerif" w:eastAsia="FreeSerif" w:cs="FreeSerif"/>
          <w:sz w:val="28"/>
          <w:szCs w:val="28"/>
        </w:rPr>
      </w:r>
    </w:p>
    <w:p>
      <w:pPr>
        <w:pStyle w:val="856"/>
        <w:numPr>
          <w:ilvl w:val="0"/>
          <w:numId w:val="38"/>
        </w:numPr>
        <w:ind w:left="0"/>
        <w:jc w:val="both"/>
      </w:pPr>
      <w:r>
        <w:rPr>
          <w:rFonts w:ascii="FreeSerif" w:hAnsi="FreeSerif" w:eastAsia="FreeSerif" w:cs="FreeSerif"/>
          <w:sz w:val="28"/>
          <w:szCs w:val="28"/>
          <w:highlight w:val="none"/>
        </w:rPr>
        <w:t xml:space="preserve">Утвердить</w:t>
      </w:r>
      <w:r>
        <w:rPr>
          <w:rFonts w:ascii="FreeSerif" w:hAnsi="FreeSerif" w:eastAsia="FreeSerif" w:cs="FreeSerif"/>
          <w:sz w:val="28"/>
          <w:szCs w:val="28"/>
          <w:highlight w:val="none"/>
        </w:rPr>
        <w:t xml:space="preserve"> методику </w:t>
      </w:r>
      <w:r>
        <w:rPr>
          <w:rFonts w:ascii="FreeSerif" w:hAnsi="FreeSerif" w:eastAsia="FreeSerif" w:cs="FreeSerif"/>
          <w:b w:val="0"/>
          <w:sz w:val="28"/>
          <w:szCs w:val="28"/>
        </w:rPr>
        <w:t xml:space="preserve">определения начальной (минимальной) цены предмета открытого</w:t>
      </w:r>
      <w:r>
        <w:rPr>
          <w:rFonts w:ascii="FreeSerif" w:hAnsi="FreeSerif" w:eastAsia="FreeSerif" w:cs="FreeSerif"/>
          <w:b w:val="0"/>
          <w:sz w:val="28"/>
          <w:szCs w:val="28"/>
        </w:rPr>
        <w:t xml:space="preserve"> </w:t>
      </w:r>
      <w:r>
        <w:rPr>
          <w:rFonts w:ascii="FreeSerif" w:hAnsi="FreeSerif" w:eastAsia="FreeSerif" w:cs="FreeSerif"/>
          <w:b w:val="0"/>
          <w:sz w:val="28"/>
          <w:szCs w:val="28"/>
        </w:rPr>
        <w:t xml:space="preserve">аукциона в электронной форме на право заключения договора</w:t>
      </w:r>
      <w:r>
        <w:rPr>
          <w:rFonts w:ascii="FreeSerif" w:hAnsi="FreeSerif" w:eastAsia="FreeSerif" w:cs="FreeSerif"/>
          <w:b w:val="0"/>
          <w:sz w:val="28"/>
          <w:szCs w:val="28"/>
        </w:rPr>
        <w:t xml:space="preserve"> </w:t>
      </w:r>
      <w:r>
        <w:rPr>
          <w:rFonts w:ascii="FreeSerif" w:hAnsi="FreeSerif" w:eastAsia="FreeSerif" w:cs="FreeSerif"/>
          <w:b w:val="0"/>
          <w:sz w:val="28"/>
          <w:szCs w:val="28"/>
        </w:rPr>
        <w:t xml:space="preserve">о предоставлении права на размещение нестационарных торговых</w:t>
      </w:r>
      <w:r>
        <w:rPr>
          <w:rFonts w:ascii="FreeSerif" w:hAnsi="FreeSerif" w:eastAsia="FreeSerif" w:cs="FreeSerif"/>
          <w:b w:val="0"/>
          <w:sz w:val="28"/>
          <w:szCs w:val="28"/>
        </w:rPr>
        <w:t xml:space="preserve"> </w:t>
      </w:r>
      <w:r>
        <w:rPr>
          <w:rFonts w:ascii="FreeSerif" w:hAnsi="FreeSerif" w:eastAsia="FreeSerif" w:cs="FreeSerif"/>
          <w:b w:val="0"/>
          <w:sz w:val="28"/>
          <w:szCs w:val="28"/>
        </w:rPr>
        <w:t xml:space="preserve">объектов, </w:t>
      </w:r>
      <w:r>
        <w:rPr>
          <w:rFonts w:ascii="FreeSerif" w:hAnsi="FreeSerif" w:eastAsia="FreeSerif" w:cs="FreeSerif"/>
          <w:b w:val="0"/>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w:t>
      </w:r>
      <w:r>
        <w:rPr>
          <w:rFonts w:ascii="FreeSerif" w:hAnsi="FreeSerif" w:eastAsia="FreeSerif" w:cs="FreeSerif"/>
          <w:b w:val="0"/>
          <w:sz w:val="28"/>
          <w:szCs w:val="28"/>
        </w:rPr>
        <w:t xml:space="preserve">ных </w:t>
      </w:r>
      <w:r>
        <w:rPr>
          <w:rFonts w:ascii="FreeSerif" w:hAnsi="FreeSerif" w:eastAsia="FreeSerif" w:cs="FreeSerif"/>
          <w:sz w:val="28"/>
          <w:szCs w:val="28"/>
          <w:highlight w:val="none"/>
        </w:rPr>
        <w:t xml:space="preserve">на территории Ленинградского муниципального округа</w:t>
      </w:r>
      <w:r>
        <w:rPr>
          <w:rFonts w:ascii="FreeSerif" w:hAnsi="FreeSerif" w:eastAsia="FreeSerif" w:cs="FreeSerif"/>
          <w:sz w:val="28"/>
          <w:szCs w:val="28"/>
          <w:highlight w:val="none"/>
        </w:rPr>
        <w:t xml:space="preserve"> (приложение 2).</w:t>
      </w:r>
      <w:r/>
    </w:p>
    <w:p>
      <w:pPr>
        <w:pStyle w:val="856"/>
        <w:numPr>
          <w:ilvl w:val="0"/>
          <w:numId w:val="38"/>
        </w:numPr>
        <w:ind w:left="0"/>
        <w:jc w:val="both"/>
      </w:pPr>
      <w:r>
        <w:rPr>
          <w:highlight w:val="none"/>
        </w:rPr>
      </w:r>
      <w:r>
        <w:rPr>
          <w:rFonts w:ascii="FreeSerif" w:hAnsi="FreeSerif" w:eastAsia="FreeSerif" w:cs="FreeSerif"/>
          <w:sz w:val="28"/>
          <w:szCs w:val="28"/>
          <w:highlight w:val="none"/>
        </w:rPr>
        <w:t xml:space="preserve">Утвердить </w:t>
      </w:r>
      <w:r>
        <w:rPr>
          <w:rFonts w:ascii="FreeSerif" w:hAnsi="FreeSerif" w:eastAsia="FreeSerif" w:cs="FreeSerif"/>
          <w:sz w:val="28"/>
          <w:szCs w:val="28"/>
          <w:highlight w:val="none"/>
        </w:rPr>
        <w:t xml:space="preserve">типовую форму </w:t>
      </w:r>
      <w:r>
        <w:rPr>
          <w:rFonts w:ascii="FreeSerif" w:hAnsi="FreeSerif" w:eastAsia="FreeSerif" w:cs="FreeSerif"/>
          <w:b w:val="0"/>
          <w:sz w:val="28"/>
          <w:szCs w:val="28"/>
          <w:highlight w:val="none"/>
        </w:rPr>
        <w:t xml:space="preserve">д</w:t>
      </w:r>
      <w:r>
        <w:rPr>
          <w:rFonts w:ascii="FreeSerif" w:hAnsi="FreeSerif" w:eastAsia="FreeSerif" w:cs="FreeSerif"/>
          <w:b w:val="0"/>
          <w:sz w:val="28"/>
          <w:szCs w:val="28"/>
          <w:highlight w:val="none"/>
        </w:rPr>
        <w:t xml:space="preserve">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w:t>
      </w:r>
      <w:r>
        <w:rPr>
          <w:rFonts w:ascii="FreeSerif" w:hAnsi="FreeSerif" w:eastAsia="FreeSerif" w:cs="FreeSerif"/>
          <w:b w:val="0"/>
          <w:sz w:val="28"/>
          <w:szCs w:val="28"/>
          <w:highlight w:val="none"/>
        </w:rPr>
        <w:t xml:space="preserve">которые не разграничена, расположенных на территории Ленинградского муниципального округа</w:t>
      </w:r>
      <w:r>
        <w:rPr>
          <w:rFonts w:ascii="FreeSerif" w:hAnsi="FreeSerif" w:eastAsia="FreeSerif" w:cs="FreeSerif"/>
          <w:b w:val="0"/>
          <w:sz w:val="28"/>
          <w:szCs w:val="28"/>
          <w:highlight w:val="none"/>
        </w:rPr>
        <w:t xml:space="preserve"> </w:t>
      </w:r>
      <w:r>
        <w:rPr>
          <w:rFonts w:ascii="FreeSerif" w:hAnsi="FreeSerif" w:eastAsia="FreeSerif" w:cs="FreeSerif"/>
          <w:sz w:val="28"/>
          <w:szCs w:val="28"/>
          <w:highlight w:val="none"/>
        </w:rPr>
        <w:t xml:space="preserve">(приложение 3).</w:t>
      </w:r>
      <w:r>
        <w:rPr>
          <w:highlight w:val="none"/>
        </w:rPr>
      </w:r>
      <w:r/>
    </w:p>
    <w:p>
      <w:pPr>
        <w:pStyle w:val="856"/>
        <w:numPr>
          <w:ilvl w:val="0"/>
          <w:numId w:val="38"/>
        </w:numPr>
        <w:ind w:left="0"/>
        <w:jc w:val="both"/>
        <w:rPr>
          <w:rFonts w:ascii="FreeSerif" w:hAnsi="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Сектору потребите</w:t>
      </w:r>
      <w:r>
        <w:rPr>
          <w:rFonts w:ascii="FreeSerif" w:hAnsi="FreeSerif" w:eastAsia="FreeSerif" w:cs="FreeSerif"/>
          <w:sz w:val="28"/>
          <w:szCs w:val="28"/>
        </w:rPr>
        <w:t xml:space="preserve">льской сферы отдела экономики администрации Ленинградского муниципального округа (Романько Е.Д.) </w:t>
      </w:r>
      <w:r>
        <w:rPr>
          <w:rFonts w:ascii="FreeSerif" w:hAnsi="FreeSerif" w:eastAsia="FreeSerif" w:cs="FreeSerif"/>
          <w:sz w:val="28"/>
          <w:szCs w:val="28"/>
        </w:rPr>
        <w:t xml:space="preserve">обеспечить официальное опубликование настоящего постановления</w:t>
      </w:r>
      <w:r>
        <w:rPr>
          <w:rFonts w:ascii="FreeSerif" w:hAnsi="FreeSerif" w:eastAsia="FreeSerif" w:cs="FreeSerif"/>
          <w:b/>
          <w:sz w:val="28"/>
          <w:szCs w:val="28"/>
        </w:rPr>
        <w:t xml:space="preserve"> </w:t>
      </w:r>
      <w:r>
        <w:rPr>
          <w:rFonts w:ascii="FreeSerif" w:hAnsi="FreeSerif" w:eastAsia="FreeSerif" w:cs="FreeSerif"/>
          <w:sz w:val="28"/>
          <w:szCs w:val="28"/>
        </w:rPr>
        <w:t xml:space="preserve">в газете                         «Степные зори»</w:t>
      </w:r>
      <w:r>
        <w:rPr>
          <w:rFonts w:ascii="FreeSerif" w:hAnsi="FreeSerif" w:eastAsia="FreeSerif" w:cs="FreeSerif"/>
          <w:sz w:val="28"/>
          <w:szCs w:val="28"/>
        </w:rPr>
        <w:t xml:space="preserve"> и </w:t>
      </w:r>
      <w:r>
        <w:rPr>
          <w:rFonts w:ascii="FreeSerif" w:hAnsi="FreeSerif" w:eastAsia="FreeSerif" w:cs="FreeSerif"/>
          <w:sz w:val="28"/>
          <w:szCs w:val="28"/>
        </w:rPr>
        <w:t xml:space="preserve">на официальном сайте администрации Ленинградского муниципального округа </w:t>
      </w:r>
      <w:r>
        <w:rPr>
          <w:rFonts w:ascii="FreeSerif" w:hAnsi="FreeSerif" w:eastAsia="FreeSerif" w:cs="FreeSerif"/>
          <w:sz w:val="28"/>
          <w:szCs w:val="28"/>
        </w:rPr>
        <w:t xml:space="preserve">в информационно-телекоммуникационной сети «Интернет» (</w:t>
      </w:r>
      <w:r>
        <w:rPr>
          <w:rFonts w:ascii="FreeSerif" w:hAnsi="FreeSerif" w:eastAsia="FreeSerif" w:cs="FreeSerif"/>
          <w:sz w:val="28"/>
          <w:szCs w:val="28"/>
          <w:lang w:val="en-US"/>
        </w:rPr>
        <w:t xml:space="preserve">www</w:t>
      </w:r>
      <w:r>
        <w:rPr>
          <w:rFonts w:ascii="FreeSerif" w:hAnsi="FreeSerif" w:eastAsia="FreeSerif" w:cs="FreeSerif"/>
          <w:sz w:val="28"/>
          <w:szCs w:val="28"/>
        </w:rPr>
        <w:t xml:space="preserve">.</w:t>
      </w:r>
      <w:r>
        <w:rPr>
          <w:rFonts w:ascii="FreeSerif" w:hAnsi="FreeSerif" w:eastAsia="FreeSerif" w:cs="FreeSerif"/>
          <w:sz w:val="28"/>
          <w:szCs w:val="28"/>
          <w:lang w:val="en-US"/>
        </w:rPr>
        <w:t xml:space="preserve">adminlenkub</w:t>
      </w:r>
      <w:r>
        <w:rPr>
          <w:rFonts w:ascii="FreeSerif" w:hAnsi="FreeSerif" w:eastAsia="FreeSerif" w:cs="FreeSerif"/>
          <w:sz w:val="28"/>
          <w:szCs w:val="28"/>
        </w:rPr>
        <w:t xml:space="preserve">.</w:t>
      </w:r>
      <w:r>
        <w:rPr>
          <w:rFonts w:ascii="FreeSerif" w:hAnsi="FreeSerif" w:eastAsia="FreeSerif" w:cs="FreeSerif"/>
          <w:sz w:val="28"/>
          <w:szCs w:val="28"/>
          <w:lang w:val="en-US"/>
        </w:rPr>
        <w:t xml:space="preserve">ru</w:t>
      </w:r>
      <w:r>
        <w:rPr>
          <w:rFonts w:ascii="FreeSerif" w:hAnsi="FreeSerif" w:eastAsia="FreeSerif" w:cs="FreeSerif"/>
          <w:sz w:val="28"/>
          <w:szCs w:val="28"/>
        </w:rPr>
        <w:t xml:space="preserve">)</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pStyle w:val="856"/>
        <w:numPr>
          <w:ilvl w:val="0"/>
          <w:numId w:val="38"/>
        </w:numPr>
        <w:ind w:left="0"/>
        <w:jc w:val="both"/>
        <w:rPr>
          <w:rFonts w:ascii="FreeSerif" w:hAnsi="FreeSerif" w:cs="FreeSerif"/>
          <w:sz w:val="28"/>
          <w:szCs w:val="28"/>
        </w:rPr>
      </w:pPr>
      <w:r>
        <w:rPr>
          <w:rFonts w:ascii="FreeSerif" w:hAnsi="FreeSerif" w:eastAsia="FreeSerif" w:cs="FreeSerif"/>
          <w:sz w:val="28"/>
          <w:szCs w:val="28"/>
        </w:rPr>
        <w:t xml:space="preserve">Контроль за выполнением настоящего постановления возложить                        на заместителя главы Ленинградского муниципального округа, начальника                    финансового управления администрации </w:t>
      </w:r>
      <w:r>
        <w:rPr>
          <w:rFonts w:ascii="FreeSerif" w:hAnsi="FreeSerif" w:eastAsia="FreeSerif" w:cs="FreeSerif"/>
          <w:sz w:val="28"/>
          <w:szCs w:val="28"/>
        </w:rPr>
        <w:t xml:space="preserve">Тертицу С.В.</w:t>
      </w:r>
      <w:r>
        <w:rPr>
          <w:rFonts w:ascii="FreeSerif" w:hAnsi="FreeSerif" w:cs="FreeSerif"/>
          <w:sz w:val="28"/>
          <w:szCs w:val="28"/>
        </w:rPr>
      </w:r>
      <w:r>
        <w:rPr>
          <w:rFonts w:ascii="FreeSerif" w:hAnsi="FreeSerif" w:cs="FreeSerif"/>
          <w:sz w:val="28"/>
          <w:szCs w:val="28"/>
        </w:rPr>
      </w:r>
    </w:p>
    <w:p>
      <w:pPr>
        <w:pStyle w:val="856"/>
        <w:numPr>
          <w:ilvl w:val="0"/>
          <w:numId w:val="38"/>
        </w:numPr>
        <w:ind w:left="0"/>
        <w:jc w:val="both"/>
        <w:rPr>
          <w:rFonts w:ascii="FreeSerif" w:hAnsi="FreeSerif" w:cs="FreeSerif"/>
          <w:sz w:val="28"/>
          <w:szCs w:val="28"/>
        </w:rPr>
      </w:pPr>
      <w:r>
        <w:rPr>
          <w:rFonts w:ascii="FreeSerif" w:hAnsi="FreeSerif" w:eastAsia="FreeSerif" w:cs="FreeSerif"/>
          <w:sz w:val="28"/>
          <w:szCs w:val="28"/>
        </w:rPr>
        <w:t xml:space="preserve">Постановление вступает в силу</w:t>
      </w:r>
      <w:r>
        <w:rPr>
          <w:rFonts w:ascii="FreeSerif" w:hAnsi="FreeSerif" w:eastAsia="FreeSerif" w:cs="FreeSerif"/>
          <w:sz w:val="28"/>
          <w:szCs w:val="28"/>
        </w:rPr>
        <w:t xml:space="preserve"> со дня официального опубликования</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s>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lang w:val="ru-RU"/>
        </w:rPr>
        <w:t xml:space="preserve">Глава Ленинградского</w:t>
      </w:r>
      <w:r>
        <w:rPr>
          <w:rFonts w:ascii="FreeSerif" w:hAnsi="FreeSerif" w:eastAsia="FreeSerif" w:cs="FreeSerif"/>
          <w:sz w:val="28"/>
          <w:szCs w:val="28"/>
        </w:rPr>
      </w:r>
      <w:r>
        <w:rPr>
          <w:rFonts w:ascii="FreeSerif" w:hAnsi="FreeSerif" w:eastAsia="FreeSerif" w:cs="FreeSerif"/>
          <w:sz w:val="28"/>
          <w:szCs w:val="28"/>
        </w:rPr>
      </w:r>
    </w:p>
    <w:p>
      <w:pPr>
        <w:ind w:left="0"/>
        <w:jc w:val="both"/>
        <w:spacing w:before="17"/>
        <w:tabs>
          <w:tab w:val="left" w:pos="709" w:leader="none"/>
          <w:tab w:val="left" w:pos="7370" w:leader="none"/>
        </w:tabs>
        <w:rPr>
          <w:sz w:val="28"/>
          <w:szCs w:val="28"/>
          <w:highlight w:val="none"/>
        </w:rPr>
      </w:pPr>
      <w:r>
        <w:rPr>
          <w:rFonts w:ascii="FreeSerif" w:hAnsi="FreeSerif" w:eastAsia="FreeSerif" w:cs="FreeSerif"/>
          <w:sz w:val="28"/>
          <w:szCs w:val="28"/>
          <w:lang w:val="ru-RU"/>
        </w:rPr>
      </w:r>
      <w:r>
        <w:rPr>
          <w:rFonts w:ascii="FreeSerif" w:hAnsi="FreeSerif" w:eastAsia="FreeSerif" w:cs="FreeSerif"/>
          <w:sz w:val="28"/>
          <w:szCs w:val="28"/>
          <w:lang w:val="ru-RU"/>
        </w:rPr>
        <w:t xml:space="preserve">муниципального округ</w:t>
      </w:r>
      <w:r>
        <w:rPr>
          <w:rFonts w:ascii="FreeSerif" w:hAnsi="FreeSerif" w:eastAsia="FreeSerif" w:cs="FreeSerif"/>
          <w:sz w:val="28"/>
          <w:szCs w:val="28"/>
          <w:lang w:val="ru-RU"/>
        </w:rPr>
        <w:t xml:space="preserve">а </w:t>
        <w:tab/>
        <w:t xml:space="preserve">       </w:t>
      </w:r>
      <w:r>
        <w:rPr>
          <w:rFonts w:ascii="FreeSerif" w:hAnsi="FreeSerif" w:eastAsia="FreeSerif" w:cs="FreeSerif"/>
          <w:sz w:val="28"/>
          <w:szCs w:val="28"/>
          <w:lang w:val="ru-RU"/>
        </w:rPr>
        <w:t xml:space="preserve">Ю.Ю. Шулико</w:t>
      </w:r>
      <w:r>
        <w:rPr>
          <w:sz w:val="28"/>
          <w:szCs w:val="28"/>
          <w:highlight w:val="none"/>
        </w:rPr>
      </w:r>
      <w:r>
        <w:rPr>
          <w:sz w:val="28"/>
          <w:szCs w:val="28"/>
          <w:highlight w:val="none"/>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ascii="FreeSerif" w:hAnsi="FreeSerif" w:eastAsia="FreeSerif" w:cs="FreeSerif"/>
          <w:b w:val="0"/>
          <w:bCs w:val="0"/>
          <w:i w:val="0"/>
          <w:caps w:val="0"/>
          <w:smallCaps w:val="0"/>
          <w:strike w:val="0"/>
          <w:color w:val="auto"/>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Приложение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1</w:t>
      </w:r>
      <w:r>
        <w:rPr>
          <w:rFonts w:ascii="FreeSerif" w:hAnsi="FreeSerif" w:eastAsia="FreeSerif" w:cs="FreeSerif"/>
          <w:b w:val="0"/>
          <w:bCs w:val="0"/>
          <w:i w:val="0"/>
          <w:caps w:val="0"/>
          <w:smallCaps w:val="0"/>
          <w:strike w:val="0"/>
          <w:color w:val="auto"/>
          <w:spacing w:val="0"/>
          <w:position w:val="0"/>
          <w:sz w:val="28"/>
          <w:szCs w:val="28"/>
          <w:highlight w:val="none"/>
          <w:u w:val="none"/>
          <w:vertAlign w:val="baseline"/>
          <w14:ligatures w14:val="none"/>
        </w:rPr>
      </w:r>
      <w:r>
        <w:rPr>
          <w:rFonts w:ascii="FreeSerif" w:hAnsi="FreeSerif" w:eastAsia="FreeSerif" w:cs="FreeSerif"/>
          <w:b w:val="0"/>
          <w:bCs w:val="0"/>
          <w:i w:val="0"/>
          <w:caps w:val="0"/>
          <w:smallCaps w:val="0"/>
          <w:strike w:val="0"/>
          <w:color w:val="auto"/>
          <w:spacing w:val="0"/>
          <w:position w:val="0"/>
          <w:sz w:val="28"/>
          <w:szCs w:val="28"/>
          <w:highlight w:val="none"/>
          <w:u w:val="none"/>
          <w:vertAlign w:val="baseline"/>
          <w14:ligatures w14:val="none"/>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caps w:val="0"/>
          <w:smallCaps w:val="0"/>
          <w:strike w:val="0"/>
          <w:color w:val="auto"/>
          <w:spacing w:val="0"/>
          <w:position w:val="0"/>
          <w:sz w:val="20"/>
          <w:szCs w:val="20"/>
          <w:highlight w:val="none"/>
          <w:u w:val="none"/>
          <w:vertAlign w:val="baseline"/>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hint="default" w:ascii="Times New Roman" w:hAnsi="Times New Roman" w:eastAsia="Times New Roman" w:cs="Times New Roman"/>
          <w:b w:val="0"/>
          <w:bCs w:val="0"/>
          <w:i w:val="0"/>
          <w:caps w:val="0"/>
          <w:smallCaps w:val="0"/>
          <w:strike w:val="0"/>
          <w:color w:val="auto"/>
          <w:spacing w:val="0"/>
          <w:position w:val="0"/>
          <w:sz w:val="20"/>
          <w:szCs w:val="20"/>
          <w:highlight w:val="none"/>
          <w:u w:val="none"/>
          <w:vertAlign w:val="baseline"/>
          <w:lang w:val="en-US" w:eastAsia="zh-CN" w:bidi="ar-SA"/>
          <w14:ligatures w14:val="none"/>
        </w:rPr>
      </w:r>
      <w:r>
        <w:rPr>
          <w:rFonts w:hint="default" w:ascii="Times New Roman" w:hAnsi="Times New Roman" w:eastAsia="Times New Roman" w:cs="Times New Roman"/>
          <w:b w:val="0"/>
          <w:bCs w:val="0"/>
          <w:i w:val="0"/>
          <w:caps w:val="0"/>
          <w:smallCaps w:val="0"/>
          <w:strike w:val="0"/>
          <w:color w:val="auto"/>
          <w:spacing w:val="0"/>
          <w:position w:val="0"/>
          <w:sz w:val="20"/>
          <w:szCs w:val="20"/>
          <w:highlight w:val="none"/>
          <w:u w:val="none"/>
          <w:vertAlign w:val="baseline"/>
          <w:lang w:val="en-US" w:eastAsia="zh-CN" w:bidi="ar-SA"/>
          <w14:ligatures w14:val="none"/>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УТВЕРЖДЕН</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О                                                постановлением администрации</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муниципального образования</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Ленинградский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муниципальный округ</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Краснодарского края</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от </w:t>
      </w: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________________</w:t>
      </w: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 № __</w:t>
      </w: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_____</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pStyle w:val="856"/>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suppressLineNumbers w:val="0"/>
      </w:pPr>
      <w:r>
        <w:rPr>
          <w:rFonts w:ascii="FreeSerif" w:hAnsi="FreeSerif" w:eastAsia="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p>
    <w:p>
      <w:pPr>
        <w:pStyle w:val="856"/>
        <w:rPr>
          <w:rFonts w:hint="default"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suppressLineNumbers w:val="0"/>
      </w:pPr>
      <w:r>
        <w:rPr>
          <w:rFonts w:hint="default" w:ascii="FreeSerif" w:hAnsi="FreeSerif" w:eastAsia="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p>
    <w:p>
      <w:pPr>
        <w:pStyle w:val="856"/>
        <w:rPr>
          <w:rFonts w:ascii="FreeSerif" w:hAnsi="FreeSerif" w:cs="FreeSerif"/>
          <w:b w:val="0"/>
          <w:bCs w:val="0"/>
          <w:sz w:val="28"/>
          <w:szCs w:val="28"/>
        </w:rPr>
      </w:pPr>
      <w:r>
        <w:rPr>
          <w:rFonts w:ascii="FreeSerif" w:hAnsi="FreeSerif" w:eastAsia="FreeSerif" w:cs="FreeSerif"/>
          <w:b w:val="0"/>
          <w:bCs w:val="0"/>
          <w:sz w:val="28"/>
          <w:szCs w:val="28"/>
        </w:rPr>
      </w:r>
      <w:r>
        <w:rPr>
          <w:rFonts w:ascii="FreeSerif" w:hAnsi="FreeSerif" w:cs="FreeSerif"/>
          <w:b w:val="0"/>
          <w:bCs w:val="0"/>
          <w:sz w:val="28"/>
          <w:szCs w:val="28"/>
        </w:rPr>
      </w:r>
      <w:r>
        <w:rPr>
          <w:rFonts w:ascii="FreeSerif" w:hAnsi="FreeSerif" w:cs="FreeSerif"/>
          <w:b w:val="0"/>
          <w:bCs w:val="0"/>
          <w:sz w:val="28"/>
          <w:szCs w:val="28"/>
        </w:rPr>
      </w:r>
    </w:p>
    <w:p>
      <w:pPr>
        <w:pStyle w:val="856"/>
        <w:jc w:val="center"/>
        <w:rPr>
          <w:rFonts w:ascii="FreeSerif" w:hAnsi="FreeSerif" w:cs="FreeSerif"/>
          <w:b/>
          <w:bCs/>
          <w:color w:val="000000"/>
          <w:sz w:val="28"/>
          <w:szCs w:val="28"/>
        </w:rPr>
        <w:outlineLvl w:val="0"/>
      </w:pPr>
      <w:r>
        <w:rPr>
          <w:rFonts w:ascii="FreeSerif" w:hAnsi="FreeSerif" w:cs="FreeSerif"/>
          <w:b/>
          <w:bCs/>
          <w:color w:val="000000"/>
          <w:sz w:val="28"/>
          <w:szCs w:val="28"/>
        </w:rPr>
        <w:t xml:space="preserve">Положение</w:t>
      </w:r>
      <w:r>
        <w:rPr>
          <w:rFonts w:ascii="FreeSerif" w:hAnsi="FreeSerif" w:cs="FreeSerif"/>
          <w:b/>
          <w:bCs/>
          <w:color w:val="000000"/>
          <w:sz w:val="28"/>
          <w:szCs w:val="28"/>
        </w:rPr>
      </w:r>
      <w:r>
        <w:rPr>
          <w:rFonts w:ascii="FreeSerif" w:hAnsi="FreeSerif" w:cs="FreeSerif"/>
          <w:b/>
          <w:bCs/>
          <w:color w:val="000000"/>
          <w:sz w:val="28"/>
          <w:szCs w:val="28"/>
        </w:rPr>
      </w:r>
    </w:p>
    <w:p>
      <w:pPr>
        <w:pStyle w:val="856"/>
        <w:jc w:val="center"/>
        <w:rPr>
          <w:rFonts w:ascii="FreeSerif" w:hAnsi="FreeSerif" w:cs="FreeSerif"/>
          <w:b/>
          <w:bCs/>
          <w:color w:val="000000"/>
          <w:sz w:val="28"/>
          <w:szCs w:val="28"/>
        </w:rPr>
        <w:outlineLvl w:val="0"/>
      </w:pPr>
      <w:r>
        <w:rPr>
          <w:rFonts w:ascii="FreeSerif" w:hAnsi="FreeSerif" w:cs="FreeSerif"/>
          <w:b/>
          <w:bCs/>
          <w:color w:val="000000"/>
          <w:sz w:val="28"/>
          <w:szCs w:val="28"/>
        </w:rPr>
        <w:t xml:space="preserve">о п</w:t>
      </w:r>
      <w:r>
        <w:rPr>
          <w:rFonts w:ascii="FreeSerif" w:hAnsi="FreeSerif" w:cs="FreeSerif"/>
          <w:b/>
          <w:bCs/>
          <w:color w:val="000000"/>
          <w:sz w:val="28"/>
          <w:szCs w:val="28"/>
        </w:rPr>
        <w:t xml:space="preserve">орядке </w:t>
      </w:r>
      <w:r>
        <w:rPr>
          <w:rFonts w:ascii="FreeSerif" w:hAnsi="FreeSerif" w:cs="FreeSerif"/>
          <w:b/>
          <w:bCs/>
          <w:color w:val="000000"/>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нестационарных объектов по оказанию услуг на территории Ленинградского </w:t>
      </w:r>
      <w:r>
        <w:rPr>
          <w:rFonts w:ascii="FreeSerif" w:hAnsi="FreeSerif" w:cs="FreeSerif"/>
          <w:b/>
          <w:bCs/>
          <w:color w:val="000000"/>
          <w:sz w:val="28"/>
          <w:szCs w:val="28"/>
        </w:rPr>
        <w:t xml:space="preserve"> муниципального округа </w:t>
      </w:r>
      <w:r>
        <w:rPr>
          <w:rFonts w:ascii="FreeSerif" w:hAnsi="FreeSerif" w:cs="FreeSerif"/>
          <w:b/>
          <w:bCs/>
          <w:color w:val="000000"/>
          <w:sz w:val="28"/>
          <w:szCs w:val="28"/>
        </w:rPr>
        <w:t xml:space="preserve">в зданиях, строениях, с</w:t>
      </w:r>
      <w:r>
        <w:rPr>
          <w:rFonts w:ascii="FreeSerif" w:hAnsi="FreeSerif" w:cs="FreeSerif"/>
          <w:b/>
          <w:bCs/>
          <w:color w:val="000000"/>
          <w:sz w:val="28"/>
          <w:szCs w:val="28"/>
        </w:rPr>
        <w:t xml:space="preserve">ооружениях и на </w:t>
      </w:r>
      <w:r>
        <w:rPr>
          <w:rFonts w:ascii="FreeSerif" w:hAnsi="FreeSerif" w:cs="FreeSerif"/>
          <w:b/>
          <w:bCs/>
          <w:color w:val="000000"/>
          <w:sz w:val="28"/>
          <w:szCs w:val="28"/>
        </w:rPr>
        <w:t xml:space="preserve"> земельных участках, </w:t>
      </w:r>
      <w:r>
        <w:rPr>
          <w:rFonts w:ascii="FreeSerif" w:hAnsi="FreeSerif" w:cs="FreeSerif"/>
          <w:b/>
          <w:bCs/>
          <w:color w:val="000000"/>
          <w:sz w:val="28"/>
          <w:szCs w:val="28"/>
        </w:rPr>
        <w:t xml:space="preserve">находящихся в муниципальной собственности либо государственная собственность на которые не разграничена</w:t>
      </w:r>
      <w:r>
        <w:rPr>
          <w:rFonts w:ascii="FreeSerif" w:hAnsi="FreeSerif" w:cs="FreeSerif"/>
          <w:b/>
          <w:bCs/>
          <w:color w:val="000000"/>
          <w:sz w:val="28"/>
          <w:szCs w:val="28"/>
        </w:rPr>
      </w:r>
      <w:r>
        <w:rPr>
          <w:rFonts w:ascii="FreeSerif" w:hAnsi="FreeSerif" w:cs="FreeSerif"/>
          <w:b/>
          <w:bCs/>
          <w:color w:val="000000"/>
          <w:sz w:val="28"/>
          <w:szCs w:val="28"/>
        </w:rPr>
      </w:r>
    </w:p>
    <w:p>
      <w:pPr>
        <w:contextualSpacing w:val="0"/>
        <w:ind w:left="0" w:right="0" w:firstLine="0"/>
        <w:jc w:val="center"/>
        <w:keepLines w:val="0"/>
        <w:keepNext w:val="0"/>
        <w:pageBreakBefore w:val="0"/>
        <w:spacing w:before="0" w:beforeAutospacing="0" w:after="0" w:afterAutospacing="0" w:line="240" w:lineRule="auto"/>
        <w:shd w:val="nil" w:color="000000"/>
        <w:widowControl/>
        <w:rPr>
          <w:rFonts w:ascii="FreeSerif" w:hAnsi="FreeSerif" w:eastAsia="FreeSerif" w:cs="FreeSerif"/>
          <w:b w:val="0"/>
          <w:bCs w:val="0"/>
          <w:i w:val="0"/>
          <w:caps w:val="0"/>
          <w:smallCaps w:val="0"/>
          <w:strike w:val="0"/>
          <w:color w:val="auto"/>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ascii="FreeSerif" w:hAnsi="FreeSerif" w:eastAsia="FreeSerif" w:cs="FreeSerif"/>
          <w:b w:val="0"/>
          <w:bCs w:val="0"/>
          <w:i w:val="0"/>
          <w:caps w:val="0"/>
          <w:smallCaps w:val="0"/>
          <w:strike w:val="0"/>
          <w:color w:val="auto"/>
          <w:spacing w:val="0"/>
          <w:position w:val="0"/>
          <w:sz w:val="28"/>
          <w:szCs w:val="28"/>
          <w:highlight w:val="none"/>
          <w:u w:val="none"/>
          <w:vertAlign w:val="baseline"/>
          <w14:ligatures w14:val="none"/>
        </w:rPr>
      </w:r>
      <w:r>
        <w:rPr>
          <w:rFonts w:ascii="FreeSerif" w:hAnsi="FreeSerif" w:eastAsia="FreeSerif" w:cs="FreeSerif"/>
          <w:b w:val="0"/>
          <w:bCs w:val="0"/>
          <w:i w:val="0"/>
          <w:caps w:val="0"/>
          <w:smallCaps w:val="0"/>
          <w:strike w:val="0"/>
          <w:color w:val="auto"/>
          <w:spacing w:val="0"/>
          <w:position w:val="0"/>
          <w:sz w:val="28"/>
          <w:szCs w:val="28"/>
          <w:highlight w:val="none"/>
          <w:u w:val="none"/>
          <w:vertAlign w:val="baseline"/>
          <w14:ligatures w14:val="none"/>
        </w:rPr>
      </w:r>
    </w:p>
    <w:p>
      <w:pPr>
        <w:contextualSpacing w:val="0"/>
        <w:ind w:left="0" w:right="0" w:firstLine="0"/>
        <w:jc w:val="center"/>
        <w:keepLines w:val="0"/>
        <w:keepNext w:val="0"/>
        <w:pageBreakBefore w:val="0"/>
        <w:spacing w:before="0" w:beforeAutospacing="0" w:after="0" w:afterAutospacing="0" w:line="240" w:lineRule="auto"/>
        <w:shd w:val="nil" w:color="000000"/>
        <w:widowControl/>
        <w:rPr>
          <w:rFonts w:ascii="FreeSerif" w:hAnsi="FreeSerif" w:eastAsia="FreeSerif" w:cs="FreeSerif"/>
          <w:b/>
          <w:bCs/>
          <w:i w:val="0"/>
          <w:iCs w:val="0"/>
          <w:caps w:val="0"/>
          <w:smallCaps w:val="0"/>
          <w:strike w:val="0"/>
          <w:vanish w:val="0"/>
          <w:color w:val="auto"/>
          <w:spacing w:val="0"/>
          <w:position w:val="0"/>
          <w:sz w:val="28"/>
          <w:szCs w:val="28"/>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bCs/>
          <w:i w:val="0"/>
          <w:iCs w:val="0"/>
          <w:caps w:val="0"/>
          <w:smallCaps w:val="0"/>
          <w:strike w:val="0"/>
          <w:vanish w:val="0"/>
          <w:color w:val="auto"/>
          <w:spacing w:val="0"/>
          <w:position w:val="0"/>
          <w:sz w:val="28"/>
          <w:szCs w:val="28"/>
          <w:highlight w:val="none"/>
          <w:u w:val="none"/>
          <w:vertAlign w:val="baseline"/>
          <w:rtl w:val="0"/>
          <w:cs w:val="0"/>
          <w14:ligatures w14:val="none"/>
        </w:rPr>
        <w:t xml:space="preserve">1.Общие положени</w:t>
      </w:r>
      <w:r>
        <w:rPr>
          <w:rFonts w:ascii="FreeSerif" w:hAnsi="FreeSerif" w:eastAsia="FreeSerif" w:cs="FreeSerif"/>
          <w:b/>
          <w:bCs/>
          <w:i w:val="0"/>
          <w:iCs w:val="0"/>
          <w:caps w:val="0"/>
          <w:smallCaps w:val="0"/>
          <w:strike w:val="0"/>
          <w:vanish w:val="0"/>
          <w:color w:val="auto"/>
          <w:spacing w:val="0"/>
          <w:position w:val="0"/>
          <w:sz w:val="28"/>
          <w:szCs w:val="28"/>
          <w:highlight w:val="none"/>
          <w:u w:val="none"/>
          <w:vertAlign w:val="baseline"/>
          <w:rtl w:val="0"/>
          <w:cs w:val="0"/>
          <w14:ligatures w14:val="none"/>
        </w:rPr>
        <w:t xml:space="preserve">я </w:t>
      </w:r>
      <w:r>
        <w:rPr>
          <w:rFonts w:ascii="FreeSerif" w:hAnsi="FreeSerif" w:eastAsia="FreeSerif" w:cs="FreeSerif"/>
          <w:b/>
          <w:bCs/>
          <w:i w:val="0"/>
          <w:iCs w:val="0"/>
          <w:caps w:val="0"/>
          <w:smallCaps w:val="0"/>
          <w:strike w:val="0"/>
          <w:vanish w:val="0"/>
          <w:color w:val="auto"/>
          <w:spacing w:val="0"/>
          <w:position w:val="0"/>
          <w:sz w:val="28"/>
          <w:szCs w:val="28"/>
          <w:highlight w:val="none"/>
          <w:u w:val="none"/>
          <w:vertAlign w:val="baseline"/>
          <w:rtl w:val="0"/>
          <w:cs w:val="0"/>
          <w14:ligatures w14:val="none"/>
        </w:rPr>
      </w:r>
      <w:r>
        <w:rPr>
          <w:rFonts w:ascii="FreeSerif" w:hAnsi="FreeSerif" w:eastAsia="FreeSerif" w:cs="FreeSerif"/>
          <w:b/>
          <w:bCs/>
          <w:i w:val="0"/>
          <w:iCs w:val="0"/>
          <w:caps w:val="0"/>
          <w:smallCaps w:val="0"/>
          <w:strike w:val="0"/>
          <w:vanish w:val="0"/>
          <w:color w:val="auto"/>
          <w:spacing w:val="0"/>
          <w:position w:val="0"/>
          <w:sz w:val="28"/>
          <w:szCs w:val="28"/>
          <w:highlight w:val="none"/>
          <w:u w:val="none"/>
          <w:vertAlign w:val="baseline"/>
          <w:rtl w:val="0"/>
          <w:cs w:val="0"/>
          <w14:ligatures w14:val="none"/>
        </w:rPr>
      </w:r>
    </w:p>
    <w:p>
      <w:pPr>
        <w:contextualSpacing w:val="0"/>
        <w:ind w:left="0" w:right="0" w:firstLine="709"/>
        <w:jc w:val="both"/>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pStyle w:val="1024"/>
        <w:numPr>
          <w:ilvl w:val="0"/>
          <w:numId w:val="75"/>
        </w:numPr>
        <w:ind w:left="0" w:right="0" w:firstLine="709"/>
        <w:jc w:val="both"/>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Положение о порядке организации и проведении </w:t>
      </w:r>
      <w:r>
        <w:rPr>
          <w:rFonts w:ascii="FreeSerif" w:hAnsi="FreeSerif" w:cs="FreeSerif"/>
          <w:bCs/>
          <w:color w:val="000000"/>
          <w:sz w:val="28"/>
          <w:szCs w:val="28"/>
        </w:rPr>
        <w:t xml:space="preserve">торгов (в форме электронного аукциона)</w:t>
      </w:r>
      <w:r>
        <w:rPr>
          <w:rFonts w:ascii="FreeSerif" w:hAnsi="FreeSerif" w:eastAsia="FreeSerif" w:cs="FreeSerif"/>
          <w:sz w:val="28"/>
          <w:szCs w:val="28"/>
          <w:highlight w:val="none"/>
        </w:rPr>
        <w:t xml:space="preserve"> (далее – Положение) разработано в соответствии с Гражданским кодексом Российской Федерации, Федеральным законом от 6 октября 2003 г. № 131-ФЗ «Об общих принципах организации местного с</w:t>
      </w:r>
      <w:r>
        <w:rPr>
          <w:rFonts w:ascii="FreeSerif" w:hAnsi="FreeSerif" w:eastAsia="FreeSerif" w:cs="FreeSerif"/>
          <w:sz w:val="28"/>
          <w:szCs w:val="28"/>
          <w:highlight w:val="none"/>
        </w:rPr>
        <w:t xml:space="preserve">а</w:t>
      </w:r>
      <w:r>
        <w:rPr>
          <w:rFonts w:ascii="FreeSerif" w:hAnsi="FreeSerif" w:eastAsia="FreeSerif" w:cs="FreeSerif"/>
          <w:sz w:val="28"/>
          <w:szCs w:val="28"/>
          <w:highlight w:val="none"/>
        </w:rPr>
        <w:t xml:space="preserve">моуправления в Российской Федерации», </w:t>
      </w:r>
      <w:r>
        <w:rPr>
          <w:rFonts w:ascii="FreeSerif" w:hAnsi="FreeSerif" w:eastAsia="FreeSerif" w:cs="FreeSerif"/>
          <w:sz w:val="28"/>
          <w:szCs w:val="28"/>
          <w:highlight w:val="none"/>
        </w:rPr>
        <w:t xml:space="preserve">Федеральным законом </w:t>
      </w:r>
      <w:r>
        <w:rPr>
          <w:rFonts w:ascii="FreeSerif" w:hAnsi="FreeSerif" w:eastAsia="FreeSerif" w:cs="FreeSerif"/>
          <w:sz w:val="28"/>
          <w:szCs w:val="28"/>
          <w:highlight w:val="none"/>
        </w:rPr>
        <w:t xml:space="preserve">от 28 декабря 2009 г. № 381-ФЗ «Об основах государственного регулирования торговой деятельности в Российской Федерации», Приказом Федеральной Антимонопольной службы от 21 марта 2023 г. № 147/23 «О порядк</w:t>
      </w:r>
      <w:r>
        <w:rPr>
          <w:rFonts w:ascii="FreeSerif" w:hAnsi="FreeSerif" w:eastAsia="FreeSerif" w:cs="FreeSerif"/>
          <w:sz w:val="28"/>
          <w:szCs w:val="28"/>
          <w:highlight w:val="none"/>
        </w:rPr>
        <w:t xml:space="preserve">е</w:t>
      </w:r>
      <w:r>
        <w:rPr>
          <w:rFonts w:ascii="FreeSerif" w:hAnsi="FreeSerif" w:eastAsia="FreeSerif" w:cs="FreeSerif"/>
          <w:sz w:val="28"/>
          <w:szCs w:val="28"/>
          <w:highlight w:val="none"/>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w:t>
      </w:r>
      <w:r>
        <w:rPr>
          <w:rFonts w:ascii="FreeSerif" w:hAnsi="FreeSerif" w:eastAsia="FreeSerif" w:cs="FreeSerif"/>
          <w:sz w:val="28"/>
          <w:szCs w:val="28"/>
          <w:highlight w:val="none"/>
        </w:rPr>
        <w:t xml:space="preserve">м</w:t>
      </w:r>
      <w:r>
        <w:rPr>
          <w:rFonts w:ascii="FreeSerif" w:hAnsi="FreeSerif" w:eastAsia="FreeSerif" w:cs="FreeSerif"/>
          <w:sz w:val="28"/>
          <w:szCs w:val="28"/>
          <w:highlight w:val="none"/>
        </w:rPr>
        <w:t xml:space="preserve">ущ</w:t>
      </w:r>
      <w:r>
        <w:rPr>
          <w:rFonts w:ascii="FreeSerif" w:hAnsi="FreeSerif" w:eastAsia="FreeSerif" w:cs="FreeSerif"/>
          <w:sz w:val="28"/>
          <w:szCs w:val="28"/>
          <w:highlight w:val="none"/>
        </w:rPr>
        <w:t xml:space="preserve">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регламентирует порядок организации и проведения аукционов на право заключения договора на размещение нест</w:t>
      </w:r>
      <w:r>
        <w:rPr>
          <w:rFonts w:ascii="FreeSerif" w:hAnsi="FreeSerif" w:eastAsia="FreeSerif" w:cs="FreeSerif"/>
          <w:sz w:val="28"/>
          <w:szCs w:val="28"/>
          <w:highlight w:val="none"/>
        </w:rPr>
        <w:t xml:space="preserve">ационарных торговых объектов, </w:t>
      </w:r>
      <w:r>
        <w:rPr>
          <w:rFonts w:ascii="FreeSerif" w:hAnsi="FreeSerif" w:cs="FreeSerif"/>
          <w:bCs/>
          <w:color w:val="000000"/>
          <w:sz w:val="28"/>
          <w:szCs w:val="28"/>
        </w:rPr>
        <w:t xml:space="preserve">нестационарных объектов по оказанию услуг</w:t>
      </w:r>
      <w:r>
        <w:rPr>
          <w:rFonts w:ascii="FreeSerif" w:hAnsi="FreeSerif" w:eastAsia="FreeSerif" w:cs="FreeSerif"/>
          <w:sz w:val="28"/>
          <w:szCs w:val="28"/>
          <w:highlight w:val="none"/>
        </w:rPr>
        <w:t xml:space="preserve"> на территории Ленинградского муниципального округа</w:t>
      </w:r>
      <w:r>
        <w:rPr>
          <w:rFonts w:ascii="FreeSerif" w:hAnsi="FreeSerif" w:eastAsia="FreeSerif" w:cs="FreeSerif"/>
          <w:sz w:val="28"/>
          <w:szCs w:val="28"/>
          <w:highlight w:val="none"/>
        </w:rPr>
        <w:t xml:space="preserve"> 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(далее – аукцион), условия участия в них,</w:t>
      </w:r>
      <w:r>
        <w:rPr>
          <w:rFonts w:ascii="FreeSerif" w:hAnsi="FreeSerif" w:eastAsia="FreeSerif" w:cs="FreeSerif"/>
          <w:sz w:val="28"/>
          <w:szCs w:val="28"/>
          <w:highlight w:val="none"/>
        </w:rPr>
        <w:t xml:space="preserve"> порядок определения победителей и заключения с ними соответствующих договоров.</w:t>
      </w:r>
      <w:r/>
      <w:r/>
    </w:p>
    <w:p>
      <w:pPr>
        <w:pStyle w:val="1024"/>
        <w:numPr>
          <w:ilvl w:val="0"/>
          <w:numId w:val="75"/>
        </w:numPr>
        <w:ind w:left="0" w:right="0" w:firstLine="709"/>
        <w:jc w:val="both"/>
      </w:pPr>
      <w:r>
        <w:rPr>
          <w:rFonts w:ascii="FreeSerif" w:hAnsi="FreeSerif" w:eastAsia="FreeSerif" w:cs="FreeSerif"/>
          <w:sz w:val="28"/>
          <w:szCs w:val="28"/>
          <w:highlight w:val="none"/>
        </w:rPr>
        <w:t xml:space="preserve">Основными целями проведения аукционов являются:</w:t>
      </w:r>
      <w:r/>
      <w:r/>
    </w:p>
    <w:p>
      <w:pPr>
        <w:pStyle w:val="1024"/>
        <w:ind w:left="0" w:right="0" w:firstLine="709"/>
        <w:jc w:val="both"/>
      </w:pPr>
      <w:r>
        <w:rPr>
          <w:rFonts w:ascii="FreeSerif" w:hAnsi="FreeSerif" w:eastAsia="FreeSerif" w:cs="FreeSerif"/>
          <w:sz w:val="28"/>
          <w:szCs w:val="28"/>
          <w:highlight w:val="none"/>
        </w:rPr>
        <w:t xml:space="preserve">создание условий для обеспечения жителей </w:t>
      </w:r>
      <w:r>
        <w:rPr>
          <w:rFonts w:ascii="FreeSerif" w:hAnsi="FreeSerif" w:eastAsia="FreeSerif" w:cs="FreeSerif"/>
          <w:sz w:val="28"/>
          <w:szCs w:val="28"/>
          <w:highlight w:val="none"/>
        </w:rPr>
        <w:t xml:space="preserve">Ленинградского муниципального округа</w:t>
      </w:r>
      <w:r>
        <w:rPr>
          <w:rFonts w:ascii="FreeSerif" w:hAnsi="FreeSerif" w:eastAsia="FreeSerif" w:cs="FreeSerif"/>
          <w:sz w:val="28"/>
          <w:szCs w:val="28"/>
          <w:highlight w:val="none"/>
        </w:rPr>
        <w:t xml:space="preserve"> услугами торговли;</w:t>
      </w:r>
      <w: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установка и эксплуатация нестационарных торговых объектов, </w:t>
      </w:r>
      <w:r>
        <w:rPr>
          <w:rFonts w:ascii="FreeSerif" w:hAnsi="FreeSerif" w:cs="FreeSerif"/>
          <w:bCs/>
          <w:color w:val="000000"/>
          <w:sz w:val="28"/>
          <w:szCs w:val="28"/>
        </w:rPr>
        <w:t xml:space="preserve">нестационарных объектов по оказанию услуг (далее – НТО)</w:t>
      </w:r>
      <w:r>
        <w:rPr>
          <w:rFonts w:ascii="FreeSerif" w:hAnsi="FreeSerif" w:eastAsia="FreeSerif" w:cs="FreeSerif"/>
          <w:sz w:val="28"/>
          <w:szCs w:val="28"/>
          <w:highlight w:val="none"/>
        </w:rPr>
        <w:t xml:space="preserve"> на территории </w:t>
      </w:r>
      <w:r>
        <w:rPr>
          <w:rFonts w:ascii="FreeSerif" w:hAnsi="FreeSerif" w:eastAsia="FreeSerif" w:cs="FreeSerif"/>
          <w:sz w:val="28"/>
          <w:szCs w:val="28"/>
          <w:highlight w:val="none"/>
        </w:rPr>
        <w:t xml:space="preserve">Ленинградского муниципального округа</w:t>
      </w:r>
      <w:r>
        <w:rPr>
          <w:rFonts w:ascii="FreeSerif" w:hAnsi="FreeSerif" w:eastAsia="FreeSerif" w:cs="FreeSerif"/>
          <w:sz w:val="28"/>
          <w:szCs w:val="28"/>
          <w:highlight w:val="none"/>
        </w:rPr>
        <w:t xml:space="preserve"> в зданиях, строениях, сооружениях и на земельных участках, находящихся в муниципальной собственности, а также на земельных участках, государс</w:t>
      </w:r>
      <w:r>
        <w:rPr>
          <w:rFonts w:ascii="FreeSerif" w:hAnsi="FreeSerif" w:eastAsia="FreeSerif" w:cs="FreeSerif"/>
          <w:sz w:val="28"/>
          <w:szCs w:val="28"/>
          <w:highlight w:val="none"/>
        </w:rPr>
        <w:t xml:space="preserve">твенная собственность на которые не разграничена;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создание равных условий и возможностей для участников аукциона на право заключения договора на размещение </w:t>
      </w:r>
      <w:r>
        <w:rPr>
          <w:rFonts w:ascii="FreeSerif" w:hAnsi="FreeSerif" w:cs="FreeSerif"/>
          <w:bCs/>
          <w:color w:val="000000"/>
          <w:sz w:val="28"/>
          <w:szCs w:val="28"/>
        </w:rPr>
        <w:t xml:space="preserve">НТО </w:t>
      </w:r>
      <w:r>
        <w:rPr>
          <w:rFonts w:ascii="FreeSerif" w:hAnsi="FreeSerif" w:eastAsia="FreeSerif" w:cs="FreeSerif"/>
          <w:sz w:val="28"/>
          <w:szCs w:val="28"/>
          <w:highlight w:val="none"/>
        </w:rPr>
        <w:t xml:space="preserve">на территории </w:t>
      </w:r>
      <w:r>
        <w:rPr>
          <w:rFonts w:ascii="FreeSerif" w:hAnsi="FreeSerif" w:eastAsia="FreeSerif" w:cs="FreeSerif"/>
          <w:sz w:val="28"/>
          <w:szCs w:val="28"/>
          <w:highlight w:val="none"/>
        </w:rPr>
        <w:t xml:space="preserve">Ленинградского муниципального округа</w:t>
      </w:r>
      <w:r>
        <w:rPr>
          <w:rFonts w:ascii="FreeSerif" w:hAnsi="FreeSerif" w:eastAsia="FreeSerif" w:cs="FreeSerif"/>
          <w:sz w:val="28"/>
          <w:szCs w:val="28"/>
          <w:highlight w:val="none"/>
        </w:rPr>
        <w:t xml:space="preserve"> в зданиях, строениях, сооружениях и на земельных участках, н</w:t>
      </w:r>
      <w:r>
        <w:rPr>
          <w:rFonts w:ascii="FreeSerif" w:hAnsi="FreeSerif" w:eastAsia="FreeSerif" w:cs="FreeSerif"/>
          <w:sz w:val="28"/>
          <w:szCs w:val="28"/>
          <w:highlight w:val="none"/>
        </w:rPr>
        <w:t xml:space="preserve">аходящихся в муниципальной собственности, а также на земельных участках, государственная собственность на которые не разграничена;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оптимизация установки и эксплуатации </w:t>
      </w:r>
      <w:r>
        <w:rPr>
          <w:rFonts w:ascii="FreeSerif" w:hAnsi="FreeSerif" w:cs="FreeSerif"/>
          <w:bCs/>
          <w:color w:val="000000"/>
          <w:sz w:val="28"/>
          <w:szCs w:val="28"/>
        </w:rPr>
        <w:t xml:space="preserve">НТО</w:t>
      </w:r>
      <w:r>
        <w:rPr>
          <w:rFonts w:ascii="FreeSerif" w:hAnsi="FreeSerif" w:eastAsia="FreeSerif" w:cs="FreeSerif"/>
          <w:sz w:val="28"/>
          <w:szCs w:val="28"/>
          <w:highlight w:val="none"/>
        </w:rPr>
        <w:t xml:space="preserve"> на территории Ленинградского муниципального округа в зданиях, строениях, сооружениях и на земельных участках, находящихся в муниципальной собственности, а также на земельных участк</w:t>
      </w:r>
      <w:r>
        <w:rPr>
          <w:rFonts w:ascii="FreeSerif" w:hAnsi="FreeSerif" w:eastAsia="FreeSerif" w:cs="FreeSerif"/>
          <w:sz w:val="28"/>
          <w:szCs w:val="28"/>
          <w:highlight w:val="none"/>
        </w:rPr>
        <w:t xml:space="preserve">ах, государственная собственность на которые не разграничена, повышение уровня дизайнерских и конструктивных решений, формирование единого архитектурного облика территории.</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75"/>
        </w:numPr>
        <w:ind w:left="0" w:right="0" w:firstLine="709"/>
        <w:jc w:val="both"/>
      </w:pPr>
      <w:r>
        <w:rPr>
          <w:rFonts w:ascii="FreeSerif" w:hAnsi="FreeSerif" w:eastAsia="FreeSerif" w:cs="FreeSerif"/>
          <w:sz w:val="28"/>
          <w:szCs w:val="28"/>
          <w:highlight w:val="none"/>
        </w:rPr>
        <w:t xml:space="preserve">Основными принципами проведения аукционов являются: единство требований для всех участников, открытость и доступность информации о проведении торгов, гласность и состязательность при проведении торгов.</w:t>
      </w:r>
      <w:r/>
      <w:r/>
    </w:p>
    <w:p>
      <w:pPr>
        <w:pStyle w:val="1024"/>
        <w:numPr>
          <w:ilvl w:val="0"/>
          <w:numId w:val="75"/>
        </w:numPr>
        <w:ind w:left="0" w:right="0" w:firstLine="709"/>
        <w:jc w:val="both"/>
      </w:pPr>
      <w:r>
        <w:rPr>
          <w:rFonts w:ascii="FreeSerif" w:hAnsi="FreeSerif" w:eastAsia="FreeSerif" w:cs="FreeSerif"/>
          <w:sz w:val="28"/>
          <w:szCs w:val="28"/>
          <w:highlight w:val="none"/>
        </w:rPr>
        <w:t xml:space="preserve">Предметом аукциона является право на заключение договора на установку и эксплуатацию </w:t>
      </w:r>
      <w:r>
        <w:rPr>
          <w:rFonts w:ascii="FreeSerif" w:hAnsi="FreeSerif" w:cs="FreeSerif"/>
          <w:bCs/>
          <w:color w:val="000000"/>
          <w:sz w:val="28"/>
          <w:szCs w:val="28"/>
        </w:rPr>
        <w:t xml:space="preserve">НТО</w:t>
      </w:r>
      <w:r>
        <w:rPr>
          <w:rFonts w:ascii="FreeSerif" w:hAnsi="FreeSerif" w:eastAsia="FreeSerif" w:cs="FreeSerif"/>
          <w:sz w:val="28"/>
          <w:szCs w:val="28"/>
          <w:highlight w:val="none"/>
        </w:rPr>
        <w:t xml:space="preserve"> на территории Ленинградского муниципального округа в зданиях, строениях, сооружениях и на земельных участках, находящихся в муницип</w:t>
      </w:r>
      <w:r>
        <w:rPr>
          <w:rFonts w:ascii="FreeSerif" w:hAnsi="FreeSerif" w:eastAsia="FreeSerif" w:cs="FreeSerif"/>
          <w:sz w:val="28"/>
          <w:szCs w:val="28"/>
          <w:highlight w:val="none"/>
        </w:rPr>
        <w:t xml:space="preserve">альной собственности, а также на земельных участках, государственная собственность на которые не разграничена (далее – договор на размещение нестационарного торгового объекта).</w:t>
      </w:r>
      <w:r/>
      <w:r/>
    </w:p>
    <w:p>
      <w:pPr>
        <w:pStyle w:val="1024"/>
        <w:numPr>
          <w:ilvl w:val="0"/>
          <w:numId w:val="75"/>
        </w:numPr>
        <w:ind w:left="0" w:right="0" w:firstLine="709"/>
        <w:jc w:val="both"/>
      </w:pPr>
      <w:r>
        <w:rPr>
          <w:rFonts w:ascii="FreeSerif" w:hAnsi="FreeSerif" w:eastAsia="FreeSerif" w:cs="FreeSerif"/>
          <w:sz w:val="28"/>
          <w:szCs w:val="28"/>
          <w:highlight w:val="none"/>
        </w:rPr>
        <w:t xml:space="preserve">Торги на право заключения договора на размещение </w:t>
      </w:r>
      <w:r>
        <w:rPr>
          <w:rFonts w:ascii="FreeSerif" w:hAnsi="FreeSerif" w:cs="FreeSerif"/>
          <w:bCs/>
          <w:color w:val="000000"/>
          <w:sz w:val="28"/>
          <w:szCs w:val="28"/>
        </w:rPr>
        <w:t xml:space="preserve">НТО</w:t>
      </w:r>
      <w:r>
        <w:rPr>
          <w:rFonts w:ascii="FreeSerif" w:hAnsi="FreeSerif" w:eastAsia="FreeSerif" w:cs="FreeSerif"/>
          <w:sz w:val="28"/>
          <w:szCs w:val="28"/>
          <w:highlight w:val="none"/>
        </w:rPr>
        <w:t xml:space="preserve"> проводятся уполномоченным органом администрации </w:t>
      </w:r>
      <w:r>
        <w:rPr>
          <w:rFonts w:ascii="FreeSerif" w:hAnsi="FreeSerif" w:eastAsia="FreeSerif" w:cs="FreeSerif"/>
          <w:sz w:val="28"/>
          <w:szCs w:val="28"/>
          <w:highlight w:val="none"/>
        </w:rPr>
        <w:t xml:space="preserve">Ленинградского муниципального округа</w:t>
      </w:r>
      <w:r>
        <w:rPr>
          <w:rFonts w:ascii="FreeSerif" w:hAnsi="FreeSerif" w:eastAsia="FreeSerif" w:cs="FreeSerif"/>
          <w:sz w:val="28"/>
          <w:szCs w:val="28"/>
          <w:highlight w:val="none"/>
        </w:rPr>
        <w:t xml:space="preserve"> после утверждения, в соответствии с пунктом 3 статьи 10 Федерального закона от 28</w:t>
      </w:r>
      <w:r>
        <w:rPr>
          <w:rFonts w:ascii="FreeSerif" w:hAnsi="FreeSerif" w:eastAsia="FreeSerif" w:cs="FreeSerif"/>
          <w:sz w:val="28"/>
          <w:szCs w:val="28"/>
          <w:highlight w:val="none"/>
        </w:rPr>
        <w:t xml:space="preserve"> декабря 2009 г. № 381-ФЗ «Об основах государственного регулирования торговой деятельности в Российской Федерации», схем размещения нестационарных торговых объектов, только в отношении </w:t>
      </w:r>
      <w:r>
        <w:rPr>
          <w:rFonts w:ascii="FreeSerif" w:hAnsi="FreeSerif" w:cs="FreeSerif"/>
          <w:bCs/>
          <w:color w:val="000000"/>
          <w:sz w:val="28"/>
          <w:szCs w:val="28"/>
        </w:rPr>
        <w:t xml:space="preserve">НТО</w:t>
      </w:r>
      <w:r>
        <w:rPr>
          <w:rFonts w:ascii="FreeSerif" w:hAnsi="FreeSerif" w:eastAsia="FreeSerif" w:cs="FreeSerif"/>
          <w:sz w:val="28"/>
          <w:szCs w:val="28"/>
          <w:highlight w:val="none"/>
        </w:rPr>
        <w:t xml:space="preserve">, указанных в данных схемах.</w:t>
      </w:r>
      <w:r/>
      <w:r/>
    </w:p>
    <w:p>
      <w:pPr>
        <w:pStyle w:val="1024"/>
        <w:numPr>
          <w:ilvl w:val="0"/>
          <w:numId w:val="75"/>
        </w:numPr>
        <w:ind w:left="0" w:right="0" w:firstLine="709"/>
        <w:jc w:val="both"/>
      </w:pPr>
      <w:r>
        <w:rPr>
          <w:rFonts w:ascii="FreeSerif" w:hAnsi="FreeSerif" w:eastAsia="FreeSerif" w:cs="FreeSerif"/>
          <w:sz w:val="28"/>
          <w:szCs w:val="28"/>
          <w:highlight w:val="none"/>
        </w:rPr>
        <w:t xml:space="preserve">Уполномоченным органом по заключению договоров на размещение </w:t>
      </w:r>
      <w:r>
        <w:rPr>
          <w:rFonts w:ascii="FreeSerif" w:hAnsi="FreeSerif" w:cs="FreeSerif"/>
          <w:bCs/>
          <w:color w:val="000000"/>
          <w:sz w:val="28"/>
          <w:szCs w:val="28"/>
        </w:rPr>
        <w:t xml:space="preserve">НТО</w:t>
      </w:r>
      <w:r>
        <w:rPr>
          <w:rFonts w:ascii="FreeSerif" w:hAnsi="FreeSerif" w:eastAsia="FreeSerif" w:cs="FreeSerif"/>
          <w:sz w:val="28"/>
          <w:szCs w:val="28"/>
          <w:highlight w:val="none"/>
        </w:rPr>
        <w:t xml:space="preserve"> от имени администрации Ленинградского муниципального округа является сектор потребительской сферы отдела экономики администрации Ленинградского муниципального округа.</w:t>
      </w:r>
      <w:r/>
      <w:r/>
    </w:p>
    <w:p>
      <w:pPr>
        <w:pStyle w:val="1024"/>
        <w:numPr>
          <w:ilvl w:val="0"/>
          <w:numId w:val="75"/>
        </w:numPr>
        <w:ind w:left="0" w:right="0" w:firstLine="709"/>
        <w:jc w:val="both"/>
      </w:pPr>
      <w:r>
        <w:rPr>
          <w:rFonts w:ascii="FreeSerif" w:hAnsi="FreeSerif" w:eastAsia="FreeSerif" w:cs="FreeSerif"/>
          <w:color w:val="auto"/>
          <w:sz w:val="28"/>
          <w:szCs w:val="28"/>
          <w:highlight w:val="none"/>
        </w:rPr>
        <w:t xml:space="preserve">Р</w:t>
      </w:r>
      <w:r>
        <w:rPr>
          <w:rFonts w:ascii="FreeSerif" w:hAnsi="FreeSerif" w:eastAsia="FreeSerif" w:cs="FreeSerif"/>
          <w:color w:val="auto"/>
          <w:sz w:val="28"/>
          <w:szCs w:val="28"/>
          <w:highlight w:val="white"/>
        </w:rPr>
        <w:t xml:space="preserve">ешение о проведении торгов в целях заключения договора на размещение </w:t>
      </w:r>
      <w:r>
        <w:rPr>
          <w:rFonts w:ascii="FreeSerif" w:hAnsi="FreeSerif" w:cs="FreeSerif"/>
          <w:bCs/>
          <w:color w:val="auto"/>
          <w:sz w:val="28"/>
          <w:szCs w:val="28"/>
        </w:rPr>
        <w:t xml:space="preserve">НТО</w:t>
      </w:r>
      <w:r>
        <w:rPr>
          <w:rFonts w:ascii="FreeSerif" w:hAnsi="FreeSerif" w:eastAsia="FreeSerif" w:cs="FreeSerif"/>
          <w:color w:val="auto"/>
          <w:sz w:val="28"/>
          <w:szCs w:val="28"/>
          <w:highlight w:val="white"/>
        </w:rPr>
        <w:t xml:space="preserve"> оформляется в виде </w:t>
      </w:r>
      <w:r>
        <w:rPr>
          <w:rFonts w:ascii="FreeSerif" w:hAnsi="FreeSerif" w:eastAsia="FreeSerif" w:cs="FreeSerif"/>
          <w:color w:val="auto"/>
          <w:sz w:val="28"/>
          <w:szCs w:val="28"/>
          <w:highlight w:val="white"/>
        </w:rPr>
        <w:t xml:space="preserve">правового акта администрации Ленинградского муниципального округа.</w:t>
      </w:r>
      <w:r>
        <w:rPr>
          <w:rFonts w:ascii="FreeSerif" w:hAnsi="FreeSerif" w:eastAsia="FreeSerif" w:cs="FreeSerif"/>
          <w:color w:val="auto"/>
          <w:sz w:val="28"/>
          <w:szCs w:val="28"/>
          <w:highlight w:val="none"/>
        </w:rPr>
        <w:t xml:space="preserve"> В </w:t>
      </w:r>
      <w:r>
        <w:rPr>
          <w:rFonts w:ascii="FreeSerif" w:hAnsi="FreeSerif" w:eastAsia="FreeSerif" w:cs="FreeSerif"/>
          <w:color w:val="auto"/>
          <w:sz w:val="28"/>
          <w:szCs w:val="28"/>
          <w:highlight w:val="none"/>
        </w:rPr>
        <w:t xml:space="preserve">правовом акте</w:t>
      </w:r>
      <w:r>
        <w:rPr>
          <w:rFonts w:ascii="FreeSerif" w:hAnsi="FreeSerif" w:eastAsia="FreeSerif" w:cs="FreeSerif"/>
          <w:color w:val="auto"/>
          <w:sz w:val="28"/>
          <w:szCs w:val="28"/>
          <w:highlight w:val="none"/>
        </w:rPr>
        <w:t xml:space="preserve"> </w:t>
      </w:r>
      <w:r>
        <w:rPr>
          <w:rFonts w:ascii="FreeSerif" w:hAnsi="FreeSerif" w:eastAsia="FreeSerif" w:cs="FreeSerif"/>
          <w:sz w:val="28"/>
          <w:szCs w:val="28"/>
          <w:highlight w:val="none"/>
        </w:rPr>
        <w:t xml:space="preserve">указываются следующие данные: предмет</w:t>
      </w:r>
      <w:r>
        <w:rPr>
          <w:rFonts w:ascii="FreeSerif" w:hAnsi="FreeSerif" w:eastAsia="FreeSerif" w:cs="FreeSerif"/>
          <w:sz w:val="28"/>
          <w:szCs w:val="28"/>
          <w:highlight w:val="none"/>
        </w:rPr>
        <w:t xml:space="preserve"> торгов; местоположение НТО; начальная цена предмета торгов, определяемая на основании отчета независимого оценщика, составленного в соответствии с законодательством Российской Федерации об оценочной деятельности; величину повыш</w:t>
      </w:r>
      <w:r>
        <w:rPr>
          <w:rFonts w:ascii="FreeSerif" w:hAnsi="FreeSerif" w:eastAsia="FreeSerif" w:cs="FreeSerif"/>
          <w:sz w:val="28"/>
          <w:szCs w:val="28"/>
          <w:highlight w:val="none"/>
        </w:rPr>
        <w:t xml:space="preserve">ения начальной цены предмета торгов («шаг аукциона» устанавливается в размере 5 процентов начальной цены на право заключения договора, указанной в извещении о проведении аукциона), а также размер задатка, определяемый в размере 10 процентов </w:t>
      </w:r>
      <w:r>
        <w:rPr>
          <w:rFonts w:ascii="FreeSerif" w:hAnsi="FreeSerif" w:eastAsia="FreeSerif" w:cs="FreeSerif"/>
          <w:sz w:val="28"/>
          <w:szCs w:val="28"/>
          <w:highlight w:val="none"/>
        </w:rPr>
        <w:t xml:space="preserve">от начальной цены предмета торгов, срок действия договора на размещение НТО, срок, в течение которого должен быть подписан договор.</w:t>
      </w:r>
      <w:r/>
      <w:r/>
    </w:p>
    <w:p>
      <w:pPr>
        <w:pStyle w:val="1024"/>
        <w:numPr>
          <w:ilvl w:val="0"/>
          <w:numId w:val="75"/>
        </w:numPr>
        <w:ind w:left="0" w:right="0" w:firstLine="709"/>
        <w:jc w:val="both"/>
      </w:pPr>
      <w:r>
        <w:rPr>
          <w:rFonts w:ascii="FreeSerif" w:hAnsi="FreeSerif" w:eastAsia="FreeSerif" w:cs="FreeSerif"/>
          <w:sz w:val="28"/>
          <w:szCs w:val="28"/>
          <w:highlight w:val="none"/>
        </w:rPr>
        <w:t xml:space="preserve">Аукцион является открытым по составу участников и по способу подачи предложений о цене.</w:t>
      </w:r>
      <w:r/>
      <w:r/>
    </w:p>
    <w:p>
      <w:pPr>
        <w:pStyle w:val="1024"/>
        <w:numPr>
          <w:ilvl w:val="0"/>
          <w:numId w:val="75"/>
        </w:numPr>
        <w:ind w:left="0" w:right="0" w:firstLine="709"/>
        <w:jc w:val="both"/>
      </w:pPr>
      <w:r>
        <w:rPr>
          <w:rFonts w:ascii="FreeSerif" w:hAnsi="FreeSerif" w:eastAsia="FreeSerif" w:cs="FreeSerif"/>
          <w:sz w:val="28"/>
          <w:szCs w:val="28"/>
          <w:highlight w:val="none"/>
        </w:rPr>
        <w:t xml:space="preserve">Выигравшим торги на аукционе признается лицо, предложившее наиболее высокую цену.</w:t>
      </w:r>
      <w:r/>
      <w:r/>
    </w:p>
    <w:p>
      <w:pPr>
        <w:pStyle w:val="1024"/>
        <w:numPr>
          <w:ilvl w:val="0"/>
          <w:numId w:val="75"/>
        </w:numPr>
        <w:ind w:left="0" w:right="0" w:firstLine="709"/>
        <w:jc w:val="both"/>
      </w:pPr>
      <w:r>
        <w:rPr>
          <w:rFonts w:ascii="FreeSerif" w:hAnsi="FreeSerif" w:eastAsia="FreeSerif" w:cs="FreeSerif"/>
          <w:sz w:val="28"/>
          <w:szCs w:val="28"/>
          <w:highlight w:val="none"/>
        </w:rPr>
        <w:t xml:space="preserve">Аукцион проводится при наличии не менее двух заявок по предмету торгов (по каждому лоту).</w:t>
      </w:r>
      <w:r/>
      <w:r/>
    </w:p>
    <w:p>
      <w:pPr>
        <w:pStyle w:val="1024"/>
        <w:ind w:left="0" w:right="0" w:firstLine="0"/>
        <w:jc w:val="both"/>
      </w:pPr>
      <w:r>
        <w:rPr>
          <w:rFonts w:ascii="FreeSerif" w:hAnsi="FreeSerif" w:eastAsia="FreeSerif" w:cs="FreeSerif"/>
          <w:sz w:val="28"/>
          <w:szCs w:val="28"/>
          <w:highlight w:val="none"/>
        </w:rPr>
      </w:r>
      <w:r/>
      <w:r/>
    </w:p>
    <w:p>
      <w:pPr>
        <w:pStyle w:val="1024"/>
        <w:ind w:left="0" w:right="0" w:firstLine="0"/>
        <w:jc w:val="center"/>
        <w:rPr>
          <w:b/>
          <w:bCs/>
        </w:rPr>
      </w:pPr>
      <w:r>
        <w:rPr>
          <w:rFonts w:ascii="FreeSerif" w:hAnsi="FreeSerif" w:eastAsia="FreeSerif" w:cs="FreeSerif"/>
          <w:b/>
          <w:bCs/>
          <w:sz w:val="28"/>
          <w:szCs w:val="28"/>
          <w:highlight w:val="none"/>
        </w:rPr>
        <w:t xml:space="preserve">2. Организатор торгов</w:t>
      </w:r>
      <w:r>
        <w:rPr>
          <w:b/>
          <w:bCs/>
        </w:rPr>
      </w:r>
      <w:r>
        <w:rPr>
          <w:b/>
          <w:bCs/>
        </w:rPr>
      </w:r>
    </w:p>
    <w:p>
      <w:pPr>
        <w:pStyle w:val="1024"/>
        <w:ind w:left="709" w:right="0" w:firstLine="0"/>
        <w:jc w:val="both"/>
      </w:pPr>
      <w:r>
        <w:rPr>
          <w:rFonts w:ascii="FreeSerif" w:hAnsi="FreeSerif" w:eastAsia="FreeSerif" w:cs="FreeSerif"/>
          <w:sz w:val="28"/>
          <w:szCs w:val="28"/>
          <w:highlight w:val="none"/>
        </w:rPr>
      </w:r>
      <w:r/>
      <w:r/>
    </w:p>
    <w:p>
      <w:pPr>
        <w:pStyle w:val="1024"/>
        <w:numPr>
          <w:ilvl w:val="0"/>
          <w:numId w:val="76"/>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В качестве организатора торгов выступает сектор потребительской сферы отдела экономики администрации Ленинградского муниципального округа (далее – организатор торгов). </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76"/>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Организатор торгов в соответствии с законодательством Российской Федерации и настоящим Положением:</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принимает решение о дате и месте проведения аукциона на право заключения договора на установку и эксплуатацию </w:t>
      </w:r>
      <w:r>
        <w:rPr>
          <w:rFonts w:ascii="FreeSerif" w:hAnsi="FreeSerif" w:cs="FreeSerif"/>
          <w:bCs/>
          <w:color w:val="000000"/>
          <w:sz w:val="28"/>
          <w:szCs w:val="28"/>
        </w:rPr>
        <w:t xml:space="preserve">НТО</w:t>
      </w:r>
      <w:r>
        <w:rPr>
          <w:rFonts w:ascii="FreeSerif" w:hAnsi="FreeSerif" w:eastAsia="FreeSerif" w:cs="FreeSerif"/>
          <w:sz w:val="28"/>
          <w:szCs w:val="28"/>
          <w:highlight w:val="none"/>
        </w:rPr>
        <w:t xml:space="preserve">; </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устанавливает перечень лотов, выставляемых на торги;</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устанавливает требование о внесении задатка, которое в равной мере распространяется на всех участников аукциона и указывается в извещении о проведение аукциона;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определяет место, дату и время начала и окончания приема заявок на участие в торгах (далее – заявки);</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место, дату и время определения участников торгов;</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место, дату и время подведения итогов торгов;</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организу</w:t>
      </w:r>
      <w:r>
        <w:rPr>
          <w:rFonts w:ascii="FreeSerif" w:hAnsi="FreeSerif" w:eastAsia="FreeSerif" w:cs="FreeSerif"/>
          <w:sz w:val="28"/>
          <w:szCs w:val="28"/>
          <w:highlight w:val="none"/>
        </w:rPr>
        <w:t xml:space="preserve">ет подготовку и размещение извещений о проведении торгов (или об отказе в их проведении), а также информации о результатах торгов в сети «Интернет» на официальном Интернет-портале администрации муниципального образования Ленинградский муниципальный округ (</w:t>
      </w:r>
      <w:r>
        <w:rPr>
          <w:rFonts w:ascii="FreeSerif" w:hAnsi="FreeSerif" w:eastAsia="FreeSerif" w:cs="FreeSerif"/>
          <w:sz w:val="28"/>
          <w:szCs w:val="28"/>
          <w:highlight w:val="none"/>
        </w:rPr>
        <w:t xml:space="preserve">https://adminlenkub.ru)</w:t>
      </w:r>
      <w:r>
        <w:rPr>
          <w:rFonts w:ascii="FreeSerif" w:hAnsi="FreeSerif" w:eastAsia="FreeSerif" w:cs="FreeSerif"/>
          <w:sz w:val="28"/>
          <w:szCs w:val="28"/>
          <w:highlight w:val="none"/>
        </w:rPr>
        <w:t xml:space="preserve"> и на официальном сайте Российской Фе</w:t>
      </w:r>
      <w:r>
        <w:rPr>
          <w:rFonts w:ascii="FreeSerif" w:hAnsi="FreeSerif" w:eastAsia="FreeSerif" w:cs="FreeSerif"/>
          <w:sz w:val="28"/>
          <w:szCs w:val="28"/>
          <w:highlight w:val="none"/>
        </w:rPr>
        <w:t xml:space="preserve">дерации для размещения информации о проведении торгов;</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по письменным запросам претендентов дает разъяснения по процедуре проведения торгов, если указанный запрос поступил к нему не позднее чем за 5 рабочих дней до дня окончания подачи заявок на участие в торгах;</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проверяет правильность оформления документов, представленных претендентами;</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принимает решение о признании претендентов участниками торгов или об отказе в допуске к участию в торгах по основаниям, установленным  законодательством Российской Федерации, и уведомляет претендентов о принятом решении;</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принимает на счет, указанный в извещении о проведении торгов, задатки;</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возвращает задатки в случаях, предусмотренных настоящим положением</w:t>
      </w:r>
      <w:r>
        <w:rPr>
          <w:rFonts w:ascii="FreeSerif" w:hAnsi="FreeSerif" w:eastAsia="FreeSerif" w:cs="FreeSerif"/>
          <w:sz w:val="28"/>
          <w:szCs w:val="28"/>
          <w:highlight w:val="none"/>
        </w:rPr>
        <w:t xml:space="preserve">;</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color w:val="auto"/>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определяет победителя торгов и оформляет протокол о результатах торгов, </w:t>
      </w:r>
      <w:r>
        <w:rPr>
          <w:rFonts w:ascii="FreeSerif" w:hAnsi="FreeSerif" w:eastAsia="FreeSerif" w:cs="FreeSerif"/>
          <w:color w:val="auto"/>
          <w:sz w:val="28"/>
          <w:szCs w:val="28"/>
          <w:highlight w:val="none"/>
        </w:rPr>
        <w:t xml:space="preserve">который подписывается организатором торгов и победителем аукциона в день проведения аукциона;</w:t>
      </w:r>
      <w:r>
        <w:rPr>
          <w:rFonts w:ascii="FreeSerif" w:hAnsi="FreeSerif" w:eastAsia="FreeSerif" w:cs="FreeSerif"/>
          <w:color w:val="auto"/>
          <w:sz w:val="28"/>
          <w:szCs w:val="28"/>
          <w:highlight w:val="none"/>
        </w:rPr>
      </w:r>
      <w:r>
        <w:rPr>
          <w:rFonts w:ascii="FreeSerif" w:hAnsi="FreeSerif" w:eastAsia="FreeSerif" w:cs="FreeSerif"/>
          <w:color w:val="auto"/>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п</w:t>
      </w:r>
      <w:r>
        <w:rPr>
          <w:rFonts w:ascii="FreeSerif" w:hAnsi="FreeSerif" w:eastAsia="FreeSerif" w:cs="FreeSerif"/>
          <w:sz w:val="28"/>
          <w:szCs w:val="28"/>
          <w:highlight w:val="none"/>
        </w:rPr>
        <w:t xml:space="preserve">ринимает решение о признании торгов несостоявшимися в установленных настоящим Положением случаях;</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осуществляет иные функции, возложенные на Организатора торгов настоящим Положением</w:t>
      </w:r>
      <w:r>
        <w:rPr>
          <w:rFonts w:ascii="FreeSerif" w:hAnsi="FreeSerif" w:eastAsia="FreeSerif" w:cs="FreeSerif"/>
          <w:sz w:val="28"/>
          <w:szCs w:val="28"/>
          <w:highlight w:val="none"/>
        </w:rPr>
        <w:t xml:space="preserve">.</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709" w:right="0" w:firstLine="0"/>
        <w:jc w:val="both"/>
      </w:pPr>
      <w:r>
        <w:rPr>
          <w:rFonts w:ascii="FreeSerif" w:hAnsi="FreeSerif" w:eastAsia="FreeSerif" w:cs="FreeSerif"/>
          <w:sz w:val="28"/>
          <w:szCs w:val="28"/>
          <w:highlight w:val="none"/>
        </w:rPr>
      </w:r>
      <w:r/>
      <w:r/>
    </w:p>
    <w:p>
      <w:pPr>
        <w:pStyle w:val="1024"/>
        <w:ind w:left="0" w:right="0" w:firstLine="0"/>
        <w:jc w:val="center"/>
        <w:rPr>
          <w:b/>
          <w:bCs/>
        </w:rPr>
      </w:pPr>
      <w:r>
        <w:rPr>
          <w:rFonts w:ascii="FreeSerif" w:hAnsi="FreeSerif" w:eastAsia="FreeSerif" w:cs="FreeSerif"/>
          <w:b/>
          <w:bCs/>
          <w:sz w:val="28"/>
          <w:szCs w:val="28"/>
          <w:highlight w:val="none"/>
        </w:rPr>
        <w:t xml:space="preserve">3. Извещение о проведении торгов</w:t>
      </w:r>
      <w:r>
        <w:rPr>
          <w:b/>
          <w:bCs/>
        </w:rPr>
      </w:r>
      <w:r>
        <w:rPr>
          <w:b/>
          <w:bCs/>
        </w:rPr>
      </w:r>
    </w:p>
    <w:p>
      <w:pPr>
        <w:pStyle w:val="1024"/>
        <w:ind w:left="709" w:right="0" w:firstLine="0"/>
        <w:jc w:val="both"/>
      </w:pPr>
      <w:r>
        <w:rPr>
          <w:rFonts w:ascii="FreeSerif" w:hAnsi="FreeSerif" w:eastAsia="FreeSerif" w:cs="FreeSerif"/>
          <w:sz w:val="28"/>
          <w:szCs w:val="28"/>
          <w:highlight w:val="none"/>
        </w:rPr>
      </w:r>
      <w:r/>
      <w:r/>
    </w:p>
    <w:p>
      <w:pPr>
        <w:pStyle w:val="1024"/>
        <w:numPr>
          <w:ilvl w:val="0"/>
          <w:numId w:val="77"/>
        </w:numPr>
        <w:ind w:left="0" w:right="0" w:firstLine="709"/>
        <w:jc w:val="both"/>
      </w:pPr>
      <w:r>
        <w:rPr>
          <w:rFonts w:ascii="FreeSerif" w:hAnsi="FreeSerif" w:eastAsia="FreeSerif" w:cs="FreeSerif"/>
          <w:sz w:val="28"/>
          <w:szCs w:val="28"/>
          <w:highlight w:val="none"/>
        </w:rPr>
        <w:t xml:space="preserve">И</w:t>
      </w:r>
      <w:r>
        <w:rPr>
          <w:rFonts w:ascii="FreeSerif" w:hAnsi="FreeSerif" w:eastAsia="FreeSerif" w:cs="FreeSerif"/>
          <w:sz w:val="28"/>
          <w:szCs w:val="28"/>
          <w:highlight w:val="none"/>
        </w:rPr>
        <w:t xml:space="preserve">звещение о проведении торгов в форме электронного аукциона формируется Организатором торгов с использованием государственной информационной системы «Официальный сайт Российской Федерации в информационно-телекоммуникационной сети «Интернет» www.torgi.gov.ru</w:t>
      </w:r>
      <w:r>
        <w:rPr>
          <w:rFonts w:ascii="FreeSerif" w:hAnsi="FreeSerif" w:eastAsia="FreeSerif" w:cs="FreeSerif"/>
          <w:sz w:val="28"/>
          <w:szCs w:val="28"/>
          <w:highlight w:val="none"/>
        </w:rPr>
        <w:t xml:space="preserve">,  под</w:t>
      </w:r>
      <w:r>
        <w:rPr>
          <w:rFonts w:ascii="FreeSerif" w:hAnsi="FreeSerif" w:eastAsia="FreeSerif" w:cs="FreeSerif"/>
          <w:sz w:val="28"/>
          <w:szCs w:val="28"/>
          <w:highlight w:val="none"/>
        </w:rPr>
        <w:t xml:space="preserve">писывается усиленной квалифицированной подписью лица, уполномоченного действовать от имени организатора аукциона, размещается не менее чем за 20 календарных дней до окончания подачи заявок на участие в аукционе. Также извещение о проведении торгов размещае</w:t>
      </w:r>
      <w:r>
        <w:rPr>
          <w:rFonts w:ascii="FreeSerif" w:hAnsi="FreeSerif" w:eastAsia="FreeSerif" w:cs="FreeSerif"/>
          <w:sz w:val="28"/>
          <w:szCs w:val="28"/>
          <w:highlight w:val="none"/>
        </w:rPr>
        <w:t xml:space="preserve">тся на официальном сайте организатора торгов не менее чем за 20 </w:t>
      </w:r>
      <w:r>
        <w:rPr>
          <w:rFonts w:ascii="FreeSerif" w:hAnsi="FreeSerif" w:eastAsia="FreeSerif" w:cs="FreeSerif"/>
          <w:sz w:val="28"/>
          <w:szCs w:val="28"/>
          <w:highlight w:val="none"/>
        </w:rPr>
        <w:t xml:space="preserve">календарных </w:t>
      </w:r>
      <w:r>
        <w:rPr>
          <w:rFonts w:ascii="FreeSerif" w:hAnsi="FreeSerif" w:eastAsia="FreeSerif" w:cs="FreeSerif"/>
          <w:sz w:val="28"/>
          <w:szCs w:val="28"/>
          <w:highlight w:val="none"/>
        </w:rPr>
        <w:t xml:space="preserve">дней до дня окончания подачи заявок на участие в аукционе. </w:t>
      </w:r>
      <w:r/>
      <w:r/>
    </w:p>
    <w:p>
      <w:pPr>
        <w:pStyle w:val="1024"/>
        <w:numPr>
          <w:ilvl w:val="0"/>
          <w:numId w:val="77"/>
        </w:numPr>
        <w:ind w:left="0" w:right="0" w:firstLine="709"/>
        <w:jc w:val="both"/>
      </w:pPr>
      <w:r>
        <w:rPr>
          <w:rFonts w:ascii="FreeSerif" w:hAnsi="FreeSerif" w:eastAsia="FreeSerif" w:cs="FreeSerif"/>
          <w:sz w:val="28"/>
          <w:szCs w:val="28"/>
          <w:highlight w:val="none"/>
        </w:rPr>
        <w:t xml:space="preserve">Сформированное с использованием официального сайта извещение о проведении торгов должно содержать следующие сведения:</w:t>
      </w:r>
      <w: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п</w:t>
      </w:r>
      <w:r>
        <w:rPr>
          <w:rFonts w:ascii="FreeSerif" w:hAnsi="FreeSerif" w:eastAsia="FreeSerif" w:cs="FreeSerif"/>
          <w:sz w:val="28"/>
          <w:szCs w:val="28"/>
          <w:highlight w:val="none"/>
        </w:rPr>
        <w:t xml:space="preserve">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w:t>
      </w:r>
      <w:r>
        <w:rPr>
          <w:rFonts w:ascii="FreeSerif" w:hAnsi="FreeSerif" w:eastAsia="FreeSerif" w:cs="FreeSerif"/>
          <w:sz w:val="28"/>
          <w:szCs w:val="28"/>
          <w:highlight w:val="none"/>
        </w:rPr>
        <w:t xml:space="preserve">телекоммуникационной сети «Интернет», на которой проводится аукцион;</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место расположения;</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709" w:right="0" w:firstLine="0"/>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назначение НТО;</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начальную (минимальную) цену договора (цену лота)</w:t>
      </w:r>
      <w:r>
        <w:rPr>
          <w:rFonts w:ascii="FreeSerif" w:hAnsi="FreeSerif" w:eastAsia="FreeSerif" w:cs="FreeSerif"/>
          <w:sz w:val="28"/>
          <w:szCs w:val="28"/>
          <w:highlight w:val="none"/>
        </w:rPr>
        <w:t xml:space="preserve">;</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срок действия договора;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п</w:t>
      </w:r>
      <w:r>
        <w:rPr>
          <w:rFonts w:ascii="FreeSerif" w:hAnsi="FreeSerif" w:eastAsia="FreeSerif" w:cs="FreeSerif"/>
          <w:sz w:val="28"/>
          <w:szCs w:val="28"/>
          <w:highlight w:val="none"/>
        </w:rPr>
        <w:t xml:space="preserve">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w:t>
      </w:r>
      <w:r>
        <w:rPr>
          <w:rFonts w:ascii="FreeSerif" w:hAnsi="FreeSerif" w:eastAsia="FreeSerif" w:cs="FreeSerif"/>
          <w:sz w:val="28"/>
          <w:szCs w:val="28"/>
          <w:highlight w:val="none"/>
        </w:rPr>
        <w:t xml:space="preserve"> на участие в аукционе является электронная площадка;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требование о внесении задатка, размер задатка, срок и порядок внесения задатка, реквизиты счета для перечисления задатка</w:t>
      </w:r>
      <w:r>
        <w:rPr>
          <w:rFonts w:ascii="FreeSerif" w:hAnsi="FreeSerif" w:eastAsia="FreeSerif" w:cs="FreeSerif"/>
          <w:sz w:val="28"/>
          <w:szCs w:val="28"/>
          <w:highlight w:val="none"/>
        </w:rPr>
        <w:t xml:space="preserve">;</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указание на то, что участниками аукциона могут являться только юридическое лицо независимо от организационно-правовой формы, места нахождения, а также места происхождения капитала, физическое лицо,  применяющее специальный </w:t>
      </w:r>
      <w:r>
        <w:rPr>
          <w:rFonts w:ascii="FreeSerif" w:hAnsi="FreeSerif" w:eastAsia="FreeSerif" w:cs="FreeSerif"/>
          <w:sz w:val="28"/>
          <w:szCs w:val="28"/>
          <w:highlight w:val="none"/>
        </w:rPr>
        <w:t xml:space="preserve">налоговый режим («налог на профессиональный доход») и индивидуальный предприниматель</w:t>
      </w:r>
      <w:r>
        <w:rPr>
          <w:rFonts w:ascii="FreeSerif" w:hAnsi="FreeSerif" w:eastAsia="FreeSerif" w:cs="FreeSerif"/>
          <w:sz w:val="28"/>
          <w:szCs w:val="28"/>
          <w:highlight w:val="none"/>
        </w:rPr>
        <w:t xml:space="preserve">;</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дату и время начала рассмотрения заявок на участие в аукционе;</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величину повышения начальной цены договора («шаг аукциона»);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дату и время начала проведения аукциона;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сроки и порядок оплаты по договору;</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срок, в течение которого организатор аукциона вправе отказаться от проведения аукциона;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709" w:right="0" w:firstLine="0"/>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срок, в течение которого должен быть подписан договор.</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муниципальные преференции и льготы при размещении НТО, предусмотренные правовым актом администрации Ленинградского муниципального округа</w:t>
      </w:r>
      <w:r>
        <w:rPr>
          <w:rFonts w:ascii="FreeSerif" w:hAnsi="FreeSerif" w:eastAsia="FreeSerif" w:cs="FreeSerif"/>
          <w:sz w:val="28"/>
          <w:szCs w:val="28"/>
          <w:highlight w:val="none"/>
        </w:rPr>
        <w:t xml:space="preserve">. </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0"/>
        <w:jc w:val="center"/>
        <w:rPr>
          <w:rFonts w:ascii="FreeSerif" w:hAnsi="FreeSerif" w:eastAsia="FreeSerif" w:cs="FreeSerif"/>
          <w:sz w:val="28"/>
          <w:szCs w:val="28"/>
          <w:highlight w:val="none"/>
        </w:rPr>
      </w:pPr>
      <w:r>
        <w:rPr>
          <w:rFonts w:ascii="FreeSerif" w:hAnsi="FreeSerif" w:eastAsia="FreeSerif" w:cs="FreeSerif"/>
          <w:b/>
          <w:bCs/>
          <w:sz w:val="28"/>
          <w:szCs w:val="28"/>
          <w:highlight w:val="none"/>
        </w:rPr>
        <w:t xml:space="preserve">4. Условия участия в торгах</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709" w:right="0" w:firstLine="0"/>
        <w:jc w:val="both"/>
      </w:pPr>
      <w:r>
        <w:rPr>
          <w:rFonts w:ascii="FreeSerif" w:hAnsi="FreeSerif" w:eastAsia="FreeSerif" w:cs="FreeSerif"/>
          <w:sz w:val="28"/>
          <w:szCs w:val="28"/>
          <w:highlight w:val="none"/>
        </w:rPr>
      </w:r>
      <w:r/>
      <w:r/>
    </w:p>
    <w:p>
      <w:pPr>
        <w:pStyle w:val="1024"/>
        <w:numPr>
          <w:ilvl w:val="0"/>
          <w:numId w:val="78"/>
        </w:numPr>
        <w:ind w:left="0" w:right="0" w:firstLine="709"/>
        <w:jc w:val="both"/>
      </w:pPr>
      <w:r>
        <w:rPr>
          <w:rFonts w:ascii="FreeSerif" w:hAnsi="FreeSerif" w:eastAsia="FreeSerif" w:cs="FreeSerif"/>
          <w:sz w:val="28"/>
          <w:szCs w:val="28"/>
          <w:highlight w:val="none"/>
        </w:rPr>
        <w:t xml:space="preserve">Претендентами для участия в торгах может быть любое юридическое лицо независимо от организационно-правовой формы, места нахождения, а также места происхождения капитала, физическое лицо, применяющее специальный налоговый р</w:t>
      </w:r>
      <w:r>
        <w:rPr>
          <w:rFonts w:ascii="FreeSerif" w:hAnsi="FreeSerif" w:eastAsia="FreeSerif" w:cs="FreeSerif"/>
          <w:sz w:val="28"/>
          <w:szCs w:val="28"/>
          <w:highlight w:val="none"/>
        </w:rPr>
        <w:t xml:space="preserve">ежим («налог на профессиональный доход») и индивидуальный предприниматель, претендующие на заключение договора и подавшие заявку на участие в торгах.</w:t>
      </w:r>
      <w:r/>
      <w:r/>
    </w:p>
    <w:p>
      <w:pPr>
        <w:pStyle w:val="1024"/>
        <w:numPr>
          <w:ilvl w:val="0"/>
          <w:numId w:val="78"/>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У</w:t>
      </w:r>
      <w:r>
        <w:rPr>
          <w:rFonts w:ascii="FreeSerif" w:hAnsi="FreeSerif" w:eastAsia="FreeSerif" w:cs="FreeSerif"/>
          <w:sz w:val="28"/>
          <w:szCs w:val="28"/>
          <w:highlight w:val="none"/>
        </w:rPr>
        <w:t xml:space="preserve">частие в торгах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w:t>
      </w:r>
      <w:r>
        <w:rPr>
          <w:rFonts w:ascii="FreeSerif" w:hAnsi="FreeSerif" w:eastAsia="FreeSerif" w:cs="FreeSerif"/>
          <w:sz w:val="28"/>
          <w:szCs w:val="28"/>
          <w:highlight w:val="none"/>
        </w:rPr>
        <w:t xml:space="preserve">с главой II </w:t>
      </w:r>
      <w:r>
        <w:rPr>
          <w:rFonts w:ascii="FreeSerif" w:hAnsi="FreeSerif" w:eastAsia="FreeSerif" w:cs="FreeSerif"/>
          <w:sz w:val="28"/>
          <w:szCs w:val="28"/>
          <w:highlight w:val="none"/>
        </w:rPr>
        <w:t xml:space="preserve">приказа Федерального казначейства от 02 декабря 2021 г. № 38н «</w:t>
      </w:r>
      <w:r>
        <w:rPr>
          <w:rFonts w:ascii="FreeSerif" w:hAnsi="FreeSerif" w:eastAsia="FreeSerif" w:cs="FreeSerif"/>
          <w:sz w:val="28"/>
          <w:szCs w:val="28"/>
          <w:highlight w:val="none"/>
        </w:rPr>
        <w:t xml:space="preserve">Об утверждении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12" w:tooltip="http://www.torgi.gov.ru" w:history="1">
        <w:r>
          <w:rPr>
            <w:rStyle w:val="997"/>
            <w:rFonts w:ascii="FreeSerif" w:hAnsi="FreeSerif" w:eastAsia="FreeSerif" w:cs="FreeSerif"/>
            <w:color w:val="auto"/>
            <w:sz w:val="28"/>
            <w:szCs w:val="28"/>
            <w:highlight w:val="none"/>
          </w:rPr>
          <w:t xml:space="preserve">www.torgi.gov.ru</w:t>
        </w:r>
      </w:hyperlink>
      <w:r>
        <w:rPr>
          <w:rFonts w:ascii="FreeSerif" w:hAnsi="FreeSerif" w:eastAsia="FreeSerif" w:cs="FreeSerif"/>
          <w:color w:val="auto"/>
          <w:sz w:val="28"/>
          <w:szCs w:val="28"/>
          <w:highlight w:val="none"/>
        </w:rPr>
        <w:t xml:space="preserve">»</w:t>
      </w:r>
      <w:r>
        <w:rPr>
          <w:rFonts w:ascii="FreeSerif" w:hAnsi="FreeSerif" w:eastAsia="FreeSerif" w:cs="FreeSerif"/>
          <w:sz w:val="28"/>
          <w:szCs w:val="28"/>
          <w:highlight w:val="none"/>
        </w:rPr>
        <w:t xml:space="preserve">.</w:t>
      </w:r>
      <w:r>
        <w:rPr>
          <w:rFonts w:ascii="FreeSerif" w:hAnsi="FreeSerif" w:eastAsia="FreeSerif" w:cs="FreeSerif"/>
          <w:sz w:val="28"/>
          <w:szCs w:val="28"/>
          <w:highlight w:val="none"/>
        </w:rPr>
        <w:t xml:space="preserve"> </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78"/>
        </w:numPr>
        <w:ind w:left="0" w:right="0" w:firstLine="709"/>
        <w:jc w:val="both"/>
      </w:pPr>
      <w:r>
        <w:rPr>
          <w:rFonts w:ascii="FreeSerif" w:hAnsi="FreeSerif" w:eastAsia="FreeSerif" w:cs="FreeSerif"/>
          <w:sz w:val="28"/>
          <w:szCs w:val="28"/>
          <w:highlight w:val="none"/>
        </w:rPr>
        <w:t xml:space="preserve">Заявка на участие в торгах подается в срок и по форме, которые установлены документацией о торгах.</w:t>
      </w:r>
      <w:r/>
      <w:r/>
    </w:p>
    <w:p>
      <w:pPr>
        <w:pStyle w:val="1024"/>
        <w:numPr>
          <w:ilvl w:val="0"/>
          <w:numId w:val="78"/>
        </w:numPr>
        <w:ind w:left="0" w:right="0" w:firstLine="709"/>
        <w:jc w:val="both"/>
      </w:pPr>
      <w:r>
        <w:rPr>
          <w:rFonts w:ascii="FreeSerif" w:hAnsi="FreeSerif" w:eastAsia="FreeSerif" w:cs="FreeSerif"/>
          <w:sz w:val="28"/>
          <w:szCs w:val="28"/>
          <w:highlight w:val="none"/>
        </w:rPr>
        <w:t xml:space="preserve">Заявка на участие в торгах подается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r/>
      <w:r/>
    </w:p>
    <w:p>
      <w:pPr>
        <w:pStyle w:val="1024"/>
        <w:numPr>
          <w:ilvl w:val="0"/>
          <w:numId w:val="78"/>
        </w:numPr>
        <w:ind w:left="0" w:right="0" w:firstLine="709"/>
        <w:jc w:val="both"/>
      </w:pPr>
      <w:r>
        <w:rPr>
          <w:rFonts w:ascii="FreeSerif" w:hAnsi="FreeSerif" w:eastAsia="FreeSerif" w:cs="FreeSerif"/>
          <w:sz w:val="28"/>
          <w:szCs w:val="28"/>
          <w:highlight w:val="none"/>
        </w:rPr>
        <w:t xml:space="preserve"> Заявка на участие в аукционе должна содержать следующие документы и сведения:</w:t>
      </w:r>
      <w:r/>
      <w:r/>
    </w:p>
    <w:p>
      <w:pPr>
        <w:pStyle w:val="1024"/>
        <w:numPr>
          <w:ilvl w:val="0"/>
          <w:numId w:val="79"/>
        </w:numPr>
        <w:ind w:left="0" w:right="0" w:firstLine="992"/>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полное и сокращенное (при наличии) наименования юридического лица,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w:t>
      </w:r>
      <w:r>
        <w:rPr>
          <w:rFonts w:ascii="FreeSerif" w:hAnsi="FreeSerif" w:eastAsia="FreeSerif" w:cs="FreeSerif"/>
          <w:sz w:val="28"/>
          <w:szCs w:val="28"/>
          <w:highlight w:val="none"/>
        </w:rPr>
        <w:t xml:space="preserve">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79"/>
        </w:numPr>
        <w:ind w:left="0" w:right="0" w:firstLine="992"/>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идентификационный номер налогоплательщика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w:t>
      </w:r>
      <w:r>
        <w:rPr>
          <w:rFonts w:ascii="FreeSerif" w:hAnsi="FreeSerif" w:eastAsia="FreeSerif" w:cs="FreeSerif"/>
          <w:sz w:val="28"/>
          <w:szCs w:val="28"/>
          <w:highlight w:val="none"/>
        </w:rPr>
        <w:t xml:space="preserve">арегистрированное в качестве индивидуального предпринимателя), код причины постановки на учет юридического лица (если заявителем является юридическое лицо);</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79"/>
        </w:numPr>
        <w:ind w:left="0" w:right="0" w:firstLine="992"/>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79"/>
        </w:numPr>
        <w:ind w:left="0" w:right="0" w:firstLine="992"/>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д</w:t>
      </w:r>
      <w:r>
        <w:rPr>
          <w:rFonts w:ascii="FreeSerif" w:hAnsi="FreeSerif" w:eastAsia="FreeSerif" w:cs="FreeSerif"/>
          <w:sz w:val="28"/>
          <w:szCs w:val="28"/>
          <w:highlight w:val="none"/>
        </w:rPr>
        <w:t xml:space="preserve">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Pr>
          <w:rFonts w:ascii="FreeSerif" w:hAnsi="FreeSerif" w:eastAsia="FreeSerif" w:cs="FreeSerif"/>
          <w:sz w:val="28"/>
          <w:szCs w:val="28"/>
          <w:highlight w:val="none"/>
        </w:rPr>
        <w:t xml:space="preserve">о</w:t>
      </w:r>
      <w:r>
        <w:rPr>
          <w:rFonts w:ascii="FreeSerif" w:hAnsi="FreeSerif" w:eastAsia="FreeSerif" w:cs="FreeSerif"/>
          <w:sz w:val="28"/>
          <w:szCs w:val="28"/>
          <w:highlight w:val="none"/>
        </w:rPr>
        <w:t xml:space="preserve">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w:t>
      </w:r>
      <w:r>
        <w:rPr>
          <w:rFonts w:ascii="FreeSerif" w:hAnsi="FreeSerif" w:eastAsia="FreeSerif" w:cs="FreeSerif"/>
          <w:sz w:val="28"/>
          <w:szCs w:val="28"/>
          <w:highlight w:val="none"/>
        </w:rPr>
        <w:t xml:space="preserve">с</w:t>
      </w:r>
      <w:r>
        <w:rPr>
          <w:rFonts w:ascii="FreeSerif" w:hAnsi="FreeSerif" w:eastAsia="FreeSerif" w:cs="FreeSerif"/>
          <w:sz w:val="28"/>
          <w:szCs w:val="28"/>
          <w:highlight w:val="none"/>
        </w:rPr>
        <w:t xml:space="preserve">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w:t>
      </w:r>
      <w:r>
        <w:rPr>
          <w:rFonts w:ascii="FreeSerif" w:hAnsi="FreeSerif" w:eastAsia="FreeSerif" w:cs="FreeSerif"/>
          <w:sz w:val="28"/>
          <w:szCs w:val="28"/>
          <w:highlight w:val="none"/>
        </w:rPr>
        <w:t xml:space="preserve">лица;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79"/>
        </w:numPr>
        <w:ind w:left="0" w:right="0" w:firstLine="992"/>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79"/>
        </w:numPr>
        <w:ind w:left="0" w:right="0" w:firstLine="992"/>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документы или копии документов, подтверждающие внесение задатка.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78"/>
        </w:numPr>
        <w:ind w:left="0" w:right="0" w:firstLine="709"/>
        <w:jc w:val="both"/>
      </w:pPr>
      <w:r>
        <w:rPr>
          <w:rFonts w:ascii="FreeSerif" w:hAnsi="FreeSerif" w:eastAsia="FreeSerif" w:cs="FreeSerif"/>
          <w:sz w:val="28"/>
          <w:szCs w:val="28"/>
          <w:highlight w:val="none"/>
        </w:rPr>
        <w:t xml:space="preserve">Информация и документы, предусмотренные подпунктами 1-3 и 5 пункта 4.5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w:t>
      </w:r>
      <w:r>
        <w:rPr>
          <w:rFonts w:ascii="FreeSerif" w:hAnsi="FreeSerif" w:eastAsia="FreeSerif" w:cs="FreeSerif"/>
          <w:sz w:val="28"/>
          <w:szCs w:val="28"/>
          <w:highlight w:val="none"/>
        </w:rPr>
        <w:t xml:space="preserve">ствия с официальным сайтом.</w:t>
      </w:r>
      <w:r/>
      <w:r/>
    </w:p>
    <w:p>
      <w:pPr>
        <w:pStyle w:val="1024"/>
        <w:numPr>
          <w:ilvl w:val="0"/>
          <w:numId w:val="78"/>
        </w:numPr>
        <w:ind w:left="0" w:right="0" w:firstLine="709"/>
        <w:jc w:val="both"/>
      </w:pPr>
      <w:r>
        <w:rPr>
          <w:rFonts w:ascii="FreeSerif" w:hAnsi="FreeSerif" w:eastAsia="FreeSerif" w:cs="FreeSerif"/>
          <w:sz w:val="28"/>
          <w:szCs w:val="28"/>
          <w:highlight w:val="none"/>
        </w:rPr>
        <w:t xml:space="preserve">Заявитель вправе подать только одну заявку в отношении каждого предмета аукциона (лота).</w:t>
      </w:r>
      <w:r/>
      <w:r/>
    </w:p>
    <w:p>
      <w:pPr>
        <w:pStyle w:val="1024"/>
        <w:numPr>
          <w:ilvl w:val="0"/>
          <w:numId w:val="78"/>
        </w:numPr>
        <w:ind w:left="0" w:right="0" w:firstLine="709"/>
        <w:jc w:val="both"/>
      </w:pPr>
      <w:r>
        <w:rPr>
          <w:rFonts w:ascii="FreeSerif" w:hAnsi="FreeSerif" w:eastAsia="FreeSerif" w:cs="FreeSerif"/>
          <w:sz w:val="28"/>
          <w:szCs w:val="28"/>
          <w:highlight w:val="none"/>
        </w:rPr>
        <w:t xml:space="preserve">Прием заявок на участие в аукционе осуществляется до даты и времени окончания срока подачи таких заявок.</w:t>
      </w:r>
      <w:r/>
      <w:r/>
    </w:p>
    <w:p>
      <w:pPr>
        <w:pStyle w:val="1024"/>
        <w:numPr>
          <w:ilvl w:val="0"/>
          <w:numId w:val="78"/>
        </w:numPr>
        <w:ind w:left="0" w:right="0" w:firstLine="709"/>
        <w:jc w:val="both"/>
      </w:pPr>
      <w:r>
        <w:rPr>
          <w:rFonts w:ascii="FreeSerif" w:hAnsi="FreeSerif" w:eastAsia="FreeSerif" w:cs="FreeSerif"/>
          <w:sz w:val="28"/>
          <w:szCs w:val="28"/>
          <w:highlight w:val="none"/>
        </w:rPr>
        <w:t xml:space="preserve">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w:t>
      </w:r>
      <w:r/>
      <w:r/>
    </w:p>
    <w:p>
      <w:pPr>
        <w:pStyle w:val="1024"/>
        <w:numPr>
          <w:ilvl w:val="0"/>
          <w:numId w:val="78"/>
        </w:numPr>
        <w:ind w:left="0" w:right="0" w:firstLine="709"/>
        <w:jc w:val="both"/>
      </w:pPr>
      <w:r>
        <w:rPr>
          <w:rFonts w:ascii="FreeSerif" w:hAnsi="FreeSerif" w:eastAsia="FreeSerif" w:cs="FreeSerif"/>
          <w:sz w:val="28"/>
          <w:szCs w:val="28"/>
          <w:highlight w:val="none"/>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w:t>
      </w:r>
      <w:r>
        <w:rPr>
          <w:rFonts w:ascii="FreeSerif" w:hAnsi="FreeSerif" w:eastAsia="FreeSerif" w:cs="FreeSerif"/>
          <w:sz w:val="28"/>
          <w:szCs w:val="28"/>
          <w:highlight w:val="none"/>
        </w:rPr>
        <w:t xml:space="preserve"> с даты окончания срока приема заявок.</w:t>
      </w:r>
      <w:r/>
      <w:r/>
    </w:p>
    <w:p>
      <w:pPr>
        <w:pStyle w:val="1024"/>
        <w:numPr>
          <w:ilvl w:val="0"/>
          <w:numId w:val="78"/>
        </w:numPr>
        <w:ind w:left="0" w:right="0" w:firstLine="709"/>
        <w:jc w:val="both"/>
      </w:pPr>
      <w:r>
        <w:rPr>
          <w:rFonts w:ascii="FreeSerif" w:hAnsi="FreeSerif" w:eastAsia="FreeSerif" w:cs="FreeSerif"/>
          <w:sz w:val="28"/>
          <w:szCs w:val="28"/>
          <w:highlight w:val="none"/>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5 рабочих дней с даты поступления организатору аукциона уведомле</w:t>
      </w:r>
      <w:r>
        <w:rPr>
          <w:rFonts w:ascii="FreeSerif" w:hAnsi="FreeSerif" w:eastAsia="FreeSerif" w:cs="FreeSerif"/>
          <w:sz w:val="28"/>
          <w:szCs w:val="28"/>
          <w:highlight w:val="none"/>
        </w:rPr>
        <w:t xml:space="preserve">ния об отзыве заявки на участие в аукционе.</w:t>
      </w:r>
      <w:r/>
      <w:r/>
    </w:p>
    <w:p>
      <w:pPr>
        <w:pStyle w:val="1024"/>
        <w:ind w:left="0" w:right="0" w:firstLine="0"/>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0"/>
        <w:jc w:val="center"/>
        <w:rPr>
          <w:rFonts w:ascii="FreeSerif" w:hAnsi="FreeSerif" w:eastAsia="FreeSerif" w:cs="FreeSerif"/>
          <w:b/>
          <w:bCs/>
          <w:sz w:val="28"/>
          <w:szCs w:val="28"/>
          <w:highlight w:val="none"/>
        </w:rPr>
      </w:pPr>
      <w:r>
        <w:rPr>
          <w:rFonts w:ascii="FreeSerif" w:hAnsi="FreeSerif" w:eastAsia="FreeSerif" w:cs="FreeSerif"/>
          <w:b/>
          <w:bCs/>
          <w:sz w:val="28"/>
          <w:szCs w:val="28"/>
          <w:highlight w:val="none"/>
        </w:rPr>
        <w:t xml:space="preserve">5. Порядок рассмотрения заявок на участие в торгах</w:t>
      </w:r>
      <w:r>
        <w:rPr>
          <w:rFonts w:ascii="FreeSerif" w:hAnsi="FreeSerif" w:eastAsia="FreeSerif" w:cs="FreeSerif"/>
          <w:b/>
          <w:bCs/>
          <w:sz w:val="28"/>
          <w:szCs w:val="28"/>
          <w:highlight w:val="none"/>
        </w:rPr>
      </w:r>
      <w:r>
        <w:rPr>
          <w:rFonts w:ascii="FreeSerif" w:hAnsi="FreeSerif" w:eastAsia="FreeSerif" w:cs="FreeSerif"/>
          <w:b/>
          <w:bCs/>
          <w:sz w:val="28"/>
          <w:szCs w:val="28"/>
          <w:highlight w:val="none"/>
        </w:rPr>
      </w:r>
    </w:p>
    <w:p>
      <w:pPr>
        <w:pStyle w:val="1024"/>
        <w:ind w:left="850" w:right="0" w:firstLine="0"/>
        <w:jc w:val="both"/>
      </w:pPr>
      <w:r>
        <w:rPr>
          <w:rFonts w:ascii="FreeSerif" w:hAnsi="FreeSerif" w:eastAsia="FreeSerif" w:cs="FreeSerif"/>
          <w:sz w:val="28"/>
          <w:szCs w:val="28"/>
          <w:highlight w:val="none"/>
        </w:rPr>
      </w:r>
      <w: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Организатор аукциона до размещения извещения о проведении аукциона принимает решение о создании комиссии, определяет ее состав и порядок работы, назначает председателя комиссии.</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Аукционная комиссия рассматривает заявки на участие в торгах на предмет соответствия требованиям, установленным документацией об аукционе.</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Срок рассмотрения заявок на участие в аукционе не может превышать 5 рабочих дней с даты окончания срока подачи заявок.</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 В случае установления факта подачи одним заявителем двух и более заявок на участие в торгах в отношении одного и того же лота при условии, что поданные ранее заявки таким заявителем не отозваны, все заявки на участие в торгах такого заявителя, поданные</w:t>
      </w:r>
      <w:r>
        <w:rPr>
          <w:rFonts w:ascii="FreeSerif" w:hAnsi="FreeSerif" w:eastAsia="FreeSerif" w:cs="FreeSerif"/>
          <w:sz w:val="28"/>
          <w:szCs w:val="28"/>
          <w:highlight w:val="none"/>
        </w:rPr>
        <w:t xml:space="preserve"> в отношении данного лота, не рассматриваются и возвращаются такому заявителю.</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На основании результатов рассмотрения заявок на участие в торгах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случае:
</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1"/>
        </w:numPr>
        <w:ind w:left="0" w:right="0" w:firstLine="850"/>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непредставления документов и (или) сведений, определенных пунктом  4.5 настоящего Порядка, либо наличия в таких документах и (или) сведениях недостоверной информации;</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1"/>
        </w:numPr>
        <w:ind w:left="0" w:right="0" w:firstLine="850"/>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невнесения задатка;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1"/>
        </w:numPr>
        <w:ind w:left="0" w:right="0" w:firstLine="850"/>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несоответствия заявки на участие в торгах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1"/>
        </w:numPr>
        <w:ind w:left="0" w:right="0" w:firstLine="850"/>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1"/>
        </w:numPr>
        <w:ind w:left="0" w:right="0" w:firstLine="850"/>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Решение оформляется протоколом рассмотрения заявок на участие в аукционе.</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Протокол рассмотрения заявок на участие в торгах должен содержать сведения о заявителях, решение о допуске заявителя к участию в торгах и признании его участником торгов или об отказе в допуске к участию в торгах с обоснованием такого решения и с указа</w:t>
      </w:r>
      <w:r>
        <w:rPr>
          <w:rFonts w:ascii="FreeSerif" w:hAnsi="FreeSerif" w:eastAsia="FreeSerif" w:cs="FreeSerif"/>
          <w:sz w:val="28"/>
          <w:szCs w:val="28"/>
          <w:highlight w:val="none"/>
        </w:rPr>
        <w:t xml:space="preserve">нием пунктов Положения,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В день оформления протокола рассмотрения заявок на участие в торгах информация о заявителях, которым было отказано в допуске к участию в торгах, подписывается усиленной квалифицированной подписью лица, уполномоченного действовать от имени организатора </w:t>
      </w:r>
      <w:r>
        <w:rPr>
          <w:rFonts w:ascii="FreeSerif" w:hAnsi="FreeSerif" w:eastAsia="FreeSerif" w:cs="FreeSerif"/>
          <w:sz w:val="28"/>
          <w:szCs w:val="28"/>
          <w:highlight w:val="none"/>
        </w:rPr>
        <w:t xml:space="preserve">аукциона и размещается на электронной площадке. Информация о заявителях, которым было отказано в допуске к участию в аукционе, в течение 1 часа с момента ее размещения на электронной площадке размещается оператором э</w:t>
      </w:r>
      <w:r>
        <w:rPr>
          <w:rFonts w:ascii="FreeSerif" w:hAnsi="FreeSerif" w:eastAsia="FreeSerif" w:cs="FreeSerif"/>
          <w:sz w:val="28"/>
          <w:szCs w:val="28"/>
          <w:highlight w:val="none"/>
        </w:rPr>
        <w:t xml:space="preserve">лектронной площадки на официальном сайте.</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Н</w:t>
      </w:r>
      <w:r>
        <w:rPr>
          <w:rFonts w:ascii="FreeSerif" w:hAnsi="FreeSerif" w:eastAsia="FreeSerif" w:cs="FreeSerif"/>
          <w:sz w:val="28"/>
          <w:szCs w:val="28"/>
          <w:highlight w:val="none"/>
        </w:rPr>
        <w:t xml:space="preserve">е позднее следующего рабочего дня после дня оформления протокола рассмотрения заявок на участие в торгах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w:t>
      </w:r>
      <w:r>
        <w:rPr>
          <w:rFonts w:ascii="FreeSerif" w:hAnsi="FreeSerif" w:eastAsia="FreeSerif" w:cs="FreeSerif"/>
          <w:sz w:val="28"/>
          <w:szCs w:val="28"/>
          <w:highlight w:val="none"/>
        </w:rPr>
        <w:t xml:space="preserve">анием оснований такого отказа.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Задаток возвращается заявителям, не допущенным к участию в аукционе, в течение 5 рабочих дней с даты подписания протокола рассмотрения заявок на участие в аукционе.</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w:t>
      </w:r>
      <w:r>
        <w:rPr>
          <w:rFonts w:ascii="FreeSerif" w:hAnsi="FreeSerif" w:eastAsia="FreeSerif" w:cs="FreeSerif"/>
          <w:sz w:val="28"/>
          <w:szCs w:val="28"/>
          <w:highlight w:val="none"/>
        </w:rPr>
        <w:t xml:space="preserve">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w:t>
      </w:r>
      <w:r>
        <w:rPr>
          <w:rFonts w:ascii="FreeSerif" w:hAnsi="FreeSerif" w:eastAsia="FreeSerif" w:cs="FreeSerif"/>
          <w:sz w:val="28"/>
          <w:szCs w:val="28"/>
          <w:highlight w:val="none"/>
        </w:rPr>
        <w:t xml:space="preserve">о за днем подписания указанного протокола. </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w:t>
      </w:r>
      <w:r>
        <w:rPr>
          <w:rFonts w:ascii="FreeSerif" w:hAnsi="FreeSerif" w:eastAsia="FreeSerif" w:cs="FreeSerif"/>
          <w:sz w:val="28"/>
          <w:szCs w:val="28"/>
          <w:highlight w:val="none"/>
        </w:rPr>
        <w:t xml:space="preserve">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0"/>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w:t>
      </w:r>
      <w:r>
        <w:rPr>
          <w:rFonts w:ascii="FreeSerif" w:hAnsi="FreeSerif" w:eastAsia="FreeSerif" w:cs="FreeSerif"/>
          <w:sz w:val="28"/>
          <w:szCs w:val="28"/>
          <w:highlight w:val="none"/>
        </w:rPr>
        <w:t xml:space="preserve">ы</w:t>
      </w:r>
      <w:r>
        <w:rPr>
          <w:rFonts w:ascii="FreeSerif" w:hAnsi="FreeSerif" w:eastAsia="FreeSerif" w:cs="FreeSerif"/>
          <w:sz w:val="28"/>
          <w:szCs w:val="28"/>
          <w:highlight w:val="none"/>
        </w:rPr>
        <w:t xml:space="preserve">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w:t>
      </w:r>
      <w:r>
        <w:rPr>
          <w:rFonts w:ascii="FreeSerif" w:hAnsi="FreeSerif" w:eastAsia="FreeSerif" w:cs="FreeSerif"/>
          <w:sz w:val="28"/>
          <w:szCs w:val="28"/>
          <w:highlight w:val="none"/>
        </w:rPr>
        <w:t xml:space="preserve">д</w:t>
      </w:r>
      <w:r>
        <w:rPr>
          <w:rFonts w:ascii="FreeSerif" w:hAnsi="FreeSerif" w:eastAsia="FreeSerif" w:cs="FreeSerif"/>
          <w:sz w:val="28"/>
          <w:szCs w:val="28"/>
          <w:highlight w:val="none"/>
        </w:rPr>
        <w:t xml:space="preserve">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w:t>
      </w:r>
      <w:r>
        <w:rPr>
          <w:rFonts w:ascii="FreeSerif" w:hAnsi="FreeSerif" w:eastAsia="FreeSerif" w:cs="FreeSerif"/>
          <w:sz w:val="28"/>
          <w:szCs w:val="28"/>
          <w:highlight w:val="none"/>
        </w:rPr>
        <w:t xml:space="preserve">динственного заявителя на участие в аукционе, единственного участника аукциона, является обязательным.</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709" w:right="0" w:firstLine="0"/>
        <w:jc w:val="both"/>
      </w:pPr>
      <w:r>
        <w:rPr>
          <w:rFonts w:ascii="FreeSerif" w:hAnsi="FreeSerif" w:eastAsia="FreeSerif" w:cs="FreeSerif"/>
          <w:sz w:val="28"/>
          <w:szCs w:val="28"/>
          <w:highlight w:val="none"/>
        </w:rPr>
      </w:r>
      <w:r/>
      <w:r/>
    </w:p>
    <w:p>
      <w:pPr>
        <w:pStyle w:val="1024"/>
        <w:ind w:left="0" w:right="0" w:firstLine="0"/>
        <w:jc w:val="center"/>
        <w:rPr>
          <w:b/>
          <w:bCs/>
        </w:rPr>
      </w:pPr>
      <w:r>
        <w:rPr>
          <w:rFonts w:ascii="FreeSerif" w:hAnsi="FreeSerif" w:eastAsia="FreeSerif" w:cs="FreeSerif"/>
          <w:b/>
          <w:bCs/>
          <w:sz w:val="28"/>
          <w:szCs w:val="28"/>
          <w:highlight w:val="none"/>
        </w:rPr>
        <w:t xml:space="preserve">6. Порядок проведения электронного аукциона</w:t>
      </w:r>
      <w:r>
        <w:rPr>
          <w:b/>
          <w:bCs/>
        </w:rPr>
      </w:r>
      <w:r>
        <w:rPr>
          <w:b/>
          <w:bCs/>
        </w:rPr>
      </w:r>
    </w:p>
    <w:p>
      <w:pPr>
        <w:pStyle w:val="1024"/>
        <w:ind w:left="0" w:right="0" w:firstLine="0"/>
        <w:jc w:val="both"/>
      </w:pPr>
      <w:r>
        <w:rPr>
          <w:rFonts w:ascii="FreeSerif" w:hAnsi="FreeSerif" w:eastAsia="FreeSerif" w:cs="FreeSerif"/>
          <w:sz w:val="28"/>
          <w:szCs w:val="28"/>
          <w:highlight w:val="none"/>
        </w:rPr>
      </w:r>
      <w: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В аукционе могут участвовать только заявители, признанные участниками аукциона.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Аукцион проводится не позднее одного рабочего дня со дня размещения на официальном сайте информации, предусмотренной пунктом 5.9 настоящего Положения, на электронной площадке путем повышения начальной (минимальной) цены договора (цены лота), указанной </w:t>
      </w:r>
      <w:r>
        <w:rPr>
          <w:rFonts w:ascii="FreeSerif" w:hAnsi="FreeSerif" w:eastAsia="FreeSerif" w:cs="FreeSerif"/>
          <w:sz w:val="28"/>
          <w:szCs w:val="28"/>
          <w:highlight w:val="none"/>
        </w:rPr>
        <w:t xml:space="preserve">в извещении о проведении аукциона, на «шаг аукциона».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«Шаг аукциона» устанавливается в размере 5 процентов начальной (минимальной) цены договора (цены лота), указанной в извещении о проведении аукциона.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При проведении аукциона устанавливается время приема предложений участников аукциона о цене договора (цене лота), составляющее 10 минут от начала проведения такого аукциона, а также 10 минут после поступления последнего предложения о цене договора (цен</w:t>
      </w:r>
      <w:r>
        <w:rPr>
          <w:rFonts w:ascii="FreeSerif" w:hAnsi="FreeSerif" w:eastAsia="FreeSerif" w:cs="FreeSerif"/>
          <w:sz w:val="28"/>
          <w:szCs w:val="28"/>
          <w:highlight w:val="none"/>
        </w:rPr>
        <w:t xml:space="preserve">ы лота).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В</w:t>
      </w:r>
      <w:r>
        <w:rPr>
          <w:rFonts w:ascii="FreeSerif" w:hAnsi="FreeSerif" w:eastAsia="FreeSerif" w:cs="FreeSerif"/>
          <w:sz w:val="28"/>
          <w:szCs w:val="28"/>
          <w:highlight w:val="none"/>
        </w:rPr>
        <w:t xml:space="preserve">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w:t>
      </w:r>
      <w:r>
        <w:rPr>
          <w:rFonts w:ascii="FreeSerif" w:hAnsi="FreeSerif" w:eastAsia="FreeSerif" w:cs="FreeSerif"/>
          <w:sz w:val="28"/>
          <w:szCs w:val="28"/>
          <w:highlight w:val="none"/>
        </w:rPr>
        <w:t xml:space="preserve">в</w:t>
      </w:r>
      <w:r>
        <w:rPr>
          <w:rFonts w:ascii="FreeSerif" w:hAnsi="FreeSerif" w:eastAsia="FreeSerif" w:cs="FreeSerif"/>
          <w:sz w:val="28"/>
          <w:szCs w:val="28"/>
          <w:highlight w:val="none"/>
        </w:rPr>
        <w:t xml:space="preserve">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w:t>
      </w:r>
      <w:r>
        <w:rPr>
          <w:rFonts w:ascii="FreeSerif" w:hAnsi="FreeSerif" w:eastAsia="FreeSerif" w:cs="FreeSerif"/>
          <w:sz w:val="28"/>
          <w:szCs w:val="28"/>
          <w:highlight w:val="none"/>
        </w:rPr>
        <w:t xml:space="preserve">и.</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w:t>
      </w:r>
      <w:r>
        <w:rPr>
          <w:rFonts w:ascii="FreeSerif" w:hAnsi="FreeSerif" w:eastAsia="FreeSerif" w:cs="FreeSerif"/>
          <w:sz w:val="28"/>
          <w:szCs w:val="28"/>
          <w:highlight w:val="none"/>
        </w:rPr>
        <w:t xml:space="preserve">орого является лучшим текущим предложением о цене договора, не вправе делать следующее предложение о цене.</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Победителем аукциона признается лицо, предложившее наиболее высокую цену договора.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Ход проведения аукциона фиксируется оператором электронной площадки в электронном журнале, который направляется организатору аукциона в течение 1 часа с момента завершения приема предложений о цене договора для подведения итогов аукциона.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3"/>
        </w:numPr>
        <w:ind w:left="0" w:right="0" w:firstLine="992"/>
        <w:jc w:val="both"/>
        <w:rPr>
          <w:rFonts w:ascii="FreeSerif" w:hAnsi="FreeSerif" w:eastAsia="FreeSerif" w:cs="FreeSerif"/>
          <w:sz w:val="28"/>
          <w:szCs w:val="28"/>
          <w:highlight w:val="none"/>
        </w:rPr>
      </w:pPr>
      <w:r>
        <w:rPr>
          <w:rFonts w:ascii="FreeSerif" w:hAnsi="FreeSerif" w:eastAsia="FreeSerif" w:cs="FreeSerif"/>
          <w:sz w:val="28"/>
          <w:szCs w:val="28"/>
          <w:highlight w:val="none"/>
        </w:rPr>
        <w:t xml:space="preserve">дата и время проведения аукциона;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3"/>
        </w:numPr>
        <w:ind w:left="0" w:right="0" w:firstLine="992"/>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полные наименования (для юридических лиц), фамилии, имена, отчества (при наличии) (для физических лиц) участников аукциона;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3"/>
        </w:numPr>
        <w:ind w:left="0" w:right="0" w:firstLine="992"/>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начальная (минимальная) цена договора (цена лота), последнее и предпоследнее предложения о цене договора;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3"/>
        </w:numPr>
        <w:ind w:left="0" w:right="0" w:firstLine="992"/>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w:t>
      </w:r>
      <w:r>
        <w:rPr>
          <w:rFonts w:ascii="FreeSerif" w:hAnsi="FreeSerif" w:eastAsia="FreeSerif" w:cs="FreeSerif"/>
          <w:sz w:val="28"/>
          <w:szCs w:val="28"/>
          <w:highlight w:val="none"/>
        </w:rPr>
        <w:t xml:space="preserve"> не позднее дня, следующего за днем подписания указанного протокола. В течение 1 часа с момента размещения протокола подведения итогов на электронной площадке указанный протокол размещается оператором электронной площадк</w:t>
      </w:r>
      <w:r>
        <w:rPr>
          <w:rFonts w:ascii="FreeSerif" w:hAnsi="FreeSerif" w:eastAsia="FreeSerif" w:cs="FreeSerif"/>
          <w:sz w:val="28"/>
          <w:szCs w:val="28"/>
          <w:highlight w:val="none"/>
        </w:rPr>
        <w:t xml:space="preserve">и на официальном сайте.</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5 рабочих дней с даты размещения протокола проведения итогов аукциона на официальном с</w:t>
      </w:r>
      <w:r>
        <w:rPr>
          <w:rFonts w:ascii="FreeSerif" w:hAnsi="FreeSerif" w:eastAsia="FreeSerif" w:cs="FreeSerif"/>
          <w:sz w:val="28"/>
          <w:szCs w:val="28"/>
          <w:highlight w:val="none"/>
        </w:rPr>
        <w:t xml:space="preserve">айте.</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с даты подписания договора с победителем аукциона.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 </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w:t>
      </w:r>
      <w:r>
        <w:rPr>
          <w:rFonts w:ascii="FreeSerif" w:hAnsi="FreeSerif" w:eastAsia="FreeSerif" w:cs="FreeSerif"/>
          <w:sz w:val="28"/>
          <w:szCs w:val="28"/>
          <w:highlight w:val="none"/>
        </w:rPr>
        <w:t xml:space="preserve">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w:t>
      </w:r>
      <w:r>
        <w:rPr>
          <w:rFonts w:ascii="FreeSerif" w:hAnsi="FreeSerif" w:eastAsia="FreeSerif" w:cs="FreeSerif"/>
          <w:sz w:val="28"/>
          <w:szCs w:val="28"/>
          <w:highlight w:val="none"/>
        </w:rPr>
        <w:t xml:space="preserve">, протокол о признании аукциона несостоявшимся.</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У</w:t>
      </w:r>
      <w:r>
        <w:rPr>
          <w:rFonts w:ascii="FreeSerif" w:hAnsi="FreeSerif" w:eastAsia="FreeSerif" w:cs="FreeSerif"/>
          <w:sz w:val="28"/>
          <w:szCs w:val="28"/>
          <w:highlight w:val="none"/>
        </w:rPr>
        <w:t xml:space="preserve">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w:t>
      </w:r>
      <w:r>
        <w:rPr>
          <w:rFonts w:ascii="FreeSerif" w:hAnsi="FreeSerif" w:eastAsia="FreeSerif" w:cs="FreeSerif"/>
          <w:sz w:val="28"/>
          <w:szCs w:val="28"/>
          <w:highlight w:val="none"/>
        </w:rPr>
        <w:t xml:space="preserve">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numPr>
          <w:ilvl w:val="0"/>
          <w:numId w:val="82"/>
        </w:numPr>
        <w:ind w:left="0" w:right="0" w:firstLine="709"/>
        <w:jc w:val="both"/>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t xml:space="preserve">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w:t>
      </w:r>
      <w:r>
        <w:rPr>
          <w:rFonts w:ascii="FreeSerif" w:hAnsi="FreeSerif" w:eastAsia="FreeSerif" w:cs="FreeSerif"/>
          <w:sz w:val="28"/>
          <w:szCs w:val="28"/>
          <w:highlight w:val="none"/>
        </w:rPr>
        <w:t xml:space="preserve">и лет, если иное не установлено законодательством об архивном деле в Российской Федерации.</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024"/>
        <w:ind w:left="0" w:right="0" w:firstLine="709"/>
        <w:jc w:val="both"/>
        <w:rPr>
          <w:rFonts w:ascii="FreeSerif" w:hAnsi="FreeSerif" w:eastAsia="FreeSerif" w:cs="FreeSerif"/>
          <w:sz w:val="28"/>
          <w:szCs w:val="28"/>
        </w:rPr>
      </w:pPr>
      <w:r>
        <w:rPr>
          <w:rFonts w:ascii="FreeSerif" w:hAnsi="FreeSerif" w:eastAsia="FreeSerif" w:cs="FreeSerif"/>
          <w:sz w:val="28"/>
          <w:szCs w:val="28"/>
          <w:highlight w:val="none"/>
        </w:rPr>
      </w:r>
      <w:r>
        <w:rPr>
          <w:rFonts w:ascii="FreeSerif" w:hAnsi="FreeSerif" w:eastAsia="FreeSerif" w:cs="FreeSerif"/>
          <w:sz w:val="28"/>
          <w:szCs w:val="28"/>
        </w:rPr>
      </w:r>
      <w:r>
        <w:rPr>
          <w:rFonts w:ascii="FreeSerif" w:hAnsi="FreeSerif" w:eastAsia="FreeSerif" w:cs="FreeSerif"/>
          <w:sz w:val="28"/>
          <w:szCs w:val="28"/>
        </w:rPr>
      </w:r>
    </w:p>
    <w:p>
      <w:pPr>
        <w:contextualSpacing w:val="0"/>
        <w:ind w:left="0" w:right="0" w:firstLine="709"/>
        <w:jc w:val="both"/>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p>
    <w:p>
      <w:pPr>
        <w:contextualSpacing w:val="0"/>
        <w:ind w:left="5244" w:right="0" w:firstLine="0"/>
        <w:jc w:val="both"/>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eastAsia="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p>
    <w:p>
      <w:pPr>
        <w:contextualSpacing w:val="0"/>
        <w:ind w:left="0" w:right="0" w:firstLine="0"/>
        <w:jc w:val="both"/>
        <w:keepLines w:val="0"/>
        <w:keepNext w:val="0"/>
        <w:pageBreakBefore w:val="0"/>
        <w:spacing w:before="0" w:beforeAutospacing="0" w:after="0" w:afterAutospacing="0" w:line="240" w:lineRule="auto"/>
        <w:shd w:val="nil" w:color="000000"/>
        <w:widowControl/>
        <w:rPr>
          <w:rFonts w:ascii="FreeSerif" w:hAnsi="FreeSerif" w:cs="FreeSerif" w:eastAsiaTheme="minorHAnsi"/>
          <w:iCs w:val="0"/>
          <w:vanish w:val="0"/>
          <w:sz w:val="28"/>
          <w:szCs w:val="28"/>
          <w:rtl w:val="0"/>
          <w:cs w:val="0"/>
          <w:lang w:eastAsia="en-US"/>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ascii="FreeSerif" w:hAnsi="FreeSerif" w:eastAsia="FreeSerif" w:cs="FreeSerif" w:eastAsiaTheme="minorHAnsi"/>
          <w:sz w:val="28"/>
          <w:szCs w:val="28"/>
          <w:lang w:eastAsia="en-US"/>
        </w:rPr>
        <w:t xml:space="preserve">Заместител</w:t>
      </w:r>
      <w:r>
        <w:rPr>
          <w:rFonts w:ascii="FreeSerif" w:hAnsi="FreeSerif" w:eastAsia="FreeSerif" w:cs="FreeSerif" w:eastAsiaTheme="minorHAnsi"/>
          <w:sz w:val="28"/>
          <w:szCs w:val="28"/>
          <w:lang w:eastAsia="en-US"/>
        </w:rPr>
        <w:t xml:space="preserve">ь главы </w:t>
      </w:r>
      <w:r>
        <w:rPr>
          <w:rFonts w:ascii="FreeSerif" w:hAnsi="FreeSerif" w:cs="FreeSerif" w:eastAsiaTheme="minorHAnsi"/>
          <w:iCs w:val="0"/>
          <w:vanish w:val="0"/>
          <w:sz w:val="28"/>
          <w:szCs w:val="28"/>
          <w:rtl w:val="0"/>
          <w:cs w:val="0"/>
          <w:lang w:eastAsia="en-US"/>
          <w14:ligatures w14:val="none"/>
        </w:rPr>
      </w:r>
      <w:r>
        <w:rPr>
          <w:rFonts w:ascii="FreeSerif" w:hAnsi="FreeSerif" w:cs="FreeSerif" w:eastAsiaTheme="minorHAnsi"/>
          <w:iCs w:val="0"/>
          <w:vanish w:val="0"/>
          <w:sz w:val="28"/>
          <w:szCs w:val="28"/>
          <w:rtl w:val="0"/>
          <w:cs w:val="0"/>
          <w:lang w:eastAsia="en-US"/>
          <w14:ligatures w14:val="none"/>
        </w:rPr>
      </w:r>
    </w:p>
    <w:p>
      <w:pPr>
        <w:contextualSpacing w:val="0"/>
        <w:ind w:left="0" w:right="0" w:firstLine="0"/>
        <w:jc w:val="both"/>
        <w:keepLines w:val="0"/>
        <w:keepNext w:val="0"/>
        <w:pageBreakBefore w:val="0"/>
        <w:spacing w:before="0" w:beforeAutospacing="0" w:after="0" w:afterAutospacing="0" w:line="240" w:lineRule="auto"/>
        <w:shd w:val="nil" w:color="000000"/>
        <w:widowControl/>
        <w:rPr>
          <w:rFonts w:ascii="FreeSerif" w:hAnsi="FreeSerif" w:cs="FreeSerif" w:eastAsiaTheme="minorHAnsi"/>
          <w:sz w:val="28"/>
          <w:szCs w:val="28"/>
          <w:lang w:eastAsia="en-US"/>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Ленинградского муниципального</w:t>
      </w:r>
      <w:r>
        <w:rPr>
          <w:rFonts w:ascii="FreeSerif" w:hAnsi="FreeSerif" w:cs="FreeSerif" w:eastAsiaTheme="minorHAnsi"/>
          <w:sz w:val="28"/>
          <w:szCs w:val="28"/>
          <w:lang w:eastAsia="en-US"/>
          <w14:ligatures w14:val="none"/>
        </w:rPr>
      </w:r>
      <w:r>
        <w:rPr>
          <w:rFonts w:ascii="FreeSerif" w:hAnsi="FreeSerif" w:cs="FreeSerif" w:eastAsiaTheme="minorHAnsi"/>
          <w:sz w:val="28"/>
          <w:szCs w:val="28"/>
          <w:lang w:eastAsia="en-US"/>
          <w14:ligatures w14:val="none"/>
        </w:rPr>
      </w:r>
    </w:p>
    <w:p>
      <w:pPr>
        <w:contextualSpacing w:val="0"/>
        <w:ind w:left="0" w:right="0" w:firstLine="0"/>
        <w:jc w:val="both"/>
        <w:keepLines w:val="0"/>
        <w:keepNext w:val="0"/>
        <w:pageBreakBefore w:val="0"/>
        <w:spacing w:before="0" w:beforeAutospacing="0" w:after="0" w:afterAutospacing="0" w:line="240" w:lineRule="auto"/>
        <w:shd w:val="nil" w:color="000000"/>
        <w:widowControl/>
        <w:rPr>
          <w:rFonts w:ascii="FreeSerif" w:hAnsi="FreeSerif" w:cs="FreeSerif" w:eastAsiaTheme="minorHAnsi"/>
          <w:sz w:val="28"/>
          <w:szCs w:val="28"/>
          <w:lang w:eastAsia="en-US"/>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округа,</w:t>
      </w:r>
      <w:r>
        <w:rPr>
          <w:rFonts w:ascii="FreeSerif" w:hAnsi="FreeSerif" w:eastAsia="FreeSerif" w:cs="FreeSerif" w:eastAsiaTheme="minorHAnsi"/>
          <w:sz w:val="28"/>
          <w:szCs w:val="28"/>
          <w:lang w:eastAsia="en-US"/>
        </w:rPr>
        <w:t xml:space="preserve"> начальник финансового</w:t>
      </w:r>
      <w:r>
        <w:rPr>
          <w:rFonts w:ascii="FreeSerif" w:hAnsi="FreeSerif" w:cs="FreeSerif" w:eastAsiaTheme="minorHAnsi"/>
          <w:sz w:val="28"/>
          <w:szCs w:val="28"/>
          <w:lang w:eastAsia="en-US"/>
          <w14:ligatures w14:val="none"/>
        </w:rPr>
      </w:r>
      <w:r>
        <w:rPr>
          <w:rFonts w:ascii="FreeSerif" w:hAnsi="FreeSerif" w:cs="FreeSerif" w:eastAsiaTheme="minorHAnsi"/>
          <w:sz w:val="28"/>
          <w:szCs w:val="28"/>
          <w:lang w:eastAsia="en-US"/>
          <w14:ligatures w14:val="none"/>
        </w:rPr>
      </w:r>
    </w:p>
    <w:p>
      <w:pPr>
        <w:contextualSpacing w:val="0"/>
        <w:ind w:left="0" w:right="0" w:firstLine="0"/>
        <w:jc w:val="both"/>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управления</w:t>
      </w:r>
      <w:r>
        <w:rPr>
          <w:rFonts w:ascii="FreeSerif" w:hAnsi="FreeSerif" w:eastAsia="FreeSerif" w:cs="FreeSerif" w:eastAsiaTheme="minorHAnsi"/>
          <w:sz w:val="28"/>
          <w:szCs w:val="28"/>
          <w:lang w:eastAsia="en-US"/>
        </w:rPr>
        <w:t xml:space="preserve"> </w:t>
      </w:r>
      <w:r>
        <w:rPr>
          <w:rFonts w:ascii="FreeSerif" w:hAnsi="FreeSerif" w:eastAsia="FreeSerif" w:cs="FreeSerif" w:eastAsiaTheme="minorHAnsi"/>
          <w:sz w:val="28"/>
          <w:szCs w:val="28"/>
          <w:lang w:eastAsia="en-US"/>
        </w:rPr>
        <w:t xml:space="preserve"> администрации</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 xml:space="preserve"> </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ab/>
        <w:tab/>
        <w:tab/>
        <w:tab/>
        <w:tab/>
        <w:tab/>
        <w:tab/>
        <w:t xml:space="preserve">  С.В. Тертица</w:t>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Приложение</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1</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к положению </w:t>
      </w:r>
      <w:r>
        <w:rPr>
          <w:rFonts w:ascii="FreeSerif" w:hAnsi="FreeSerif" w:eastAsia="FreeSerif" w:cs="FreeSerif"/>
          <w:sz w:val="28"/>
          <w:szCs w:val="28"/>
        </w:rPr>
        <w:t xml:space="preserve">о порядке организации и проведения торгов (в форме электронного аукциона)  на право заключения договора  на размещение нестационарных торговых объектов, нестационарных объектов по оказанию услуг на территории Ленинградского муниципального округа в зданиях,</w:t>
      </w:r>
      <w:r>
        <w:rPr>
          <w:rFonts w:ascii="FreeSerif" w:hAnsi="FreeSerif" w:eastAsia="FreeSerif" w:cs="FreeSerif"/>
          <w:sz w:val="28"/>
          <w:szCs w:val="28"/>
        </w:rPr>
        <w:t xml:space="preserve"> строениях, сооружениях и на земельных участках, находящихся в муниципальной собственности либо государственная собственность на которые не разграничена</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caps w:val="0"/>
          <w:smallCaps w:val="0"/>
          <w:strike w:val="0"/>
          <w:color w:val="auto"/>
          <w:spacing w:val="0"/>
          <w:position w:val="0"/>
          <w:sz w:val="20"/>
          <w:szCs w:val="20"/>
          <w:highlight w:val="none"/>
          <w:u w:val="none"/>
          <w:vertAlign w:val="baseline"/>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caps w:val="0"/>
          <w:smallCaps w:val="0"/>
          <w:strike w:val="0"/>
          <w:color w:val="auto"/>
          <w:spacing w:val="0"/>
          <w:position w:val="0"/>
          <w:sz w:val="20"/>
          <w:szCs w:val="20"/>
          <w:highlight w:val="none"/>
          <w:u w:val="none"/>
          <w:vertAlign w:val="baseline"/>
          <w:lang w:val="en-US" w:eastAsia="zh-CN" w:bidi="ar-SA"/>
          <w14:ligatures w14:val="none"/>
        </w:rPr>
      </w:r>
      <w:r>
        <w:rPr>
          <w:rFonts w:hint="default" w:ascii="Times New Roman" w:hAnsi="Times New Roman" w:eastAsia="Times New Roman" w:cs="Times New Roman"/>
          <w:b w:val="0"/>
          <w:bCs w:val="0"/>
          <w:i w:val="0"/>
          <w:caps w:val="0"/>
          <w:smallCaps w:val="0"/>
          <w:strike w:val="0"/>
          <w:color w:val="auto"/>
          <w:spacing w:val="0"/>
          <w:position w:val="0"/>
          <w:sz w:val="20"/>
          <w:szCs w:val="20"/>
          <w:highlight w:val="none"/>
          <w:u w:val="none"/>
          <w:vertAlign w:val="baseline"/>
          <w:lang w:val="en-US" w:eastAsia="zh-CN" w:bidi="ar-SA"/>
          <w14:ligatures w14:val="none"/>
        </w:rPr>
      </w:r>
    </w:p>
    <w:p>
      <w:pPr>
        <w:contextualSpacing w:val="0"/>
        <w:ind w:left="5244" w:right="0" w:firstLine="0"/>
        <w:jc w:val="center"/>
        <w:keepLines w:val="0"/>
        <w:keepNext w:val="0"/>
        <w:pageBreakBefore w:val="0"/>
        <w:spacing w:before="0" w:beforeAutospacing="0" w:after="0" w:afterAutospacing="0" w:line="240" w:lineRule="auto"/>
        <w:shd w:val="nil" w:color="000000"/>
        <w:widowControl/>
        <w:rPr>
          <w:rFonts w:hint="default" w:ascii="FreeSerif" w:hAnsi="FreeSerif" w:cs="FreeSerif"/>
          <w:b/>
          <w:bCs w:val="0"/>
          <w:i w:val="0"/>
          <w:caps w:val="0"/>
          <w:smallCaps w:val="0"/>
          <w:strike w:val="0"/>
          <w:color w:val="000000" w:themeColor="text1"/>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cs="FreeSerif"/>
          <w:b/>
          <w:bCs w:val="0"/>
          <w:i w:val="0"/>
          <w:caps w:val="0"/>
          <w:smallCaps w:val="0"/>
          <w:strike w:val="0"/>
          <w:color w:val="000000" w:themeColor="text1"/>
          <w:spacing w:val="0"/>
          <w:position w:val="0"/>
          <w:sz w:val="28"/>
          <w:szCs w:val="28"/>
          <w:highlight w:val="none"/>
          <w:u w:val="none"/>
          <w:vertAlign w:val="baseline"/>
          <w14:ligatures w14:val="none"/>
        </w:rPr>
      </w:r>
      <w:r>
        <w:rPr>
          <w:rFonts w:hint="default" w:ascii="FreeSerif" w:hAnsi="FreeSerif" w:cs="FreeSerif"/>
          <w:b/>
          <w:bCs w:val="0"/>
          <w:i w:val="0"/>
          <w:caps w:val="0"/>
          <w:smallCaps w:val="0"/>
          <w:strike w:val="0"/>
          <w:color w:val="000000" w:themeColor="text1"/>
          <w:spacing w:val="0"/>
          <w:position w:val="0"/>
          <w:sz w:val="28"/>
          <w:szCs w:val="28"/>
          <w:highlight w:val="none"/>
          <w:u w:val="none"/>
          <w:vertAlign w:val="baseline"/>
          <w14:ligatures w14:val="none"/>
        </w:rPr>
      </w:r>
      <w:r>
        <w:rPr>
          <w:rFonts w:hint="default" w:ascii="FreeSerif" w:hAnsi="FreeSerif" w:cs="FreeSerif"/>
          <w:b/>
          <w:bCs w:val="0"/>
          <w:i w:val="0"/>
          <w:caps w:val="0"/>
          <w:smallCaps w:val="0"/>
          <w:strike w:val="0"/>
          <w:color w:val="000000" w:themeColor="text1"/>
          <w:spacing w:val="0"/>
          <w:position w:val="0"/>
          <w:sz w:val="28"/>
          <w:szCs w:val="28"/>
          <w:highlight w:val="none"/>
          <w:u w:val="none"/>
          <w:vertAlign w:val="baseline"/>
          <w14:ligatures w14:val="none"/>
        </w:rPr>
      </w:r>
    </w:p>
    <w:p>
      <w:pPr>
        <w:contextualSpacing w:val="0"/>
        <w:ind w:left="5244" w:right="0" w:firstLine="0"/>
        <w:jc w:val="center"/>
        <w:keepLines w:val="0"/>
        <w:keepNext w:val="0"/>
        <w:pageBreakBefore w:val="0"/>
        <w:spacing w:before="0" w:beforeAutospacing="0" w:after="0" w:afterAutospacing="0" w:line="240" w:lineRule="auto"/>
        <w:shd w:val="nil" w:color="000000"/>
        <w:widowControl/>
        <w:rPr>
          <w:rFonts w:hint="default" w:ascii="FreeSerif" w:hAnsi="FreeSerif" w:cs="FreeSerif"/>
          <w:b/>
          <w:bCs w:val="0"/>
          <w:i w:val="0"/>
          <w:caps w:val="0"/>
          <w:smallCaps w:val="0"/>
          <w:strike w:val="0"/>
          <w:color w:val="000000" w:themeColor="text1"/>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eastAsia="FreeSerif" w:cs="FreeSerif"/>
          <w:b/>
          <w:bCs/>
          <w:i w:val="0"/>
          <w:caps w:val="0"/>
          <w:smallCaps w:val="0"/>
          <w:strike w:val="0"/>
          <w:color w:val="000000" w:themeColor="text1"/>
          <w:spacing w:val="0"/>
          <w:position w:val="0"/>
          <w:sz w:val="28"/>
          <w:szCs w:val="28"/>
          <w:highlight w:val="none"/>
          <w:u w:val="none"/>
          <w:vertAlign w:val="baseline"/>
          <w14:ligatures w14:val="none"/>
        </w:rPr>
      </w:r>
      <w:r>
        <w:rPr>
          <w:rFonts w:hint="default" w:ascii="FreeSerif" w:hAnsi="FreeSerif" w:cs="FreeSerif"/>
          <w:b/>
          <w:bCs w:val="0"/>
          <w:i w:val="0"/>
          <w:caps w:val="0"/>
          <w:smallCaps w:val="0"/>
          <w:strike w:val="0"/>
          <w:color w:val="000000" w:themeColor="text1"/>
          <w:spacing w:val="0"/>
          <w:position w:val="0"/>
          <w:sz w:val="28"/>
          <w:szCs w:val="28"/>
          <w:highlight w:val="none"/>
          <w:u w:val="none"/>
          <w:vertAlign w:val="baseline"/>
          <w14:ligatures w14:val="none"/>
        </w:rPr>
      </w:r>
      <w:r>
        <w:rPr>
          <w:rFonts w:hint="default" w:ascii="FreeSerif" w:hAnsi="FreeSerif" w:cs="FreeSerif"/>
          <w:b/>
          <w:bCs w:val="0"/>
          <w:i w:val="0"/>
          <w:caps w:val="0"/>
          <w:smallCaps w:val="0"/>
          <w:strike w:val="0"/>
          <w:color w:val="000000" w:themeColor="text1"/>
          <w:spacing w:val="0"/>
          <w:position w:val="0"/>
          <w:sz w:val="28"/>
          <w:szCs w:val="28"/>
          <w:highlight w:val="none"/>
          <w:u w:val="none"/>
          <w:vertAlign w:val="baseline"/>
          <w14:ligatures w14:val="none"/>
        </w:rPr>
      </w:r>
    </w:p>
    <w:p>
      <w:pPr>
        <w:contextualSpacing w:val="0"/>
        <w:ind w:left="0" w:right="0" w:firstLine="0"/>
        <w:jc w:val="center"/>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bCs/>
          <w:i w:val="0"/>
          <w:iCs w:val="0"/>
          <w:caps w:val="0"/>
          <w:smallCaps w:val="0"/>
          <w:strike w:val="0"/>
          <w:vanish w:val="0"/>
          <w:color w:val="auto"/>
          <w:spacing w:val="0"/>
          <w:position w:val="0"/>
          <w:sz w:val="28"/>
          <w:szCs w:val="28"/>
          <w:highlight w:val="none"/>
          <w:u w:val="none"/>
          <w:vertAlign w:val="baseline"/>
          <w:rtl w:val="0"/>
          <w:cs w:val="0"/>
          <w14:ligatures w14:val="none"/>
        </w:rPr>
        <w:t xml:space="preserve">Заявка</w:t>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0"/>
        <w:jc w:val="center"/>
        <w:keepLines w:val="0"/>
        <w:keepNext w:val="0"/>
        <w:pageBreakBefore w:val="0"/>
        <w:spacing w:before="0" w:beforeAutospacing="0" w:after="0" w:afterAutospacing="0" w:line="240" w:lineRule="auto"/>
        <w:shd w:val="nil" w:color="000000"/>
        <w:widowControl/>
        <w:rPr>
          <w:rFonts w:hint="default" w:ascii="FreeSerif" w:hAnsi="FreeSerif" w:eastAsia="FreeSerif" w:cs="FreeSerif"/>
          <w:b/>
          <w:bCs/>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bCs/>
          <w:i w:val="0"/>
          <w:iCs w:val="0"/>
          <w:caps w:val="0"/>
          <w:smallCaps w:val="0"/>
          <w:strike w:val="0"/>
          <w:vanish w:val="0"/>
          <w:color w:val="auto"/>
          <w:spacing w:val="0"/>
          <w:position w:val="0"/>
          <w:sz w:val="28"/>
          <w:szCs w:val="28"/>
          <w:highlight w:val="none"/>
          <w:u w:val="none"/>
          <w:vertAlign w:val="baseline"/>
          <w:rtl w:val="0"/>
          <w:cs w:val="0"/>
          <w14:ligatures w14:val="none"/>
        </w:rPr>
        <w:t xml:space="preserve">на участие в А</w:t>
      </w:r>
      <w:r>
        <w:rPr>
          <w:rFonts w:ascii="FreeSerif" w:hAnsi="FreeSerif" w:eastAsia="FreeSerif" w:cs="FreeSerif"/>
          <w:b/>
          <w:bCs/>
          <w:i w:val="0"/>
          <w:iCs w:val="0"/>
          <w:caps w:val="0"/>
          <w:smallCaps w:val="0"/>
          <w:strike w:val="0"/>
          <w:vanish w:val="0"/>
          <w:color w:val="auto"/>
          <w:spacing w:val="0"/>
          <w:position w:val="0"/>
          <w:sz w:val="28"/>
          <w:szCs w:val="28"/>
          <w:highlight w:val="none"/>
          <w:u w:val="none"/>
          <w:vertAlign w:val="baseline"/>
          <w:rtl w:val="0"/>
          <w:cs w:val="0"/>
          <w14:ligatures w14:val="none"/>
        </w:rPr>
        <w:t xml:space="preserve">укционе п</w:t>
      </w:r>
      <w:r>
        <w:rPr>
          <w:rFonts w:ascii="FreeSerif" w:hAnsi="FreeSerif" w:eastAsia="FreeSerif" w:cs="FreeSerif"/>
          <w:b/>
          <w:bCs/>
          <w:i w:val="0"/>
          <w:iCs w:val="0"/>
          <w:caps w:val="0"/>
          <w:smallCaps w:val="0"/>
          <w:strike w:val="0"/>
          <w:vanish w:val="0"/>
          <w:color w:val="auto"/>
          <w:spacing w:val="0"/>
          <w:position w:val="0"/>
          <w:sz w:val="28"/>
          <w:szCs w:val="28"/>
          <w:highlight w:val="none"/>
          <w:u w:val="none"/>
          <w:vertAlign w:val="baseline"/>
          <w:rtl w:val="0"/>
          <w:cs w:val="0"/>
          <w14:ligatures w14:val="none"/>
        </w:rPr>
        <w:t xml:space="preserve">о предоставлени</w:t>
      </w:r>
      <w:r>
        <w:rPr>
          <w:rFonts w:ascii="FreeSerif" w:hAnsi="FreeSerif" w:eastAsia="FreeSerif" w:cs="FreeSerif"/>
          <w:b/>
          <w:bCs/>
          <w:i w:val="0"/>
          <w:iCs w:val="0"/>
          <w:caps w:val="0"/>
          <w:smallCaps w:val="0"/>
          <w:strike w:val="0"/>
          <w:vanish w:val="0"/>
          <w:color w:val="auto"/>
          <w:spacing w:val="0"/>
          <w:position w:val="0"/>
          <w:sz w:val="28"/>
          <w:szCs w:val="28"/>
          <w:highlight w:val="none"/>
          <w:u w:val="none"/>
          <w:vertAlign w:val="baseline"/>
          <w:rtl w:val="0"/>
          <w:cs w:val="0"/>
          <w14:ligatures w14:val="none"/>
        </w:rPr>
        <w:t xml:space="preserve">ю</w:t>
      </w:r>
      <w:r>
        <w:rPr>
          <w:rFonts w:ascii="FreeSerif" w:hAnsi="FreeSerif" w:eastAsia="FreeSerif" w:cs="FreeSerif"/>
          <w:b/>
          <w:bCs/>
          <w:i w:val="0"/>
          <w:iCs w:val="0"/>
          <w:caps w:val="0"/>
          <w:smallCaps w:val="0"/>
          <w:strike w:val="0"/>
          <w:vanish w:val="0"/>
          <w:color w:val="auto"/>
          <w:spacing w:val="0"/>
          <w:position w:val="0"/>
          <w:sz w:val="28"/>
          <w:szCs w:val="28"/>
          <w:highlight w:val="none"/>
          <w:u w:val="none"/>
          <w:vertAlign w:val="baseline"/>
          <w:rtl w:val="0"/>
          <w:cs w:val="0"/>
          <w14:ligatures w14:val="none"/>
        </w:rPr>
        <w:t xml:space="preserve"> права на размещение нестационарного торгового объекта</w:t>
      </w:r>
      <w:r>
        <w:rPr>
          <w:rFonts w:hint="default" w:ascii="FreeSerif" w:hAnsi="FreeSerif" w:eastAsia="FreeSerif" w:cs="FreeSerif"/>
          <w:b/>
          <w:bCs/>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FreeSerif" w:hAnsi="FreeSerif" w:eastAsia="FreeSerif" w:cs="FreeSerif"/>
          <w:b/>
          <w:bCs/>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0" w:right="0" w:firstLine="0"/>
        <w:jc w:val="center"/>
        <w:keepLines w:val="0"/>
        <w:keepNext w:val="0"/>
        <w:pageBreakBefore w:val="0"/>
        <w:spacing w:before="0" w:beforeAutospacing="0" w:after="0" w:afterAutospacing="0" w:line="240" w:lineRule="auto"/>
        <w:shd w:val="nil" w:color="000000"/>
        <w:widowControl/>
        <w:rPr>
          <w:rFonts w:hint="default" w:ascii="FreeSerif" w:hAnsi="FreeSerif" w:cs="FreeSerif"/>
          <w:b/>
          <w:bCs w:val="0"/>
          <w:i w:val="0"/>
          <w:caps w:val="0"/>
          <w:smallCaps w:val="0"/>
          <w:strike w:val="0"/>
          <w:color w:val="auto"/>
          <w:spacing w:val="0"/>
          <w:position w:val="0"/>
          <w:sz w:val="20"/>
          <w:szCs w:val="20"/>
          <w:highlight w:val="none"/>
          <w:u w:val="none"/>
          <w:vertAlign w:val="baseline"/>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eastAsia="FreeSerif" w:cs="FreeSerif"/>
          <w:b/>
          <w:bCs/>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FreeSerif" w:hAnsi="FreeSerif" w:cs="FreeSerif"/>
          <w:b/>
          <w:bCs w:val="0"/>
          <w:i w:val="0"/>
          <w:caps w:val="0"/>
          <w:smallCaps w:val="0"/>
          <w:strike w:val="0"/>
          <w:color w:val="auto"/>
          <w:spacing w:val="0"/>
          <w:position w:val="0"/>
          <w:sz w:val="20"/>
          <w:szCs w:val="20"/>
          <w:highlight w:val="none"/>
          <w:u w:val="none"/>
          <w:vertAlign w:val="baseline"/>
          <w:lang w:val="en-US" w:eastAsia="zh-CN" w:bidi="ar-SA"/>
          <w14:ligatures w14:val="none"/>
        </w:rPr>
      </w:r>
      <w:r>
        <w:rPr>
          <w:rFonts w:hint="default" w:ascii="FreeSerif" w:hAnsi="FreeSerif" w:cs="FreeSerif"/>
          <w:b/>
          <w:bCs w:val="0"/>
          <w:i w:val="0"/>
          <w:caps w:val="0"/>
          <w:smallCaps w:val="0"/>
          <w:strike w:val="0"/>
          <w:color w:val="auto"/>
          <w:spacing w:val="0"/>
          <w:position w:val="0"/>
          <w:sz w:val="20"/>
          <w:szCs w:val="20"/>
          <w:highlight w:val="none"/>
          <w:u w:val="none"/>
          <w:vertAlign w:val="baseline"/>
          <w:lang w:val="en-US" w:eastAsia="zh-CN" w:bidi="ar-SA"/>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0"/>
        <w:jc w:val="right"/>
        <w:keepLines w:val="0"/>
        <w:keepNext w:val="0"/>
        <w:pageBreakBefore w:val="0"/>
        <w:spacing w:before="0" w:beforeAutospacing="0" w:after="0" w:afterAutospacing="0" w:line="240" w:lineRule="auto"/>
        <w:shd w:val="nil" w:color="000000"/>
        <w:widowControl/>
        <w:rPr>
          <w:rFonts w:hint="default" w:ascii="FreeSerif" w:hAnsi="FreeSerif" w:eastAsia="FreeSerif" w:cs="FreeSerif"/>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«_____» _______________ 20___ года</w:t>
      </w:r>
      <w:r>
        <w:rPr>
          <w:rFonts w:hint="default" w:ascii="FreeSerif" w:hAnsi="FreeSerif" w:eastAsia="FreeSerif" w:cs="FreeSerif"/>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FreeSerif" w:hAnsi="FreeSerif" w:eastAsia="FreeSerif" w:cs="FreeSerif"/>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0" w:right="0" w:firstLine="0"/>
        <w:jc w:val="righ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auto"/>
          <w:spacing w:val="0"/>
          <w:position w:val="0"/>
          <w:sz w:val="20"/>
          <w:szCs w:val="20"/>
          <w:highlight w:val="none"/>
          <w:u w:val="none"/>
          <w:vertAlign w:val="baseline"/>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cs="FreeSerif"/>
          <w:b w:val="0"/>
          <w:bCs w:val="0"/>
          <w:i w:val="0"/>
          <w:caps w:val="0"/>
          <w:smallCaps w:val="0"/>
          <w:strike w:val="0"/>
          <w:color w:val="auto"/>
          <w:spacing w:val="0"/>
          <w:position w:val="0"/>
          <w:sz w:val="20"/>
          <w:szCs w:val="20"/>
          <w:highlight w:val="none"/>
          <w:u w:val="none"/>
          <w:vertAlign w:val="baseline"/>
          <w:lang w:val="en-US" w:eastAsia="zh-CN" w:bidi="ar-SA"/>
          <w14:ligatures w14:val="none"/>
        </w:rPr>
      </w:r>
      <w:r>
        <w:rPr>
          <w:rFonts w:hint="default" w:ascii="FreeSerif" w:hAnsi="FreeSerif" w:cs="FreeSerif"/>
          <w:b w:val="0"/>
          <w:bCs w:val="0"/>
          <w:i w:val="0"/>
          <w:caps w:val="0"/>
          <w:smallCaps w:val="0"/>
          <w:strike w:val="0"/>
          <w:color w:val="auto"/>
          <w:spacing w:val="0"/>
          <w:position w:val="0"/>
          <w:sz w:val="20"/>
          <w:szCs w:val="20"/>
          <w:highlight w:val="none"/>
          <w:u w:val="none"/>
          <w:vertAlign w:val="baseline"/>
          <w:lang w:val="en-US" w:eastAsia="zh-CN" w:bidi="ar-SA"/>
          <w14:ligatures w14:val="none"/>
        </w:rPr>
      </w:r>
      <w:r>
        <w:rPr>
          <w:rFonts w:hint="default" w:ascii="FreeSerif" w:hAnsi="FreeSerif" w:cs="FreeSerif"/>
          <w:b w:val="0"/>
          <w:bCs w:val="0"/>
          <w:i w:val="0"/>
          <w:caps w:val="0"/>
          <w:smallCaps w:val="0"/>
          <w:strike w:val="0"/>
          <w:color w:val="auto"/>
          <w:spacing w:val="0"/>
          <w:position w:val="0"/>
          <w:sz w:val="20"/>
          <w:szCs w:val="20"/>
          <w:highlight w:val="none"/>
          <w:u w:val="none"/>
          <w:vertAlign w:val="baseline"/>
          <w:lang w:val="en-US" w:eastAsia="zh-CN" w:bidi="ar-SA"/>
          <w14:ligatures w14:val="none"/>
        </w:rPr>
      </w:r>
    </w:p>
    <w:p>
      <w:pPr>
        <w:contextualSpacing w:val="0"/>
        <w:ind w:left="0" w:right="0" w:firstLine="0"/>
        <w:jc w:val="righ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auto"/>
          <w:spacing w:val="0"/>
          <w:position w:val="0"/>
          <w:sz w:val="20"/>
          <w:szCs w:val="20"/>
          <w:highlight w:val="none"/>
          <w:u w:val="none"/>
          <w:vertAlign w:val="baseline"/>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cs="FreeSerif"/>
          <w:b w:val="0"/>
          <w:bCs w:val="0"/>
          <w:i w:val="0"/>
          <w:caps w:val="0"/>
          <w:smallCaps w:val="0"/>
          <w:strike w:val="0"/>
          <w:color w:val="auto"/>
          <w:spacing w:val="0"/>
          <w:position w:val="0"/>
          <w:sz w:val="20"/>
          <w:szCs w:val="20"/>
          <w:highlight w:val="none"/>
          <w:u w:val="none"/>
          <w:vertAlign w:val="baseline"/>
          <w:lang w:val="en-US" w:eastAsia="zh-CN" w:bidi="ar-SA"/>
          <w14:ligatures w14:val="none"/>
        </w:rPr>
      </w:r>
      <w:r>
        <w:rPr>
          <w:rFonts w:hint="default" w:ascii="FreeSerif" w:hAnsi="FreeSerif" w:cs="FreeSerif"/>
          <w:b w:val="0"/>
          <w:bCs w:val="0"/>
          <w:i w:val="0"/>
          <w:caps w:val="0"/>
          <w:smallCaps w:val="0"/>
          <w:strike w:val="0"/>
          <w:color w:val="auto"/>
          <w:spacing w:val="0"/>
          <w:position w:val="0"/>
          <w:sz w:val="20"/>
          <w:szCs w:val="20"/>
          <w:highlight w:val="none"/>
          <w:u w:val="none"/>
          <w:vertAlign w:val="baseline"/>
          <w:lang w:val="en-US" w:eastAsia="zh-CN" w:bidi="ar-SA"/>
          <w14:ligatures w14:val="none"/>
        </w:rPr>
      </w:r>
      <w:r>
        <w:rPr>
          <w:rFonts w:hint="default" w:ascii="FreeSerif" w:hAnsi="FreeSerif" w:cs="FreeSerif"/>
          <w:b w:val="0"/>
          <w:bCs w:val="0"/>
          <w:i w:val="0"/>
          <w:caps w:val="0"/>
          <w:smallCaps w:val="0"/>
          <w:strike w:val="0"/>
          <w:color w:val="auto"/>
          <w:spacing w:val="0"/>
          <w:position w:val="0"/>
          <w:sz w:val="20"/>
          <w:szCs w:val="20"/>
          <w:highlight w:val="none"/>
          <w:u w:val="none"/>
          <w:vertAlign w:val="baseline"/>
          <w:lang w:val="en-US" w:eastAsia="zh-CN" w:bidi="ar-SA"/>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___________________________________________</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________________________</w:t>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0"/>
        <w:jc w:val="center"/>
        <w:keepLines w:val="0"/>
        <w:keepNext w:val="0"/>
        <w:pageBreakBefore w:val="0"/>
        <w:spacing w:before="0" w:beforeAutospacing="0" w:after="0" w:afterAutospacing="0" w:line="240" w:lineRule="auto"/>
        <w:shd w:val="nil" w:color="000000"/>
        <w:widowControl/>
        <w:rPr>
          <w:rFonts w:hint="default" w:ascii="FreeSerif" w:hAnsi="FreeSerif" w:eastAsia="FreeSerif" w:cs="FreeSerif"/>
          <w:b w:val="0"/>
          <w:bCs w:val="0"/>
          <w:i w:val="0"/>
          <w:iCs w:val="0"/>
          <w:caps w:val="0"/>
          <w:smallCaps w:val="0"/>
          <w:strike w:val="0"/>
          <w:vanish w:val="0"/>
          <w:color w:val="auto"/>
          <w:spacing w:val="0"/>
          <w:position w:val="0"/>
          <w:sz w:val="24"/>
          <w:szCs w:val="24"/>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4"/>
          <w:szCs w:val="24"/>
          <w:highlight w:val="none"/>
          <w:u w:val="none"/>
          <w:vertAlign w:val="baseline"/>
          <w:rtl w:val="0"/>
          <w:cs w:val="0"/>
          <w14:ligatures w14:val="none"/>
        </w:rPr>
        <w:t xml:space="preserve">(</w:t>
      </w:r>
      <w:r>
        <w:rPr>
          <w:rFonts w:ascii="FreeSerif" w:hAnsi="FreeSerif" w:eastAsia="FreeSerif" w:cs="FreeSerif"/>
          <w:b w:val="0"/>
          <w:bCs w:val="0"/>
          <w:i w:val="0"/>
          <w:iCs w:val="0"/>
          <w:caps w:val="0"/>
          <w:smallCaps w:val="0"/>
          <w:strike w:val="0"/>
          <w:vanish w:val="0"/>
          <w:color w:val="auto"/>
          <w:spacing w:val="0"/>
          <w:position w:val="0"/>
          <w:sz w:val="24"/>
          <w:szCs w:val="24"/>
          <w:highlight w:val="none"/>
          <w:u w:val="none"/>
          <w:vertAlign w:val="baseline"/>
          <w:rtl w:val="0"/>
          <w:cs w:val="0"/>
          <w14:ligatures w14:val="none"/>
        </w:rPr>
        <w:t xml:space="preserve">ФИО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w:t>
      </w:r>
      <w:r>
        <w:rPr>
          <w:rFonts w:ascii="FreeSerif" w:hAnsi="FreeSerif" w:eastAsia="FreeSerif" w:cs="FreeSerif"/>
          <w:b w:val="0"/>
          <w:bCs w:val="0"/>
          <w:i w:val="0"/>
          <w:iCs w:val="0"/>
          <w:caps w:val="0"/>
          <w:smallCaps w:val="0"/>
          <w:strike w:val="0"/>
          <w:vanish w:val="0"/>
          <w:color w:val="auto"/>
          <w:spacing w:val="0"/>
          <w:position w:val="0"/>
          <w:sz w:val="24"/>
          <w:szCs w:val="24"/>
          <w:highlight w:val="none"/>
          <w:u w:val="none"/>
          <w:vertAlign w:val="baseline"/>
          <w:rtl w:val="0"/>
          <w:cs w:val="0"/>
          <w14:ligatures w14:val="none"/>
        </w:rPr>
        <w:t xml:space="preserve">, подавшего заявку)</w:t>
      </w:r>
      <w:r>
        <w:rPr>
          <w:rFonts w:hint="default" w:ascii="FreeSerif" w:hAnsi="FreeSerif" w:eastAsia="FreeSerif" w:cs="FreeSerif"/>
          <w:b w:val="0"/>
          <w:bCs w:val="0"/>
          <w:i w:val="0"/>
          <w:iCs w:val="0"/>
          <w:caps w:val="0"/>
          <w:smallCaps w:val="0"/>
          <w:strike w:val="0"/>
          <w:vanish w:val="0"/>
          <w:color w:val="auto"/>
          <w:spacing w:val="0"/>
          <w:position w:val="0"/>
          <w:sz w:val="24"/>
          <w:szCs w:val="24"/>
          <w:highlight w:val="none"/>
          <w:u w:val="none"/>
          <w:vertAlign w:val="baseline"/>
          <w:rtl w:val="0"/>
          <w:cs w:val="0"/>
          <w:lang w:val="en-US" w:eastAsia="zh-CN" w:bidi="ar-SA"/>
          <w14:ligatures w14:val="none"/>
        </w:rPr>
      </w:r>
      <w:r>
        <w:rPr>
          <w:rFonts w:hint="default" w:ascii="FreeSerif" w:hAnsi="FreeSerif" w:eastAsia="FreeSerif" w:cs="FreeSerif"/>
          <w:b w:val="0"/>
          <w:bCs w:val="0"/>
          <w:i w:val="0"/>
          <w:iCs w:val="0"/>
          <w:caps w:val="0"/>
          <w:smallCaps w:val="0"/>
          <w:strike w:val="0"/>
          <w:vanish w:val="0"/>
          <w:color w:val="auto"/>
          <w:spacing w:val="0"/>
          <w:position w:val="0"/>
          <w:sz w:val="24"/>
          <w:szCs w:val="24"/>
          <w:highlight w:val="none"/>
          <w:u w:val="none"/>
          <w:vertAlign w:val="baseline"/>
          <w:rtl w:val="0"/>
          <w:cs w:val="0"/>
          <w:lang w:val="en-US" w:eastAsia="zh-CN" w:bidi="ar-SA"/>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___________________________________________</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________________________</w:t>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0"/>
        <w:jc w:val="center"/>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4"/>
          <w:szCs w:val="24"/>
          <w:highlight w:val="none"/>
          <w:u w:val="none"/>
          <w:vertAlign w:val="baseline"/>
          <w:rtl w:val="0"/>
          <w:cs w:val="0"/>
          <w14:ligatures w14:val="none"/>
        </w:rPr>
        <w:t xml:space="preserve">(№ свидетельства о государственной регистрации ИП)</w:t>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Номер телефона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________________________________________</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_____________</w:t>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ascii="FreeSerif" w:hAnsi="FreeSerif" w:eastAsia="FreeSerif" w:cs="FreeSerif"/>
          <w:color w:val="22272f"/>
          <w:sz w:val="28"/>
          <w:szCs w:val="28"/>
          <w:highlight w:val="white"/>
        </w:rPr>
        <w:t xml:space="preserve">Адрес электронной почты: ___________________________________________</w:t>
      </w:r>
      <w:r>
        <w:rPr>
          <w:rFonts w:ascii="FreeSerif" w:hAnsi="FreeSerif" w:eastAsia="FreeSerif" w:cs="FreeSerif"/>
          <w:color w:val="22272f"/>
          <w:sz w:val="28"/>
          <w:szCs w:val="28"/>
          <w:highlight w:val="white"/>
        </w:rPr>
        <w:t xml:space="preserve">_</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r>
    </w:p>
    <w:p>
      <w:pPr>
        <w:contextualSpacing w:val="0"/>
        <w:ind w:left="0" w:right="0" w:firstLine="709"/>
        <w:jc w:val="both"/>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Заявляет</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о</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своем</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намерении</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принять участие в открытом аукционе на право</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размещения нестационарног</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о</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ых</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торгового</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ых</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)объекта(</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ов</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в соответствии с информац</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ионным сообщением о проведении А</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укциона:</w:t>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0"/>
        <w:jc w:val="both"/>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594"/>
        <w:gridCol w:w="2739"/>
        <w:gridCol w:w="789"/>
        <w:gridCol w:w="1622"/>
        <w:gridCol w:w="2054"/>
        <w:gridCol w:w="1948"/>
      </w:tblGrid>
      <w:tr>
        <w:tblPrEx/>
        <w:trPr>
          <w:trHeight w:val="1082"/>
        </w:trPr>
        <w:tc>
          <w:tcPr>
            <w:tcW w:w="521" w:type="dxa"/>
            <w:textDirection w:val="lrTb"/>
            <w:noWrap w:val="false"/>
          </w:tcPr>
          <w:p>
            <w:pPr>
              <w:pStyle w:val="1_2064"/>
              <w:jc w:val="both"/>
              <w:rPr>
                <w:rFonts w:ascii="FreeSerif" w:hAnsi="FreeSerif" w:cs="FreeSerif"/>
                <w:sz w:val="28"/>
                <w:szCs w:val="28"/>
              </w:rPr>
            </w:pPr>
            <w:r>
              <w:rPr>
                <w:rFonts w:ascii="FreeSerif" w:hAnsi="FreeSerif" w:eastAsia="FreeSerif" w:cs="FreeSerif"/>
                <w:sz w:val="24"/>
                <w:szCs w:val="24"/>
              </w:rPr>
              <w:t xml:space="preserve">№ </w:t>
            </w:r>
            <w:r>
              <w:rPr>
                <w:rFonts w:ascii="FreeSerif" w:hAnsi="FreeSerif" w:eastAsia="FreeSerif" w:cs="FreeSerif"/>
                <w:sz w:val="24"/>
                <w:szCs w:val="24"/>
              </w:rPr>
              <w:t xml:space="preserve">п</w:t>
            </w:r>
            <w:r>
              <w:rPr>
                <w:rFonts w:ascii="FreeSerif" w:hAnsi="FreeSerif" w:eastAsia="FreeSerif" w:cs="FreeSerif"/>
                <w:sz w:val="24"/>
                <w:szCs w:val="24"/>
              </w:rPr>
              <w:t xml:space="preserve">/</w:t>
            </w:r>
            <w:r>
              <w:rPr>
                <w:rFonts w:ascii="FreeSerif" w:hAnsi="FreeSerif" w:eastAsia="FreeSerif" w:cs="FreeSerif"/>
                <w:sz w:val="24"/>
                <w:szCs w:val="24"/>
              </w:rPr>
              <w:t xml:space="preserve">п</w:t>
            </w:r>
            <w:r>
              <w:rPr>
                <w:rFonts w:ascii="FreeSerif" w:hAnsi="FreeSerif" w:cs="FreeSerif"/>
                <w:sz w:val="28"/>
                <w:szCs w:val="28"/>
              </w:rPr>
            </w:r>
            <w:r>
              <w:rPr>
                <w:rFonts w:ascii="FreeSerif" w:hAnsi="FreeSerif" w:cs="FreeSerif"/>
                <w:sz w:val="28"/>
                <w:szCs w:val="28"/>
              </w:rPr>
            </w:r>
          </w:p>
        </w:tc>
        <w:tc>
          <w:tcPr>
            <w:tcW w:w="2749" w:type="dxa"/>
            <w:textDirection w:val="lrTb"/>
            <w:noWrap w:val="false"/>
          </w:tcPr>
          <w:p>
            <w:pPr>
              <w:pStyle w:val="1_2064"/>
              <w:jc w:val="center"/>
              <w:rPr>
                <w:rFonts w:ascii="FreeSerif" w:hAnsi="FreeSerif" w:cs="FreeSerif"/>
                <w:sz w:val="28"/>
                <w:szCs w:val="28"/>
              </w:rPr>
            </w:pPr>
            <w:r>
              <w:rPr>
                <w:rFonts w:ascii="FreeSerif" w:hAnsi="FreeSerif" w:eastAsia="FreeSerif" w:cs="FreeSerif"/>
                <w:sz w:val="24"/>
                <w:szCs w:val="24"/>
              </w:rPr>
              <w:t xml:space="preserve">Информационное сообщение</w:t>
            </w:r>
            <w:r>
              <w:rPr>
                <w:rFonts w:ascii="FreeSerif" w:hAnsi="FreeSerif" w:cs="FreeSerif"/>
                <w:sz w:val="28"/>
                <w:szCs w:val="28"/>
              </w:rPr>
            </w:r>
            <w:r>
              <w:rPr>
                <w:rFonts w:ascii="FreeSerif" w:hAnsi="FreeSerif" w:cs="FreeSerif"/>
                <w:sz w:val="28"/>
                <w:szCs w:val="28"/>
              </w:rPr>
            </w:r>
          </w:p>
          <w:p>
            <w:pPr>
              <w:pStyle w:val="1_2064"/>
              <w:jc w:val="center"/>
              <w:rPr>
                <w:rFonts w:ascii="FreeSerif" w:hAnsi="FreeSerif" w:cs="FreeSerif"/>
                <w:sz w:val="28"/>
                <w:szCs w:val="28"/>
              </w:rPr>
            </w:pPr>
            <w:r>
              <w:rPr>
                <w:rFonts w:ascii="FreeSerif" w:hAnsi="FreeSerif" w:eastAsia="FreeSerif" w:cs="FreeSerif"/>
                <w:sz w:val="24"/>
                <w:szCs w:val="24"/>
              </w:rPr>
              <w:t xml:space="preserve">№</w:t>
            </w:r>
            <w:r>
              <w:rPr>
                <w:rFonts w:ascii="FreeSerif" w:hAnsi="FreeSerif" w:eastAsia="FreeSerif" w:cs="FreeSerif"/>
                <w:sz w:val="24"/>
                <w:szCs w:val="24"/>
              </w:rPr>
              <w:t xml:space="preserve">______от</w:t>
            </w:r>
            <w:r>
              <w:rPr>
                <w:rFonts w:ascii="FreeSerif" w:hAnsi="FreeSerif" w:eastAsia="FreeSerif" w:cs="FreeSerif"/>
                <w:sz w:val="24"/>
                <w:szCs w:val="24"/>
              </w:rPr>
              <w:t xml:space="preserve">_______</w:t>
            </w:r>
            <w:r>
              <w:rPr>
                <w:rFonts w:ascii="FreeSerif" w:hAnsi="FreeSerif" w:cs="FreeSerif"/>
                <w:sz w:val="28"/>
                <w:szCs w:val="28"/>
              </w:rPr>
            </w:r>
            <w:r>
              <w:rPr>
                <w:rFonts w:ascii="FreeSerif" w:hAnsi="FreeSerif" w:cs="FreeSerif"/>
                <w:sz w:val="28"/>
                <w:szCs w:val="28"/>
              </w:rPr>
            </w:r>
          </w:p>
        </w:tc>
        <w:tc>
          <w:tcPr>
            <w:tcW w:w="791" w:type="dxa"/>
            <w:textDirection w:val="lrTb"/>
            <w:noWrap w:val="false"/>
          </w:tcPr>
          <w:p>
            <w:pPr>
              <w:pStyle w:val="1_2064"/>
              <w:jc w:val="center"/>
              <w:rPr>
                <w:rFonts w:ascii="FreeSerif" w:hAnsi="FreeSerif" w:cs="FreeSerif"/>
                <w:sz w:val="28"/>
                <w:szCs w:val="28"/>
              </w:rPr>
            </w:pPr>
            <w:r>
              <w:rPr>
                <w:rFonts w:ascii="FreeSerif" w:hAnsi="FreeSerif" w:eastAsia="FreeSerif" w:cs="FreeSerif"/>
                <w:sz w:val="24"/>
                <w:szCs w:val="24"/>
              </w:rPr>
              <w:t xml:space="preserve">№ лота</w:t>
            </w:r>
            <w:r>
              <w:rPr>
                <w:rFonts w:ascii="FreeSerif" w:hAnsi="FreeSerif" w:cs="FreeSerif"/>
                <w:sz w:val="28"/>
                <w:szCs w:val="28"/>
              </w:rPr>
            </w:r>
            <w:r>
              <w:rPr>
                <w:rFonts w:ascii="FreeSerif" w:hAnsi="FreeSerif" w:cs="FreeSerif"/>
                <w:sz w:val="28"/>
                <w:szCs w:val="28"/>
              </w:rPr>
            </w:r>
          </w:p>
        </w:tc>
        <w:tc>
          <w:tcPr>
            <w:tcW w:w="1648" w:type="dxa"/>
            <w:textDirection w:val="lrTb"/>
            <w:noWrap w:val="false"/>
          </w:tcPr>
          <w:p>
            <w:pPr>
              <w:pStyle w:val="1_2064"/>
              <w:jc w:val="center"/>
              <w:rPr>
                <w:rFonts w:ascii="FreeSerif" w:hAnsi="FreeSerif" w:cs="FreeSerif"/>
                <w:sz w:val="28"/>
                <w:szCs w:val="28"/>
              </w:rPr>
            </w:pPr>
            <w:r>
              <w:rPr>
                <w:rFonts w:ascii="FreeSerif" w:hAnsi="FreeSerif" w:eastAsia="FreeSerif" w:cs="FreeSerif"/>
                <w:sz w:val="24"/>
                <w:szCs w:val="24"/>
              </w:rPr>
              <w:t xml:space="preserve">Тип объекта</w:t>
            </w:r>
            <w:r>
              <w:rPr>
                <w:rFonts w:ascii="FreeSerif" w:hAnsi="FreeSerif" w:cs="FreeSerif"/>
                <w:sz w:val="28"/>
                <w:szCs w:val="28"/>
              </w:rPr>
            </w:r>
            <w:r>
              <w:rPr>
                <w:rFonts w:ascii="FreeSerif" w:hAnsi="FreeSerif" w:cs="FreeSerif"/>
                <w:sz w:val="28"/>
                <w:szCs w:val="28"/>
              </w:rPr>
            </w:r>
          </w:p>
        </w:tc>
        <w:tc>
          <w:tcPr>
            <w:tcW w:w="2054" w:type="dxa"/>
            <w:textDirection w:val="lrTb"/>
            <w:noWrap w:val="false"/>
          </w:tcPr>
          <w:p>
            <w:pPr>
              <w:pStyle w:val="1_2064"/>
              <w:jc w:val="center"/>
              <w:rPr>
                <w:rFonts w:ascii="FreeSerif" w:hAnsi="FreeSerif" w:cs="FreeSerif"/>
                <w:sz w:val="28"/>
                <w:szCs w:val="28"/>
              </w:rPr>
            </w:pPr>
            <w:r>
              <w:rPr>
                <w:rFonts w:ascii="FreeSerif" w:hAnsi="FreeSerif" w:eastAsia="FreeSerif" w:cs="FreeSerif"/>
                <w:sz w:val="24"/>
                <w:szCs w:val="24"/>
              </w:rPr>
              <w:t xml:space="preserve">Специализация</w:t>
            </w:r>
            <w:r>
              <w:rPr>
                <w:rFonts w:ascii="FreeSerif" w:hAnsi="FreeSerif" w:cs="FreeSerif"/>
                <w:sz w:val="28"/>
                <w:szCs w:val="28"/>
              </w:rPr>
            </w:r>
            <w:r>
              <w:rPr>
                <w:rFonts w:ascii="FreeSerif" w:hAnsi="FreeSerif" w:cs="FreeSerif"/>
                <w:sz w:val="28"/>
                <w:szCs w:val="28"/>
              </w:rPr>
            </w:r>
          </w:p>
          <w:p>
            <w:pPr>
              <w:pStyle w:val="1_2064"/>
              <w:jc w:val="center"/>
              <w:rPr>
                <w:rFonts w:ascii="FreeSerif" w:hAnsi="FreeSerif" w:cs="FreeSerif"/>
                <w:sz w:val="28"/>
                <w:szCs w:val="28"/>
              </w:rPr>
            </w:pPr>
            <w:r>
              <w:rPr>
                <w:rFonts w:ascii="FreeSerif" w:hAnsi="FreeSerif" w:eastAsia="FreeSerif" w:cs="FreeSerif"/>
                <w:sz w:val="24"/>
                <w:szCs w:val="24"/>
              </w:rPr>
              <w:t xml:space="preserve">объекта </w:t>
            </w:r>
            <w:r>
              <w:rPr>
                <w:rFonts w:ascii="FreeSerif" w:hAnsi="FreeSerif" w:cs="FreeSerif"/>
                <w:sz w:val="28"/>
                <w:szCs w:val="28"/>
              </w:rPr>
            </w:r>
            <w:r>
              <w:rPr>
                <w:rFonts w:ascii="FreeSerif" w:hAnsi="FreeSerif" w:cs="FreeSerif"/>
                <w:sz w:val="28"/>
                <w:szCs w:val="28"/>
              </w:rPr>
            </w:r>
          </w:p>
        </w:tc>
        <w:tc>
          <w:tcPr>
            <w:tcW w:w="1983" w:type="dxa"/>
            <w:textDirection w:val="lrTb"/>
            <w:noWrap w:val="false"/>
          </w:tcPr>
          <w:p>
            <w:pPr>
              <w:pStyle w:val="1_2064"/>
              <w:jc w:val="center"/>
              <w:rPr>
                <w:rFonts w:ascii="FreeSerif" w:hAnsi="FreeSerif" w:cs="FreeSerif"/>
                <w:sz w:val="28"/>
                <w:szCs w:val="28"/>
              </w:rPr>
            </w:pPr>
            <w:r>
              <w:rPr>
                <w:rFonts w:ascii="FreeSerif" w:hAnsi="FreeSerif" w:eastAsia="FreeSerif" w:cs="FreeSerif"/>
                <w:sz w:val="24"/>
                <w:szCs w:val="24"/>
              </w:rPr>
              <w:t xml:space="preserve">Площадь</w:t>
            </w:r>
            <w:r>
              <w:rPr>
                <w:rFonts w:ascii="FreeSerif" w:hAnsi="FreeSerif" w:cs="FreeSerif"/>
                <w:sz w:val="28"/>
                <w:szCs w:val="28"/>
              </w:rPr>
            </w:r>
            <w:r>
              <w:rPr>
                <w:rFonts w:ascii="FreeSerif" w:hAnsi="FreeSerif" w:cs="FreeSerif"/>
                <w:sz w:val="28"/>
                <w:szCs w:val="28"/>
              </w:rPr>
            </w:r>
          </w:p>
          <w:p>
            <w:pPr>
              <w:pStyle w:val="1_2064"/>
              <w:jc w:val="center"/>
              <w:rPr>
                <w:rFonts w:ascii="FreeSerif" w:hAnsi="FreeSerif" w:cs="FreeSerif"/>
                <w:sz w:val="28"/>
                <w:szCs w:val="28"/>
              </w:rPr>
            </w:pPr>
            <w:r>
              <w:rPr>
                <w:rFonts w:ascii="FreeSerif" w:hAnsi="FreeSerif" w:eastAsia="FreeSerif" w:cs="FreeSerif"/>
                <w:sz w:val="24"/>
                <w:szCs w:val="24"/>
              </w:rPr>
              <w:t xml:space="preserve">объекта</w:t>
            </w:r>
            <w:r>
              <w:rPr>
                <w:rFonts w:ascii="FreeSerif" w:hAnsi="FreeSerif" w:cs="FreeSerif"/>
                <w:sz w:val="28"/>
                <w:szCs w:val="28"/>
              </w:rPr>
            </w:r>
            <w:r>
              <w:rPr>
                <w:rFonts w:ascii="FreeSerif" w:hAnsi="FreeSerif" w:cs="FreeSerif"/>
                <w:sz w:val="28"/>
                <w:szCs w:val="28"/>
              </w:rPr>
            </w:r>
          </w:p>
        </w:tc>
      </w:tr>
      <w:tr>
        <w:tblPrEx/>
        <w:trPr>
          <w:trHeight w:val="485"/>
        </w:trPr>
        <w:tc>
          <w:tcPr>
            <w:tcW w:w="521" w:type="dxa"/>
            <w:vMerge w:val="restart"/>
            <w:textDirection w:val="lrTb"/>
            <w:noWrap w:val="false"/>
          </w:tcPr>
          <w:p>
            <w:pPr>
              <w:pStyle w:val="1_2064"/>
              <w:jc w:val="both"/>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tc>
        <w:tc>
          <w:tcPr>
            <w:tcW w:w="2749" w:type="dxa"/>
            <w:vMerge w:val="restart"/>
            <w:textDirection w:val="lrTb"/>
            <w:noWrap w:val="false"/>
          </w:tcPr>
          <w:p>
            <w:pPr>
              <w:pStyle w:val="1_2064"/>
              <w:jc w:val="center"/>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tc>
        <w:tc>
          <w:tcPr>
            <w:tcW w:w="791" w:type="dxa"/>
            <w:vMerge w:val="restart"/>
            <w:textDirection w:val="lrTb"/>
            <w:noWrap w:val="false"/>
          </w:tcPr>
          <w:p>
            <w:pPr>
              <w:pStyle w:val="1_2064"/>
              <w:jc w:val="center"/>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tc>
        <w:tc>
          <w:tcPr>
            <w:tcW w:w="1648" w:type="dxa"/>
            <w:vMerge w:val="restart"/>
            <w:textDirection w:val="lrTb"/>
            <w:noWrap w:val="false"/>
          </w:tcPr>
          <w:p>
            <w:pPr>
              <w:pStyle w:val="1_2064"/>
              <w:jc w:val="center"/>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tc>
        <w:tc>
          <w:tcPr>
            <w:tcW w:w="2054" w:type="dxa"/>
            <w:vMerge w:val="restart"/>
            <w:textDirection w:val="lrTb"/>
            <w:noWrap w:val="false"/>
          </w:tcPr>
          <w:p>
            <w:pPr>
              <w:pStyle w:val="1_2064"/>
              <w:jc w:val="center"/>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tc>
        <w:tc>
          <w:tcPr>
            <w:tcW w:w="1983" w:type="dxa"/>
            <w:vMerge w:val="restart"/>
            <w:textDirection w:val="lrTb"/>
            <w:noWrap w:val="false"/>
          </w:tcPr>
          <w:p>
            <w:pPr>
              <w:pStyle w:val="1_2064"/>
              <w:jc w:val="center"/>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tc>
      </w:tr>
    </w:tbl>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eastAsia="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С</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условиями</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проведения</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А</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укциона</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и</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Порядком</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проведения</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аукциона</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ознакомле</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н(</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а) и согласен(а).</w:t>
      </w:r>
      <w:r>
        <w:rPr>
          <w:rFonts w:hint="default" w:ascii="FreeSerif" w:hAnsi="FreeSerif" w:eastAsia="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eastAsia="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709"/>
        <w:jc w:val="both"/>
        <w:keepLines w:val="0"/>
        <w:keepNext w:val="0"/>
        <w:pageBreakBefore w:val="0"/>
        <w:spacing w:before="0" w:beforeAutospacing="0" w:after="0" w:afterAutospacing="0" w:line="240" w:lineRule="auto"/>
        <w:shd w:val="nil" w:color="000000"/>
        <w:widowControl/>
        <w:rPr>
          <w:sz w:val="28"/>
          <w:szCs w:val="28"/>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 xml:space="preserve">Настоящим заявлением подтверждаю, что в отношении предприятия-</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 xml:space="preserve">заявителя не проводится процедура ликвидации и банкротства, деятельность не</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 xml:space="preserve"> </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 xml:space="preserve">приостановлена.</w:t>
      </w:r>
      <w:r>
        <w:rPr>
          <w:sz w:val="28"/>
          <w:szCs w:val="28"/>
        </w:rPr>
      </w:r>
      <w:r>
        <w:rPr>
          <w:sz w:val="28"/>
          <w:szCs w:val="28"/>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eastAsia="FreeSerif" w:cs="FreeSerif"/>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Банковские реквизиты счета для возврата задатка:</w:t>
      </w:r>
      <w:r>
        <w:rPr>
          <w:rFonts w:hint="default" w:ascii="FreeSerif" w:hAnsi="FreeSerif" w:eastAsia="FreeSerif" w:cs="FreeSerif"/>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FreeSerif" w:hAnsi="FreeSerif" w:eastAsia="FreeSerif" w:cs="FreeSerif"/>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0" w:right="0" w:firstLine="0"/>
        <w:jc w:val="both"/>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auto"/>
          <w:spacing w:val="0"/>
          <w:position w:val="0"/>
          <w:sz w:val="24"/>
          <w:szCs w:val="24"/>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cs="FreeSerif"/>
          <w:b w:val="0"/>
          <w:bCs w:val="0"/>
          <w:i w:val="0"/>
          <w:iCs w:val="0"/>
          <w:caps w:val="0"/>
          <w:smallCaps w:val="0"/>
          <w:strike w:val="0"/>
          <w:vanish w:val="0"/>
          <w:color w:val="auto"/>
          <w:spacing w:val="0"/>
          <w:position w:val="0"/>
          <w:sz w:val="24"/>
          <w:szCs w:val="24"/>
          <w:highlight w:val="none"/>
          <w:u w:val="none"/>
          <w:vertAlign w:val="baseline"/>
          <w:rtl w:val="0"/>
          <w:cs w:val="0"/>
          <w14:ligatures w14:val="none"/>
        </w:rPr>
      </w:r>
      <w:r>
        <w:rPr>
          <w:rFonts w:hint="default" w:ascii="FreeSerif" w:hAnsi="FreeSerif" w:cs="FreeSerif"/>
          <w:b w:val="0"/>
          <w:bCs w:val="0"/>
          <w:i w:val="0"/>
          <w:caps w:val="0"/>
          <w:smallCaps w:val="0"/>
          <w:strike w:val="0"/>
          <w:color w:val="auto"/>
          <w:spacing w:val="0"/>
          <w:position w:val="0"/>
          <w:sz w:val="24"/>
          <w:szCs w:val="24"/>
          <w:highlight w:val="none"/>
          <w:u w:val="none"/>
          <w:vertAlign w:val="baseline"/>
          <w14:ligatures w14:val="none"/>
        </w:rPr>
      </w:r>
      <w:r>
        <w:rPr>
          <w:rFonts w:hint="default" w:ascii="FreeSerif" w:hAnsi="FreeSerif" w:cs="FreeSerif"/>
          <w:b w:val="0"/>
          <w:bCs w:val="0"/>
          <w:i w:val="0"/>
          <w:caps w:val="0"/>
          <w:smallCaps w:val="0"/>
          <w:strike w:val="0"/>
          <w:color w:val="auto"/>
          <w:spacing w:val="0"/>
          <w:position w:val="0"/>
          <w:sz w:val="24"/>
          <w:szCs w:val="24"/>
          <w:highlight w:val="none"/>
          <w:u w:val="none"/>
          <w:vertAlign w:val="baseline"/>
          <w14:ligatures w14:val="none"/>
        </w:rPr>
      </w:r>
    </w:p>
    <w:p>
      <w:pPr>
        <w:contextualSpacing w:val="0"/>
        <w:ind w:left="0" w:right="0" w:firstLine="0"/>
        <w:jc w:val="both"/>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«___»</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____________ 20 __ года_______________ (подпись)</w:t>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auto"/>
          <w:spacing w:val="0"/>
          <w:position w:val="0"/>
          <w:sz w:val="20"/>
          <w:szCs w:val="20"/>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caps w:val="0"/>
          <w:smallCaps w:val="0"/>
          <w:strike w:val="0"/>
          <w:color w:val="auto"/>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auto"/>
          <w:spacing w:val="0"/>
          <w:position w:val="0"/>
          <w:sz w:val="20"/>
          <w:szCs w:val="20"/>
          <w:highlight w:val="none"/>
          <w:u w:val="none"/>
          <w:vertAlign w:val="baseline"/>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auto"/>
          <w:spacing w:val="0"/>
          <w:position w:val="0"/>
          <w:sz w:val="20"/>
          <w:szCs w:val="20"/>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caps w:val="0"/>
          <w:smallCaps w:val="0"/>
          <w:strike w:val="0"/>
          <w:color w:val="auto"/>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auto"/>
          <w:spacing w:val="0"/>
          <w:position w:val="0"/>
          <w:sz w:val="20"/>
          <w:szCs w:val="20"/>
          <w:highlight w:val="none"/>
          <w:u w:val="none"/>
          <w:vertAlign w:val="baseline"/>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FreeSerif" w:hAnsi="FreeSerif" w:cs="FreeSerif"/>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iCs w:val="0"/>
          <w:vanish w:val="0"/>
          <w:sz w:val="28"/>
          <w:szCs w:val="28"/>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ascii="FreeSerif" w:hAnsi="FreeSerif" w:eastAsia="FreeSerif" w:cs="FreeSerif" w:eastAsiaTheme="minorHAnsi"/>
          <w:sz w:val="28"/>
          <w:szCs w:val="28"/>
          <w:lang w:eastAsia="en-US"/>
        </w:rPr>
        <w:t xml:space="preserve">Заместител</w:t>
      </w:r>
      <w:r>
        <w:rPr>
          <w:rFonts w:ascii="FreeSerif" w:hAnsi="FreeSerif" w:eastAsia="FreeSerif" w:cs="FreeSerif" w:eastAsiaTheme="minorHAnsi"/>
          <w:sz w:val="28"/>
          <w:szCs w:val="28"/>
          <w:lang w:eastAsia="en-US"/>
        </w:rPr>
        <w:t xml:space="preserve">ь главы </w:t>
      </w:r>
      <w:r>
        <w:rPr>
          <w:rFonts w:ascii="FreeSerif" w:hAnsi="FreeSerif" w:cs="FreeSerif"/>
          <w:iCs w:val="0"/>
          <w:vanish w:val="0"/>
          <w:sz w:val="28"/>
          <w:szCs w:val="28"/>
          <w:rtl w:val="0"/>
          <w:cs w:val="0"/>
          <w14:ligatures w14:val="none"/>
        </w:rPr>
      </w:r>
      <w:r>
        <w:rPr>
          <w:rFonts w:ascii="FreeSerif" w:hAnsi="FreeSerif" w:cs="FreeSerif"/>
          <w:iCs w:val="0"/>
          <w:vanish w:val="0"/>
          <w:sz w:val="28"/>
          <w:szCs w:val="28"/>
          <w:rtl w:val="0"/>
          <w:cs w:val="0"/>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Ленинградского муниципального</w:t>
      </w:r>
      <w:r>
        <w:rPr>
          <w:rFonts w:ascii="FreeSerif" w:hAnsi="FreeSerif" w:cs="FreeSerif"/>
          <w:sz w:val="28"/>
          <w:szCs w:val="28"/>
          <w14:ligatures w14:val="none"/>
        </w:rPr>
      </w:r>
      <w:r>
        <w:rPr>
          <w:rFonts w:ascii="FreeSerif" w:hAnsi="FreeSerif" w:cs="FreeSerif"/>
          <w:sz w:val="28"/>
          <w:szCs w:val="28"/>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округа,</w:t>
      </w:r>
      <w:r>
        <w:rPr>
          <w:rFonts w:ascii="FreeSerif" w:hAnsi="FreeSerif" w:eastAsia="FreeSerif" w:cs="FreeSerif" w:eastAsiaTheme="minorHAnsi"/>
          <w:sz w:val="28"/>
          <w:szCs w:val="28"/>
          <w:lang w:eastAsia="en-US"/>
        </w:rPr>
        <w:t xml:space="preserve"> начальник финансового</w:t>
      </w:r>
      <w:r>
        <w:rPr>
          <w:rFonts w:ascii="FreeSerif" w:hAnsi="FreeSerif" w:cs="FreeSerif"/>
          <w:sz w:val="28"/>
          <w:szCs w:val="28"/>
          <w14:ligatures w14:val="none"/>
        </w:rPr>
      </w:r>
      <w:r>
        <w:rPr>
          <w:rFonts w:ascii="FreeSerif" w:hAnsi="FreeSerif" w:cs="FreeSerif"/>
          <w:sz w:val="28"/>
          <w:szCs w:val="28"/>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управления</w:t>
      </w:r>
      <w:r>
        <w:rPr>
          <w:rFonts w:ascii="FreeSerif" w:hAnsi="FreeSerif" w:eastAsia="FreeSerif" w:cs="FreeSerif" w:eastAsiaTheme="minorHAnsi"/>
          <w:sz w:val="28"/>
          <w:szCs w:val="28"/>
          <w:lang w:eastAsia="en-US"/>
        </w:rPr>
        <w:t xml:space="preserve"> </w:t>
      </w:r>
      <w:r>
        <w:rPr>
          <w:rFonts w:ascii="FreeSerif" w:hAnsi="FreeSerif" w:eastAsia="FreeSerif" w:cs="FreeSerif" w:eastAsiaTheme="minorHAnsi"/>
          <w:sz w:val="28"/>
          <w:szCs w:val="28"/>
          <w:lang w:eastAsia="en-US"/>
        </w:rPr>
        <w:t xml:space="preserve"> администрации</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 xml:space="preserve"> </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ab/>
        <w:tab/>
        <w:tab/>
        <w:tab/>
        <w:tab/>
        <w:tab/>
        <w:tab/>
        <w:t xml:space="preserve">  С.В. Тертица</w:t>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Приложение</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2</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УТВЕРЖДЕНА</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постановлением администрации</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муниципального образования</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Ленинградский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муниципальный округ</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Краснодарского края</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от </w:t>
      </w: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________________</w:t>
      </w: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 № __</w:t>
      </w: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_____</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7654" w:right="0" w:firstLine="0"/>
        <w:jc w:val="left"/>
        <w:keepLines w:val="0"/>
        <w:keepNext w:val="0"/>
        <w:pageBreakBefore w:val="0"/>
        <w:spacing w:before="0" w:beforeAutospacing="0" w:after="0" w:afterAutospacing="0" w:line="240" w:lineRule="auto"/>
        <w:shd w:val="nil" w:color="000000"/>
        <w:widowControl/>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p>
    <w:p>
      <w:pPr>
        <w:contextualSpacing w:val="0"/>
        <w:ind w:left="5244" w:right="0" w:firstLine="0"/>
        <w:jc w:val="righ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eastAsia="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p>
    <w:p>
      <w:pPr>
        <w:pStyle w:val="856"/>
        <w:rPr>
          <w:rFonts w:hint="default"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suppressLineNumbers w:val="0"/>
      </w:pPr>
      <w:r>
        <w:rPr>
          <w:rFonts w:hint="default" w:ascii="FreeSerif" w:hAnsi="FreeSerif" w:eastAsia="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p>
    <w:p>
      <w:pPr>
        <w:pStyle w:val="1026"/>
        <w:jc w:val="center"/>
        <w:rPr>
          <w:rFonts w:ascii="FreeSerif" w:hAnsi="FreeSerif" w:cs="FreeSerif"/>
          <w:b/>
          <w:bCs/>
          <w:sz w:val="28"/>
          <w:szCs w:val="28"/>
        </w:rPr>
      </w:pPr>
      <w:r>
        <w:rPr>
          <w:rFonts w:ascii="FreeSerif" w:hAnsi="FreeSerif" w:eastAsia="FreeSerif" w:cs="FreeSerif"/>
          <w:b/>
          <w:bCs/>
          <w:sz w:val="28"/>
          <w:szCs w:val="28"/>
        </w:rPr>
        <w:t xml:space="preserve">МЕТОДИКА</w:t>
      </w:r>
      <w:r>
        <w:rPr>
          <w:rFonts w:ascii="FreeSerif" w:hAnsi="FreeSerif" w:cs="FreeSerif"/>
          <w:b/>
          <w:bCs/>
          <w:sz w:val="28"/>
          <w:szCs w:val="28"/>
        </w:rPr>
      </w:r>
      <w:r>
        <w:rPr>
          <w:rFonts w:ascii="FreeSerif" w:hAnsi="FreeSerif" w:cs="FreeSerif"/>
          <w:b/>
          <w:bCs/>
          <w:sz w:val="28"/>
          <w:szCs w:val="28"/>
        </w:rPr>
      </w:r>
    </w:p>
    <w:p>
      <w:pPr>
        <w:pStyle w:val="1026"/>
        <w:jc w:val="center"/>
        <w:rPr>
          <w:rFonts w:ascii="FreeSerif" w:hAnsi="FreeSerif" w:cs="FreeSerif"/>
          <w:b/>
          <w:bCs/>
          <w:sz w:val="28"/>
          <w:szCs w:val="28"/>
        </w:rPr>
      </w:pPr>
      <w:r>
        <w:rPr>
          <w:rFonts w:ascii="FreeSerif" w:hAnsi="FreeSerif" w:eastAsia="FreeSerif" w:cs="FreeSerif"/>
          <w:b/>
          <w:bCs/>
          <w:sz w:val="28"/>
          <w:szCs w:val="28"/>
        </w:rPr>
        <w:t xml:space="preserve">определения начальной (минимальной) цены предмета </w:t>
      </w:r>
      <w:r>
        <w:rPr>
          <w:rFonts w:ascii="FreeSerif" w:hAnsi="FreeSerif" w:eastAsia="FreeSerif" w:cs="FreeSerif"/>
          <w:b/>
          <w:bCs/>
          <w:sz w:val="28"/>
          <w:szCs w:val="28"/>
        </w:rPr>
        <w:t xml:space="preserve">аукциона в электронной форме на право заключения договора</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о предоставлении права на размещение нестационарных торговых</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объектов, </w:t>
      </w:r>
      <w:r>
        <w:rPr>
          <w:rFonts w:ascii="FreeSerif" w:hAnsi="FreeSerif" w:eastAsia="FreeSerif" w:cs="FreeSerif"/>
          <w:b/>
          <w:bCs/>
          <w:sz w:val="28"/>
          <w:szCs w:val="28"/>
        </w:rPr>
        <w:t xml:space="preserve">нестационарных объектов по оказанию услуг  в зданиях, строениях, сооружениях </w:t>
      </w:r>
      <w:r>
        <w:rPr>
          <w:rFonts w:ascii="FreeSerif" w:hAnsi="FreeSerif" w:eastAsia="FreeSerif" w:cs="FreeSerif"/>
          <w:b/>
          <w:bCs/>
          <w:sz w:val="28"/>
          <w:szCs w:val="28"/>
        </w:rPr>
        <w:t xml:space="preserve">на земельных участках,</w:t>
      </w:r>
      <w:r>
        <w:rPr>
          <w:rFonts w:ascii="FreeSerif" w:hAnsi="FreeSerif" w:eastAsia="FreeSerif" w:cs="FreeSerif"/>
          <w:b/>
          <w:bCs/>
          <w:sz w:val="28"/>
          <w:szCs w:val="28"/>
        </w:rPr>
        <w:t xml:space="preserve"> находящихся в муниципальной собственности либо государственная собственность  на которые не разграничена, расположенных</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на территории Ленинградского муниципального округа</w:t>
      </w:r>
      <w:r>
        <w:rPr>
          <w:rFonts w:ascii="FreeSerif" w:hAnsi="FreeSerif" w:cs="FreeSerif"/>
          <w:b/>
          <w:bCs/>
          <w:sz w:val="28"/>
          <w:szCs w:val="28"/>
        </w:rPr>
      </w:r>
      <w:r>
        <w:rPr>
          <w:rFonts w:ascii="FreeSerif" w:hAnsi="FreeSerif" w:cs="FreeSerif"/>
          <w:b/>
          <w:bCs/>
          <w:sz w:val="28"/>
          <w:szCs w:val="28"/>
        </w:rPr>
      </w:r>
    </w:p>
    <w:p>
      <w:pPr>
        <w:pStyle w:val="1024"/>
        <w:jc w:val="both"/>
        <w:rPr>
          <w:rFonts w:ascii="FreeSerif" w:hAnsi="FreeSerif" w:cs="FreeSerif"/>
          <w:b/>
          <w:bCs/>
          <w:sz w:val="28"/>
          <w:szCs w:val="28"/>
        </w:rPr>
      </w:pPr>
      <w:r>
        <w:rPr>
          <w:rFonts w:ascii="FreeSerif" w:hAnsi="FreeSerif" w:eastAsia="FreeSerif" w:cs="FreeSerif"/>
          <w:b/>
          <w:bCs/>
          <w:sz w:val="28"/>
          <w:szCs w:val="28"/>
        </w:rPr>
      </w:r>
      <w:r>
        <w:rPr>
          <w:rFonts w:ascii="FreeSerif" w:hAnsi="FreeSerif" w:cs="FreeSerif"/>
          <w:b/>
          <w:bCs/>
          <w:sz w:val="28"/>
          <w:szCs w:val="28"/>
        </w:rPr>
      </w:r>
      <w:r>
        <w:rPr>
          <w:rFonts w:ascii="FreeSerif" w:hAnsi="FreeSerif" w:cs="FreeSerif"/>
          <w:b/>
          <w:bCs/>
          <w:sz w:val="28"/>
          <w:szCs w:val="28"/>
        </w:rPr>
      </w:r>
    </w:p>
    <w:p>
      <w:pPr>
        <w:pStyle w:val="1024"/>
        <w:jc w:val="both"/>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1024"/>
        <w:numPr>
          <w:ilvl w:val="0"/>
          <w:numId w:val="84"/>
        </w:numPr>
        <w:ind w:left="0" w:right="0" w:firstLine="709"/>
        <w:jc w:val="both"/>
        <w:rPr>
          <w:rFonts w:ascii="FreeSerif" w:hAnsi="FreeSerif" w:eastAsia="FreeSerif" w:cs="FreeSerif"/>
          <w:sz w:val="28"/>
          <w:szCs w:val="28"/>
        </w:rPr>
      </w:pPr>
      <w:r>
        <w:rPr>
          <w:rFonts w:ascii="FreeSerif" w:hAnsi="FreeSerif" w:eastAsia="FreeSerif" w:cs="FreeSerif"/>
          <w:sz w:val="28"/>
          <w:szCs w:val="28"/>
        </w:rPr>
        <w:t xml:space="preserve">Настоящая Методика определения начальной (минимальной) цены предмета  аукциона в электронной форме на право заключения договора о предоставлении права на размещение нестационарных торговых объектов</w:t>
      </w:r>
      <w:r>
        <w:rPr>
          <w:rFonts w:ascii="FreeSerif" w:hAnsi="FreeSerif" w:eastAsia="FreeSerif" w:cs="FreeSerif"/>
          <w:sz w:val="28"/>
          <w:szCs w:val="28"/>
        </w:rPr>
        <w:t xml:space="preserve">, нестационарных объектов по оказанию услуг</w:t>
      </w:r>
      <w:r>
        <w:rPr>
          <w:rFonts w:ascii="FreeSerif" w:hAnsi="FreeSerif" w:eastAsia="FreeSerif" w:cs="FreeSerif"/>
          <w:sz w:val="28"/>
          <w:szCs w:val="28"/>
        </w:rPr>
        <w:t xml:space="preserve"> на  территор</w:t>
      </w:r>
      <w:r>
        <w:rPr>
          <w:rFonts w:ascii="FreeSerif" w:hAnsi="FreeSerif" w:eastAsia="FreeSerif" w:cs="FreeSerif"/>
          <w:sz w:val="28"/>
          <w:szCs w:val="28"/>
        </w:rPr>
        <w:t xml:space="preserve">ии </w:t>
      </w:r>
      <w:r>
        <w:rPr>
          <w:rFonts w:ascii="FreeSerif" w:hAnsi="FreeSerif" w:eastAsia="FreeSerif" w:cs="FreeSerif"/>
          <w:b w:val="0"/>
          <w:sz w:val="28"/>
          <w:szCs w:val="28"/>
        </w:rPr>
        <w:t xml:space="preserve">Ленинградского муниципального округа</w:t>
      </w:r>
      <w:r>
        <w:rPr>
          <w:rFonts w:ascii="FreeSerif" w:hAnsi="FreeSerif" w:eastAsia="FreeSerif" w:cs="FreeSerif"/>
          <w:sz w:val="28"/>
          <w:szCs w:val="28"/>
        </w:rPr>
        <w:t xml:space="preserve"> (далее - Методика) определяет порядок формирования начальной (минимальной) цены предмета  аукциона в электронной форме (далее - аукцион) на право заключения договора о предоставлении права </w:t>
      </w:r>
      <w:r>
        <w:rPr>
          <w:rFonts w:ascii="FreeSerif" w:hAnsi="FreeSerif" w:eastAsia="FreeSerif" w:cs="FreeSerif"/>
          <w:bCs/>
          <w:sz w:val="28"/>
          <w:szCs w:val="28"/>
        </w:rPr>
        <w:t xml:space="preserve">на размещение нестационарного торгового объекта, </w:t>
      </w:r>
      <w:r>
        <w:rPr>
          <w:rFonts w:ascii="FreeSerif" w:hAnsi="FreeSerif" w:eastAsia="FreeSerif" w:cs="FreeSerif"/>
          <w:sz w:val="28"/>
          <w:szCs w:val="28"/>
        </w:rPr>
        <w:t xml:space="preserve"> нестационарного объекта по оказанию услуг (далее – НТО) в здании, строении, сооружении и </w:t>
      </w:r>
      <w:r>
        <w:rPr>
          <w:rFonts w:ascii="FreeSerif" w:hAnsi="FreeSerif" w:eastAsia="FreeSerif" w:cs="FreeSerif"/>
          <w:sz w:val="28"/>
          <w:szCs w:val="28"/>
        </w:rPr>
        <w:t xml:space="preserve">на земельном участке,</w:t>
      </w:r>
      <w:r>
        <w:rPr>
          <w:rFonts w:ascii="FreeSerif" w:hAnsi="FreeSerif" w:eastAsia="FreeSerif" w:cs="FreeSerif"/>
          <w:sz w:val="28"/>
          <w:szCs w:val="28"/>
        </w:rPr>
        <w:t xml:space="preserve"> находящихся в муниципальной собственности либо государственная собственность на которые не разграничена, расположенных </w:t>
      </w:r>
      <w:r>
        <w:rPr>
          <w:rFonts w:ascii="FreeSerif" w:hAnsi="FreeSerif" w:eastAsia="FreeSerif" w:cs="FreeSerif"/>
          <w:bCs/>
          <w:sz w:val="28"/>
          <w:szCs w:val="28"/>
        </w:rPr>
        <w:t xml:space="preserve">на территории </w:t>
      </w:r>
      <w:r>
        <w:rPr>
          <w:rFonts w:ascii="FreeSerif" w:hAnsi="FreeSerif" w:eastAsia="FreeSerif" w:cs="FreeSerif"/>
          <w:b w:val="0"/>
          <w:sz w:val="28"/>
          <w:szCs w:val="28"/>
        </w:rPr>
        <w:t xml:space="preserve">Ленинградского муниципального округа</w:t>
      </w:r>
      <w:r>
        <w:rPr>
          <w:rFonts w:ascii="FreeSerif" w:hAnsi="FreeSerif" w:eastAsia="FreeSerif" w:cs="FreeSerif"/>
          <w:bCs/>
          <w:sz w:val="28"/>
          <w:szCs w:val="28"/>
        </w:rPr>
        <w:t xml:space="preserve"> </w:t>
      </w:r>
      <w:r>
        <w:rPr>
          <w:rFonts w:ascii="FreeSerif" w:hAnsi="FreeSerif" w:eastAsia="FreeSerif" w:cs="FreeSerif"/>
          <w:sz w:val="28"/>
          <w:szCs w:val="28"/>
        </w:rPr>
        <w:t xml:space="preserve">организатором аукциона.</w:t>
      </w:r>
      <w:r>
        <w:rPr>
          <w:rFonts w:ascii="FreeSerif" w:hAnsi="FreeSerif" w:eastAsia="FreeSerif" w:cs="FreeSerif"/>
          <w:sz w:val="28"/>
          <w:szCs w:val="28"/>
        </w:rPr>
      </w:r>
      <w:r>
        <w:rPr>
          <w:rFonts w:ascii="FreeSerif" w:hAnsi="FreeSerif" w:eastAsia="FreeSerif" w:cs="FreeSerif"/>
          <w:sz w:val="28"/>
          <w:szCs w:val="28"/>
        </w:rPr>
      </w:r>
    </w:p>
    <w:p>
      <w:pPr>
        <w:pStyle w:val="1024"/>
        <w:numPr>
          <w:ilvl w:val="0"/>
          <w:numId w:val="84"/>
        </w:numPr>
        <w:ind w:left="0" w:right="0" w:firstLine="709"/>
        <w:jc w:val="both"/>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Методика используется при расчете начальной (минимальной) цены предмета аукциона при подготовке извещения о проведении соответствующего аукциона и документации об аукционе.</w:t>
      </w:r>
      <w:r>
        <w:rPr>
          <w:rFonts w:ascii="FreeSerif" w:hAnsi="FreeSerif" w:eastAsia="FreeSerif" w:cs="FreeSerif"/>
          <w:sz w:val="28"/>
          <w:szCs w:val="28"/>
        </w:rPr>
      </w:r>
      <w:r>
        <w:rPr>
          <w:rFonts w:ascii="FreeSerif" w:hAnsi="FreeSerif" w:eastAsia="FreeSerif" w:cs="FreeSerif"/>
          <w:sz w:val="28"/>
          <w:szCs w:val="28"/>
        </w:rPr>
      </w:r>
    </w:p>
    <w:p>
      <w:pPr>
        <w:pStyle w:val="1024"/>
        <w:numPr>
          <w:ilvl w:val="0"/>
          <w:numId w:val="84"/>
        </w:numPr>
        <w:ind w:left="0" w:right="0" w:firstLine="709"/>
        <w:jc w:val="both"/>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Начальная (минимальная) цена предмета аукциона формируется организатором аукциона в отношении каждого лота НТО, определенного     схемами размещения нестационарных торговых объектов</w:t>
      </w:r>
      <w:r>
        <w:rPr>
          <w:rFonts w:ascii="FreeSerif" w:hAnsi="FreeSerif" w:eastAsia="FreeSerif" w:cs="FreeSerif"/>
          <w:sz w:val="28"/>
          <w:szCs w:val="28"/>
        </w:rPr>
        <w:t xml:space="preserve">, нестационарных объектов по оказанию услуг</w:t>
      </w:r>
      <w:r>
        <w:rPr>
          <w:rFonts w:ascii="FreeSerif" w:hAnsi="FreeSerif" w:eastAsia="FreeSerif" w:cs="FreeSerif"/>
          <w:sz w:val="28"/>
          <w:szCs w:val="28"/>
        </w:rPr>
        <w:t xml:space="preserve"> на территории </w:t>
      </w:r>
      <w:r>
        <w:rPr>
          <w:rFonts w:ascii="FreeSerif" w:hAnsi="FreeSerif" w:eastAsia="FreeSerif" w:cs="FreeSerif"/>
          <w:b w:val="0"/>
          <w:sz w:val="28"/>
          <w:szCs w:val="28"/>
        </w:rPr>
        <w:t xml:space="preserve">Ленинградского муниципального округа</w:t>
      </w:r>
      <w:r>
        <w:rPr>
          <w:rFonts w:ascii="FreeSerif" w:hAnsi="FreeSerif" w:eastAsia="FreeSerif" w:cs="FreeSerif"/>
          <w:sz w:val="28"/>
          <w:szCs w:val="28"/>
        </w:rPr>
        <w:t xml:space="preserve">, утвержденными правовыми актами администрации </w:t>
      </w:r>
      <w:r>
        <w:rPr>
          <w:rFonts w:ascii="FreeSerif" w:hAnsi="FreeSerif" w:eastAsia="FreeSerif" w:cs="FreeSerif"/>
          <w:b w:val="0"/>
          <w:sz w:val="28"/>
          <w:szCs w:val="28"/>
        </w:rPr>
        <w:t xml:space="preserve">Ленинградского муниципального округа</w:t>
      </w:r>
      <w:r>
        <w:rPr>
          <w:rFonts w:ascii="FreeSerif" w:hAnsi="FreeSerif" w:eastAsia="FreeSerif" w:cs="FreeSerif"/>
          <w:sz w:val="28"/>
          <w:szCs w:val="28"/>
        </w:rPr>
        <w:t xml:space="preserve">, являющегося предметом аукциона.</w:t>
      </w:r>
      <w:r>
        <w:rPr>
          <w:rFonts w:ascii="FreeSerif" w:hAnsi="FreeSerif" w:eastAsia="FreeSerif" w:cs="FreeSerif"/>
          <w:sz w:val="28"/>
          <w:szCs w:val="28"/>
        </w:rPr>
      </w:r>
      <w:r>
        <w:rPr>
          <w:rFonts w:ascii="FreeSerif" w:hAnsi="FreeSerif" w:eastAsia="FreeSerif" w:cs="FreeSerif"/>
          <w:sz w:val="28"/>
          <w:szCs w:val="28"/>
        </w:rPr>
      </w:r>
    </w:p>
    <w:p>
      <w:pPr>
        <w:pStyle w:val="1024"/>
        <w:numPr>
          <w:ilvl w:val="0"/>
          <w:numId w:val="84"/>
        </w:numPr>
        <w:ind w:left="0" w:right="0" w:firstLine="709"/>
        <w:jc w:val="both"/>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Начальной (минимальной) ценой предмета аукциона является                     рыночная стоимость права размещения НТО, определенная в соответствии с Федеральным</w:t>
      </w:r>
      <w:r>
        <w:rPr>
          <w:rFonts w:ascii="FreeSerif" w:hAnsi="FreeSerif" w:eastAsia="FreeSerif" w:cs="FreeSerif"/>
          <w:sz w:val="28"/>
          <w:szCs w:val="28"/>
        </w:rPr>
        <w:t xml:space="preserve"> законом от 29</w:t>
      </w:r>
      <w:r>
        <w:rPr>
          <w:rFonts w:ascii="FreeSerif" w:hAnsi="FreeSerif" w:eastAsia="FreeSerif" w:cs="FreeSerif"/>
          <w:sz w:val="28"/>
          <w:szCs w:val="28"/>
        </w:rPr>
        <w:t xml:space="preserve"> июля 19</w:t>
      </w:r>
      <w:r>
        <w:rPr>
          <w:rFonts w:ascii="FreeSerif" w:hAnsi="FreeSerif" w:eastAsia="FreeSerif" w:cs="FreeSerif"/>
          <w:sz w:val="28"/>
          <w:szCs w:val="28"/>
        </w:rPr>
        <w:t xml:space="preserve">98</w:t>
      </w:r>
      <w:r>
        <w:rPr>
          <w:rFonts w:ascii="FreeSerif" w:hAnsi="FreeSerif" w:eastAsia="FreeSerif" w:cs="FreeSerif"/>
          <w:sz w:val="28"/>
          <w:szCs w:val="28"/>
        </w:rPr>
        <w:t xml:space="preserve"> г.</w:t>
      </w:r>
      <w:r>
        <w:rPr>
          <w:rFonts w:ascii="FreeSerif" w:hAnsi="FreeSerif" w:eastAsia="FreeSerif" w:cs="FreeSerif"/>
          <w:sz w:val="28"/>
          <w:szCs w:val="28"/>
        </w:rPr>
        <w:t xml:space="preserve"> №</w:t>
      </w:r>
      <w:r>
        <w:rPr>
          <w:rFonts w:ascii="FreeSerif" w:hAnsi="FreeSerif" w:eastAsia="FreeSerif" w:cs="FreeSerif"/>
          <w:sz w:val="28"/>
          <w:szCs w:val="28"/>
        </w:rPr>
        <w:t xml:space="preserve"> 135-ФЗ «Об оценочной деятельности в Российской Федерации».</w:t>
      </w:r>
      <w:r>
        <w:rPr>
          <w:rFonts w:ascii="FreeSerif" w:hAnsi="FreeSerif" w:eastAsia="FreeSerif" w:cs="FreeSerif"/>
          <w:sz w:val="28"/>
          <w:szCs w:val="28"/>
        </w:rPr>
      </w:r>
      <w:r>
        <w:rPr>
          <w:rFonts w:ascii="FreeSerif" w:hAnsi="FreeSerif" w:eastAsia="FreeSerif" w:cs="FreeSerif"/>
          <w:sz w:val="28"/>
          <w:szCs w:val="28"/>
        </w:rPr>
      </w:r>
    </w:p>
    <w:p>
      <w:pPr>
        <w:pStyle w:val="1024"/>
        <w:numPr>
          <w:ilvl w:val="0"/>
          <w:numId w:val="84"/>
        </w:numPr>
        <w:ind w:left="0" w:right="0" w:firstLine="709"/>
        <w:jc w:val="both"/>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В случае предоставления права размещения нестационарного торгового объекта для  п</w:t>
      </w:r>
      <w:r>
        <w:rPr>
          <w:rFonts w:ascii="FreeSerif" w:hAnsi="FreeSerif" w:eastAsia="FreeSerif" w:cs="FreeSerif"/>
          <w:sz w:val="28"/>
          <w:szCs w:val="28"/>
        </w:rPr>
        <w:t xml:space="preserve">ериодической печатной продукции</w:t>
      </w:r>
      <w:r>
        <w:rPr>
          <w:rFonts w:ascii="FreeSerif" w:hAnsi="FreeSerif" w:eastAsia="FreeSerif" w:cs="FreeSerif"/>
          <w:sz w:val="28"/>
          <w:szCs w:val="28"/>
        </w:rPr>
        <w:t xml:space="preserve">, применяется </w:t>
      </w:r>
      <w:r>
        <w:rPr>
          <w:rFonts w:ascii="FreeSerif" w:hAnsi="FreeSerif" w:eastAsia="FreeSerif" w:cs="FreeSerif"/>
          <w:sz w:val="28"/>
          <w:szCs w:val="28"/>
        </w:rPr>
        <w:t xml:space="preserve">льгота от суммы, за право на размещение </w:t>
      </w:r>
      <w:r>
        <w:rPr>
          <w:rFonts w:ascii="FreeSerif" w:hAnsi="FreeSerif" w:eastAsia="FreeSerif" w:cs="FreeSerif"/>
          <w:sz w:val="28"/>
          <w:szCs w:val="28"/>
        </w:rPr>
        <w:t xml:space="preserve">нестационарного торгового  объекта.</w:t>
      </w:r>
      <w:r>
        <w:rPr>
          <w:rFonts w:ascii="FreeSerif" w:hAnsi="FreeSerif" w:eastAsia="FreeSerif" w:cs="FreeSerif"/>
          <w:sz w:val="28"/>
          <w:szCs w:val="28"/>
        </w:rPr>
      </w:r>
      <w:r>
        <w:rPr>
          <w:rFonts w:ascii="FreeSerif" w:hAnsi="FreeSerif" w:eastAsia="FreeSerif" w:cs="FreeSerif"/>
          <w:sz w:val="28"/>
          <w:szCs w:val="28"/>
        </w:rPr>
      </w:r>
    </w:p>
    <w:p>
      <w:pPr>
        <w:pStyle w:val="833"/>
        <w:jc w:val="both"/>
        <w:widowControl w:val="off"/>
        <w:tabs>
          <w:tab w:val="left" w:pos="6045" w:leader="none"/>
        </w:tabs>
        <w:rPr>
          <w:color w:val="000000"/>
          <w:sz w:val="28"/>
          <w:szCs w:val="28"/>
        </w:rPr>
      </w:pPr>
      <w:r>
        <w:rPr>
          <w:color w:val="000000"/>
          <w:sz w:val="28"/>
          <w:szCs w:val="28"/>
        </w:rPr>
      </w:r>
      <w:r>
        <w:rPr>
          <w:color w:val="000000"/>
          <w:sz w:val="28"/>
          <w:szCs w:val="28"/>
        </w:rPr>
      </w:r>
      <w:r>
        <w:rPr>
          <w:color w:val="000000"/>
          <w:sz w:val="28"/>
          <w:szCs w:val="28"/>
        </w:rPr>
      </w:r>
    </w:p>
    <w:p>
      <w:pPr>
        <w:pStyle w:val="1024"/>
        <w:ind w:firstLine="540"/>
        <w:jc w:val="both"/>
        <w:rPr>
          <w:sz w:val="28"/>
          <w:szCs w:val="28"/>
        </w:rPr>
      </w:pPr>
      <w:r>
        <w:rPr>
          <w:sz w:val="28"/>
          <w:szCs w:val="28"/>
        </w:rPr>
      </w:r>
      <w:r>
        <w:rPr>
          <w:sz w:val="28"/>
          <w:szCs w:val="28"/>
        </w:rPr>
      </w:r>
      <w:r>
        <w:rPr>
          <w:sz w:val="28"/>
          <w:szCs w:val="28"/>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eastAsia="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eastAsiaTheme="minorHAnsi"/>
          <w:iCs w:val="0"/>
          <w:vanish w:val="0"/>
          <w:sz w:val="28"/>
          <w:szCs w:val="28"/>
          <w:rtl w:val="0"/>
          <w:cs w:val="0"/>
          <w:lang w:eastAsia="en-US"/>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ascii="FreeSerif" w:hAnsi="FreeSerif" w:eastAsia="FreeSerif" w:cs="FreeSerif" w:eastAsiaTheme="minorHAnsi"/>
          <w:sz w:val="28"/>
          <w:szCs w:val="28"/>
          <w:lang w:eastAsia="en-US"/>
        </w:rPr>
        <w:t xml:space="preserve">Заместител</w:t>
      </w:r>
      <w:r>
        <w:rPr>
          <w:rFonts w:ascii="FreeSerif" w:hAnsi="FreeSerif" w:eastAsia="FreeSerif" w:cs="FreeSerif" w:eastAsiaTheme="minorHAnsi"/>
          <w:sz w:val="28"/>
          <w:szCs w:val="28"/>
          <w:lang w:eastAsia="en-US"/>
        </w:rPr>
        <w:t xml:space="preserve">ь главы </w:t>
      </w:r>
      <w:r>
        <w:rPr>
          <w:rFonts w:ascii="FreeSerif" w:hAnsi="FreeSerif" w:cs="FreeSerif" w:eastAsiaTheme="minorHAnsi"/>
          <w:iCs w:val="0"/>
          <w:vanish w:val="0"/>
          <w:sz w:val="28"/>
          <w:szCs w:val="28"/>
          <w:rtl w:val="0"/>
          <w:cs w:val="0"/>
          <w:lang w:eastAsia="en-US"/>
          <w14:ligatures w14:val="none"/>
        </w:rPr>
      </w:r>
      <w:r>
        <w:rPr>
          <w:rFonts w:ascii="FreeSerif" w:hAnsi="FreeSerif" w:cs="FreeSerif" w:eastAsiaTheme="minorHAnsi"/>
          <w:iCs w:val="0"/>
          <w:vanish w:val="0"/>
          <w:sz w:val="28"/>
          <w:szCs w:val="28"/>
          <w:rtl w:val="0"/>
          <w:cs w:val="0"/>
          <w:lang w:eastAsia="en-US"/>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eastAsiaTheme="minorHAnsi"/>
          <w:sz w:val="28"/>
          <w:szCs w:val="28"/>
          <w:lang w:eastAsia="en-US"/>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Ленинградского муниципального</w:t>
      </w:r>
      <w:r>
        <w:rPr>
          <w:rFonts w:ascii="FreeSerif" w:hAnsi="FreeSerif" w:cs="FreeSerif" w:eastAsiaTheme="minorHAnsi"/>
          <w:sz w:val="28"/>
          <w:szCs w:val="28"/>
          <w:lang w:eastAsia="en-US"/>
          <w14:ligatures w14:val="none"/>
        </w:rPr>
      </w:r>
      <w:r>
        <w:rPr>
          <w:rFonts w:ascii="FreeSerif" w:hAnsi="FreeSerif" w:cs="FreeSerif" w:eastAsiaTheme="minorHAnsi"/>
          <w:sz w:val="28"/>
          <w:szCs w:val="28"/>
          <w:lang w:eastAsia="en-US"/>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eastAsiaTheme="minorHAnsi"/>
          <w:sz w:val="28"/>
          <w:szCs w:val="28"/>
          <w:lang w:eastAsia="en-US"/>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округа,</w:t>
      </w:r>
      <w:r>
        <w:rPr>
          <w:rFonts w:ascii="FreeSerif" w:hAnsi="FreeSerif" w:eastAsia="FreeSerif" w:cs="FreeSerif" w:eastAsiaTheme="minorHAnsi"/>
          <w:sz w:val="28"/>
          <w:szCs w:val="28"/>
          <w:lang w:eastAsia="en-US"/>
        </w:rPr>
        <w:t xml:space="preserve"> начальник финансового</w:t>
      </w:r>
      <w:r>
        <w:rPr>
          <w:rFonts w:ascii="FreeSerif" w:hAnsi="FreeSerif" w:cs="FreeSerif" w:eastAsiaTheme="minorHAnsi"/>
          <w:sz w:val="28"/>
          <w:szCs w:val="28"/>
          <w:lang w:eastAsia="en-US"/>
          <w14:ligatures w14:val="none"/>
        </w:rPr>
      </w:r>
      <w:r>
        <w:rPr>
          <w:rFonts w:ascii="FreeSerif" w:hAnsi="FreeSerif" w:cs="FreeSerif" w:eastAsiaTheme="minorHAnsi"/>
          <w:sz w:val="28"/>
          <w:szCs w:val="28"/>
          <w:lang w:eastAsia="en-US"/>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управления</w:t>
      </w:r>
      <w:r>
        <w:rPr>
          <w:rFonts w:ascii="FreeSerif" w:hAnsi="FreeSerif" w:eastAsia="FreeSerif" w:cs="FreeSerif" w:eastAsiaTheme="minorHAnsi"/>
          <w:sz w:val="28"/>
          <w:szCs w:val="28"/>
          <w:lang w:eastAsia="en-US"/>
        </w:rPr>
        <w:t xml:space="preserve"> </w:t>
      </w:r>
      <w:r>
        <w:rPr>
          <w:rFonts w:ascii="FreeSerif" w:hAnsi="FreeSerif" w:eastAsia="FreeSerif" w:cs="FreeSerif" w:eastAsiaTheme="minorHAnsi"/>
          <w:sz w:val="28"/>
          <w:szCs w:val="28"/>
          <w:lang w:eastAsia="en-US"/>
        </w:rPr>
        <w:t xml:space="preserve"> администрации</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 xml:space="preserve"> </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ab/>
        <w:tab/>
        <w:tab/>
        <w:tab/>
        <w:tab/>
        <w:tab/>
        <w:tab/>
        <w:t xml:space="preserve">  С.В. Тертица</w:t>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ascii="FreeSerif" w:hAnsi="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t xml:space="preserve">Приложение</w:t>
      </w:r>
      <w:r>
        <w:rPr>
          <w:rFonts w:ascii="FreeSerif" w:hAnsi="FreeSerif" w:eastAsia="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t xml:space="preserve"> 3</w:t>
      </w:r>
      <w:r>
        <w:rPr>
          <w:rFonts w:ascii="FreeSerif" w:hAnsi="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r>
      <w:r>
        <w:rPr>
          <w:rFonts w:ascii="FreeSerif" w:hAnsi="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cs="FreeSerif"/>
          <w:b w:val="0"/>
          <w:bCs w:val="0"/>
          <w:i w:val="0"/>
          <w:iCs w:val="0"/>
          <w:caps w:val="0"/>
          <w:smallCaps w:val="0"/>
          <w:strike w:val="0"/>
          <w:vanish w:val="0"/>
          <w:color w:val="auto" w:themeColor="text1"/>
          <w:spacing w:val="0"/>
          <w:position w:val="0"/>
          <w:sz w:val="28"/>
          <w:szCs w:val="28"/>
          <w:highlight w:val="none"/>
          <w:u w:val="none"/>
          <w:vertAlign w:val="baseline"/>
          <w:rtl w:val="0"/>
          <w:cs w:val="0"/>
          <w14:ligatures w14:val="none"/>
        </w:rPr>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УТВЕРЖДЕНА</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постановлением администрации</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муниципального образования</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Ленинградский </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муниципальный округ</w:t>
      </w: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t xml:space="preserve"> Краснодарского края</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5669" w:right="0" w:firstLine="0"/>
        <w:jc w:val="left"/>
        <w:keepLines w:val="0"/>
        <w:keepNext w:val="0"/>
        <w:pageBreakBefore w:val="0"/>
        <w:spacing w:before="0" w:beforeAutospacing="0" w:after="0" w:afterAutospacing="0" w:line="240" w:lineRule="auto"/>
        <w:shd w:val="nil" w:color="000000"/>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от </w:t>
      </w: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________________</w:t>
      </w: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 № __</w:t>
      </w:r>
      <w:r>
        <w:rPr>
          <w:rFonts w:ascii="FreeSerif" w:hAnsi="FreeSerif" w:eastAsia="FreeSerif" w:cs="FreeSerif"/>
          <w:b w:val="0"/>
          <w:bCs w:val="0"/>
          <w:i w:val="0"/>
          <w:iCs w:val="0"/>
          <w:caps w:val="0"/>
          <w:smallCaps w:val="0"/>
          <w:strike w:val="0"/>
          <w:vanish w:val="0"/>
          <w:color w:val="auto"/>
          <w:spacing w:val="0"/>
          <w:position w:val="0"/>
          <w:sz w:val="27"/>
          <w:szCs w:val="27"/>
          <w:highlight w:val="none"/>
          <w:u w:val="none"/>
          <w:vertAlign w:val="baseline"/>
          <w:rtl w:val="0"/>
          <w:cs w:val="0"/>
          <w14:ligatures w14:val="none"/>
        </w:rPr>
        <w:t xml:space="preserve">_____</w:t>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eastAsia="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p>
    <w:p>
      <w:pPr>
        <w:pStyle w:val="856"/>
        <w:jc w:val="center"/>
        <w:rPr>
          <w:rFonts w:hint="default" w:ascii="FreeSerif" w:hAnsi="FreeSerif" w:cs="FreeSerif"/>
          <w:b/>
          <w:bCs/>
          <w:i w:val="0"/>
          <w:caps w:val="0"/>
          <w:smallCaps w:val="0"/>
          <w:strike w:val="0"/>
          <w:color w:val="000000" w:themeColor="text1"/>
          <w:spacing w:val="0"/>
          <w:position w:val="0"/>
          <w:sz w:val="20"/>
          <w:szCs w:val="20"/>
          <w:highlight w:val="none"/>
          <w:u w:val="none"/>
          <w:vertAlign w:val="baseline"/>
          <w14:ligatures w14:val="none"/>
        </w:rPr>
        <w:suppressLineNumbers w:val="0"/>
      </w:pPr>
      <w:r>
        <w:rPr>
          <w:rFonts w:hint="default" w:ascii="FreeSerif" w:hAnsi="FreeSerif" w:eastAsia="FreeSerif" w:cs="FreeSerif"/>
          <w:b/>
          <w:bCs/>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bCs/>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bCs/>
          <w:i w:val="0"/>
          <w:caps w:val="0"/>
          <w:smallCaps w:val="0"/>
          <w:strike w:val="0"/>
          <w:color w:val="000000" w:themeColor="text1"/>
          <w:spacing w:val="0"/>
          <w:position w:val="0"/>
          <w:sz w:val="20"/>
          <w:szCs w:val="20"/>
          <w:highlight w:val="none"/>
          <w:u w:val="none"/>
          <w:vertAlign w:val="baseline"/>
          <w14:ligatures w14:val="none"/>
        </w:rPr>
      </w:r>
    </w:p>
    <w:p>
      <w:pPr>
        <w:pStyle w:val="856"/>
        <w:jc w:val="center"/>
        <w:rPr>
          <w:rFonts w:ascii="FreeSerif" w:hAnsi="FreeSerif" w:cs="FreeSerif"/>
          <w:b/>
          <w:bCs/>
          <w:sz w:val="28"/>
          <w:szCs w:val="28"/>
          <w:highlight w:val="none"/>
        </w:rPr>
      </w:pPr>
      <w:r>
        <w:rPr>
          <w:rFonts w:ascii="FreeSerif" w:hAnsi="FreeSerif" w:eastAsia="FreeSerif" w:cs="FreeSerif"/>
          <w:b/>
          <w:bCs/>
          <w:sz w:val="28"/>
          <w:szCs w:val="28"/>
        </w:rPr>
        <w:t xml:space="preserve">ТИПОВАЯ ФОРМА</w:t>
      </w:r>
      <w:r>
        <w:rPr>
          <w:rFonts w:ascii="FreeSerif" w:hAnsi="FreeSerif" w:cs="FreeSerif"/>
          <w:b/>
          <w:bCs/>
          <w:sz w:val="28"/>
          <w:szCs w:val="28"/>
          <w:highlight w:val="none"/>
        </w:rPr>
      </w:r>
      <w:r>
        <w:rPr>
          <w:rFonts w:ascii="FreeSerif" w:hAnsi="FreeSerif" w:cs="FreeSerif"/>
          <w:b/>
          <w:bCs/>
          <w:sz w:val="28"/>
          <w:szCs w:val="28"/>
          <w:highlight w:val="none"/>
        </w:rPr>
      </w:r>
    </w:p>
    <w:p>
      <w:pPr>
        <w:pStyle w:val="856"/>
        <w:jc w:val="center"/>
        <w:rPr>
          <w:rFonts w:ascii="FreeSerif" w:hAnsi="FreeSerif" w:cs="FreeSerif"/>
          <w:b/>
          <w:bCs/>
          <w:sz w:val="28"/>
          <w:szCs w:val="28"/>
        </w:rPr>
      </w:pPr>
      <w:r>
        <w:rPr>
          <w:rFonts w:ascii="FreeSerif" w:hAnsi="FreeSerif" w:cs="FreeSerif"/>
          <w:b/>
          <w:bCs/>
          <w:sz w:val="28"/>
          <w:szCs w:val="28"/>
        </w:rPr>
      </w:r>
      <w:r>
        <w:rPr>
          <w:rFonts w:ascii="FreeSerif" w:hAnsi="FreeSerif" w:cs="FreeSerif"/>
          <w:b/>
          <w:bCs/>
          <w:sz w:val="28"/>
          <w:szCs w:val="28"/>
        </w:rPr>
        <w:t xml:space="preserve">д</w:t>
      </w:r>
      <w:r>
        <w:rPr>
          <w:rFonts w:ascii="FreeSerif" w:hAnsi="FreeSerif" w:cs="FreeSerif"/>
          <w:b/>
          <w:bCs/>
          <w:sz w:val="28"/>
          <w:szCs w:val="28"/>
        </w:rPr>
        <w:t xml:space="preserve">оговора о предоставлении права на размещение нестационарного торгового объекта, нестационарного объекта по оказанию услуг  в здании, строении, сооружении и </w:t>
      </w:r>
      <w:r>
        <w:rPr>
          <w:rFonts w:ascii="FreeSerif" w:hAnsi="FreeSerif" w:cs="FreeSerif"/>
          <w:b/>
          <w:bCs/>
          <w:sz w:val="28"/>
          <w:szCs w:val="28"/>
        </w:rPr>
        <w:t xml:space="preserve">на земельном участке,</w:t>
      </w:r>
      <w:r>
        <w:rPr>
          <w:rFonts w:ascii="FreeSerif" w:hAnsi="FreeSerif" w:cs="FreeSerif"/>
          <w:b/>
          <w:bCs/>
          <w:sz w:val="28"/>
          <w:szCs w:val="28"/>
        </w:rPr>
        <w:t xml:space="preserve"> находящихся в муниципальной собственности либо государственная собственность на </w:t>
      </w:r>
      <w:r>
        <w:rPr>
          <w:rFonts w:ascii="FreeSerif" w:hAnsi="FreeSerif" w:cs="FreeSerif"/>
          <w:b/>
          <w:bCs/>
          <w:sz w:val="28"/>
          <w:szCs w:val="28"/>
        </w:rPr>
        <w:t xml:space="preserve">которые не разграничена, расположенных на территории</w:t>
      </w:r>
      <w:r>
        <w:rPr>
          <w:rFonts w:ascii="FreeSerif" w:hAnsi="FreeSerif" w:cs="FreeSerif"/>
          <w:b/>
          <w:bCs/>
          <w:sz w:val="28"/>
          <w:szCs w:val="28"/>
        </w:rPr>
        <w:t xml:space="preserve"> </w:t>
      </w:r>
      <w:r>
        <w:rPr>
          <w:rFonts w:ascii="FreeSerif" w:hAnsi="FreeSerif" w:eastAsia="FreeSerif" w:cs="FreeSerif"/>
          <w:b/>
          <w:bCs/>
          <w:sz w:val="28"/>
          <w:szCs w:val="28"/>
        </w:rPr>
        <w:t xml:space="preserve">Ленинградского муниципального округа</w:t>
      </w:r>
      <w:r>
        <w:rPr>
          <w:rFonts w:ascii="FreeSerif" w:hAnsi="FreeSerif" w:cs="FreeSerif"/>
          <w:b/>
          <w:bCs/>
          <w:sz w:val="28"/>
          <w:szCs w:val="28"/>
        </w:rPr>
      </w:r>
      <w:r>
        <w:rPr>
          <w:rFonts w:ascii="FreeSerif" w:hAnsi="FreeSerif" w:cs="FreeSerif"/>
          <w:b/>
          <w:bCs/>
          <w:sz w:val="28"/>
          <w:szCs w:val="28"/>
        </w:rPr>
      </w:r>
    </w:p>
    <w:p>
      <w:pPr>
        <w:pStyle w:val="856"/>
        <w:jc w:val="left"/>
        <w:rPr>
          <w:rFonts w:ascii="FreeSerif" w:hAnsi="FreeSerif" w:cs="FreeSerif"/>
          <w:sz w:val="28"/>
          <w:szCs w:val="28"/>
        </w:rPr>
        <w:outlineLvl w:val="0"/>
      </w:pPr>
      <w:r>
        <w:rPr>
          <w:rFonts w:ascii="FreeSerif" w:hAnsi="FreeSerif" w:cs="FreeSerif"/>
          <w:bCs/>
          <w:sz w:val="28"/>
          <w:szCs w:val="28"/>
        </w:rPr>
      </w:r>
      <w:r>
        <w:rPr>
          <w:rFonts w:ascii="FreeSerif" w:hAnsi="FreeSerif" w:cs="FreeSerif"/>
          <w:sz w:val="28"/>
          <w:szCs w:val="28"/>
        </w:rPr>
      </w:r>
      <w:r>
        <w:rPr>
          <w:rFonts w:ascii="FreeSerif" w:hAnsi="FreeSerif" w:cs="FreeSerif"/>
          <w:sz w:val="28"/>
          <w:szCs w:val="28"/>
        </w:rPr>
      </w:r>
    </w:p>
    <w:p>
      <w:pPr>
        <w:pStyle w:val="856"/>
        <w:jc w:val="center"/>
        <w:rPr>
          <w:rFonts w:ascii="FreeSerif" w:hAnsi="FreeSerif" w:cs="FreeSerif"/>
          <w:b/>
          <w:bCs/>
          <w:sz w:val="28"/>
          <w:szCs w:val="28"/>
        </w:rPr>
        <w:outlineLvl w:val="0"/>
      </w:pPr>
      <w:r>
        <w:rPr>
          <w:rFonts w:ascii="FreeSerif" w:hAnsi="FreeSerif" w:eastAsia="FreeSerif" w:cs="FreeSerif"/>
          <w:b/>
          <w:bCs/>
          <w:sz w:val="28"/>
          <w:szCs w:val="28"/>
        </w:rPr>
      </w:r>
      <w:r>
        <w:rPr>
          <w:rFonts w:ascii="FreeSerif" w:hAnsi="FreeSerif" w:cs="FreeSerif"/>
          <w:b/>
          <w:bCs/>
          <w:sz w:val="28"/>
          <w:szCs w:val="28"/>
        </w:rPr>
      </w:r>
      <w:r>
        <w:rPr>
          <w:rFonts w:ascii="FreeSerif" w:hAnsi="FreeSerif" w:cs="FreeSerif"/>
          <w:b/>
          <w:bCs/>
          <w:sz w:val="28"/>
          <w:szCs w:val="28"/>
        </w:rPr>
      </w:r>
    </w:p>
    <w:p>
      <w:pPr>
        <w:pStyle w:val="856"/>
        <w:jc w:val="center"/>
        <w:rPr>
          <w:rFonts w:ascii="FreeSerif" w:hAnsi="FreeSerif" w:cs="FreeSerif"/>
          <w:b/>
          <w:bCs/>
          <w:sz w:val="28"/>
          <w:szCs w:val="28"/>
        </w:rPr>
        <w:outlineLvl w:val="0"/>
      </w:pPr>
      <w:r>
        <w:rPr>
          <w:rFonts w:ascii="FreeSerif" w:hAnsi="FreeSerif" w:eastAsia="FreeSerif" w:cs="FreeSerif"/>
          <w:b/>
          <w:bCs/>
          <w:sz w:val="28"/>
          <w:szCs w:val="28"/>
        </w:rPr>
        <w:t xml:space="preserve">ДОГОВОР № ______</w:t>
      </w:r>
      <w:r>
        <w:rPr>
          <w:rFonts w:ascii="FreeSerif" w:hAnsi="FreeSerif" w:cs="FreeSerif"/>
          <w:b/>
          <w:bCs/>
          <w:sz w:val="28"/>
          <w:szCs w:val="28"/>
        </w:rPr>
      </w:r>
      <w:r>
        <w:rPr>
          <w:rFonts w:ascii="FreeSerif" w:hAnsi="FreeSerif" w:cs="FreeSerif"/>
          <w:b/>
          <w:bCs/>
          <w:sz w:val="28"/>
          <w:szCs w:val="28"/>
        </w:rPr>
      </w:r>
    </w:p>
    <w:p>
      <w:pPr>
        <w:pStyle w:val="856"/>
        <w:jc w:val="center"/>
        <w:rPr>
          <w:rFonts w:ascii="FreeSerif" w:hAnsi="FreeSerif" w:cs="FreeSerif"/>
          <w:b/>
          <w:bCs/>
          <w:sz w:val="28"/>
          <w:szCs w:val="28"/>
        </w:rPr>
        <w:outlineLvl w:val="0"/>
      </w:pPr>
      <w:r>
        <w:rPr>
          <w:rFonts w:ascii="FreeSerif" w:hAnsi="FreeSerif" w:eastAsia="FreeSerif" w:cs="FreeSerif"/>
          <w:b/>
          <w:bCs/>
          <w:sz w:val="28"/>
          <w:szCs w:val="28"/>
        </w:rPr>
      </w:r>
      <w:r>
        <w:rPr>
          <w:rFonts w:ascii="FreeSerif" w:hAnsi="FreeSerif" w:eastAsia="FreeSerif" w:cs="FreeSerif"/>
          <w:b/>
          <w:bCs/>
          <w:sz w:val="28"/>
          <w:szCs w:val="28"/>
        </w:rPr>
        <w:t xml:space="preserve">о</w:t>
      </w:r>
      <w:r>
        <w:rPr>
          <w:rFonts w:ascii="FreeSerif" w:hAnsi="FreeSerif" w:eastAsia="FreeSerif" w:cs="FreeSerif"/>
          <w:b/>
          <w:bCs/>
          <w:sz w:val="28"/>
          <w:szCs w:val="28"/>
        </w:rPr>
        <w:t xml:space="preserve"> предоставлении права на размещение нестационарного торгового объекта,  нестационарного объекта по оказанию услуг  в здании, строении, сооружении </w:t>
      </w:r>
      <w:r>
        <w:rPr>
          <w:rFonts w:ascii="FreeSerif" w:hAnsi="FreeSerif" w:cs="FreeSerif"/>
          <w:b/>
          <w:bCs/>
          <w:sz w:val="28"/>
          <w:szCs w:val="28"/>
        </w:rPr>
        <w:t xml:space="preserve">и </w:t>
      </w:r>
      <w:r>
        <w:rPr>
          <w:rFonts w:ascii="FreeSerif" w:hAnsi="FreeSerif" w:cs="FreeSerif"/>
          <w:b/>
          <w:bCs/>
          <w:sz w:val="28"/>
          <w:szCs w:val="28"/>
        </w:rPr>
        <w:t xml:space="preserve">на земельном участке,</w:t>
      </w:r>
      <w:r>
        <w:rPr>
          <w:rFonts w:ascii="FreeSerif" w:hAnsi="FreeSerif" w:cs="FreeSerif"/>
          <w:b/>
          <w:bCs/>
          <w:sz w:val="28"/>
          <w:szCs w:val="28"/>
        </w:rPr>
        <w:t xml:space="preserve"> </w:t>
      </w:r>
      <w:r>
        <w:rPr>
          <w:rFonts w:ascii="FreeSerif" w:hAnsi="FreeSerif" w:eastAsia="FreeSerif" w:cs="FreeSerif"/>
          <w:b/>
          <w:bCs/>
          <w:sz w:val="28"/>
          <w:szCs w:val="28"/>
        </w:rPr>
        <w:t xml:space="preserve"> находящихся в муниципальной собственности либо государственная собственность на которые </w:t>
      </w:r>
      <w:r>
        <w:rPr>
          <w:rFonts w:ascii="FreeSerif" w:hAnsi="FreeSerif" w:eastAsia="FreeSerif" w:cs="FreeSerif"/>
          <w:b/>
          <w:bCs/>
          <w:sz w:val="28"/>
          <w:szCs w:val="28"/>
        </w:rPr>
        <w:t xml:space="preserve">не разграничена, расположенных на территории </w:t>
      </w:r>
      <w:r>
        <w:rPr>
          <w:rFonts w:ascii="FreeSerif" w:hAnsi="FreeSerif" w:eastAsia="FreeSerif" w:cs="FreeSerif"/>
          <w:b/>
          <w:bCs/>
          <w:sz w:val="28"/>
          <w:szCs w:val="28"/>
        </w:rPr>
        <w:t xml:space="preserve">Ленинградского муниципального округа</w:t>
      </w:r>
      <w:r>
        <w:rPr>
          <w:rFonts w:ascii="FreeSerif" w:hAnsi="FreeSerif" w:eastAsia="FreeSerif" w:cs="FreeSerif"/>
          <w:b/>
          <w:bCs/>
          <w:sz w:val="28"/>
          <w:szCs w:val="28"/>
        </w:rPr>
        <w:t xml:space="preserve"> </w:t>
      </w:r>
      <w:r>
        <w:rPr>
          <w:rFonts w:ascii="FreeSerif" w:hAnsi="FreeSerif" w:cs="FreeSerif"/>
          <w:b/>
          <w:bCs/>
          <w:sz w:val="28"/>
          <w:szCs w:val="28"/>
        </w:rPr>
      </w:r>
      <w:r>
        <w:rPr>
          <w:rFonts w:ascii="FreeSerif" w:hAnsi="FreeSerif" w:cs="FreeSerif"/>
          <w:b/>
          <w:bCs/>
          <w:sz w:val="28"/>
          <w:szCs w:val="28"/>
        </w:rPr>
      </w:r>
    </w:p>
    <w:p>
      <w:pPr>
        <w:jc w:val="center"/>
        <w:spacing w:line="17" w:lineRule="atLeast"/>
        <w:widowControl w:val="off"/>
        <w:rPr>
          <w:rFonts w:ascii="FreeSerif" w:hAnsi="FreeSerif" w:cs="FreeSerif"/>
          <w:sz w:val="28"/>
          <w:szCs w:val="28"/>
        </w:rPr>
        <w:outlineLvl w:val="0"/>
      </w:pPr>
      <w:r>
        <w:rPr>
          <w:rFonts w:ascii="FreeSerif" w:hAnsi="FreeSerif" w:eastAsia="FreeSerif" w:cs="FreeSerif"/>
          <w:sz w:val="28"/>
          <w:szCs w:val="28"/>
          <w:highlight w:val="none"/>
        </w:rPr>
      </w:r>
      <w:r>
        <w:rPr>
          <w:rFonts w:ascii="FreeSerif" w:hAnsi="FreeSerif" w:cs="FreeSerif"/>
          <w:sz w:val="28"/>
          <w:szCs w:val="28"/>
        </w:rPr>
      </w:r>
      <w:r>
        <w:rPr>
          <w:rFonts w:ascii="FreeSerif" w:hAnsi="FreeSerif" w:cs="FreeSerif"/>
          <w:sz w:val="28"/>
          <w:szCs w:val="28"/>
        </w:rPr>
      </w:r>
    </w:p>
    <w:p>
      <w:pPr>
        <w:pStyle w:val="856"/>
        <w:tabs>
          <w:tab w:val="left" w:pos="5386" w:leader="none"/>
        </w:tabs>
        <w:rPr>
          <w:rFonts w:ascii="FreeSerif" w:hAnsi="FreeSerif" w:eastAsia="FreeSerif" w:cs="FreeSerif"/>
          <w:sz w:val="28"/>
          <w:szCs w:val="28"/>
          <w:highlight w:val="none"/>
        </w:rPr>
        <w:outlineLvl w:val="0"/>
      </w:pPr>
      <w:r>
        <w:rPr>
          <w:rFonts w:ascii="FreeSerif" w:hAnsi="FreeSerif" w:eastAsia="FreeSerif" w:cs="FreeSerif"/>
          <w:bCs/>
          <w:sz w:val="28"/>
          <w:szCs w:val="28"/>
        </w:rPr>
      </w:r>
      <w:r>
        <w:rPr>
          <w:rFonts w:ascii="FreeSerif" w:hAnsi="FreeSerif" w:eastAsia="FreeSerif" w:cs="FreeSerif"/>
          <w:sz w:val="28"/>
          <w:szCs w:val="28"/>
        </w:rPr>
        <w:t xml:space="preserve">ст.Ленинградская </w:t>
        <w:tab/>
        <w:t xml:space="preserve">  </w:t>
      </w:r>
      <w:r>
        <w:rPr>
          <w:rFonts w:ascii="FreeSerif" w:hAnsi="FreeSerif" w:eastAsia="FreeSerif" w:cs="FreeSerif"/>
          <w:sz w:val="28"/>
          <w:szCs w:val="28"/>
        </w:rPr>
        <w:t xml:space="preserve">«___» </w:t>
      </w:r>
      <w:r>
        <w:rPr>
          <w:rFonts w:ascii="FreeSerif" w:hAnsi="FreeSerif" w:eastAsia="FreeSerif" w:cs="FreeSerif"/>
          <w:sz w:val="28"/>
          <w:szCs w:val="28"/>
        </w:rPr>
        <w:t xml:space="preserve">__________</w:t>
      </w:r>
      <w:r>
        <w:rPr>
          <w:rFonts w:ascii="FreeSerif" w:hAnsi="FreeSerif" w:eastAsia="FreeSerif" w:cs="FreeSerif"/>
          <w:sz w:val="28"/>
          <w:szCs w:val="28"/>
        </w:rPr>
        <w:t xml:space="preserve">20_____</w:t>
      </w:r>
      <w:r>
        <w:rPr>
          <w:rFonts w:ascii="FreeSerif" w:hAnsi="FreeSerif" w:eastAsia="FreeSerif" w:cs="FreeSerif"/>
          <w:sz w:val="28"/>
          <w:szCs w:val="28"/>
        </w:rPr>
        <w:t xml:space="preserve">года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0" w:firstLine="709"/>
        <w:jc w:val="both"/>
        <w:tabs>
          <w:tab w:val="left" w:pos="5953" w:leader="none"/>
        </w:tabs>
        <w:rPr>
          <w:rFonts w:ascii="FreeSerif" w:hAnsi="FreeSerif" w:cs="FreeSerif"/>
          <w:sz w:val="24"/>
          <w:szCs w:val="24"/>
        </w:rPr>
        <w:suppressLineNumbers w:val="0"/>
      </w:pPr>
      <w:r>
        <w:rPr>
          <w:rFonts w:ascii="FreeSerif" w:hAnsi="FreeSerif" w:eastAsia="FreeSerif" w:cs="FreeSerif"/>
          <w:sz w:val="28"/>
          <w:szCs w:val="28"/>
        </w:rPr>
        <w:t xml:space="preserve">Администрация Ленинградского муниципального округа, в лице главы Ленинградского муниципального округа_________________________________</w:t>
        <w:tab/>
        <w:tab/>
        <w:tab/>
        <w:tab/>
        <w:tab/>
        <w:tab/>
        <w:t xml:space="preserve">      </w:t>
      </w:r>
      <w:r>
        <w:rPr>
          <w:rFonts w:ascii="FreeSerif" w:hAnsi="FreeSerif" w:eastAsia="FreeSerif" w:cs="FreeSerif"/>
          <w:sz w:val="24"/>
          <w:szCs w:val="24"/>
        </w:rPr>
        <w:t xml:space="preserve"> (</w:t>
      </w:r>
      <w:r>
        <w:rPr>
          <w:rFonts w:ascii="FreeSerif" w:hAnsi="FreeSerif" w:eastAsia="FreeSerif" w:cs="FreeSerif"/>
          <w:sz w:val="24"/>
          <w:szCs w:val="24"/>
        </w:rPr>
        <w:t xml:space="preserve">ФИО)</w:t>
      </w:r>
      <w:r>
        <w:rPr>
          <w:rFonts w:ascii="FreeSerif" w:hAnsi="FreeSerif" w:cs="FreeSerif"/>
          <w:sz w:val="24"/>
          <w:szCs w:val="24"/>
        </w:rPr>
      </w:r>
      <w:r>
        <w:rPr>
          <w:rFonts w:ascii="FreeSerif" w:hAnsi="FreeSerif" w:cs="FreeSerif"/>
          <w:sz w:val="24"/>
          <w:szCs w:val="24"/>
        </w:rPr>
      </w:r>
    </w:p>
    <w:p>
      <w:pPr>
        <w:pStyle w:val="856"/>
        <w:ind w:left="0" w:right="0" w:firstLine="0"/>
        <w:jc w:val="both"/>
        <w:rPr>
          <w:rFonts w:ascii="FreeSerif" w:hAnsi="FreeSerif" w:cs="FreeSerif"/>
          <w:sz w:val="28"/>
          <w:szCs w:val="28"/>
        </w:rPr>
        <w:suppressLineNumbers w:val="0"/>
      </w:pPr>
      <w:r>
        <w:rPr>
          <w:rFonts w:ascii="FreeSerif" w:hAnsi="FreeSerif" w:cs="FreeSerif"/>
          <w:sz w:val="24"/>
          <w:szCs w:val="24"/>
        </w:rPr>
      </w:r>
      <w:r>
        <w:rPr>
          <w:rFonts w:ascii="FreeSerif" w:hAnsi="FreeSerif" w:eastAsia="FreeSerif" w:cs="FreeSerif"/>
          <w:sz w:val="28"/>
          <w:szCs w:val="28"/>
        </w:rPr>
        <w:t xml:space="preserve">действующего на основании Устава Ленинградского муниципального округа, именуемая в дальнейшем «Администрация» с одной стороны, и</w:t>
      </w:r>
      <w:r>
        <w:rPr>
          <w:rFonts w:ascii="FreeSerif" w:hAnsi="FreeSerif" w:eastAsia="FreeSerif" w:cs="FreeSerif"/>
          <w:sz w:val="28"/>
          <w:szCs w:val="28"/>
        </w:rPr>
        <w:t xml:space="preserve">____________________________________________________</w:t>
      </w:r>
      <w:r>
        <w:rPr>
          <w:rFonts w:ascii="FreeSerif" w:hAnsi="FreeSerif" w:cs="FreeSerif"/>
          <w:sz w:val="28"/>
          <w:szCs w:val="28"/>
        </w:rPr>
      </w:r>
      <w:r>
        <w:rPr>
          <w:rFonts w:ascii="FreeSerif" w:hAnsi="FreeSerif" w:cs="FreeSerif"/>
          <w:sz w:val="28"/>
          <w:szCs w:val="28"/>
        </w:rPr>
      </w:r>
    </w:p>
    <w:p>
      <w:pPr>
        <w:pStyle w:val="856"/>
        <w:rPr>
          <w:rFonts w:ascii="FreeSerif" w:hAnsi="FreeSerif" w:eastAsia="FreeSerif" w:cs="FreeSerif"/>
          <w:sz w:val="24"/>
          <w:szCs w:val="24"/>
          <w:highlight w:val="none"/>
        </w:rPr>
        <w:outlineLvl w:val="0"/>
      </w:pPr>
      <w:r>
        <w:rPr>
          <w:rFonts w:ascii="FreeSerif" w:hAnsi="FreeSerif" w:eastAsia="FreeSerif" w:cs="FreeSerif"/>
          <w:sz w:val="24"/>
          <w:szCs w:val="24"/>
          <w:highlight w:val="none"/>
        </w:rPr>
      </w:r>
      <w:r>
        <w:rPr>
          <w:rFonts w:ascii="FreeSerif" w:hAnsi="FreeSerif" w:eastAsia="FreeSerif" w:cs="FreeSerif"/>
          <w:sz w:val="24"/>
          <w:szCs w:val="24"/>
        </w:rPr>
        <w:t xml:space="preserve">(наименование организации, Ф.И.О. индивидуального предпринимателя, физического лица)</w:t>
      </w:r>
      <w:r>
        <w:rPr>
          <w:rFonts w:ascii="FreeSerif" w:hAnsi="FreeSerif" w:eastAsia="FreeSerif" w:cs="FreeSerif"/>
          <w:sz w:val="24"/>
          <w:szCs w:val="24"/>
          <w:highlight w:val="none"/>
        </w:rPr>
      </w:r>
      <w:r>
        <w:rPr>
          <w:rFonts w:ascii="FreeSerif" w:hAnsi="FreeSerif" w:eastAsia="FreeSerif" w:cs="FreeSerif"/>
          <w:sz w:val="24"/>
          <w:szCs w:val="24"/>
          <w:highlight w:val="none"/>
        </w:rPr>
      </w:r>
    </w:p>
    <w:p>
      <w:pPr>
        <w:pStyle w:val="856"/>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rPr>
        <w:t xml:space="preserve">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jc w:val="center"/>
        <w:rPr>
          <w:rFonts w:ascii="FreeSerif" w:hAnsi="FreeSerif" w:eastAsia="FreeSerif" w:cs="FreeSerif"/>
          <w:b/>
          <w:bCs/>
          <w:sz w:val="28"/>
          <w:szCs w:val="28"/>
          <w:highlight w:val="none"/>
        </w:rPr>
        <w:outlineLvl w:val="0"/>
      </w:pPr>
      <w:r>
        <w:rPr>
          <w:rFonts w:ascii="FreeSerif" w:hAnsi="FreeSerif" w:eastAsia="FreeSerif" w:cs="FreeSerif"/>
          <w:b/>
          <w:bCs/>
          <w:sz w:val="28"/>
          <w:szCs w:val="28"/>
          <w:highlight w:val="none"/>
        </w:rPr>
      </w:r>
      <w:r>
        <w:rPr>
          <w:rFonts w:ascii="FreeSerif" w:hAnsi="FreeSerif" w:eastAsia="FreeSerif" w:cs="FreeSerif"/>
          <w:b/>
          <w:bCs/>
          <w:sz w:val="28"/>
          <w:szCs w:val="28"/>
        </w:rPr>
        <w:t xml:space="preserve">1. Предмет Договора</w:t>
      </w:r>
      <w:r>
        <w:rPr>
          <w:rFonts w:ascii="FreeSerif" w:hAnsi="FreeSerif" w:eastAsia="FreeSerif" w:cs="FreeSerif"/>
          <w:b/>
          <w:bCs/>
          <w:sz w:val="28"/>
          <w:szCs w:val="28"/>
          <w:highlight w:val="none"/>
        </w:rPr>
      </w:r>
      <w:r>
        <w:rPr>
          <w:rFonts w:ascii="FreeSerif" w:hAnsi="FreeSerif" w:eastAsia="FreeSerif" w:cs="FreeSerif"/>
          <w:b/>
          <w:bCs/>
          <w:sz w:val="28"/>
          <w:szCs w:val="28"/>
          <w:highlight w:val="none"/>
        </w:rPr>
      </w:r>
    </w:p>
    <w:p>
      <w:pPr>
        <w:pStyle w:val="856"/>
        <w:jc w:val="center"/>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0" w:firstLine="709"/>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rPr>
        <w:t xml:space="preserve">1.1.</w:t>
      </w:r>
      <w:r>
        <w:rPr>
          <w:rFonts w:ascii="FreeSerif" w:hAnsi="FreeSerif" w:eastAsia="FreeSerif" w:cs="FreeSerif"/>
          <w:sz w:val="28"/>
          <w:szCs w:val="28"/>
        </w:rPr>
        <w:t xml:space="preserve">На</w:t>
      </w:r>
      <w:r>
        <w:rPr>
          <w:rFonts w:ascii="FreeSerif" w:hAnsi="FreeSerif" w:eastAsia="FreeSerif" w:cs="FreeSerif"/>
          <w:sz w:val="28"/>
          <w:szCs w:val="28"/>
        </w:rPr>
        <w:t xml:space="preserve"> основании протокола аукционной комиссии по предоставлению права на размещение нестационарных торговых объектов на территории Ленинградского муниципального округа от _____________ № ______ Администрация предоставляет Участнику право на размещение нестацион</w:t>
      </w:r>
      <w:r>
        <w:rPr>
          <w:rFonts w:ascii="FreeSerif" w:hAnsi="FreeSerif" w:eastAsia="FreeSerif" w:cs="FreeSerif"/>
          <w:sz w:val="28"/>
          <w:szCs w:val="28"/>
        </w:rPr>
        <w:t xml:space="preserve">а</w:t>
      </w:r>
      <w:r>
        <w:rPr>
          <w:rFonts w:ascii="FreeSerif" w:hAnsi="FreeSerif" w:eastAsia="FreeSerif" w:cs="FreeSerif"/>
          <w:sz w:val="28"/>
          <w:szCs w:val="28"/>
        </w:rPr>
        <w:t xml:space="preserve">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нестационарного объекта по оказанию услуг (дизайн-проектом), являю</w:t>
      </w:r>
      <w:r>
        <w:rPr>
          <w:rFonts w:ascii="FreeSerif" w:hAnsi="FreeSerif" w:eastAsia="FreeSerif" w:cs="FreeSerif"/>
          <w:sz w:val="28"/>
          <w:szCs w:val="28"/>
        </w:rPr>
        <w:t xml:space="preserve">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r>
        <w:rPr>
          <w:rFonts w:ascii="FreeSerif" w:hAnsi="FreeSerif" w:eastAsia="FreeSerif" w:cs="FreeSerif"/>
          <w:sz w:val="28"/>
          <w:szCs w:val="28"/>
        </w:rPr>
        <w:t xml:space="preserve">.</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1.2. Объект имеет следующие характеристики:</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место размещения Объекта:_______________________________________,</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площадь земельного участка/Объекта: ______________________________,</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период функционирования Объекта: _______________________________,</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специализация Объекта: __________________________________________,</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outlineLvl w:val="0"/>
      </w:pPr>
      <w:r>
        <w:rPr>
          <w:rFonts w:ascii="FreeSerif" w:hAnsi="FreeSerif" w:eastAsia="FreeSerif" w:cs="FreeSerif"/>
          <w:sz w:val="28"/>
          <w:szCs w:val="28"/>
        </w:rPr>
        <w:t xml:space="preserve">тип Объекта: ___________________________________________________.</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outlineLvl w:val="0"/>
      </w:pPr>
      <w:r>
        <w:rPr>
          <w:rFonts w:ascii="FreeSerif" w:hAnsi="FreeSerif" w:eastAsia="FreeSerif" w:cs="FreeSerif"/>
          <w:sz w:val="28"/>
          <w:szCs w:val="28"/>
        </w:rPr>
        <w:t xml:space="preserve">1.3. Специализация Объекта является существенным условием настоящего Договора. Одностороннее изменение участником специализации не допускается.</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bCs/>
          <w:sz w:val="28"/>
          <w:szCs w:val="28"/>
        </w:rPr>
        <w:outlineLvl w:val="0"/>
      </w:pPr>
      <w:r>
        <w:rPr>
          <w:rFonts w:ascii="FreeSerif" w:hAnsi="FreeSerif" w:eastAsia="FreeSerif" w:cs="FreeSerif"/>
          <w:bCs/>
          <w:sz w:val="28"/>
          <w:szCs w:val="28"/>
        </w:rPr>
        <w:t xml:space="preserve">1.4. Срок настоящего Договора установлен с «___» ________ 20___ г. по «___» ___________ 20___ г.</w:t>
      </w:r>
      <w:r>
        <w:rPr>
          <w:rFonts w:ascii="FreeSerif" w:hAnsi="FreeSerif" w:cs="FreeSerif"/>
          <w:bCs/>
          <w:sz w:val="28"/>
          <w:szCs w:val="28"/>
        </w:rPr>
      </w:r>
      <w:r>
        <w:rPr>
          <w:rFonts w:ascii="FreeSerif" w:hAnsi="FreeSerif" w:cs="FreeSerif"/>
          <w:bCs/>
          <w:sz w:val="28"/>
          <w:szCs w:val="28"/>
        </w:rPr>
      </w:r>
    </w:p>
    <w:p>
      <w:pPr>
        <w:pStyle w:val="856"/>
        <w:ind w:left="0" w:right="0" w:firstLine="709"/>
        <w:jc w:val="both"/>
        <w:rPr>
          <w:rFonts w:ascii="FreeSerif" w:hAnsi="FreeSerif" w:eastAsia="FreeSerif" w:cs="FreeSerif"/>
          <w:sz w:val="28"/>
          <w:szCs w:val="28"/>
          <w:highlight w:val="none"/>
        </w:rPr>
        <w:outlineLvl w:val="0"/>
      </w:pPr>
      <w:r>
        <w:rPr>
          <w:rFonts w:ascii="FreeSerif" w:hAnsi="FreeSerif" w:eastAsia="FreeSerif" w:cs="FreeSerif"/>
          <w:bCs/>
          <w:sz w:val="28"/>
          <w:szCs w:val="28"/>
        </w:rPr>
        <w:t xml:space="preserve">1.5. При отсутствии нарушений правил торговли и желании Участника продолжать торговую деятельность по истечении срока указанного в </w:t>
      </w:r>
      <w:r>
        <w:rPr>
          <w:rFonts w:ascii="FreeSerif" w:hAnsi="FreeSerif" w:eastAsia="FreeSerif" w:cs="FreeSerif"/>
          <w:bCs/>
          <w:sz w:val="28"/>
          <w:szCs w:val="28"/>
        </w:rPr>
        <w:t xml:space="preserve">                </w:t>
      </w:r>
      <w:r>
        <w:rPr>
          <w:rFonts w:ascii="FreeSerif" w:hAnsi="FreeSerif" w:eastAsia="FreeSerif" w:cs="FreeSerif"/>
          <w:bCs/>
          <w:sz w:val="28"/>
          <w:szCs w:val="28"/>
        </w:rPr>
        <w:t xml:space="preserve">пункте 1.4 настоящего Договора возможно продление договора в порядке, предусмотренном </w:t>
      </w:r>
      <w:r>
        <w:rPr>
          <w:rFonts w:ascii="FreeSerif" w:hAnsi="FreeSerif" w:eastAsia="FreeSerif" w:cs="FreeSerif"/>
          <w:bCs/>
          <w:sz w:val="28"/>
          <w:szCs w:val="28"/>
        </w:rPr>
        <w:t xml:space="preserve">Приказом департамента потребительской сферы и регулирования рынка алкоголя  Краснодарского края от 11 августа 2022 г.                 №</w:t>
      </w:r>
      <w:r>
        <w:rPr>
          <w:rFonts w:ascii="FreeSerif" w:hAnsi="FreeSerif" w:eastAsia="FreeSerif" w:cs="FreeSerif"/>
          <w:bCs/>
          <w:sz w:val="28"/>
          <w:szCs w:val="28"/>
        </w:rPr>
        <w:t xml:space="preserve"> </w:t>
      </w:r>
      <w:r>
        <w:rPr>
          <w:rFonts w:ascii="FreeSerif" w:hAnsi="FreeSerif" w:eastAsia="FreeSerif" w:cs="FreeSerif"/>
          <w:bCs/>
          <w:sz w:val="28"/>
          <w:szCs w:val="28"/>
        </w:rPr>
        <w:t xml:space="preserve">136 «Об утверждении </w:t>
      </w:r>
      <w:r>
        <w:rPr>
          <w:rFonts w:ascii="FreeSerif" w:hAnsi="FreeSerif" w:eastAsia="FreeSerif" w:cs="FreeSerif"/>
          <w:bCs/>
          <w:sz w:val="28"/>
          <w:szCs w:val="28"/>
        </w:rPr>
        <w:t xml:space="preserve">порядка продления сроков договоров и разрешительных документов в сфере торговой деятельности». </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0"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0" w:firstLine="0"/>
        <w:jc w:val="center"/>
        <w:rPr>
          <w:rFonts w:ascii="FreeSerif" w:hAnsi="FreeSerif" w:eastAsia="FreeSerif" w:cs="FreeSerif"/>
          <w:b/>
          <w:bCs/>
          <w:sz w:val="28"/>
          <w:szCs w:val="28"/>
          <w:highlight w:val="none"/>
        </w:rPr>
        <w:outlineLvl w:val="0"/>
      </w:pPr>
      <w:r>
        <w:rPr>
          <w:rFonts w:ascii="FreeSerif" w:hAnsi="FreeSerif" w:eastAsia="FreeSerif" w:cs="FreeSerif"/>
          <w:b/>
          <w:bCs/>
          <w:sz w:val="28"/>
          <w:szCs w:val="28"/>
        </w:rPr>
        <w:t xml:space="preserve">2</w:t>
      </w:r>
      <w:r>
        <w:rPr>
          <w:rFonts w:ascii="FreeSerif" w:hAnsi="FreeSerif" w:eastAsia="FreeSerif" w:cs="FreeSerif"/>
          <w:b/>
          <w:bCs/>
          <w:sz w:val="28"/>
          <w:szCs w:val="28"/>
        </w:rPr>
        <w:t xml:space="preserve">. Права и обязанности Сторон</w:t>
      </w:r>
      <w:r>
        <w:rPr>
          <w:rFonts w:ascii="FreeSerif" w:hAnsi="FreeSerif" w:eastAsia="FreeSerif" w:cs="FreeSerif"/>
          <w:b/>
          <w:bCs/>
          <w:sz w:val="28"/>
          <w:szCs w:val="28"/>
          <w:highlight w:val="none"/>
        </w:rPr>
      </w:r>
      <w:r>
        <w:rPr>
          <w:rFonts w:ascii="FreeSerif" w:hAnsi="FreeSerif" w:eastAsia="FreeSerif" w:cs="FreeSerif"/>
          <w:b/>
          <w:bCs/>
          <w:sz w:val="28"/>
          <w:szCs w:val="28"/>
          <w:highlight w:val="none"/>
        </w:rPr>
      </w:r>
    </w:p>
    <w:p>
      <w:pPr>
        <w:pStyle w:val="856"/>
        <w:ind w:left="0" w:right="0" w:firstLine="709"/>
        <w:jc w:val="center"/>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1_2064"/>
        <w:ind w:right="170" w:firstLine="709"/>
        <w:jc w:val="both"/>
        <w:rPr>
          <w:rFonts w:ascii="FreeSerif" w:hAnsi="FreeSerif" w:cs="FreeSerif"/>
          <w:sz w:val="28"/>
          <w:szCs w:val="28"/>
        </w:rPr>
      </w:pPr>
      <w:r>
        <w:rPr>
          <w:rFonts w:ascii="FreeSerif" w:hAnsi="FreeSerif" w:eastAsia="FreeSerif" w:cs="FreeSerif"/>
          <w:sz w:val="28"/>
          <w:szCs w:val="28"/>
        </w:rPr>
        <w:t xml:space="preserve">2.1. Администрация имеет право:</w:t>
      </w:r>
      <w:r>
        <w:rPr>
          <w:rFonts w:ascii="FreeSerif" w:hAnsi="FreeSerif" w:cs="FreeSerif"/>
          <w:sz w:val="28"/>
          <w:szCs w:val="28"/>
        </w:rPr>
      </w:r>
      <w:r>
        <w:rPr>
          <w:rFonts w:ascii="FreeSerif" w:hAnsi="FreeSerif" w:cs="FreeSerif"/>
          <w:sz w:val="28"/>
          <w:szCs w:val="28"/>
        </w:rPr>
      </w:r>
    </w:p>
    <w:p>
      <w:pPr>
        <w:pStyle w:val="1_2064"/>
        <w:ind w:right="170" w:firstLine="709"/>
        <w:jc w:val="both"/>
        <w:rPr>
          <w:rFonts w:ascii="FreeSerif" w:hAnsi="FreeSerif" w:cs="FreeSerif"/>
          <w:sz w:val="28"/>
          <w:szCs w:val="28"/>
        </w:rPr>
      </w:pPr>
      <w:r>
        <w:rPr>
          <w:rFonts w:ascii="FreeSerif" w:hAnsi="FreeSerif" w:eastAsia="FreeSerif" w:cs="FreeSerif"/>
          <w:sz w:val="28"/>
          <w:szCs w:val="28"/>
        </w:rPr>
        <w:t xml:space="preserve">2.1.1. В одностороннем порядке отказаться от исполнения настоящего Договора в следующих случаях:</w:t>
      </w:r>
      <w:r>
        <w:rPr>
          <w:rFonts w:ascii="FreeSerif" w:hAnsi="FreeSerif" w:cs="FreeSerif"/>
          <w:sz w:val="28"/>
          <w:szCs w:val="28"/>
        </w:rPr>
      </w:r>
      <w:r>
        <w:rPr>
          <w:rFonts w:ascii="FreeSerif" w:hAnsi="FreeSerif" w:cs="FreeSerif"/>
          <w:sz w:val="28"/>
          <w:szCs w:val="28"/>
        </w:rPr>
      </w:r>
    </w:p>
    <w:p>
      <w:pPr>
        <w:pStyle w:val="1_2064"/>
        <w:ind w:right="170" w:firstLine="709"/>
        <w:jc w:val="both"/>
        <w:rPr>
          <w:rFonts w:ascii="FreeSerif" w:hAnsi="FreeSerif" w:cs="FreeSerif"/>
          <w:sz w:val="28"/>
          <w:szCs w:val="28"/>
        </w:rPr>
      </w:pPr>
      <w:r>
        <w:rPr>
          <w:rFonts w:ascii="FreeSerif" w:hAnsi="FreeSerif" w:eastAsia="FreeSerif" w:cs="FreeSerif"/>
          <w:sz w:val="28"/>
          <w:szCs w:val="28"/>
        </w:rPr>
        <w:t xml:space="preserve">2.1.1.1. В случае нарушения сроков внесения платы за размещение Объекта, установленных настоящим Договором.</w:t>
      </w:r>
      <w:r>
        <w:rPr>
          <w:rFonts w:ascii="FreeSerif" w:hAnsi="FreeSerif" w:cs="FreeSerif"/>
          <w:sz w:val="28"/>
          <w:szCs w:val="28"/>
        </w:rPr>
      </w:r>
      <w:r>
        <w:rPr>
          <w:rFonts w:ascii="FreeSerif" w:hAnsi="FreeSerif" w:cs="FreeSerif"/>
          <w:sz w:val="28"/>
          <w:szCs w:val="28"/>
        </w:rPr>
      </w:r>
    </w:p>
    <w:p>
      <w:pPr>
        <w:pStyle w:val="1_2064"/>
        <w:ind w:right="170" w:firstLine="709"/>
        <w:jc w:val="both"/>
        <w:rPr>
          <w:rFonts w:ascii="FreeSerif" w:hAnsi="FreeSerif" w:cs="FreeSerif"/>
          <w:sz w:val="28"/>
          <w:szCs w:val="28"/>
        </w:rPr>
      </w:pPr>
      <w:r>
        <w:rPr>
          <w:rFonts w:ascii="FreeSerif" w:hAnsi="FreeSerif" w:eastAsia="FreeSerif" w:cs="FreeSerif"/>
          <w:sz w:val="28"/>
          <w:szCs w:val="28"/>
        </w:rPr>
        <w:t xml:space="preserve">2.1.1.2. В случае размещения Участником Объекта, не соответствующего характеристикам, указанным в пункте 1.2 настоящего Договора и/или требованиям </w:t>
      </w:r>
      <w:r>
        <w:rPr>
          <w:rFonts w:ascii="FreeSerif" w:hAnsi="FreeSerif" w:eastAsia="FreeSerif" w:cs="FreeSerif"/>
          <w:sz w:val="28"/>
          <w:szCs w:val="28"/>
        </w:rPr>
        <w:t xml:space="preserve">действующего законодательства Российской Федерации, в том числе при привлечении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r>
        <w:rPr>
          <w:rFonts w:ascii="FreeSerif" w:hAnsi="FreeSerif" w:cs="FreeSerif"/>
          <w:sz w:val="28"/>
          <w:szCs w:val="28"/>
        </w:rPr>
      </w:r>
      <w:r>
        <w:rPr>
          <w:rFonts w:ascii="FreeSerif" w:hAnsi="FreeSerif" w:cs="FreeSerif"/>
          <w:sz w:val="28"/>
          <w:szCs w:val="28"/>
        </w:rPr>
      </w:r>
    </w:p>
    <w:p>
      <w:pPr>
        <w:pStyle w:val="1_2064"/>
        <w:ind w:right="170" w:firstLine="709"/>
        <w:jc w:val="both"/>
        <w:rPr>
          <w:rFonts w:ascii="FreeSerif" w:hAnsi="FreeSerif" w:cs="FreeSerif"/>
          <w:sz w:val="28"/>
          <w:szCs w:val="28"/>
        </w:rPr>
      </w:pPr>
      <w:r>
        <w:rPr>
          <w:rFonts w:ascii="FreeSerif" w:hAnsi="FreeSerif" w:eastAsia="FreeSerif" w:cs="FreeSerif"/>
          <w:sz w:val="28"/>
          <w:szCs w:val="28"/>
        </w:rPr>
        <w:t xml:space="preserve">2.1.1.3. В случае не размещения Объекта в течении 30 (тридцати) календарных дней, с даты заключения Договора.</w:t>
      </w:r>
      <w:r>
        <w:rPr>
          <w:rFonts w:ascii="FreeSerif" w:hAnsi="FreeSerif" w:cs="FreeSerif"/>
          <w:sz w:val="28"/>
          <w:szCs w:val="28"/>
        </w:rPr>
      </w:r>
      <w:r>
        <w:rPr>
          <w:rFonts w:ascii="FreeSerif" w:hAnsi="FreeSerif" w:cs="FreeSerif"/>
          <w:sz w:val="28"/>
          <w:szCs w:val="28"/>
        </w:rPr>
      </w:r>
    </w:p>
    <w:p>
      <w:pPr>
        <w:pStyle w:val="1_2064"/>
        <w:ind w:right="170" w:firstLine="709"/>
        <w:jc w:val="both"/>
        <w:rPr>
          <w:rFonts w:ascii="FreeSerif" w:hAnsi="FreeSerif" w:cs="FreeSerif"/>
          <w:sz w:val="28"/>
          <w:szCs w:val="28"/>
        </w:rPr>
      </w:pPr>
      <w:r>
        <w:rPr>
          <w:rFonts w:ascii="FreeSerif" w:hAnsi="FreeSerif" w:eastAsia="FreeSerif" w:cs="FreeSerif"/>
          <w:sz w:val="28"/>
          <w:szCs w:val="28"/>
        </w:rPr>
        <w:t xml:space="preserve">2.1.1.4. В случае нарушения требований Пра</w:t>
      </w:r>
      <w:r>
        <w:rPr>
          <w:rFonts w:ascii="FreeSerif" w:hAnsi="FreeSerif" w:eastAsia="FreeSerif" w:cs="FreeSerif"/>
          <w:sz w:val="28"/>
          <w:szCs w:val="28"/>
        </w:rPr>
        <w:t xml:space="preserve">вил благоустройства Ленинградского муниципального округа,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r>
        <w:rPr>
          <w:rFonts w:ascii="FreeSerif" w:hAnsi="FreeSerif" w:cs="FreeSerif"/>
          <w:sz w:val="28"/>
          <w:szCs w:val="28"/>
        </w:rPr>
      </w:r>
      <w:r>
        <w:rPr>
          <w:rFonts w:ascii="FreeSerif" w:hAnsi="FreeSerif" w:cs="FreeSerif"/>
          <w:sz w:val="28"/>
          <w:szCs w:val="28"/>
        </w:rPr>
      </w:r>
    </w:p>
    <w:p>
      <w:pPr>
        <w:pStyle w:val="1_2064"/>
        <w:ind w:right="170" w:firstLine="709"/>
        <w:jc w:val="both"/>
        <w:rPr>
          <w:rFonts w:ascii="FreeSerif" w:hAnsi="FreeSerif" w:cs="FreeSerif"/>
          <w:sz w:val="28"/>
          <w:szCs w:val="28"/>
        </w:rPr>
      </w:pPr>
      <w:r>
        <w:rPr>
          <w:rFonts w:ascii="FreeSerif" w:hAnsi="FreeSerif" w:eastAsia="FreeSerif" w:cs="FreeSerif"/>
          <w:sz w:val="28"/>
          <w:szCs w:val="28"/>
        </w:rPr>
        <w:t xml:space="preserve">2.1.1.5. В случае однократного неисполнения Участником обязанностей, предусмотренных пунктами 2.4.7, 2.4.8, 2.4.9, 2.4.10, 2.4.11 настоящего Договора.</w:t>
      </w:r>
      <w:r>
        <w:rPr>
          <w:rFonts w:ascii="FreeSerif" w:hAnsi="FreeSerif" w:cs="FreeSerif"/>
          <w:sz w:val="28"/>
          <w:szCs w:val="28"/>
        </w:rPr>
      </w:r>
      <w:r>
        <w:rPr>
          <w:rFonts w:ascii="FreeSerif" w:hAnsi="FreeSerif" w:cs="FreeSerif"/>
          <w:sz w:val="28"/>
          <w:szCs w:val="28"/>
        </w:rPr>
      </w:r>
    </w:p>
    <w:p>
      <w:pPr>
        <w:pStyle w:val="1_2064"/>
        <w:ind w:right="170" w:firstLine="709"/>
        <w:jc w:val="both"/>
        <w:rPr>
          <w:rFonts w:ascii="FreeSerif" w:hAnsi="FreeSerif" w:cs="FreeSerif"/>
          <w:sz w:val="28"/>
          <w:szCs w:val="28"/>
        </w:rPr>
      </w:pPr>
      <w:r>
        <w:rPr>
          <w:rFonts w:ascii="FreeSerif" w:hAnsi="FreeSerif" w:eastAsia="FreeSerif" w:cs="FreeSerif"/>
          <w:sz w:val="28"/>
          <w:szCs w:val="28"/>
        </w:rPr>
        <w:t xml:space="preserve">2.1.2. На беспрепятственный доступ на территорию земельного участка</w:t>
      </w:r>
      <w:r>
        <w:rPr>
          <w:rFonts w:ascii="FreeSerif" w:hAnsi="FreeSerif" w:eastAsia="FreeSerif" w:cs="FreeSerif"/>
          <w:sz w:val="28"/>
          <w:szCs w:val="28"/>
        </w:rPr>
        <w:t xml:space="preserve"> </w:t>
      </w:r>
      <w:r>
        <w:rPr>
          <w:rFonts w:ascii="FreeSerif" w:hAnsi="FreeSerif" w:eastAsia="FreeSerif" w:cs="FreeSerif"/>
          <w:sz w:val="28"/>
          <w:szCs w:val="28"/>
        </w:rPr>
        <w:t xml:space="preserve">и Объекта с целью его осмотра на предмет выполнения условий настоящего Договора и/или требований законодательства Российской Федерации.</w:t>
      </w:r>
      <w:r>
        <w:rPr>
          <w:rFonts w:ascii="FreeSerif" w:hAnsi="FreeSerif" w:cs="FreeSerif"/>
          <w:sz w:val="28"/>
          <w:szCs w:val="28"/>
        </w:rPr>
      </w:r>
      <w:r>
        <w:rPr>
          <w:rFonts w:ascii="FreeSerif" w:hAnsi="FreeSerif" w:cs="FreeSerif"/>
          <w:sz w:val="28"/>
          <w:szCs w:val="28"/>
        </w:rPr>
      </w:r>
    </w:p>
    <w:p>
      <w:pPr>
        <w:pStyle w:val="1_2064"/>
        <w:ind w:right="170" w:firstLine="709"/>
        <w:jc w:val="both"/>
        <w:rPr>
          <w:rFonts w:ascii="FreeSerif" w:hAnsi="FreeSerif" w:cs="FreeSerif"/>
          <w:sz w:val="28"/>
          <w:szCs w:val="28"/>
        </w:rPr>
      </w:pPr>
      <w:r>
        <w:rPr>
          <w:rFonts w:ascii="FreeSerif" w:hAnsi="FreeSerif" w:eastAsia="FreeSerif" w:cs="FreeSerif"/>
          <w:sz w:val="28"/>
          <w:szCs w:val="28"/>
        </w:rPr>
        <w:t xml:space="preserve">Мероприятия по конт</w:t>
      </w:r>
      <w:r>
        <w:rPr>
          <w:rFonts w:ascii="FreeSerif" w:hAnsi="FreeSerif" w:eastAsia="FreeSerif" w:cs="FreeSerif"/>
          <w:sz w:val="28"/>
          <w:szCs w:val="28"/>
        </w:rPr>
        <w:t xml:space="preserve">ролю соблюдения У</w:t>
      </w:r>
      <w:r>
        <w:rPr>
          <w:rFonts w:ascii="FreeSerif" w:hAnsi="FreeSerif" w:eastAsia="FreeSerif" w:cs="FreeSerif"/>
          <w:sz w:val="28"/>
          <w:szCs w:val="28"/>
        </w:rPr>
        <w:t xml:space="preserve">частником условий настоящего Договора (далее - мероприятия) осуществляются уполномоченными лицами администрации </w:t>
      </w:r>
      <w:r>
        <w:rPr>
          <w:rFonts w:ascii="FreeSerif" w:hAnsi="FreeSerif" w:eastAsia="FreeSerif" w:cs="FreeSerif"/>
          <w:sz w:val="28"/>
          <w:szCs w:val="28"/>
        </w:rPr>
        <w:t xml:space="preserve">Ленинградского муниципального округа</w:t>
      </w:r>
      <w:r>
        <w:rPr>
          <w:rFonts w:ascii="FreeSerif" w:hAnsi="FreeSerif" w:eastAsia="FreeSerif" w:cs="FreeSerif"/>
          <w:sz w:val="28"/>
          <w:szCs w:val="28"/>
        </w:rPr>
        <w:t xml:space="preserve"> (далее – уполномоченное лицо) в соответствии с разделом 6 настоящего Договора.</w:t>
      </w:r>
      <w:r>
        <w:rPr>
          <w:rFonts w:ascii="FreeSerif" w:hAnsi="FreeSerif" w:cs="FreeSerif"/>
          <w:sz w:val="28"/>
          <w:szCs w:val="28"/>
        </w:rPr>
      </w:r>
      <w:r>
        <w:rPr>
          <w:rFonts w:ascii="FreeSerif" w:hAnsi="FreeSerif" w:cs="FreeSerif"/>
          <w:sz w:val="28"/>
          <w:szCs w:val="28"/>
        </w:rPr>
      </w:r>
    </w:p>
    <w:p>
      <w:pPr>
        <w:pStyle w:val="1_2064"/>
        <w:ind w:right="170" w:firstLine="709"/>
        <w:jc w:val="both"/>
        <w:rPr>
          <w:rFonts w:ascii="FreeSerif" w:hAnsi="FreeSerif" w:cs="FreeSerif"/>
          <w:sz w:val="28"/>
          <w:szCs w:val="28"/>
        </w:rPr>
      </w:pPr>
      <w:r>
        <w:rPr>
          <w:rFonts w:ascii="FreeSerif" w:hAnsi="FreeSerif" w:eastAsia="FreeSerif" w:cs="FreeSerif"/>
          <w:sz w:val="28"/>
          <w:szCs w:val="28"/>
        </w:rPr>
        <w:t xml:space="preserve">2.1</w:t>
      </w:r>
      <w:r>
        <w:rPr>
          <w:rFonts w:ascii="FreeSerif" w:hAnsi="FreeSerif" w:eastAsia="FreeSerif" w:cs="FreeSerif"/>
          <w:sz w:val="28"/>
          <w:szCs w:val="28"/>
        </w:rPr>
        <w:t xml:space="preserve">.3.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r>
        <w:rPr>
          <w:rFonts w:ascii="FreeSerif" w:hAnsi="FreeSerif" w:cs="FreeSerif"/>
          <w:sz w:val="28"/>
          <w:szCs w:val="28"/>
        </w:rPr>
      </w:r>
      <w:r>
        <w:rPr>
          <w:rFonts w:ascii="FreeSerif" w:hAnsi="FreeSerif" w:cs="FreeSerif"/>
          <w:sz w:val="28"/>
          <w:szCs w:val="28"/>
        </w:rPr>
      </w:r>
    </w:p>
    <w:p>
      <w:pPr>
        <w:pStyle w:val="1_2064"/>
        <w:ind w:right="170" w:firstLine="709"/>
        <w:jc w:val="both"/>
        <w:rPr>
          <w:rFonts w:ascii="FreeSerif" w:hAnsi="FreeSerif" w:cs="FreeSerif"/>
          <w:sz w:val="28"/>
          <w:szCs w:val="28"/>
        </w:rPr>
      </w:pPr>
      <w:r>
        <w:rPr>
          <w:rFonts w:ascii="FreeSerif" w:hAnsi="FreeSerif" w:eastAsia="FreeSerif" w:cs="FreeSerif"/>
          <w:sz w:val="28"/>
          <w:szCs w:val="28"/>
        </w:rPr>
        <w:t xml:space="preserve">2.1.4. Осуществлять иные права в соответствии с настоящим Договором и законодательством Российской Федерации.</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2.2. </w:t>
      </w:r>
      <w:r>
        <w:rPr>
          <w:rFonts w:ascii="FreeSerif" w:hAnsi="FreeSerif" w:eastAsia="FreeSerif" w:cs="FreeSerif"/>
          <w:bCs/>
          <w:sz w:val="28"/>
          <w:szCs w:val="28"/>
        </w:rPr>
        <w:t xml:space="preserve">Администрация обязана:</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cs="FreeSerif"/>
          <w:bCs/>
          <w:sz w:val="28"/>
          <w:szCs w:val="28"/>
        </w:rPr>
      </w:r>
      <w:r>
        <w:rPr>
          <w:rFonts w:ascii="FreeSerif" w:hAnsi="FreeSerif" w:eastAsia="FreeSerif" w:cs="FreeSerif"/>
          <w:sz w:val="28"/>
          <w:szCs w:val="28"/>
        </w:rPr>
        <w:t xml:space="preserve">2.2.1. Не вмешиваться в хозяйственную деятельность Объекта, если она не противоречит условиям Договора и законодательству Российской Федерации.</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bCs/>
          <w:sz w:val="28"/>
          <w:szCs w:val="28"/>
        </w:rPr>
      </w:pPr>
      <w:r>
        <w:rPr>
          <w:rFonts w:ascii="FreeSerif" w:hAnsi="FreeSerif" w:eastAsia="FreeSerif" w:cs="FreeSerif"/>
          <w:sz w:val="28"/>
          <w:szCs w:val="28"/>
        </w:rPr>
        <w:t xml:space="preserve">2.3. </w:t>
      </w:r>
      <w:r>
        <w:rPr>
          <w:rFonts w:ascii="FreeSerif" w:hAnsi="FreeSerif" w:eastAsia="FreeSerif" w:cs="FreeSerif"/>
          <w:bCs/>
          <w:sz w:val="28"/>
          <w:szCs w:val="28"/>
        </w:rPr>
        <w:t xml:space="preserve">Участник имеет право:</w:t>
      </w:r>
      <w:r>
        <w:rPr>
          <w:rFonts w:ascii="FreeSerif" w:hAnsi="FreeSerif" w:cs="FreeSerif"/>
          <w:bCs/>
          <w:sz w:val="28"/>
          <w:szCs w:val="28"/>
        </w:rPr>
      </w:r>
      <w:r>
        <w:rPr>
          <w:rFonts w:ascii="FreeSerif" w:hAnsi="FreeSerif" w:cs="FreeSerif"/>
          <w:bCs/>
          <w:sz w:val="28"/>
          <w:szCs w:val="28"/>
        </w:rPr>
      </w:r>
    </w:p>
    <w:p>
      <w:pPr>
        <w:pStyle w:val="856"/>
        <w:ind w:left="0" w:right="0" w:firstLine="709"/>
        <w:jc w:val="both"/>
        <w:rPr>
          <w:rFonts w:ascii="FreeSerif" w:hAnsi="FreeSerif" w:eastAsia="FreeSerif" w:cs="FreeSerif"/>
          <w:sz w:val="28"/>
          <w:szCs w:val="28"/>
          <w:highlight w:val="none"/>
        </w:rPr>
        <w:outlineLvl w:val="0"/>
      </w:pPr>
      <w:r>
        <w:rPr>
          <w:rFonts w:ascii="FreeSerif" w:hAnsi="FreeSerif" w:eastAsia="FreeSerif" w:cs="FreeSerif"/>
          <w:sz w:val="28"/>
          <w:szCs w:val="28"/>
        </w:rPr>
        <w:t xml:space="preserve">2.3.1. </w:t>
      </w:r>
      <w:r>
        <w:rPr>
          <w:rFonts w:ascii="FreeSerif" w:hAnsi="FreeSerif" w:eastAsia="FreeSerif" w:cs="FreeSerif"/>
          <w:bCs/>
          <w:sz w:val="28"/>
          <w:szCs w:val="28"/>
        </w:rPr>
        <w:t xml:space="preserve">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r>
        <w:rPr>
          <w:rFonts w:ascii="FreeSerif" w:hAnsi="FreeSerif" w:eastAsia="FreeSerif" w:cs="FreeSerif"/>
          <w:bCs/>
          <w:sz w:val="28"/>
          <w:szCs w:val="28"/>
        </w:rPr>
        <w:t xml:space="preserve">.</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 Участник обязан:</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2.4.1. Раз</w:t>
      </w:r>
      <w:r>
        <w:rPr>
          <w:rFonts w:ascii="FreeSerif" w:hAnsi="FreeSerif" w:eastAsia="FreeSerif" w:cs="FreeSerif"/>
          <w:sz w:val="28"/>
          <w:szCs w:val="28"/>
        </w:rPr>
        <w:t xml:space="preserve">местить Объект в соответствие с </w:t>
      </w:r>
      <w:r>
        <w:rPr>
          <w:rFonts w:ascii="FreeSerif" w:hAnsi="FreeSerif" w:eastAsia="FreeSerif" w:cs="FreeSerif"/>
          <w:sz w:val="28"/>
          <w:szCs w:val="28"/>
        </w:rPr>
        <w:t xml:space="preserve">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(дизайн-проектом), являющемся прило</w:t>
      </w:r>
      <w:r>
        <w:rPr>
          <w:rFonts w:ascii="FreeSerif" w:hAnsi="FreeSerif" w:eastAsia="FreeSerif" w:cs="FreeSerif"/>
          <w:sz w:val="28"/>
          <w:szCs w:val="28"/>
        </w:rPr>
        <w:t xml:space="preserve">жением 1 к настоящему Договору,</w:t>
      </w:r>
      <w:r>
        <w:rPr>
          <w:rFonts w:ascii="FreeSerif" w:hAnsi="FreeSerif" w:eastAsia="FreeSerif" w:cs="FreeSerif"/>
          <w:sz w:val="28"/>
          <w:szCs w:val="28"/>
        </w:rPr>
        <w:t xml:space="preserve"> и требованиями законодательства Российской Федерации.</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Ленинградского муниципального округа, а </w:t>
      </w:r>
      <w:r>
        <w:rPr>
          <w:rFonts w:ascii="FreeSerif" w:hAnsi="FreeSerif" w:eastAsia="FreeSerif" w:cs="FreeSerif"/>
          <w:sz w:val="28"/>
          <w:szCs w:val="28"/>
        </w:rPr>
        <w:t xml:space="preserve">также</w:t>
      </w:r>
      <w:r>
        <w:rPr>
          <w:rFonts w:ascii="FreeSerif" w:hAnsi="FreeSerif" w:eastAsia="FreeSerif" w:cs="FreeSerif"/>
          <w:sz w:val="28"/>
          <w:szCs w:val="28"/>
        </w:rPr>
        <w:t xml:space="preserve"> нормы Федерального закона от 13 марта 2016 г. № 38-ФЗ «О рекламе».</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2.4.3. При использовании части земельного участка, занятого Объектом и/или необходимой для его размещения и/или</w:t>
      </w:r>
      <w:r>
        <w:rPr>
          <w:rFonts w:ascii="FreeSerif" w:hAnsi="FreeSerif" w:eastAsia="FreeSerif" w:cs="FreeSerif"/>
          <w:sz w:val="28"/>
          <w:szCs w:val="28"/>
        </w:rPr>
        <w:t xml:space="preserve">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w:t>
      </w:r>
      <w:r>
        <w:rPr>
          <w:rFonts w:ascii="FreeSerif" w:hAnsi="FreeSerif" w:eastAsia="FreeSerif" w:cs="FreeSerif"/>
          <w:sz w:val="28"/>
          <w:szCs w:val="28"/>
        </w:rPr>
        <w:t xml:space="preserve">территории </w:t>
      </w:r>
      <w:r>
        <w:rPr>
          <w:rFonts w:ascii="FreeSerif" w:hAnsi="FreeSerif" w:eastAsia="FreeSerif" w:cs="FreeSerif"/>
          <w:sz w:val="28"/>
          <w:szCs w:val="28"/>
        </w:rPr>
        <w:t xml:space="preserve">Ленинградского муниципального округа.</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2.4.4. В сроки, установленные настоящим Договором, вносить плату за размещение Объекта (без дополнительного выставления Администрацией счетов на оплату).</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2.4.5. По требованию Администрации предоставить копию платежных документов, подтверждающих внесение платы за размещение Объекта.</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w:t>
      </w:r>
      <w:r>
        <w:rPr>
          <w:rFonts w:ascii="FreeSerif" w:hAnsi="FreeSerif" w:eastAsia="FreeSerif" w:cs="FreeSerif"/>
          <w:sz w:val="28"/>
          <w:szCs w:val="28"/>
        </w:rPr>
        <w:t xml:space="preserve">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2.4.11. Не допускать изменение характеристик Объекта, установленных пунктом 1.2 настоящего Договора.</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2.4.12. Не производить переуступку прав по настоящему Договору либо передачу прав на Объект третьему лицу.</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2.4.14. Заключить договор на вывоз твердых коммунальных отходов.</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2.4.15. Обеспечить постоянное наличие на Объекте и предъявление по требованию контрольно-надзорных органов следующих документов:</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копии настоящего Договора с приложением (-ями);</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копии трудового договора (в случае привлечения наемного работника);</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информации для потребителей в соответствии с требованиями законодательства Российской Федерации о защите прав потребителей;</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информации, подтверждающей источник поступления, качество и безопасность реализуемой продукции;</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иных документов, размещение и (или) предоставление которых обязательно в силу действующего законодательства Российской Федерации.</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2.4.16. В случае прекращения или расторжения настоящего Договора в течении 7 (семи) календарных дней с момента прекращения или расторжения произвести </w:t>
      </w:r>
      <w:r>
        <w:rPr>
          <w:rFonts w:ascii="FreeSerif" w:hAnsi="FreeSerif" w:eastAsia="FreeSerif" w:cs="FreeSerif"/>
          <w:sz w:val="28"/>
          <w:szCs w:val="28"/>
        </w:rPr>
        <w:t xml:space="preserve">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2.4.17. Подключение (техническое присоединение) </w:t>
      </w:r>
      <w:r>
        <w:rPr>
          <w:rFonts w:ascii="FreeSerif" w:hAnsi="FreeSerif" w:eastAsia="FreeSerif" w:cs="FreeSerif"/>
          <w:sz w:val="28"/>
          <w:szCs w:val="28"/>
        </w:rPr>
        <w:t xml:space="preserve">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2.4.18. Беспрепятственно допускать на территорию Объекта представителей Администрации с целью осмотра на предмет соблюдения условий настоящего Договора.</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highlight w:val="none"/>
        </w:rPr>
      </w:pPr>
      <w:r>
        <w:rPr>
          <w:rFonts w:ascii="FreeSerif" w:hAnsi="FreeSerif" w:eastAsia="FreeSerif" w:cs="FreeSerif"/>
          <w:sz w:val="28"/>
          <w:szCs w:val="28"/>
        </w:rPr>
        <w:t xml:space="preserve">2.4.19. Не допускать использование осветительных приборов  вблизи окон жилых помещений в случае попадания на окна световых лучей.</w:t>
      </w:r>
      <w:r>
        <w:rPr>
          <w:rFonts w:ascii="FreeSerif" w:hAnsi="FreeSerif" w:cs="FreeSerif"/>
          <w:sz w:val="28"/>
          <w:szCs w:val="28"/>
          <w:highlight w:val="none"/>
        </w:rPr>
      </w:r>
      <w:r>
        <w:rPr>
          <w:rFonts w:ascii="FreeSerif" w:hAnsi="FreeSerif" w:cs="FreeSerif"/>
          <w:sz w:val="28"/>
          <w:szCs w:val="28"/>
          <w:highlight w:val="none"/>
        </w:rPr>
      </w:r>
    </w:p>
    <w:p>
      <w:pPr>
        <w:pStyle w:val="856"/>
        <w:ind w:left="0" w:right="0" w:firstLine="709"/>
        <w:jc w:val="both"/>
        <w:rPr>
          <w:rFonts w:ascii="FreeSerif" w:hAnsi="FreeSerif" w:cs="FreeSerif"/>
          <w:sz w:val="28"/>
          <w:szCs w:val="28"/>
        </w:rPr>
      </w:pPr>
      <w:r>
        <w:rPr>
          <w:rFonts w:ascii="FreeSerif" w:hAnsi="FreeSerif" w:cs="FreeSerif"/>
          <w:sz w:val="28"/>
          <w:szCs w:val="28"/>
          <w:highlight w:val="none"/>
        </w:rPr>
      </w:r>
      <w:r>
        <w:rPr>
          <w:rFonts w:ascii="FreeSerif" w:hAnsi="FreeSerif" w:cs="FreeSerif"/>
          <w:sz w:val="28"/>
          <w:szCs w:val="28"/>
        </w:rPr>
      </w:r>
      <w:r>
        <w:rPr>
          <w:rFonts w:ascii="FreeSerif" w:hAnsi="FreeSerif" w:cs="FreeSerif"/>
          <w:sz w:val="28"/>
          <w:szCs w:val="28"/>
        </w:rPr>
      </w:r>
    </w:p>
    <w:p>
      <w:pPr>
        <w:pStyle w:val="856"/>
        <w:ind w:left="0" w:right="0" w:firstLine="0"/>
        <w:jc w:val="center"/>
        <w:rPr>
          <w:rFonts w:ascii="FreeSerif" w:hAnsi="FreeSerif" w:cs="FreeSerif"/>
          <w:b/>
          <w:bCs/>
          <w:sz w:val="28"/>
          <w:szCs w:val="28"/>
          <w:highlight w:val="none"/>
        </w:rPr>
      </w:pPr>
      <w:r>
        <w:rPr>
          <w:rFonts w:ascii="FreeSerif" w:hAnsi="FreeSerif" w:eastAsia="FreeSerif" w:cs="FreeSerif"/>
          <w:b/>
          <w:bCs/>
          <w:sz w:val="28"/>
          <w:szCs w:val="28"/>
        </w:rPr>
        <w:t xml:space="preserve">3. Плата за размещение Объекта</w:t>
      </w:r>
      <w:r>
        <w:rPr>
          <w:rFonts w:ascii="FreeSerif" w:hAnsi="FreeSerif" w:cs="FreeSerif"/>
          <w:b/>
          <w:bCs/>
          <w:sz w:val="28"/>
          <w:szCs w:val="28"/>
          <w:highlight w:val="none"/>
        </w:rPr>
      </w:r>
      <w:r>
        <w:rPr>
          <w:rFonts w:ascii="FreeSerif" w:hAnsi="FreeSerif" w:cs="FreeSerif"/>
          <w:b/>
          <w:bCs/>
          <w:sz w:val="28"/>
          <w:szCs w:val="28"/>
          <w:highlight w:val="none"/>
        </w:rPr>
      </w:r>
    </w:p>
    <w:p>
      <w:pPr>
        <w:pStyle w:val="856"/>
        <w:ind w:left="0" w:right="0" w:firstLine="0"/>
        <w:jc w:val="center"/>
        <w:rPr>
          <w:rFonts w:ascii="FreeSerif" w:hAnsi="FreeSerif" w:cs="FreeSerif"/>
          <w:b/>
          <w:bCs/>
          <w:sz w:val="28"/>
          <w:szCs w:val="28"/>
        </w:rPr>
      </w:pPr>
      <w:r>
        <w:rPr>
          <w:rFonts w:ascii="FreeSerif" w:hAnsi="FreeSerif" w:cs="FreeSerif"/>
          <w:b/>
          <w:bCs/>
          <w:sz w:val="28"/>
          <w:szCs w:val="28"/>
          <w:highlight w:val="none"/>
        </w:rPr>
      </w:r>
      <w:r>
        <w:rPr>
          <w:rFonts w:ascii="FreeSerif" w:hAnsi="FreeSerif" w:cs="FreeSerif"/>
          <w:b/>
          <w:bCs/>
          <w:sz w:val="28"/>
          <w:szCs w:val="28"/>
        </w:rPr>
      </w:r>
      <w:r>
        <w:rPr>
          <w:rFonts w:ascii="FreeSerif" w:hAnsi="FreeSerif" w:cs="FreeSerif"/>
          <w:b/>
          <w:bCs/>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3.1. Размер платы за размещение Объекта составляет _______________ рублей за период __________________________________________________.</w:t>
      </w:r>
      <w:r>
        <w:rPr>
          <w:rFonts w:ascii="FreeSerif" w:hAnsi="FreeSerif" w:cs="FreeSerif"/>
          <w:sz w:val="28"/>
          <w:szCs w:val="28"/>
        </w:rPr>
      </w:r>
      <w:r>
        <w:rPr>
          <w:rFonts w:ascii="FreeSerif" w:hAnsi="FreeSerif" w:cs="FreeSerif"/>
          <w:sz w:val="28"/>
          <w:szCs w:val="28"/>
        </w:rPr>
      </w:r>
    </w:p>
    <w:p>
      <w:pPr>
        <w:pStyle w:val="856"/>
        <w:ind w:left="0" w:right="0" w:firstLine="709"/>
        <w:jc w:val="center"/>
        <w:rPr>
          <w:rFonts w:ascii="FreeSerif" w:hAnsi="FreeSerif" w:cs="FreeSerif"/>
          <w:sz w:val="28"/>
          <w:szCs w:val="28"/>
        </w:rPr>
      </w:pPr>
      <w:r>
        <w:rPr>
          <w:rFonts w:ascii="FreeSerif" w:hAnsi="FreeSerif" w:eastAsia="FreeSerif" w:cs="FreeSerif"/>
          <w:sz w:val="28"/>
          <w:szCs w:val="28"/>
        </w:rPr>
        <w:t xml:space="preserve">(месяц/год/весь срок договора)</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3.2. Участник вносит плату за размещение Объекта, период функционирования которого составляет:</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 менее одного года - единовременно в течении 15 (пятнадцати) календарных дней с даты заключения Договора;</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 свыше одного года – ежеквартально (первый платеж - не позднее</w:t>
      </w:r>
      <w:r>
        <w:rPr>
          <w:rFonts w:ascii="FreeSerif" w:hAnsi="FreeSerif" w:eastAsia="FreeSerif" w:cs="FreeSerif"/>
          <w:sz w:val="28"/>
          <w:szCs w:val="28"/>
        </w:rPr>
        <w:t xml:space="preserve">                  </w:t>
      </w:r>
      <w:r>
        <w:rPr>
          <w:rFonts w:ascii="FreeSerif" w:hAnsi="FreeSerif" w:eastAsia="FreeSerif" w:cs="FreeSerif"/>
          <w:sz w:val="28"/>
          <w:szCs w:val="28"/>
        </w:rPr>
        <w:t xml:space="preserve"> 20-го числа первого месяца отчетного периода), согласно графику платежей, являющемуся приложением 2 к Договору.</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eastAsia="FreeSerif" w:cs="FreeSerif"/>
          <w:sz w:val="28"/>
          <w:szCs w:val="28"/>
          <w:highlight w:val="none"/>
        </w:rPr>
        <w:outlineLvl w:val="0"/>
      </w:pPr>
      <w:r>
        <w:rPr>
          <w:rFonts w:ascii="FreeSerif" w:hAnsi="FreeSerif" w:eastAsia="FreeSerif" w:cs="FreeSerif"/>
          <w:sz w:val="28"/>
          <w:szCs w:val="28"/>
        </w:rPr>
        <w:t xml:space="preserve">Перечисления денежных средств осуществляется по следующим реквизитам: </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0" w:firstLine="709"/>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33"/>
        <w:ind w:left="0" w:firstLine="0"/>
        <w:jc w:val="both"/>
        <w:spacing w:before="0" w:after="0" w:line="240" w:lineRule="auto"/>
        <w:rPr>
          <w:rFonts w:ascii="FreeSerif" w:hAnsi="FreeSerif" w:cs="FreeSerif"/>
          <w:sz w:val="24"/>
          <w:highlight w:val="white"/>
        </w:rPr>
      </w:pPr>
      <w:r>
        <w:rPr>
          <w:rFonts w:ascii="FreeSerif" w:hAnsi="FreeSerif" w:eastAsia="FreeSerif" w:cs="FreeSerif"/>
          <w:sz w:val="28"/>
          <w:szCs w:val="28"/>
          <w:highlight w:val="white"/>
        </w:rPr>
        <w:t xml:space="preserve">ст.Ленинградская, ул.Чернышевского, 179 </w:t>
      </w:r>
      <w:r>
        <w:rPr>
          <w:rFonts w:ascii="FreeSerif" w:hAnsi="FreeSerif" w:cs="FreeSerif"/>
          <w:sz w:val="24"/>
          <w:highlight w:val="white"/>
        </w:rPr>
      </w:r>
      <w:r>
        <w:rPr>
          <w:rFonts w:ascii="FreeSerif" w:hAnsi="FreeSerif" w:cs="FreeSerif"/>
          <w:sz w:val="24"/>
          <w:highlight w:val="white"/>
        </w:rPr>
      </w:r>
    </w:p>
    <w:p>
      <w:pPr>
        <w:pStyle w:val="833"/>
        <w:ind w:left="0" w:firstLine="0"/>
        <w:jc w:val="both"/>
        <w:spacing w:before="0" w:after="0" w:line="240" w:lineRule="auto"/>
        <w:rPr>
          <w:rFonts w:ascii="FreeSerif" w:hAnsi="FreeSerif" w:cs="FreeSerif"/>
          <w:sz w:val="22"/>
          <w:highlight w:val="white"/>
        </w:rPr>
      </w:pPr>
      <w:r>
        <w:rPr>
          <w:rFonts w:ascii="FreeSerif" w:hAnsi="FreeSerif" w:eastAsia="FreeSerif" w:cs="FreeSerif"/>
          <w:sz w:val="28"/>
          <w:szCs w:val="28"/>
          <w:highlight w:val="white"/>
        </w:rPr>
        <w:t xml:space="preserve">Банк получателя: Южное ГУ Банка России//УФК по Краснодарскому краю, г.Краснодар</w:t>
      </w:r>
      <w:r>
        <w:rPr>
          <w:rFonts w:ascii="FreeSerif" w:hAnsi="FreeSerif" w:cs="FreeSerif"/>
          <w:sz w:val="22"/>
          <w:highlight w:val="white"/>
        </w:rPr>
      </w:r>
      <w:r>
        <w:rPr>
          <w:rFonts w:ascii="FreeSerif" w:hAnsi="FreeSerif" w:cs="FreeSerif"/>
          <w:sz w:val="22"/>
          <w:highlight w:val="whit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ИНН 2341000075</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КПП </w:t>
      </w:r>
      <w:r>
        <w:rPr>
          <w:rFonts w:ascii="FreeSerif" w:hAnsi="FreeSerif" w:eastAsia="FreeSerif" w:cs="FreeSerif"/>
          <w:sz w:val="28"/>
          <w:szCs w:val="28"/>
          <w:highlight w:val="none"/>
        </w:rPr>
        <w:t xml:space="preserve">234101001</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Каз/счет 03100643000000011800</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ЕКС № 40102810945370000010</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БИК 010349101</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КБК 902 </w:t>
      </w:r>
      <w:r>
        <w:rPr>
          <w:rFonts w:ascii="FreeSerif" w:hAnsi="FreeSerif" w:eastAsia="FreeSerif" w:cs="FreeSerif"/>
          <w:sz w:val="28"/>
          <w:szCs w:val="28"/>
          <w:highlight w:val="none"/>
        </w:rPr>
        <w:t xml:space="preserve">11109044 140000 120 </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ОКТМО 03532000</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yellow"/>
        </w:rPr>
      </w:pPr>
      <w:r>
        <w:rPr>
          <w:rFonts w:ascii="FreeSerif" w:hAnsi="FreeSerif" w:cs="FreeSerif"/>
          <w:sz w:val="22"/>
          <w:highlight w:val="yellow"/>
        </w:rPr>
      </w:r>
      <w:r>
        <w:rPr>
          <w:rFonts w:ascii="FreeSerif" w:hAnsi="FreeSerif" w:cs="FreeSerif"/>
          <w:sz w:val="22"/>
          <w:highlight w:val="yellow"/>
        </w:rPr>
      </w:r>
      <w:r>
        <w:rPr>
          <w:rFonts w:ascii="FreeSerif" w:hAnsi="FreeSerif" w:cs="FreeSerif"/>
          <w:sz w:val="22"/>
          <w:highlight w:val="yellow"/>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w:t>
      </w:r>
      <w:r>
        <w:rPr>
          <w:rFonts w:ascii="FreeSerif" w:hAnsi="FreeSerif" w:eastAsia="FreeSerif" w:cs="FreeSerif"/>
          <w:sz w:val="28"/>
          <w:szCs w:val="28"/>
        </w:rPr>
        <w:t xml:space="preserve">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r>
        <w:rPr>
          <w:rFonts w:ascii="FreeSerif" w:hAnsi="FreeSerif" w:cs="FreeSerif"/>
          <w:sz w:val="28"/>
          <w:szCs w:val="28"/>
        </w:rPr>
      </w:r>
      <w:r>
        <w:rPr>
          <w:rFonts w:ascii="FreeSerif" w:hAnsi="FreeSerif" w:cs="FreeSerif"/>
          <w:sz w:val="28"/>
          <w:szCs w:val="28"/>
        </w:rPr>
      </w:r>
    </w:p>
    <w:p>
      <w:pPr>
        <w:pStyle w:val="1_2064"/>
        <w:ind w:right="170"/>
        <w:jc w:val="both"/>
        <w:tabs>
          <w:tab w:val="right" w:pos="5670"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1_2064"/>
        <w:ind w:right="170"/>
        <w:jc w:val="center"/>
        <w:tabs>
          <w:tab w:val="right" w:pos="5670" w:leader="none"/>
        </w:tabs>
        <w:rPr>
          <w:rFonts w:ascii="FreeSerif" w:hAnsi="FreeSerif" w:cs="FreeSerif"/>
          <w:b/>
          <w:bCs/>
          <w:sz w:val="28"/>
          <w:szCs w:val="28"/>
        </w:rPr>
      </w:pPr>
      <w:r>
        <w:rPr>
          <w:rFonts w:ascii="FreeSerif" w:hAnsi="FreeSerif" w:eastAsia="FreeSerif" w:cs="FreeSerif"/>
          <w:b/>
          <w:bCs/>
          <w:sz w:val="28"/>
          <w:szCs w:val="28"/>
        </w:rPr>
        <w:t xml:space="preserve">4.Ответственность Сторон</w:t>
      </w:r>
      <w:r>
        <w:rPr>
          <w:rFonts w:ascii="FreeSerif" w:hAnsi="FreeSerif" w:cs="FreeSerif"/>
          <w:b/>
          <w:bCs/>
          <w:sz w:val="28"/>
          <w:szCs w:val="28"/>
        </w:rPr>
      </w:r>
      <w:r>
        <w:rPr>
          <w:rFonts w:ascii="FreeSerif" w:hAnsi="FreeSerif" w:cs="FreeSerif"/>
          <w:b/>
          <w:bCs/>
          <w:sz w:val="28"/>
          <w:szCs w:val="28"/>
        </w:rPr>
      </w:r>
    </w:p>
    <w:p>
      <w:pPr>
        <w:pStyle w:val="1_2064"/>
        <w:ind w:right="170"/>
        <w:jc w:val="center"/>
        <w:tabs>
          <w:tab w:val="right" w:pos="5670"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4.1. В случае нарушения сроков внесени</w:t>
      </w:r>
      <w:r>
        <w:rPr>
          <w:rFonts w:ascii="FreeSerif" w:hAnsi="FreeSerif" w:eastAsia="FreeSerif" w:cs="FreeSerif"/>
          <w:sz w:val="28"/>
          <w:szCs w:val="28"/>
        </w:rPr>
        <w:t xml:space="preserve">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w:t>
      </w:r>
      <w:r>
        <w:rPr>
          <w:rFonts w:ascii="FreeSerif" w:hAnsi="FreeSerif" w:eastAsia="FreeSerif" w:cs="FreeSerif"/>
          <w:sz w:val="28"/>
          <w:szCs w:val="28"/>
        </w:rPr>
        <w:t xml:space="preserve">альное состояние с вывозом отходов и благоустройством соответствующей территории, установленных настоящим Договором, Участник оплачивает неустойку из расчета 1 000 (одна тысяча) рублей за каждый календарный день просрочки исполнения указанных обязательств.</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4.3. В случае неисполнения требований Правил по благоустройству </w:t>
      </w:r>
      <w:r>
        <w:rPr>
          <w:rFonts w:ascii="FreeSerif" w:hAnsi="FreeSerif" w:eastAsia="FreeSerif" w:cs="FreeSerif"/>
          <w:sz w:val="28"/>
          <w:szCs w:val="28"/>
        </w:rPr>
        <w:t xml:space="preserve">территории </w:t>
      </w:r>
      <w:r>
        <w:rPr>
          <w:rFonts w:ascii="FreeSerif" w:hAnsi="FreeSerif" w:eastAsia="FreeSerif" w:cs="FreeSerif"/>
          <w:sz w:val="28"/>
          <w:szCs w:val="28"/>
        </w:rPr>
        <w:t xml:space="preserve">Ленинградского муниципального округа при размещении и использовании Объекта и/или части земельного участка, занятого Объектом и/или не</w:t>
      </w:r>
      <w:r>
        <w:rPr>
          <w:rFonts w:ascii="FreeSerif" w:hAnsi="FreeSerif" w:eastAsia="FreeSerif" w:cs="FreeSerif"/>
          <w:sz w:val="28"/>
          <w:szCs w:val="28"/>
        </w:rPr>
        <w:t xml:space="preserve">обходимой для его размещения и/или использования, Участник уплачивает Администрации неустойку из расчета 3000 рублей за каждый факт нарушения, подтвержденный соответствующим постановлением о привлечении Участника к административной ответственности.</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4.4. Привлечение участника уполномоченными органами и должностными лицами к административной и иной ответственности в связи с нарушениями Участник</w:t>
      </w:r>
      <w:r>
        <w:rPr>
          <w:rFonts w:ascii="FreeSerif" w:hAnsi="FreeSerif" w:eastAsia="FreeSerif" w:cs="FreeSerif"/>
          <w:sz w:val="28"/>
          <w:szCs w:val="28"/>
        </w:rPr>
        <w:t xml:space="preserve">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4.5. Стороны освобождаются от ответствен</w:t>
      </w:r>
      <w:r>
        <w:rPr>
          <w:rFonts w:ascii="FreeSerif" w:hAnsi="FreeSerif" w:eastAsia="FreeSerif" w:cs="FreeSerif"/>
          <w:sz w:val="28"/>
          <w:szCs w:val="28"/>
        </w:rPr>
        <w:t xml:space="preserve">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w:t>
      </w:r>
      <w:r>
        <w:rPr>
          <w:rFonts w:ascii="FreeSerif" w:hAnsi="FreeSerif" w:eastAsia="FreeSerif" w:cs="FreeSerif"/>
          <w:sz w:val="28"/>
          <w:szCs w:val="28"/>
        </w:rPr>
        <w:t xml:space="preserve">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r>
        <w:rPr>
          <w:rFonts w:ascii="FreeSerif" w:hAnsi="FreeSerif" w:cs="FreeSerif"/>
          <w:sz w:val="28"/>
          <w:szCs w:val="28"/>
        </w:rPr>
      </w:r>
      <w:r>
        <w:rPr>
          <w:rFonts w:ascii="FreeSerif" w:hAnsi="FreeSerif" w:cs="FreeSerif"/>
          <w:sz w:val="28"/>
          <w:szCs w:val="28"/>
        </w:rPr>
      </w:r>
    </w:p>
    <w:p>
      <w:pPr>
        <w:pStyle w:val="1_2064"/>
        <w:ind w:right="170"/>
        <w:jc w:val="both"/>
        <w:tabs>
          <w:tab w:val="right" w:pos="5670"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1_2064"/>
        <w:ind w:left="720" w:right="170" w:firstLine="0"/>
        <w:jc w:val="center"/>
        <w:tabs>
          <w:tab w:val="right" w:pos="5670" w:leader="none"/>
        </w:tabs>
        <w:rPr>
          <w:rFonts w:ascii="FreeSerif" w:hAnsi="FreeSerif" w:cs="FreeSerif"/>
          <w:b/>
          <w:bCs/>
          <w:sz w:val="28"/>
          <w:szCs w:val="28"/>
        </w:rPr>
      </w:pPr>
      <w:r>
        <w:rPr>
          <w:rFonts w:ascii="FreeSerif" w:hAnsi="FreeSerif" w:eastAsia="FreeSerif" w:cs="FreeSerif"/>
          <w:b/>
          <w:bCs/>
          <w:sz w:val="28"/>
          <w:szCs w:val="28"/>
        </w:rPr>
        <w:t xml:space="preserve">5. Изменение, расторжение и прекращение Договора</w:t>
      </w:r>
      <w:r>
        <w:rPr>
          <w:rFonts w:ascii="FreeSerif" w:hAnsi="FreeSerif" w:cs="FreeSerif"/>
          <w:b/>
          <w:bCs/>
          <w:sz w:val="28"/>
          <w:szCs w:val="28"/>
        </w:rPr>
      </w:r>
      <w:r>
        <w:rPr>
          <w:rFonts w:ascii="FreeSerif" w:hAnsi="FreeSerif" w:cs="FreeSerif"/>
          <w:b/>
          <w:bCs/>
          <w:sz w:val="28"/>
          <w:szCs w:val="28"/>
        </w:rPr>
      </w:r>
    </w:p>
    <w:p>
      <w:pPr>
        <w:pStyle w:val="1_2064"/>
        <w:ind w:left="720" w:right="170"/>
        <w:jc w:val="both"/>
        <w:tabs>
          <w:tab w:val="right" w:pos="5670" w:leader="none"/>
        </w:tabs>
        <w:rPr>
          <w:rFonts w:ascii="FreeSerif" w:hAnsi="FreeSerif" w:cs="FreeSerif"/>
          <w:b/>
          <w:bCs/>
          <w:sz w:val="28"/>
          <w:szCs w:val="28"/>
        </w:rPr>
      </w:pPr>
      <w:r>
        <w:rPr>
          <w:rFonts w:ascii="FreeSerif" w:hAnsi="FreeSerif" w:eastAsia="FreeSerif" w:cs="FreeSerif"/>
          <w:b/>
          <w:bCs/>
          <w:sz w:val="28"/>
          <w:szCs w:val="28"/>
        </w:rPr>
      </w:r>
      <w:r>
        <w:rPr>
          <w:rFonts w:ascii="FreeSerif" w:hAnsi="FreeSerif" w:cs="FreeSerif"/>
          <w:b/>
          <w:bCs/>
          <w:sz w:val="28"/>
          <w:szCs w:val="28"/>
        </w:rPr>
      </w:r>
      <w:r>
        <w:rPr>
          <w:rFonts w:ascii="FreeSerif" w:hAnsi="FreeSerif" w:cs="FreeSerif"/>
          <w:b/>
          <w:bCs/>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5.1. Любые изменения и дополнения к настоящему Договору оформляются дополнительным соглашением, которое подписывается обеими Сторонами.</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5.2. Настоящий Договор подлежит прекращению по истечении срока его действия, установленного пунктом 1.4 нас</w:t>
      </w:r>
      <w:r>
        <w:rPr>
          <w:rFonts w:ascii="FreeSerif" w:hAnsi="FreeSerif" w:eastAsia="FreeSerif" w:cs="FreeSerif"/>
          <w:sz w:val="28"/>
          <w:szCs w:val="28"/>
        </w:rPr>
        <w:t xml:space="preserve">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5.3. Договор подлежит расторжению в случае не</w:t>
      </w:r>
      <w:r>
        <w:rPr>
          <w:rFonts w:ascii="FreeSerif" w:hAnsi="FreeSerif" w:eastAsia="FreeSerif" w:cs="FreeSerif"/>
          <w:sz w:val="28"/>
          <w:szCs w:val="28"/>
        </w:rPr>
        <w:t xml:space="preserve"> </w:t>
      </w:r>
      <w:r>
        <w:rPr>
          <w:rFonts w:ascii="FreeSerif" w:hAnsi="FreeSerif" w:eastAsia="FreeSerif" w:cs="FreeSerif"/>
          <w:sz w:val="28"/>
          <w:szCs w:val="28"/>
        </w:rPr>
        <w:t xml:space="preserve">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5.5. Настоящий договор подлежит расторжению в случае пр</w:t>
      </w:r>
      <w:r>
        <w:rPr>
          <w:rFonts w:ascii="FreeSerif" w:hAnsi="FreeSerif" w:eastAsia="FreeSerif" w:cs="FreeSerif"/>
          <w:sz w:val="28"/>
          <w:szCs w:val="28"/>
        </w:rPr>
        <w:t xml:space="preserve">ивлечения к административной ответственности Участника за нарушение законодательства об обороте алкогольной и спиртосодержащей продукции. Участник лишается права заключения аналогичного договора в течение трех лет с момента расторжения настоящего Договора.</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5.8. Администрация и Участник впра</w:t>
      </w:r>
      <w:r>
        <w:rPr>
          <w:rFonts w:ascii="FreeSerif" w:hAnsi="FreeSerif" w:eastAsia="FreeSerif" w:cs="FreeSerif"/>
          <w:sz w:val="28"/>
          <w:szCs w:val="28"/>
        </w:rPr>
        <w:t xml:space="preserve">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Решение Администрации об одностороннем отказе от исполнения настоящего Договора в течении одного рабочего дня, следующего за датой пр</w:t>
      </w:r>
      <w:r>
        <w:rPr>
          <w:rFonts w:ascii="FreeSerif" w:hAnsi="FreeSerif" w:eastAsia="FreeSerif" w:cs="FreeSerif"/>
          <w:sz w:val="28"/>
          <w:szCs w:val="28"/>
        </w:rPr>
        <w:t xml:space="preserve">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w:t>
      </w:r>
      <w:r>
        <w:rPr>
          <w:rFonts w:ascii="FreeSerif" w:hAnsi="FreeSerif" w:eastAsia="FreeSerif" w:cs="FreeSerif"/>
          <w:sz w:val="28"/>
          <w:szCs w:val="28"/>
        </w:rPr>
        <w:t xml:space="preserve">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w:t>
      </w:r>
      <w:r>
        <w:rPr>
          <w:rFonts w:ascii="FreeSerif" w:hAnsi="FreeSerif" w:eastAsia="FreeSerif" w:cs="FreeSerif"/>
          <w:sz w:val="28"/>
          <w:szCs w:val="28"/>
        </w:rPr>
        <w:t xml:space="preserve">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w:t>
      </w:r>
      <w:r>
        <w:rPr>
          <w:rFonts w:ascii="FreeSerif" w:hAnsi="FreeSerif" w:eastAsia="FreeSerif" w:cs="FreeSerif"/>
          <w:sz w:val="28"/>
          <w:szCs w:val="28"/>
        </w:rPr>
        <w:t xml:space="preserve">омления признается дата по истечении 30 (тридцати) календарных  дней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Решение Администрации об одностор</w:t>
      </w:r>
      <w:r>
        <w:rPr>
          <w:rFonts w:ascii="FreeSerif" w:hAnsi="FreeSerif" w:eastAsia="FreeSerif" w:cs="FreeSerif"/>
          <w:sz w:val="28"/>
          <w:szCs w:val="28"/>
        </w:rPr>
        <w:t xml:space="preserve">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rPr>
      </w:pPr>
      <w:r>
        <w:rPr>
          <w:rFonts w:ascii="FreeSerif" w:hAnsi="FreeSerif" w:eastAsia="FreeSerif" w:cs="FreeSerif"/>
          <w:sz w:val="28"/>
          <w:szCs w:val="28"/>
        </w:rPr>
        <w:t xml:space="preserve">5.10 Настоящий договор подлежит расторжению в случае нарушений требований и ограничений, установленных законодательством, регулир</w:t>
      </w:r>
      <w:r>
        <w:rPr>
          <w:rFonts w:ascii="FreeSerif" w:hAnsi="FreeSerif" w:eastAsia="FreeSerif" w:cs="FreeSerif"/>
          <w:sz w:val="28"/>
          <w:szCs w:val="28"/>
        </w:rPr>
        <w:t xml:space="preserve">ующим розничную торговлю табачной продукцией, кальянами, устройствами для потребления никотинсодержащей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r>
        <w:rPr>
          <w:rFonts w:ascii="FreeSerif" w:hAnsi="FreeSerif" w:cs="FreeSerif"/>
          <w:sz w:val="28"/>
          <w:szCs w:val="28"/>
        </w:rPr>
      </w:r>
      <w:r>
        <w:rPr>
          <w:rFonts w:ascii="FreeSerif" w:hAnsi="FreeSerif" w:cs="FreeSerif"/>
          <w:sz w:val="28"/>
          <w:szCs w:val="28"/>
        </w:rPr>
      </w:r>
    </w:p>
    <w:p>
      <w:pPr>
        <w:pStyle w:val="1_2064"/>
        <w:ind w:right="170"/>
        <w:jc w:val="both"/>
        <w:tabs>
          <w:tab w:val="right" w:pos="5670"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1_2064"/>
        <w:ind w:left="720" w:right="170" w:firstLine="0"/>
        <w:jc w:val="center"/>
        <w:tabs>
          <w:tab w:val="right" w:pos="5670" w:leader="none"/>
        </w:tabs>
        <w:rPr>
          <w:rFonts w:ascii="FreeSerif" w:hAnsi="FreeSerif" w:cs="FreeSerif"/>
          <w:b/>
          <w:bCs/>
          <w:sz w:val="28"/>
          <w:szCs w:val="28"/>
        </w:rPr>
      </w:pPr>
      <w:r>
        <w:rPr>
          <w:rFonts w:ascii="FreeSerif" w:hAnsi="FreeSerif" w:eastAsia="FreeSerif" w:cs="FreeSerif"/>
          <w:b/>
          <w:bCs/>
          <w:sz w:val="28"/>
          <w:szCs w:val="28"/>
        </w:rPr>
        <w:t xml:space="preserve">6. Мероприятия по проверке соблюдения условий Договора</w:t>
      </w:r>
      <w:r>
        <w:rPr>
          <w:rFonts w:ascii="FreeSerif" w:hAnsi="FreeSerif" w:cs="FreeSerif"/>
          <w:b/>
          <w:bCs/>
          <w:sz w:val="28"/>
          <w:szCs w:val="28"/>
        </w:rPr>
      </w:r>
      <w:r>
        <w:rPr>
          <w:rFonts w:ascii="FreeSerif" w:hAnsi="FreeSerif" w:cs="FreeSerif"/>
          <w:b/>
          <w:bCs/>
          <w:sz w:val="28"/>
          <w:szCs w:val="28"/>
        </w:rPr>
      </w:r>
    </w:p>
    <w:p>
      <w:pPr>
        <w:pStyle w:val="1_2064"/>
        <w:ind w:left="720" w:right="170"/>
        <w:tabs>
          <w:tab w:val="right" w:pos="5670" w:leader="none"/>
        </w:tabs>
        <w:rPr>
          <w:rFonts w:ascii="FreeSerif" w:hAnsi="FreeSerif" w:cs="FreeSerif"/>
          <w:b/>
          <w:bCs/>
          <w:sz w:val="28"/>
          <w:szCs w:val="28"/>
        </w:rPr>
      </w:pPr>
      <w:r>
        <w:rPr>
          <w:rFonts w:ascii="FreeSerif" w:hAnsi="FreeSerif" w:eastAsia="FreeSerif" w:cs="FreeSerif"/>
          <w:b/>
          <w:bCs/>
          <w:sz w:val="28"/>
          <w:szCs w:val="28"/>
        </w:rPr>
      </w:r>
      <w:r>
        <w:rPr>
          <w:rFonts w:ascii="FreeSerif" w:hAnsi="FreeSerif" w:cs="FreeSerif"/>
          <w:b/>
          <w:bCs/>
          <w:sz w:val="28"/>
          <w:szCs w:val="28"/>
        </w:rPr>
      </w:r>
      <w:r>
        <w:rPr>
          <w:rFonts w:ascii="FreeSerif" w:hAnsi="FreeSerif" w:cs="FreeSerif"/>
          <w:b/>
          <w:bCs/>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6.1. Мероприятия по проверке соблюдения условий Договора</w:t>
      </w:r>
      <w:r>
        <w:rPr>
          <w:rFonts w:ascii="FreeSerif" w:hAnsi="FreeSerif" w:eastAsia="FreeSerif" w:cs="FreeSerif"/>
          <w:sz w:val="28"/>
          <w:szCs w:val="28"/>
        </w:rPr>
        <w:t xml:space="preserve"> </w:t>
      </w:r>
      <w:r>
        <w:rPr>
          <w:rFonts w:ascii="FreeSerif" w:hAnsi="FreeSerif" w:eastAsia="FreeSerif" w:cs="FreeSerif"/>
          <w:sz w:val="28"/>
          <w:szCs w:val="28"/>
        </w:rPr>
        <w:t xml:space="preserve">осуществляются уполномоченными лицами админис</w:t>
      </w:r>
      <w:r>
        <w:rPr>
          <w:rFonts w:ascii="FreeSerif" w:hAnsi="FreeSerif" w:eastAsia="FreeSerif" w:cs="FreeSerif"/>
          <w:sz w:val="28"/>
          <w:szCs w:val="28"/>
        </w:rPr>
        <w:t xml:space="preserve">трации муниципаль</w:t>
      </w:r>
      <w:r>
        <w:rPr>
          <w:rFonts w:ascii="FreeSerif" w:hAnsi="FreeSerif" w:eastAsia="FreeSerif" w:cs="FreeSerif"/>
          <w:sz w:val="28"/>
          <w:szCs w:val="28"/>
        </w:rPr>
        <w:t xml:space="preserve">ного образования Ленинградский муниципальный округ.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6.2. Мероприятия проводятся путем выезда на м</w:t>
      </w:r>
      <w:r>
        <w:rPr>
          <w:rFonts w:ascii="FreeSerif" w:hAnsi="FreeSerif" w:eastAsia="FreeSerif" w:cs="FreeSerif"/>
          <w:sz w:val="28"/>
          <w:szCs w:val="28"/>
        </w:rPr>
        <w:t xml:space="preserve">есто осуществления</w:t>
      </w:r>
      <w:r>
        <w:rPr>
          <w:rFonts w:ascii="FreeSerif" w:hAnsi="FreeSerif" w:eastAsia="FreeSerif" w:cs="FreeSerif"/>
          <w:sz w:val="28"/>
          <w:szCs w:val="28"/>
        </w:rPr>
        <w:t xml:space="preserve">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Ленинградского муниципального округа  имеет</w:t>
      </w:r>
      <w:r>
        <w:rPr>
          <w:rFonts w:ascii="FreeSerif" w:hAnsi="FreeSerif" w:eastAsia="FreeSerif" w:cs="FreeSerif"/>
          <w:sz w:val="28"/>
          <w:szCs w:val="28"/>
        </w:rPr>
        <w:t xml:space="preserve"> право запрашивать у Участника документы и сведения, предусмотренные условиями Договора. При выездах, </w:t>
      </w:r>
      <w:r>
        <w:rPr>
          <w:rFonts w:ascii="FreeSerif" w:hAnsi="FreeSerif" w:eastAsia="FreeSerif" w:cs="FreeSerif"/>
          <w:sz w:val="28"/>
          <w:szCs w:val="28"/>
        </w:rPr>
        <w:t xml:space="preserve">уполномоченное лицо </w:t>
      </w:r>
      <w:r>
        <w:rPr>
          <w:rFonts w:ascii="FreeSerif" w:hAnsi="FreeSerif" w:eastAsia="FreeSerif" w:cs="FreeSerif"/>
          <w:sz w:val="28"/>
          <w:szCs w:val="28"/>
        </w:rPr>
        <w:t xml:space="preserve">обязано иметь при себе служебное удостоверение, выданное администрацией  </w:t>
      </w:r>
      <w:r>
        <w:rPr>
          <w:rFonts w:ascii="FreeSerif" w:hAnsi="FreeSerif" w:eastAsia="FreeSerif" w:cs="FreeSerif"/>
          <w:sz w:val="28"/>
          <w:szCs w:val="28"/>
        </w:rPr>
        <w:t xml:space="preserve">Ленинградского муниципального округа</w:t>
      </w:r>
      <w:r>
        <w:rPr>
          <w:rFonts w:ascii="FreeSerif" w:hAnsi="FreeSerif" w:eastAsia="FreeSerif" w:cs="FreeSerif"/>
          <w:sz w:val="28"/>
          <w:szCs w:val="28"/>
        </w:rPr>
        <w:t xml:space="preserve">. </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bCs/>
          <w:sz w:val="28"/>
          <w:szCs w:val="28"/>
        </w:rPr>
        <w:outlineLvl w:val="0"/>
      </w:pPr>
      <w:r>
        <w:rPr>
          <w:rFonts w:ascii="FreeSerif" w:hAnsi="FreeSerif" w:eastAsia="FreeSerif" w:cs="FreeSerif"/>
          <w:sz w:val="28"/>
          <w:szCs w:val="28"/>
        </w:rPr>
        <w:t xml:space="preserve">6.3. По результатам выезда составляется Акт осмотра Объекта по форме, у</w:t>
      </w:r>
      <w:r>
        <w:rPr>
          <w:rFonts w:ascii="FreeSerif" w:hAnsi="FreeSerif" w:eastAsia="FreeSerif" w:cs="FreeSerif"/>
          <w:sz w:val="28"/>
          <w:szCs w:val="28"/>
        </w:rPr>
        <w:t xml:space="preserve">твержденной правовым актом администрации </w:t>
      </w:r>
      <w:r>
        <w:rPr>
          <w:rFonts w:ascii="FreeSerif" w:hAnsi="FreeSerif" w:eastAsia="FreeSerif" w:cs="FreeSerif"/>
          <w:sz w:val="28"/>
          <w:szCs w:val="28"/>
        </w:rPr>
        <w:t xml:space="preserve">Ленинградского муниципального округа</w:t>
      </w:r>
      <w:r>
        <w:rPr>
          <w:rFonts w:ascii="FreeSerif" w:hAnsi="FreeSerif" w:eastAsia="FreeSerif" w:cs="FreeSerif"/>
          <w:sz w:val="28"/>
          <w:szCs w:val="28"/>
        </w:rPr>
        <w:t xml:space="preserve"> (далее – Акт осмотра). Акт осмотра оформляется </w:t>
      </w:r>
      <w:r>
        <w:rPr>
          <w:rFonts w:ascii="FreeSerif" w:hAnsi="FreeSerif" w:eastAsia="FreeSerif" w:cs="FreeSerif"/>
          <w:sz w:val="28"/>
          <w:szCs w:val="28"/>
        </w:rPr>
        <w:t xml:space="preserve">уполномоченным лицом</w:t>
      </w:r>
      <w:r>
        <w:rPr>
          <w:rFonts w:ascii="FreeSerif" w:hAnsi="FreeSerif" w:eastAsia="FreeSerif" w:cs="FreeSerif"/>
          <w:sz w:val="28"/>
          <w:szCs w:val="28"/>
        </w:rPr>
        <w:t xml:space="preserve"> в день выезда по результатам осмотра Объекта непосредственно на месте его размещения. </w:t>
      </w:r>
      <w:r>
        <w:rPr>
          <w:rFonts w:ascii="FreeSerif" w:hAnsi="FreeSerif" w:cs="FreeSerif"/>
          <w:bCs/>
          <w:sz w:val="28"/>
          <w:szCs w:val="28"/>
        </w:rPr>
      </w:r>
      <w:r>
        <w:rPr>
          <w:rFonts w:ascii="FreeSerif" w:hAnsi="FreeSerif" w:cs="FreeSerif"/>
          <w:bCs/>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6.4. В ходе осмотра Объекта </w:t>
      </w:r>
      <w:r>
        <w:rPr>
          <w:rFonts w:ascii="FreeSerif" w:hAnsi="FreeSerif" w:eastAsia="FreeSerif" w:cs="FreeSerif"/>
          <w:sz w:val="28"/>
          <w:szCs w:val="28"/>
        </w:rPr>
        <w:t xml:space="preserve">уполномоченные лица</w:t>
      </w:r>
      <w:r>
        <w:rPr>
          <w:rFonts w:ascii="FreeSerif" w:hAnsi="FreeSerif" w:eastAsia="FreeSerif" w:cs="FreeSerif"/>
          <w:sz w:val="28"/>
          <w:szCs w:val="28"/>
        </w:rPr>
        <w:t xml:space="preserve"> вправе применять технические средства аудио-, фото-, видео-фиксации, а также иные средства фиксации, результаты которых прикладываются к акту осмотра.</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6.5. С Актом осмотра, </w:t>
      </w:r>
      <w:r>
        <w:rPr>
          <w:rFonts w:ascii="FreeSerif" w:hAnsi="FreeSerif" w:eastAsia="FreeSerif" w:cs="FreeSerif"/>
          <w:sz w:val="28"/>
          <w:szCs w:val="28"/>
        </w:rPr>
        <w:t xml:space="preserve">уполномоченное лицо</w:t>
      </w:r>
      <w:r>
        <w:rPr>
          <w:rFonts w:ascii="FreeSerif" w:hAnsi="FreeSerif" w:eastAsia="FreeSerif" w:cs="FreeSerif"/>
          <w:sz w:val="28"/>
          <w:szCs w:val="28"/>
        </w:rPr>
        <w:t xml:space="preserve"> обязано ознакомить под роспись Участника Договора. В случае отказа указанного лица от подписания Акта осмотра уполномоченным лицом</w:t>
      </w:r>
      <w:r>
        <w:rPr>
          <w:rFonts w:ascii="FreeSerif" w:hAnsi="FreeSerif" w:eastAsia="FreeSerif" w:cs="FreeSerif"/>
          <w:sz w:val="28"/>
          <w:szCs w:val="28"/>
        </w:rPr>
        <w:t xml:space="preserve"> проставляется соответствующая отметка в Акте осмотра. Акт осмотра приобщается к экземпляру Договора, хранящемуся в администрации </w:t>
      </w:r>
      <w:r>
        <w:rPr>
          <w:rFonts w:ascii="FreeSerif" w:hAnsi="FreeSerif" w:eastAsia="FreeSerif" w:cs="FreeSerif"/>
          <w:sz w:val="28"/>
          <w:szCs w:val="28"/>
        </w:rPr>
        <w:t xml:space="preserve">Ленинградского муниципального округ</w:t>
      </w:r>
      <w:r>
        <w:rPr>
          <w:rFonts w:ascii="FreeSerif" w:hAnsi="FreeSerif" w:eastAsia="FreeSerif" w:cs="FreeSerif"/>
          <w:sz w:val="28"/>
          <w:szCs w:val="28"/>
        </w:rPr>
        <w:t xml:space="preserve">, копия Акта осмотра в трехдневный срок направляется Участнику договора з</w:t>
      </w:r>
      <w:r>
        <w:rPr>
          <w:rFonts w:ascii="FreeSerif" w:hAnsi="FreeSerif" w:eastAsia="FreeSerif" w:cs="FreeSerif"/>
          <w:sz w:val="28"/>
          <w:szCs w:val="28"/>
        </w:rPr>
        <w:t xml:space="preserve">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w:t>
      </w:r>
      <w:r>
        <w:rPr>
          <w:rFonts w:ascii="FreeSerif" w:hAnsi="FreeSerif" w:eastAsia="FreeSerif" w:cs="FreeSerif"/>
          <w:sz w:val="28"/>
          <w:szCs w:val="28"/>
        </w:rPr>
        <w:t xml:space="preserve">емпляру Договора, хранящемуся в администрации </w:t>
      </w:r>
      <w:r>
        <w:rPr>
          <w:rFonts w:ascii="FreeSerif" w:hAnsi="FreeSerif" w:eastAsia="FreeSerif" w:cs="FreeSerif"/>
          <w:sz w:val="28"/>
          <w:szCs w:val="28"/>
        </w:rPr>
        <w:t xml:space="preserve">Ленинградского муниципального округа</w:t>
      </w:r>
      <w:r>
        <w:rPr>
          <w:rFonts w:ascii="FreeSerif" w:hAnsi="FreeSerif" w:eastAsia="FreeSerif" w:cs="FreeSerif"/>
          <w:sz w:val="28"/>
          <w:szCs w:val="28"/>
        </w:rPr>
        <w:t xml:space="preserve">. </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856"/>
        <w:ind w:left="0" w:right="0" w:firstLine="0"/>
        <w:jc w:val="center"/>
        <w:rPr>
          <w:rFonts w:ascii="FreeSerif" w:hAnsi="FreeSerif" w:cs="FreeSerif"/>
          <w:b/>
          <w:bCs/>
          <w:sz w:val="28"/>
          <w:szCs w:val="28"/>
        </w:rPr>
      </w:pPr>
      <w:r>
        <w:rPr>
          <w:rFonts w:ascii="FreeSerif" w:hAnsi="FreeSerif" w:eastAsia="FreeSerif" w:cs="FreeSerif"/>
          <w:b/>
          <w:bCs/>
          <w:sz w:val="28"/>
          <w:szCs w:val="28"/>
        </w:rPr>
        <w:t xml:space="preserve">7. Прочие условия</w:t>
      </w:r>
      <w:r>
        <w:rPr>
          <w:rFonts w:ascii="FreeSerif" w:hAnsi="FreeSerif" w:cs="FreeSerif"/>
          <w:b/>
          <w:bCs/>
          <w:sz w:val="28"/>
          <w:szCs w:val="28"/>
        </w:rPr>
      </w:r>
      <w:r>
        <w:rPr>
          <w:rFonts w:ascii="FreeSerif" w:hAnsi="FreeSerif" w:cs="FreeSerif"/>
          <w:b/>
          <w:bCs/>
          <w:sz w:val="28"/>
          <w:szCs w:val="28"/>
        </w:rPr>
      </w:r>
    </w:p>
    <w:p>
      <w:pPr>
        <w:pStyle w:val="1_2064"/>
        <w:ind w:right="170"/>
        <w:jc w:val="both"/>
        <w:tabs>
          <w:tab w:val="right" w:pos="5670" w:leader="none"/>
        </w:tabs>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1_2064"/>
        <w:ind w:right="170" w:firstLine="743"/>
        <w:jc w:val="both"/>
        <w:tabs>
          <w:tab w:val="right" w:pos="5670"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r>
        <w:rPr>
          <w:rFonts w:ascii="FreeSerif" w:hAnsi="FreeSerif" w:cs="FreeSerif"/>
          <w:sz w:val="28"/>
          <w:szCs w:val="28"/>
          <w:highlight w:val="white"/>
        </w:rPr>
      </w:r>
      <w:r>
        <w:rPr>
          <w:rFonts w:ascii="FreeSerif" w:hAnsi="FreeSerif" w:cs="FreeSerif"/>
          <w:sz w:val="28"/>
          <w:szCs w:val="28"/>
          <w:highlight w:val="white"/>
        </w:rPr>
      </w:r>
    </w:p>
    <w:p>
      <w:pPr>
        <w:pStyle w:val="1_2064"/>
        <w:ind w:right="170" w:firstLine="743"/>
        <w:jc w:val="both"/>
        <w:tabs>
          <w:tab w:val="right" w:pos="5670"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Претензии оформляются в письменном виде и подписываются полномочными представителями Сторон. В претензии указываются требования о</w:t>
      </w:r>
      <w:r>
        <w:rPr>
          <w:rFonts w:ascii="FreeSerif" w:hAnsi="FreeSerif" w:eastAsia="FreeSerif" w:cs="FreeSerif"/>
          <w:sz w:val="28"/>
          <w:szCs w:val="28"/>
          <w:highlight w:val="white"/>
        </w:rPr>
        <w:t xml:space="preserve">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r>
        <w:rPr>
          <w:rFonts w:ascii="FreeSerif" w:hAnsi="FreeSerif" w:cs="FreeSerif"/>
          <w:sz w:val="28"/>
          <w:szCs w:val="28"/>
          <w:highlight w:val="white"/>
        </w:rPr>
      </w:r>
      <w:r>
        <w:rPr>
          <w:rFonts w:ascii="FreeSerif" w:hAnsi="FreeSerif" w:cs="FreeSerif"/>
          <w:sz w:val="28"/>
          <w:szCs w:val="28"/>
          <w:highlight w:val="white"/>
        </w:rPr>
      </w:r>
    </w:p>
    <w:p>
      <w:pPr>
        <w:pStyle w:val="1_2064"/>
        <w:ind w:right="170" w:firstLine="743"/>
        <w:jc w:val="both"/>
        <w:tabs>
          <w:tab w:val="right" w:pos="5670"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Ответ на претензию оформляется в письменном виде. В ответе на претензию указываются:</w:t>
      </w:r>
      <w:r>
        <w:rPr>
          <w:rFonts w:ascii="FreeSerif" w:hAnsi="FreeSerif" w:eastAsia="FreeSerif" w:cs="FreeSerif"/>
          <w:sz w:val="28"/>
          <w:szCs w:val="28"/>
          <w:highlight w:val="white"/>
        </w:rPr>
        <w:t xml:space="preserve">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r>
        <w:rPr>
          <w:rFonts w:ascii="FreeSerif" w:hAnsi="FreeSerif" w:cs="FreeSerif"/>
          <w:sz w:val="28"/>
          <w:szCs w:val="28"/>
          <w:highlight w:val="white"/>
        </w:rPr>
      </w:r>
      <w:r>
        <w:rPr>
          <w:rFonts w:ascii="FreeSerif" w:hAnsi="FreeSerif" w:cs="FreeSerif"/>
          <w:sz w:val="28"/>
          <w:szCs w:val="28"/>
          <w:highlight w:val="white"/>
        </w:rPr>
      </w:r>
    </w:p>
    <w:p>
      <w:pPr>
        <w:pStyle w:val="1_2064"/>
        <w:ind w:right="170" w:firstLine="743"/>
        <w:jc w:val="both"/>
        <w:tabs>
          <w:tab w:val="right" w:pos="5670"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Все возможные претензии по Договору должны быть рассмотрены Сторонами, и ответы по ним должны быть направлены в течение 10 (десяти) календарных дней с даты получения такой претензии.</w:t>
      </w:r>
      <w:r>
        <w:rPr>
          <w:rFonts w:ascii="FreeSerif" w:hAnsi="FreeSerif" w:cs="FreeSerif"/>
          <w:sz w:val="28"/>
          <w:szCs w:val="28"/>
          <w:highlight w:val="white"/>
        </w:rPr>
      </w:r>
      <w:r>
        <w:rPr>
          <w:rFonts w:ascii="FreeSerif" w:hAnsi="FreeSerif" w:cs="FreeSerif"/>
          <w:sz w:val="28"/>
          <w:szCs w:val="28"/>
          <w:highlight w:val="white"/>
        </w:rPr>
      </w:r>
    </w:p>
    <w:p>
      <w:pPr>
        <w:pStyle w:val="1_2064"/>
        <w:ind w:right="170" w:firstLine="743"/>
        <w:jc w:val="both"/>
        <w:tabs>
          <w:tab w:val="right" w:pos="5670"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r>
        <w:rPr>
          <w:rFonts w:ascii="FreeSerif" w:hAnsi="FreeSerif" w:cs="FreeSerif"/>
          <w:sz w:val="28"/>
          <w:szCs w:val="28"/>
          <w:highlight w:val="white"/>
        </w:rPr>
      </w:r>
      <w:r>
        <w:rPr>
          <w:rFonts w:ascii="FreeSerif" w:hAnsi="FreeSerif" w:cs="FreeSerif"/>
          <w:sz w:val="28"/>
          <w:szCs w:val="28"/>
          <w:highlight w:val="white"/>
        </w:rPr>
      </w:r>
    </w:p>
    <w:p>
      <w:pPr>
        <w:pStyle w:val="1_2064"/>
        <w:ind w:right="170" w:firstLine="743"/>
        <w:jc w:val="both"/>
        <w:tabs>
          <w:tab w:val="right" w:pos="5670"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7.3. Взаимоотношения Сторон, не урегулированные настоящим Договором, регламентируются законодательством Российской Федерации.</w:t>
      </w:r>
      <w:r>
        <w:rPr>
          <w:rFonts w:ascii="FreeSerif" w:hAnsi="FreeSerif" w:cs="FreeSerif"/>
          <w:sz w:val="28"/>
          <w:szCs w:val="28"/>
          <w:highlight w:val="white"/>
        </w:rPr>
      </w:r>
      <w:r>
        <w:rPr>
          <w:rFonts w:ascii="FreeSerif" w:hAnsi="FreeSerif" w:cs="FreeSerif"/>
          <w:sz w:val="28"/>
          <w:szCs w:val="28"/>
          <w:highlight w:val="white"/>
        </w:rPr>
      </w:r>
    </w:p>
    <w:p>
      <w:pPr>
        <w:pStyle w:val="1_2064"/>
        <w:ind w:right="170" w:firstLine="743"/>
        <w:jc w:val="both"/>
        <w:tabs>
          <w:tab w:val="right" w:pos="5670"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7.4. Стороны подтверждают и гарантируют, что на день заключения настоящего Договора отсутствуют об</w:t>
      </w:r>
      <w:r>
        <w:rPr>
          <w:rFonts w:ascii="FreeSerif" w:hAnsi="FreeSerif" w:eastAsia="FreeSerif" w:cs="FreeSerif"/>
          <w:sz w:val="28"/>
          <w:szCs w:val="28"/>
          <w:highlight w:val="white"/>
        </w:rPr>
        <w:t xml:space="preserve">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r>
        <w:rPr>
          <w:rFonts w:ascii="FreeSerif" w:hAnsi="FreeSerif" w:cs="FreeSerif"/>
          <w:sz w:val="28"/>
          <w:szCs w:val="28"/>
          <w:highlight w:val="white"/>
        </w:rPr>
      </w:r>
      <w:r>
        <w:rPr>
          <w:rFonts w:ascii="FreeSerif" w:hAnsi="FreeSerif" w:cs="FreeSerif"/>
          <w:sz w:val="28"/>
          <w:szCs w:val="28"/>
          <w:highlight w:val="white"/>
        </w:rPr>
      </w:r>
    </w:p>
    <w:p>
      <w:pPr>
        <w:pStyle w:val="1_2064"/>
        <w:ind w:right="170" w:firstLine="743"/>
        <w:jc w:val="both"/>
        <w:tabs>
          <w:tab w:val="right" w:pos="5670"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7.5. На момент заключения настоящего Договора он имеет следующие приложения:</w:t>
      </w:r>
      <w:r>
        <w:rPr>
          <w:rFonts w:ascii="FreeSerif" w:hAnsi="FreeSerif" w:cs="FreeSerif"/>
          <w:sz w:val="28"/>
          <w:szCs w:val="28"/>
          <w:highlight w:val="white"/>
        </w:rPr>
      </w:r>
      <w:r>
        <w:rPr>
          <w:rFonts w:ascii="FreeSerif" w:hAnsi="FreeSerif" w:cs="FreeSerif"/>
          <w:sz w:val="28"/>
          <w:szCs w:val="28"/>
          <w:highlight w:val="white"/>
        </w:rPr>
      </w:r>
    </w:p>
    <w:p>
      <w:pPr>
        <w:pStyle w:val="1_2064"/>
        <w:ind w:right="170" w:firstLine="743"/>
        <w:jc w:val="both"/>
        <w:tabs>
          <w:tab w:val="right" w:pos="5670"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предложение по внешнему виду нестационарного торгового объекта, о</w:t>
      </w:r>
      <w:r>
        <w:rPr>
          <w:rFonts w:ascii="FreeSerif" w:hAnsi="FreeSerif" w:eastAsia="FreeSerif" w:cs="FreeSerif"/>
          <w:sz w:val="28"/>
          <w:szCs w:val="28"/>
          <w:highlight w:val="white"/>
        </w:rPr>
        <w:t xml:space="preserve">бъекта по оказанию услуг (</w:t>
      </w:r>
      <w:r>
        <w:rPr>
          <w:rFonts w:ascii="FreeSerif" w:hAnsi="FreeSerif" w:eastAsia="FreeSerif" w:cs="FreeSerif"/>
          <w:sz w:val="28"/>
          <w:szCs w:val="28"/>
          <w:highlight w:val="white"/>
        </w:rPr>
        <w:t xml:space="preserve">дизайн – проект) (приложение</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1);</w:t>
      </w:r>
      <w:r>
        <w:rPr>
          <w:rFonts w:ascii="FreeSerif" w:hAnsi="FreeSerif" w:cs="FreeSerif"/>
          <w:sz w:val="28"/>
          <w:szCs w:val="28"/>
          <w:highlight w:val="white"/>
        </w:rPr>
      </w:r>
      <w:r>
        <w:rPr>
          <w:rFonts w:ascii="FreeSerif" w:hAnsi="FreeSerif" w:cs="FreeSerif"/>
          <w:sz w:val="28"/>
          <w:szCs w:val="28"/>
          <w:highlight w:val="white"/>
        </w:rPr>
      </w:r>
    </w:p>
    <w:p>
      <w:pPr>
        <w:pStyle w:val="1_2064"/>
        <w:ind w:right="170" w:firstLine="743"/>
        <w:jc w:val="both"/>
        <w:tabs>
          <w:tab w:val="right" w:pos="5670"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график платежей по Договору (если период действия договора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выше 1 года) (приложение 2).</w:t>
      </w:r>
      <w:r>
        <w:rPr>
          <w:rFonts w:ascii="FreeSerif" w:hAnsi="FreeSerif" w:cs="FreeSerif"/>
          <w:sz w:val="28"/>
          <w:szCs w:val="28"/>
          <w:highlight w:val="white"/>
        </w:rPr>
      </w:r>
      <w:r>
        <w:rPr>
          <w:rFonts w:ascii="FreeSerif" w:hAnsi="FreeSerif" w:cs="FreeSerif"/>
          <w:sz w:val="28"/>
          <w:szCs w:val="28"/>
          <w:highlight w:val="white"/>
        </w:rPr>
      </w:r>
    </w:p>
    <w:p>
      <w:pPr>
        <w:pStyle w:val="1_2064"/>
        <w:ind w:right="170" w:firstLine="743"/>
        <w:jc w:val="both"/>
        <w:tabs>
          <w:tab w:val="right" w:pos="5670" w:leader="none"/>
        </w:tabs>
        <w:rPr>
          <w:rFonts w:ascii="FreeSerif" w:hAnsi="FreeSerif" w:cs="FreeSerif"/>
          <w:sz w:val="28"/>
          <w:szCs w:val="28"/>
          <w:highlight w:val="white"/>
        </w:rPr>
      </w:pPr>
      <w:r>
        <w:rPr>
          <w:rFonts w:ascii="FreeSerif" w:hAnsi="FreeSerif" w:cs="FreeSerif"/>
          <w:sz w:val="28"/>
          <w:szCs w:val="28"/>
          <w:highlight w:val="white"/>
        </w:rPr>
      </w:r>
      <w:r>
        <w:rPr>
          <w:rFonts w:ascii="FreeSerif" w:hAnsi="FreeSerif" w:cs="FreeSerif"/>
          <w:sz w:val="28"/>
          <w:szCs w:val="28"/>
          <w:highlight w:val="white"/>
        </w:rPr>
      </w:r>
      <w:r>
        <w:rPr>
          <w:rFonts w:ascii="FreeSerif" w:hAnsi="FreeSerif" w:cs="FreeSerif"/>
          <w:sz w:val="28"/>
          <w:szCs w:val="28"/>
          <w:highlight w:val="white"/>
        </w:rPr>
      </w:r>
    </w:p>
    <w:p>
      <w:pPr>
        <w:pStyle w:val="1_2064"/>
        <w:ind w:right="170"/>
        <w:jc w:val="center"/>
        <w:tabs>
          <w:tab w:val="right" w:pos="5670" w:leader="none"/>
        </w:tabs>
        <w:rPr>
          <w:rFonts w:ascii="FreeSerif" w:hAnsi="FreeSerif" w:cs="FreeSerif"/>
          <w:b/>
          <w:bCs/>
          <w:sz w:val="28"/>
          <w:szCs w:val="28"/>
        </w:rPr>
      </w:pPr>
      <w:r>
        <w:rPr>
          <w:rFonts w:ascii="FreeSerif" w:hAnsi="FreeSerif" w:eastAsia="FreeSerif" w:cs="FreeSerif"/>
          <w:b/>
          <w:bCs/>
          <w:sz w:val="28"/>
          <w:szCs w:val="28"/>
        </w:rPr>
      </w:r>
      <w:r>
        <w:rPr>
          <w:rFonts w:ascii="FreeSerif" w:hAnsi="FreeSerif" w:eastAsia="FreeSerif" w:cs="FreeSerif"/>
          <w:b/>
          <w:bCs/>
          <w:sz w:val="28"/>
          <w:szCs w:val="28"/>
        </w:rPr>
        <w:t xml:space="preserve">8.Юридические адреса и реквизиты сторон</w:t>
      </w:r>
      <w:r>
        <w:rPr>
          <w:rFonts w:ascii="FreeSerif" w:hAnsi="FreeSerif" w:cs="FreeSerif"/>
          <w:b/>
          <w:bCs/>
          <w:sz w:val="28"/>
          <w:szCs w:val="28"/>
        </w:rPr>
      </w:r>
      <w:r>
        <w:rPr>
          <w:rFonts w:ascii="FreeSerif" w:hAnsi="FreeSerif" w:cs="FreeSerif"/>
          <w:b/>
          <w:bCs/>
          <w:sz w:val="28"/>
          <w:szCs w:val="28"/>
        </w:rPr>
      </w:r>
    </w:p>
    <w:p>
      <w:pPr>
        <w:pStyle w:val="833"/>
        <w:ind w:left="0" w:firstLine="0"/>
        <w:jc w:val="both"/>
        <w:spacing w:before="0" w:after="0" w:line="240" w:lineRule="auto"/>
        <w:rPr>
          <w:rFonts w:ascii="FreeSerif" w:hAnsi="FreeSerif" w:eastAsia="FreeSerif" w:cs="FreeSerif"/>
          <w:sz w:val="24"/>
        </w:rPr>
      </w:pPr>
      <w:r>
        <w:rPr>
          <w:rFonts w:ascii="FreeSerif" w:hAnsi="FreeSerif" w:eastAsia="FreeSerif" w:cs="FreeSerif"/>
          <w:sz w:val="24"/>
        </w:rPr>
      </w:r>
      <w:r>
        <w:rPr>
          <w:rFonts w:ascii="FreeSerif" w:hAnsi="FreeSerif" w:eastAsia="FreeSerif" w:cs="FreeSerif"/>
          <w:sz w:val="24"/>
        </w:rPr>
      </w:r>
      <w:r>
        <w:rPr>
          <w:rFonts w:ascii="FreeSerif" w:hAnsi="FreeSerif" w:eastAsia="FreeSerif" w:cs="FreeSerif"/>
          <w:sz w:val="24"/>
        </w:rPr>
      </w:r>
    </w:p>
    <w:tbl>
      <w:tblPr>
        <w:tblStyle w:val="871"/>
        <w:tblW w:w="0" w:type="auto"/>
        <w:tblLayout w:type="fixed"/>
        <w:tblLook w:val="04A0" w:firstRow="1" w:lastRow="0" w:firstColumn="1" w:lastColumn="0" w:noHBand="0" w:noVBand="1"/>
      </w:tblPr>
      <w:tblGrid>
        <w:gridCol w:w="4327"/>
        <w:gridCol w:w="4744"/>
      </w:tblGrid>
      <w:tr>
        <w:tblPrEx/>
        <w:trPr/>
        <w:tc>
          <w:tcPr>
            <w:tcBorders>
              <w:top w:val="none" w:color="000000" w:sz="4" w:space="0"/>
              <w:left w:val="none" w:color="000000" w:sz="4" w:space="0"/>
              <w:bottom w:val="none" w:color="000000" w:sz="4" w:space="0"/>
              <w:right w:val="none" w:color="000000" w:sz="4" w:space="0"/>
            </w:tcBorders>
            <w:tcW w:w="4327" w:type="dxa"/>
            <w:textDirection w:val="lrTb"/>
            <w:noWrap w:val="false"/>
          </w:tcPr>
          <w:p>
            <w:pPr>
              <w:pStyle w:val="856"/>
              <w:jc w:val="center"/>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t xml:space="preserve">Администрация Ленинградского муниципального округа</w:t>
            </w:r>
            <w:r>
              <w:rPr>
                <w:rFonts w:ascii="FreeSerif" w:hAnsi="FreeSerif" w:eastAsia="FreeSerif" w:cs="FreeSerif"/>
                <w:sz w:val="28"/>
                <w:szCs w:val="28"/>
                <w:highlight w:val="none"/>
              </w:rPr>
            </w:r>
            <w:r>
              <w:rPr>
                <w:rFonts w:ascii="FreeSerif" w:hAnsi="FreeSerif" w:eastAsia="FreeSerif" w:cs="FreeSerif"/>
                <w:sz w:val="28"/>
                <w:szCs w:val="28"/>
                <w:highlight w:val="none"/>
              </w:rPr>
            </w:r>
          </w:p>
        </w:tc>
        <w:tc>
          <w:tcPr>
            <w:tcBorders>
              <w:top w:val="none" w:color="000000" w:sz="4" w:space="0"/>
              <w:left w:val="none" w:color="000000" w:sz="4" w:space="0"/>
              <w:bottom w:val="none" w:color="000000" w:sz="4" w:space="0"/>
              <w:right w:val="none" w:color="000000" w:sz="4" w:space="0"/>
            </w:tcBorders>
            <w:tcW w:w="4744" w:type="dxa"/>
            <w:textDirection w:val="lrTb"/>
            <w:noWrap w:val="false"/>
          </w:tcPr>
          <w:p>
            <w:pPr>
              <w:pStyle w:val="856"/>
              <w:jc w:val="center"/>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t xml:space="preserve">Участник</w:t>
            </w:r>
            <w:r>
              <w:rPr>
                <w:rFonts w:ascii="FreeSerif" w:hAnsi="FreeSerif" w:eastAsia="FreeSerif" w:cs="FreeSerif"/>
                <w:sz w:val="28"/>
                <w:szCs w:val="28"/>
                <w:highlight w:val="none"/>
              </w:rPr>
            </w:r>
            <w:r>
              <w:rPr>
                <w:rFonts w:ascii="FreeSerif" w:hAnsi="FreeSerif" w:eastAsia="FreeSerif" w:cs="FreeSerif"/>
                <w:sz w:val="28"/>
                <w:szCs w:val="28"/>
                <w:highlight w:val="none"/>
              </w:rPr>
            </w:r>
          </w:p>
        </w:tc>
      </w:tr>
      <w:tr>
        <w:tblPrEx/>
        <w:trPr/>
        <w:tc>
          <w:tcPr>
            <w:tcBorders>
              <w:top w:val="none" w:color="000000" w:sz="4" w:space="0"/>
              <w:left w:val="none" w:color="000000" w:sz="4" w:space="0"/>
              <w:bottom w:val="none" w:color="000000" w:sz="4" w:space="0"/>
              <w:right w:val="none" w:color="000000" w:sz="4" w:space="0"/>
            </w:tcBorders>
            <w:tcW w:w="4327" w:type="dxa"/>
            <w:textDirection w:val="lrTb"/>
            <w:noWrap w:val="false"/>
          </w:tcPr>
          <w:p>
            <w:pPr>
              <w:pStyle w:val="833"/>
              <w:ind w:left="0" w:firstLine="0"/>
              <w:jc w:val="both"/>
              <w:spacing w:before="0"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ст.Ленинградская, ул.Чернышевского, 179 </w:t>
            </w:r>
            <w:r>
              <w:rPr>
                <w:rFonts w:ascii="FreeSerif" w:hAnsi="FreeSerif" w:cs="FreeSerif"/>
                <w:sz w:val="28"/>
                <w:szCs w:val="28"/>
                <w:highlight w:val="white"/>
              </w:rPr>
            </w:r>
            <w:r>
              <w:rPr>
                <w:rFonts w:ascii="FreeSerif" w:hAnsi="FreeSerif" w:cs="FreeSerif"/>
                <w:sz w:val="28"/>
                <w:szCs w:val="28"/>
                <w:highlight w:val="white"/>
              </w:rPr>
            </w:r>
          </w:p>
          <w:p>
            <w:pPr>
              <w:pStyle w:val="833"/>
              <w:ind w:left="0" w:firstLine="0"/>
              <w:jc w:val="both"/>
              <w:spacing w:before="0"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Банк получателя: Южное ГУ Банка России//УФК по Краснодарскому краю, г.Краснодар</w:t>
            </w:r>
            <w:r>
              <w:rPr>
                <w:rFonts w:ascii="FreeSerif" w:hAnsi="FreeSerif" w:cs="FreeSerif"/>
                <w:sz w:val="28"/>
                <w:szCs w:val="28"/>
                <w:highlight w:val="white"/>
              </w:rPr>
            </w:r>
            <w:r>
              <w:rPr>
                <w:rFonts w:ascii="FreeSerif" w:hAnsi="FreeSerif" w:cs="FreeSerif"/>
                <w:sz w:val="28"/>
                <w:szCs w:val="28"/>
                <w:highlight w:val="whit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ИНН 2341000075</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КПП </w:t>
            </w:r>
            <w:r>
              <w:rPr>
                <w:rFonts w:ascii="FreeSerif" w:hAnsi="FreeSerif" w:eastAsia="FreeSerif" w:cs="FreeSerif"/>
                <w:sz w:val="28"/>
                <w:szCs w:val="28"/>
                <w:highlight w:val="none"/>
              </w:rPr>
              <w:t xml:space="preserve">234101001</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Каз/счет 03100643000000011800</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ЕКС № 40102810945370000010</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БИК 010349101</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КБК 902 </w:t>
            </w:r>
            <w:r>
              <w:rPr>
                <w:rFonts w:ascii="FreeSerif" w:hAnsi="FreeSerif" w:eastAsia="FreeSerif" w:cs="FreeSerif"/>
                <w:sz w:val="28"/>
                <w:szCs w:val="28"/>
                <w:highlight w:val="none"/>
              </w:rPr>
              <w:t xml:space="preserve">11109044 140000 120 </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cs="FreeSerif"/>
                <w:sz w:val="22"/>
                <w:highlight w:val="none"/>
              </w:rPr>
            </w:pPr>
            <w:r>
              <w:rPr>
                <w:rFonts w:ascii="FreeSerif" w:hAnsi="FreeSerif" w:eastAsia="FreeSerif" w:cs="FreeSerif"/>
                <w:sz w:val="28"/>
                <w:szCs w:val="28"/>
                <w:highlight w:val="none"/>
              </w:rPr>
              <w:t xml:space="preserve">ОКТМО 03532000</w:t>
            </w:r>
            <w:r>
              <w:rPr>
                <w:rFonts w:ascii="FreeSerif" w:hAnsi="FreeSerif" w:cs="FreeSerif"/>
                <w:sz w:val="22"/>
                <w:highlight w:val="none"/>
              </w:rPr>
            </w:r>
            <w:r>
              <w:rPr>
                <w:rFonts w:ascii="FreeSerif" w:hAnsi="FreeSerif" w:cs="FreeSerif"/>
                <w:sz w:val="22"/>
                <w:highlight w:val="none"/>
              </w:rPr>
            </w:r>
          </w:p>
          <w:p>
            <w:pPr>
              <w:pStyle w:val="833"/>
              <w:ind w:left="0" w:firstLine="0"/>
              <w:jc w:val="both"/>
              <w:spacing w:before="0" w:after="0" w:line="240" w:lineRule="auto"/>
              <w:rPr>
                <w:rFonts w:ascii="FreeSerif" w:hAnsi="FreeSerif" w:eastAsia="FreeSerif" w:cs="FreeSerif"/>
                <w:sz w:val="28"/>
                <w:szCs w:val="28"/>
                <w:highlight w:val="none"/>
              </w:rPr>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ind w:left="0" w:firstLine="0"/>
              <w:jc w:val="both"/>
              <w:spacing w:before="0" w:after="0" w:line="240" w:lineRule="auto"/>
              <w:rPr>
                <w:rFonts w:ascii="FreeSerif" w:hAnsi="FreeSerif" w:cs="FreeSerif"/>
                <w:sz w:val="28"/>
                <w:szCs w:val="28"/>
                <w:highlight w:val="yellow"/>
              </w:rPr>
            </w:pPr>
            <w:r>
              <w:rPr>
                <w:rFonts w:ascii="FreeSerif" w:hAnsi="FreeSerif" w:cs="FreeSerif"/>
                <w:sz w:val="28"/>
                <w:szCs w:val="28"/>
                <w:highlight w:val="yellow"/>
              </w:rPr>
            </w:r>
            <w:r>
              <w:rPr>
                <w:rFonts w:ascii="FreeSerif" w:hAnsi="FreeSerif" w:cs="FreeSerif"/>
                <w:sz w:val="28"/>
                <w:szCs w:val="28"/>
                <w:highlight w:val="yellow"/>
              </w:rPr>
            </w:r>
            <w:r>
              <w:rPr>
                <w:rFonts w:ascii="FreeSerif" w:hAnsi="FreeSerif" w:cs="FreeSerif"/>
                <w:sz w:val="28"/>
                <w:szCs w:val="28"/>
                <w:highlight w:val="yellow"/>
              </w:rPr>
            </w:r>
          </w:p>
          <w:p>
            <w:pPr>
              <w:ind w:left="0" w:firstLine="0"/>
              <w:jc w:val="both"/>
              <w:spacing w:before="0" w:after="0" w:line="240" w:lineRule="auto"/>
              <w:rPr>
                <w:rFonts w:ascii="FreeSerif" w:hAnsi="FreeSerif" w:cs="FreeSerif"/>
                <w:sz w:val="28"/>
                <w:szCs w:val="28"/>
                <w:highlight w:val="yellow"/>
              </w:rPr>
            </w:pPr>
            <w:r>
              <w:rPr>
                <w:rFonts w:ascii="FreeSerif" w:hAnsi="FreeSerif" w:cs="FreeSerif"/>
                <w:sz w:val="28"/>
                <w:szCs w:val="28"/>
                <w:highlight w:val="yellow"/>
              </w:rPr>
            </w:r>
            <w:r>
              <w:rPr>
                <w:rFonts w:ascii="FreeSerif" w:hAnsi="FreeSerif" w:cs="FreeSerif"/>
                <w:sz w:val="28"/>
                <w:szCs w:val="28"/>
                <w:highlight w:val="yellow"/>
              </w:rPr>
            </w:r>
            <w:r>
              <w:rPr>
                <w:rFonts w:ascii="FreeSerif" w:hAnsi="FreeSerif" w:cs="FreeSerif"/>
                <w:sz w:val="28"/>
                <w:szCs w:val="28"/>
                <w:highlight w:val="yellow"/>
              </w:rPr>
            </w:r>
          </w:p>
          <w:p>
            <w:pPr>
              <w:ind w:firstLine="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____________________</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0"/>
              <w:rPr>
                <w:rFonts w:ascii="Times New Roman" w:hAnsi="Times New Roman" w:eastAsia="Times New Roman" w:cs="Times New Roma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М.П.</w:t>
            </w:r>
            <w:r>
              <w:rPr>
                <w:rFonts w:ascii="Times New Roman" w:hAnsi="Times New Roman" w:eastAsia="Times New Roman" w:cs="Times New Roman"/>
              </w:rPr>
            </w:r>
            <w:r>
              <w:rPr>
                <w:rFonts w:ascii="Times New Roman" w:hAnsi="Times New Roman" w:eastAsia="Times New Roman" w:cs="Times New Roman"/>
              </w:rPr>
            </w:r>
          </w:p>
          <w:p>
            <w:pPr>
              <w:ind w:left="0" w:firstLine="0"/>
              <w:jc w:val="both"/>
              <w:spacing w:before="0" w:after="0" w:line="240" w:lineRule="auto"/>
              <w:rPr>
                <w:rFonts w:ascii="FreeSerif" w:hAnsi="FreeSerif" w:cs="FreeSerif"/>
                <w:sz w:val="28"/>
                <w:szCs w:val="28"/>
                <w:highlight w:val="yellow"/>
              </w:rPr>
            </w:pPr>
            <w:r>
              <w:rPr>
                <w:rFonts w:ascii="FreeSerif" w:hAnsi="FreeSerif" w:eastAsia="FreeSerif" w:cs="FreeSerif"/>
                <w:sz w:val="28"/>
                <w:szCs w:val="28"/>
                <w:highlight w:val="none"/>
              </w:rPr>
            </w:r>
            <w:r>
              <w:rPr>
                <w:rFonts w:ascii="FreeSerif" w:hAnsi="FreeSerif" w:cs="FreeSerif"/>
                <w:sz w:val="28"/>
                <w:szCs w:val="28"/>
                <w:highlight w:val="yellow"/>
              </w:rPr>
            </w:r>
            <w:r>
              <w:rPr>
                <w:rFonts w:ascii="FreeSerif" w:hAnsi="FreeSerif" w:cs="FreeSerif"/>
                <w:sz w:val="28"/>
                <w:szCs w:val="28"/>
                <w:highlight w:val="yellow"/>
              </w:rPr>
            </w:r>
          </w:p>
          <w:p>
            <w:pPr>
              <w:pStyle w:val="856"/>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tc>
        <w:tc>
          <w:tcPr>
            <w:tcBorders>
              <w:top w:val="none" w:color="000000" w:sz="4" w:space="0"/>
              <w:left w:val="none" w:color="000000" w:sz="4" w:space="0"/>
              <w:bottom w:val="none" w:color="000000" w:sz="4" w:space="0"/>
              <w:right w:val="none" w:color="000000" w:sz="4" w:space="0"/>
            </w:tcBorders>
            <w:tcW w:w="4744" w:type="dxa"/>
            <w:textDirection w:val="lrTb"/>
            <w:noWrap w:val="false"/>
          </w:tcPr>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t xml:space="preserve">____________________________________________________________________________________________</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ind w:firstLine="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____________________</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0"/>
              <w:rPr>
                <w:rFonts w:ascii="Times New Roman" w:hAnsi="Times New Roman" w:eastAsia="Times New Roman" w:cs="Times New Roma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М.П.</w:t>
            </w:r>
            <w:r>
              <w:rPr>
                <w:rFonts w:ascii="Times New Roman" w:hAnsi="Times New Roman" w:eastAsia="Times New Roman" w:cs="Times New Roman"/>
              </w:rPr>
            </w:r>
            <w:r>
              <w:rPr>
                <w:rFonts w:ascii="Times New Roman" w:hAnsi="Times New Roman" w:eastAsia="Times New Roman" w:cs="Times New Roman"/>
              </w:rPr>
            </w:r>
          </w:p>
          <w:p>
            <w:pPr>
              <w:pStyle w:val="856"/>
              <w:ind w:left="0" w:right="134" w:firstLine="0"/>
              <w:jc w:val="both"/>
              <w:rPr>
                <w:rFonts w:ascii="FreeSerif" w:hAnsi="FreeSerif" w:eastAsia="FreeSerif" w:cs="FreeSerif"/>
                <w:sz w:val="28"/>
                <w:szCs w:val="28"/>
                <w:highlight w:val="none"/>
              </w:rPr>
              <w:outlineLvl w:val="0"/>
            </w:pPr>
            <w:r>
              <w:rPr>
                <w:rFonts w:ascii="FreeSerif" w:hAnsi="FreeSerif" w:eastAsia="FreeSerif" w:cs="FreeSerif"/>
                <w:sz w:val="28"/>
                <w:szCs w:val="28"/>
                <w:highlight w:val="none"/>
              </w:rPr>
            </w:r>
            <w:r>
              <w:rPr>
                <w:rFonts w:ascii="FreeSerif" w:hAnsi="FreeSerif" w:eastAsia="FreeSerif" w:cs="FreeSerif"/>
                <w:sz w:val="28"/>
                <w:szCs w:val="28"/>
                <w:highlight w:val="none"/>
              </w:rPr>
            </w:r>
            <w:r>
              <w:rPr>
                <w:rFonts w:ascii="FreeSerif" w:hAnsi="FreeSerif" w:eastAsia="FreeSerif" w:cs="FreeSerif"/>
                <w:sz w:val="28"/>
                <w:szCs w:val="28"/>
                <w:highlight w:val="none"/>
              </w:rPr>
            </w:r>
          </w:p>
        </w:tc>
      </w:tr>
    </w:tbl>
    <w:p>
      <w:pPr>
        <w:pStyle w:val="833"/>
        <w:ind w:right="170"/>
        <w:jc w:val="both"/>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833"/>
        <w:jc w:val="both"/>
        <w:widowControl w:val="off"/>
        <w:rPr>
          <w:rFonts w:ascii="FreeSerif" w:hAnsi="FreeSerif" w:cs="FreeSerif"/>
          <w:sz w:val="28"/>
          <w:szCs w:val="28"/>
        </w:rPr>
      </w:pPr>
      <w:r>
        <w:rPr>
          <w:rFonts w:ascii="FreeSerif" w:hAnsi="FreeSerif" w:eastAsia="FreeSerif" w:cs="FreeSerif"/>
          <w:sz w:val="24"/>
          <w:szCs w:val="24"/>
        </w:rPr>
      </w:r>
      <w:r>
        <w:rPr>
          <w:rFonts w:ascii="FreeSerif" w:hAnsi="FreeSerif" w:cs="FreeSerif"/>
          <w:sz w:val="28"/>
          <w:szCs w:val="28"/>
        </w:rPr>
      </w:r>
      <w:r>
        <w:rPr>
          <w:rFonts w:ascii="FreeSerif" w:hAnsi="FreeSerif" w:cs="FreeSerif"/>
          <w:sz w:val="28"/>
          <w:szCs w:val="28"/>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iCs w:val="0"/>
          <w:vanish w:val="0"/>
          <w:sz w:val="28"/>
          <w:szCs w:val="28"/>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ascii="FreeSerif" w:hAnsi="FreeSerif" w:eastAsia="FreeSerif" w:cs="FreeSerif" w:eastAsiaTheme="minorHAnsi"/>
          <w:sz w:val="28"/>
          <w:szCs w:val="28"/>
          <w:lang w:eastAsia="en-US"/>
        </w:rPr>
        <w:t xml:space="preserve">Заместител</w:t>
      </w:r>
      <w:r>
        <w:rPr>
          <w:rFonts w:ascii="FreeSerif" w:hAnsi="FreeSerif" w:eastAsia="FreeSerif" w:cs="FreeSerif" w:eastAsiaTheme="minorHAnsi"/>
          <w:sz w:val="28"/>
          <w:szCs w:val="28"/>
          <w:lang w:eastAsia="en-US"/>
        </w:rPr>
        <w:t xml:space="preserve">ь главы </w:t>
      </w:r>
      <w:r>
        <w:rPr>
          <w:rFonts w:ascii="FreeSerif" w:hAnsi="FreeSerif" w:cs="FreeSerif"/>
          <w:iCs w:val="0"/>
          <w:vanish w:val="0"/>
          <w:sz w:val="28"/>
          <w:szCs w:val="28"/>
          <w:rtl w:val="0"/>
          <w:cs w:val="0"/>
          <w14:ligatures w14:val="none"/>
        </w:rPr>
      </w:r>
      <w:r>
        <w:rPr>
          <w:rFonts w:ascii="FreeSerif" w:hAnsi="FreeSerif" w:cs="FreeSerif"/>
          <w:iCs w:val="0"/>
          <w:vanish w:val="0"/>
          <w:sz w:val="28"/>
          <w:szCs w:val="28"/>
          <w:rtl w:val="0"/>
          <w:cs w:val="0"/>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Ленинградского муниципального</w:t>
      </w:r>
      <w:r>
        <w:rPr>
          <w:rFonts w:ascii="FreeSerif" w:hAnsi="FreeSerif" w:cs="FreeSerif"/>
          <w:sz w:val="28"/>
          <w:szCs w:val="28"/>
          <w14:ligatures w14:val="none"/>
        </w:rPr>
      </w:r>
      <w:r>
        <w:rPr>
          <w:rFonts w:ascii="FreeSerif" w:hAnsi="FreeSerif" w:cs="FreeSerif"/>
          <w:sz w:val="28"/>
          <w:szCs w:val="28"/>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округа,</w:t>
      </w:r>
      <w:r>
        <w:rPr>
          <w:rFonts w:ascii="FreeSerif" w:hAnsi="FreeSerif" w:eastAsia="FreeSerif" w:cs="FreeSerif" w:eastAsiaTheme="minorHAnsi"/>
          <w:sz w:val="28"/>
          <w:szCs w:val="28"/>
          <w:lang w:eastAsia="en-US"/>
        </w:rPr>
        <w:t xml:space="preserve"> начальник финансового</w:t>
      </w:r>
      <w:r>
        <w:rPr>
          <w:rFonts w:ascii="FreeSerif" w:hAnsi="FreeSerif" w:cs="FreeSerif"/>
          <w:sz w:val="28"/>
          <w:szCs w:val="28"/>
          <w14:ligatures w14:val="none"/>
        </w:rPr>
      </w:r>
      <w:r>
        <w:rPr>
          <w:rFonts w:ascii="FreeSerif" w:hAnsi="FreeSerif" w:cs="FreeSerif"/>
          <w:sz w:val="28"/>
          <w:szCs w:val="28"/>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tabs>
          <w:tab w:val="left" w:pos="6236" w:leader="none"/>
        </w:tabs>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управления</w:t>
      </w:r>
      <w:r>
        <w:rPr>
          <w:rFonts w:ascii="FreeSerif" w:hAnsi="FreeSerif" w:eastAsia="FreeSerif" w:cs="FreeSerif" w:eastAsiaTheme="minorHAnsi"/>
          <w:sz w:val="28"/>
          <w:szCs w:val="28"/>
          <w:lang w:eastAsia="en-US"/>
        </w:rPr>
        <w:t xml:space="preserve"> </w:t>
      </w:r>
      <w:r>
        <w:rPr>
          <w:rFonts w:ascii="FreeSerif" w:hAnsi="FreeSerif" w:eastAsia="FreeSerif" w:cs="FreeSerif" w:eastAsiaTheme="minorHAnsi"/>
          <w:sz w:val="28"/>
          <w:szCs w:val="28"/>
          <w:lang w:eastAsia="en-US"/>
        </w:rPr>
        <w:t xml:space="preserve"> администрации</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 xml:space="preserve"> </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ab/>
        <w:tab/>
        <w:tab/>
        <w:tab/>
        <w:t xml:space="preserve">С.В. Тертица</w:t>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eastAsia="FreeSerif" w:cs="FreeSerif"/>
          <w:b w:val="0"/>
          <w:bCs w:val="0"/>
          <w:i w:val="0"/>
          <w:caps w:val="0"/>
          <w:smallCaps w:val="0"/>
          <w:strike w:val="0"/>
          <w:color w:val="auto"/>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contextualSpacing w:val="0"/>
        <w:ind w:left="5528" w:right="0" w:firstLine="0"/>
        <w:jc w:val="left"/>
        <w:keepLines w:val="0"/>
        <w:keepNext w:val="0"/>
        <w:pageBreakBefore w:val="0"/>
        <w:spacing w:before="0" w:beforeAutospacing="0" w:after="0" w:afterAutospacing="0" w:line="240" w:lineRule="auto"/>
        <w:shd w:val="nil" w:color="000000"/>
        <w:widowControl/>
        <w:rPr>
          <w:rFonts w:ascii="FreeSerif" w:hAnsi="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t xml:space="preserve">Приложение</w:t>
      </w:r>
      <w:r>
        <w:rPr>
          <w:rFonts w:ascii="FreeSerif" w:hAnsi="FreeSerif" w:eastAsia="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t xml:space="preserve"> 1</w:t>
      </w:r>
      <w:r>
        <w:rPr>
          <w:rFonts w:ascii="FreeSerif" w:hAnsi="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r>
      <w:r>
        <w:rPr>
          <w:rFonts w:ascii="FreeSerif" w:hAnsi="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r>
    </w:p>
    <w:p>
      <w:pPr>
        <w:contextualSpacing w:val="0"/>
        <w:ind w:left="5528" w:right="0" w:firstLine="0"/>
        <w:jc w:val="left"/>
        <w:keepLines w:val="0"/>
        <w:keepNext w:val="0"/>
        <w:pageBreakBefore w:val="0"/>
        <w:spacing w:before="0" w:beforeAutospacing="0" w:after="0" w:afterAutospacing="0" w:line="240" w:lineRule="auto"/>
        <w:shd w:val="nil" w:color="000000"/>
        <w:widowControl/>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t xml:space="preserve">к Договору </w:t>
      </w:r>
      <w:r>
        <w:rPr>
          <w:rFonts w:ascii="FreeSerif" w:hAnsi="FreeSerif" w:eastAsia="FreeSerif" w:cs="FreeSerif"/>
          <w:sz w:val="28"/>
          <w:szCs w:val="28"/>
        </w:rPr>
        <w:t xml:space="preserve">о </w:t>
      </w:r>
      <w:r>
        <w:rPr>
          <w:rFonts w:ascii="FreeSerif" w:hAnsi="FreeSerif" w:cs="FreeSerif"/>
          <w:sz w:val="28"/>
          <w:szCs w:val="28"/>
        </w:rPr>
        <w:t xml:space="preserve">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w:t>
      </w:r>
      <w:r>
        <w:rPr>
          <w:rFonts w:ascii="FreeSerif" w:hAnsi="FreeSerif" w:cs="FreeSerif"/>
          <w:sz w:val="28"/>
          <w:szCs w:val="28"/>
        </w:rPr>
        <w:t xml:space="preserve">которые не разграничена, расположенных на территории</w:t>
      </w:r>
      <w:r>
        <w:rPr>
          <w:rFonts w:ascii="FreeSerif" w:hAnsi="FreeSerif" w:cs="FreeSerif"/>
          <w:sz w:val="28"/>
          <w:szCs w:val="28"/>
        </w:rPr>
        <w:t xml:space="preserve"> </w:t>
      </w:r>
      <w:r>
        <w:rPr>
          <w:rFonts w:ascii="FreeSerif" w:hAnsi="FreeSerif" w:eastAsia="FreeSerif" w:cs="FreeSerif"/>
          <w:bCs/>
          <w:sz w:val="28"/>
          <w:szCs w:val="28"/>
        </w:rPr>
        <w:t xml:space="preserve">Ленинградского муниципального округа</w:t>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eastAsia="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p>
    <w:p>
      <w:pPr>
        <w:pStyle w:val="856"/>
        <w:jc w:val="cente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suppressLineNumbers w:val="0"/>
      </w:pPr>
      <w:r>
        <w:rPr>
          <w:rFonts w:hint="default" w:ascii="FreeSerif" w:hAnsi="FreeSerif" w:eastAsia="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p>
    <w:p>
      <w:pPr>
        <w:pStyle w:val="833"/>
        <w:ind w:left="-284" w:firstLine="284"/>
        <w:jc w:val="center"/>
        <w:widowControl w:val="off"/>
        <w:rPr>
          <w:rFonts w:ascii="FreeSerif" w:hAnsi="FreeSerif" w:cs="FreeSerif"/>
          <w:b/>
          <w:bCs/>
          <w:sz w:val="28"/>
          <w:szCs w:val="28"/>
        </w:rPr>
      </w:pPr>
      <w:r>
        <w:rPr>
          <w:rFonts w:ascii="FreeSerif" w:hAnsi="FreeSerif" w:eastAsia="FreeSerif" w:cs="FreeSerif"/>
          <w:b/>
          <w:bCs/>
          <w:sz w:val="28"/>
          <w:szCs w:val="28"/>
        </w:rPr>
      </w:r>
      <w:r>
        <w:rPr>
          <w:rFonts w:ascii="FreeSerif" w:hAnsi="FreeSerif" w:cs="FreeSerif"/>
          <w:b/>
          <w:bCs/>
          <w:sz w:val="28"/>
          <w:szCs w:val="28"/>
        </w:rPr>
      </w:r>
      <w:r>
        <w:rPr>
          <w:rFonts w:ascii="FreeSerif" w:hAnsi="FreeSerif" w:cs="FreeSerif"/>
          <w:b/>
          <w:bCs/>
          <w:sz w:val="28"/>
          <w:szCs w:val="28"/>
        </w:rPr>
      </w:r>
    </w:p>
    <w:p>
      <w:pPr>
        <w:pStyle w:val="856"/>
        <w:jc w:val="center"/>
        <w:rPr>
          <w:rFonts w:ascii="FreeSerif" w:hAnsi="FreeSerif" w:cs="FreeSerif"/>
          <w:b/>
          <w:bCs/>
          <w:sz w:val="28"/>
          <w:szCs w:val="28"/>
        </w:rPr>
      </w:pPr>
      <w:r>
        <w:rPr>
          <w:rFonts w:ascii="FreeSerif" w:hAnsi="FreeSerif" w:eastAsia="FreeSerif" w:cs="FreeSerif"/>
          <w:b/>
          <w:bCs/>
          <w:sz w:val="28"/>
          <w:szCs w:val="28"/>
        </w:rPr>
        <w:t xml:space="preserve">ПРЕДЛОЖЕНИЕ</w:t>
      </w:r>
      <w:r>
        <w:rPr>
          <w:rFonts w:ascii="FreeSerif" w:hAnsi="FreeSerif" w:cs="FreeSerif"/>
          <w:b/>
          <w:bCs/>
          <w:sz w:val="28"/>
          <w:szCs w:val="28"/>
        </w:rPr>
      </w:r>
      <w:r>
        <w:rPr>
          <w:rFonts w:ascii="FreeSerif" w:hAnsi="FreeSerif" w:cs="FreeSerif"/>
          <w:b/>
          <w:bCs/>
          <w:sz w:val="28"/>
          <w:szCs w:val="28"/>
        </w:rPr>
      </w:r>
    </w:p>
    <w:p>
      <w:pPr>
        <w:pStyle w:val="856"/>
        <w:jc w:val="center"/>
        <w:rPr>
          <w:rFonts w:ascii="FreeSerif" w:hAnsi="FreeSerif" w:cs="FreeSerif"/>
          <w:b/>
          <w:bCs/>
          <w:sz w:val="28"/>
          <w:szCs w:val="28"/>
        </w:rPr>
      </w:pPr>
      <w:r>
        <w:rPr>
          <w:rFonts w:ascii="FreeSerif" w:hAnsi="FreeSerif" w:eastAsia="FreeSerif" w:cs="FreeSerif"/>
          <w:b/>
          <w:bCs/>
          <w:sz w:val="28"/>
          <w:szCs w:val="28"/>
        </w:rPr>
        <w:t xml:space="preserve">п</w:t>
      </w:r>
      <w:r>
        <w:rPr>
          <w:rFonts w:ascii="FreeSerif" w:hAnsi="FreeSerif" w:eastAsia="FreeSerif" w:cs="FreeSerif"/>
          <w:b/>
          <w:bCs/>
          <w:sz w:val="28"/>
          <w:szCs w:val="28"/>
        </w:rPr>
        <w:t xml:space="preserve">о внешнему виду размещения нестационарного торгового объекта, на земельн</w:t>
      </w:r>
      <w:r>
        <w:rPr>
          <w:rFonts w:ascii="FreeSerif" w:hAnsi="FreeSerif" w:eastAsia="FreeSerif" w:cs="FreeSerif"/>
          <w:b/>
          <w:bCs/>
          <w:sz w:val="28"/>
          <w:szCs w:val="28"/>
        </w:rPr>
        <w:t xml:space="preserve">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(эскиз, дизайн</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 проект)</w:t>
      </w:r>
      <w:r>
        <w:rPr>
          <w:rFonts w:ascii="FreeSerif" w:hAnsi="FreeSerif" w:cs="FreeSerif"/>
          <w:b/>
          <w:bCs/>
          <w:sz w:val="28"/>
          <w:szCs w:val="28"/>
        </w:rPr>
      </w:r>
      <w:r>
        <w:rPr>
          <w:rFonts w:ascii="FreeSerif" w:hAnsi="FreeSerif" w:cs="FreeSerif"/>
          <w:b/>
          <w:bCs/>
          <w:sz w:val="28"/>
          <w:szCs w:val="28"/>
        </w:rPr>
      </w:r>
    </w:p>
    <w:p>
      <w:pPr>
        <w:pStyle w:val="856"/>
        <w:rPr>
          <w:rFonts w:ascii="FreeSerif" w:hAnsi="FreeSerif" w:cs="FreeSerif"/>
          <w:b/>
          <w:bCs/>
          <w:sz w:val="28"/>
          <w:szCs w:val="28"/>
        </w:rPr>
      </w:pPr>
      <w:r>
        <w:rPr>
          <w:rFonts w:ascii="FreeSerif" w:hAnsi="FreeSerif" w:cs="FreeSerif"/>
          <w:b/>
          <w:bCs/>
          <w:sz w:val="28"/>
          <w:szCs w:val="28"/>
        </w:rPr>
      </w:r>
      <w:r>
        <w:rPr>
          <w:rFonts w:ascii="FreeSerif" w:hAnsi="FreeSerif" w:cs="FreeSerif"/>
          <w:b/>
          <w:bCs/>
          <w:sz w:val="28"/>
          <w:szCs w:val="28"/>
        </w:rPr>
      </w:r>
      <w:r>
        <w:rPr>
          <w:rFonts w:ascii="FreeSerif" w:hAnsi="FreeSerif" w:cs="FreeSerif"/>
          <w:b/>
          <w:bCs/>
          <w:sz w:val="28"/>
          <w:szCs w:val="28"/>
        </w:rPr>
      </w:r>
    </w:p>
    <w:p>
      <w:pPr>
        <w:pStyle w:val="856"/>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856"/>
        <w:jc w:val="center"/>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t xml:space="preserve">Дизайн -проект</w:t>
      </w:r>
      <w:r>
        <w:rPr>
          <w:rFonts w:ascii="FreeSerif" w:hAnsi="FreeSerif" w:cs="FreeSerif"/>
          <w:sz w:val="28"/>
          <w:szCs w:val="28"/>
        </w:rPr>
      </w:r>
      <w:r>
        <w:rPr>
          <w:rFonts w:ascii="FreeSerif" w:hAnsi="FreeSerif" w:cs="FreeSerif"/>
          <w:sz w:val="28"/>
          <w:szCs w:val="28"/>
        </w:rPr>
      </w:r>
    </w:p>
    <w:p>
      <w:pPr>
        <w:pStyle w:val="856"/>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856"/>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856"/>
        <w:rPr>
          <w:rFonts w:ascii="FreeSerif" w:hAnsi="FreeSerif" w:cs="FreeSerif"/>
          <w:sz w:val="28"/>
          <w:szCs w:val="28"/>
          <w:highlight w:val="none"/>
        </w:rPr>
      </w:pPr>
      <w:r>
        <w:rPr>
          <w:rFonts w:ascii="FreeSerif" w:hAnsi="FreeSerif" w:eastAsia="FreeSerif" w:cs="FreeSerif"/>
          <w:sz w:val="28"/>
          <w:szCs w:val="28"/>
        </w:rPr>
        <w:t xml:space="preserve">ПОДПИСИ СТОРОН:</w:t>
      </w:r>
      <w:r>
        <w:rPr>
          <w:rFonts w:ascii="FreeSerif" w:hAnsi="FreeSerif" w:cs="FreeSerif"/>
          <w:sz w:val="28"/>
          <w:szCs w:val="28"/>
          <w:highlight w:val="none"/>
        </w:rPr>
      </w:r>
      <w:r>
        <w:rPr>
          <w:rFonts w:ascii="FreeSerif" w:hAnsi="FreeSerif" w:cs="FreeSerif"/>
          <w:sz w:val="28"/>
          <w:szCs w:val="28"/>
          <w:highlight w:val="none"/>
        </w:rPr>
      </w:r>
    </w:p>
    <w:p>
      <w:pPr>
        <w:pStyle w:val="856"/>
        <w:rPr>
          <w:rFonts w:ascii="FreeSerif" w:hAnsi="FreeSerif" w:cs="FreeSerif"/>
          <w:sz w:val="28"/>
          <w:szCs w:val="28"/>
        </w:rPr>
      </w:pPr>
      <w:r>
        <w:rPr>
          <w:rFonts w:ascii="FreeSerif" w:hAnsi="FreeSerif" w:cs="FreeSerif"/>
          <w:sz w:val="28"/>
          <w:szCs w:val="28"/>
          <w:highlight w:val="none"/>
        </w:rPr>
      </w:r>
      <w:r>
        <w:rPr>
          <w:rFonts w:ascii="FreeSerif" w:hAnsi="FreeSerif" w:cs="FreeSerif"/>
          <w:sz w:val="28"/>
          <w:szCs w:val="28"/>
        </w:rPr>
      </w:r>
      <w:r>
        <w:rPr>
          <w:rFonts w:ascii="FreeSerif" w:hAnsi="FreeSerif" w:cs="FreeSerif"/>
          <w:sz w:val="28"/>
          <w:szCs w:val="28"/>
        </w:rPr>
      </w:r>
    </w:p>
    <w:tbl>
      <w:tblPr>
        <w:tblStyle w:val="871"/>
        <w:tblW w:w="0" w:type="auto"/>
        <w:tblLook w:val="04A0" w:firstRow="1" w:lastRow="0" w:firstColumn="1" w:lastColumn="0" w:noHBand="0" w:noVBand="1"/>
      </w:tblPr>
      <w:tblGrid>
        <w:gridCol w:w="4677"/>
        <w:gridCol w:w="4677"/>
      </w:tblGrid>
      <w:tr>
        <w:tblPrEx/>
        <w:trPr/>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Администрация :</w:t>
            </w:r>
            <w:r>
              <w:rPr>
                <w:rFonts w:ascii="FreeSerif" w:hAnsi="FreeSerif" w:eastAsia="FreeSerif" w:cs="FreeSerif"/>
                <w:sz w:val="28"/>
                <w:szCs w:val="28"/>
              </w:rPr>
            </w:r>
            <w:r>
              <w:rPr>
                <w:rFonts w:ascii="FreeSerif" w:hAnsi="FreeSerif" w:eastAsia="FreeSerif" w:cs="FreeSerif"/>
                <w:sz w:val="28"/>
                <w:szCs w:val="28"/>
              </w:rPr>
            </w:r>
          </w:p>
        </w:tc>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Участник:</w:t>
            </w:r>
            <w:r>
              <w:rPr>
                <w:rFonts w:ascii="FreeSerif" w:hAnsi="FreeSerif" w:eastAsia="FreeSerif" w:cs="FreeSerif"/>
                <w:sz w:val="28"/>
                <w:szCs w:val="28"/>
              </w:rPr>
            </w:r>
            <w:r>
              <w:rPr>
                <w:rFonts w:ascii="FreeSerif" w:hAnsi="FreeSerif" w:eastAsia="FreeSerif" w:cs="FreeSerif"/>
                <w:sz w:val="28"/>
                <w:szCs w:val="28"/>
              </w:rPr>
            </w:r>
          </w:p>
        </w:tc>
      </w:tr>
      <w:tr>
        <w:tblPrEx/>
        <w:trPr/>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856"/>
              <w:rPr>
                <w:rFonts w:ascii="FreeSerif" w:hAnsi="FreeSerif" w:eastAsia="FreeSerif" w:cs="FreeSerif"/>
                <w:sz w:val="28"/>
                <w:szCs w:val="28"/>
              </w:rPr>
            </w:pPr>
            <w:r>
              <w:rPr>
                <w:rFonts w:ascii="FreeSerif" w:hAnsi="FreeSerif" w:eastAsia="FreeSerif" w:cs="FreeSerif"/>
                <w:sz w:val="28"/>
                <w:szCs w:val="28"/>
              </w:rPr>
              <w:t xml:space="preserve">Глава </w:t>
              <w:tab/>
              <w:t xml:space="preserve">Ленинградского </w:t>
            </w:r>
            <w:r>
              <w:rPr>
                <w:rFonts w:ascii="FreeSerif" w:hAnsi="FreeSerif" w:eastAsia="FreeSerif" w:cs="FreeSerif"/>
                <w:sz w:val="28"/>
                <w:szCs w:val="28"/>
              </w:rPr>
            </w:r>
            <w:r>
              <w:rPr>
                <w:rFonts w:ascii="FreeSerif" w:hAnsi="FreeSerif" w:eastAsia="FreeSerif" w:cs="FreeSerif"/>
                <w:sz w:val="28"/>
                <w:szCs w:val="28"/>
              </w:rPr>
            </w:r>
          </w:p>
          <w:p>
            <w:pPr>
              <w:pStyle w:val="856"/>
              <w:rPr>
                <w:rFonts w:ascii="FreeSerif" w:hAnsi="FreeSerif" w:eastAsia="FreeSerif" w:cs="FreeSerif"/>
                <w:sz w:val="28"/>
                <w:szCs w:val="28"/>
                <w:highlight w:val="none"/>
              </w:rPr>
            </w:pPr>
            <w:r>
              <w:rPr>
                <w:rFonts w:ascii="FreeSerif" w:hAnsi="FreeSerif" w:eastAsia="FreeSerif" w:cs="FreeSerif"/>
                <w:sz w:val="28"/>
                <w:szCs w:val="28"/>
              </w:rPr>
              <w:t xml:space="preserve">муниципального округа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p>
            <w:pPr>
              <w:pStyle w:val="856"/>
              <w:rPr>
                <w:rFonts w:ascii="FreeSerif" w:hAnsi="FreeSerif" w:eastAsia="FreeSerif" w:cs="FreeSerif"/>
                <w:sz w:val="28"/>
                <w:szCs w:val="28"/>
                <w:highlight w:val="none"/>
              </w:rPr>
            </w:pPr>
            <w:r>
              <w:rPr>
                <w:rFonts w:ascii="FreeSerif" w:hAnsi="FreeSerif" w:eastAsia="FreeSerif" w:cs="FreeSerif"/>
                <w:sz w:val="28"/>
                <w:szCs w:val="28"/>
              </w:rPr>
              <w:t xml:space="preserve">_____________________</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rPr>
                <w:rFonts w:ascii="FreeSerif" w:hAnsi="FreeSerif" w:eastAsia="FreeSerif" w:cs="FreeSerif"/>
                <w:sz w:val="24"/>
                <w:szCs w:val="24"/>
              </w:rPr>
            </w:pPr>
            <w:r>
              <w:rPr>
                <w:rFonts w:ascii="FreeSerif" w:hAnsi="FreeSerif" w:eastAsia="FreeSerif" w:cs="FreeSerif"/>
                <w:sz w:val="24"/>
                <w:szCs w:val="24"/>
                <w:highlight w:val="none"/>
              </w:rPr>
              <w:t xml:space="preserve">Подпись, М.П.</w:t>
            </w:r>
            <w:r>
              <w:rPr>
                <w:rFonts w:ascii="FreeSerif" w:hAnsi="FreeSerif" w:eastAsia="FreeSerif" w:cs="FreeSerif"/>
                <w:sz w:val="24"/>
                <w:szCs w:val="24"/>
              </w:rPr>
            </w:r>
            <w:r>
              <w:rPr>
                <w:rFonts w:ascii="FreeSerif" w:hAnsi="FreeSerif" w:eastAsia="FreeSerif" w:cs="FreeSerif"/>
                <w:sz w:val="24"/>
                <w:szCs w:val="24"/>
              </w:rPr>
            </w:r>
          </w:p>
          <w:p>
            <w:pPr>
              <w:pStyle w:val="856"/>
              <w:rPr>
                <w:rFonts w:ascii="FreeSerif" w:hAnsi="FreeSerif" w:eastAsia="FreeSerif" w:cs="FreeSerif"/>
                <w:sz w:val="28"/>
                <w:szCs w:val="28"/>
              </w:rPr>
            </w:pPr>
            <w:r>
              <w:rPr>
                <w:rFonts w:ascii="FreeSerif" w:hAnsi="FreeSerif" w:eastAsia="FreeSerif" w:cs="FreeSerif"/>
                <w:sz w:val="28"/>
                <w:szCs w:val="28"/>
                <w:highlight w:val="none"/>
              </w:rPr>
            </w:r>
            <w:r>
              <w:rPr>
                <w:rFonts w:ascii="FreeSerif" w:hAnsi="FreeSerif" w:eastAsia="FreeSerif" w:cs="FreeSerif"/>
                <w:sz w:val="28"/>
                <w:szCs w:val="28"/>
              </w:rPr>
            </w:r>
            <w:r>
              <w:rPr>
                <w:rFonts w:ascii="FreeSerif" w:hAnsi="FreeSerif" w:eastAsia="FreeSerif" w:cs="FreeSerif"/>
                <w:sz w:val="28"/>
                <w:szCs w:val="28"/>
              </w:rPr>
            </w:r>
          </w:p>
        </w:tc>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p>
            <w:pPr>
              <w:pStyle w:val="856"/>
              <w:rPr>
                <w:rFonts w:ascii="FreeSerif" w:hAnsi="FreeSerif" w:eastAsia="FreeSerif" w:cs="FreeSerif"/>
                <w:sz w:val="28"/>
                <w:szCs w:val="28"/>
                <w:highlight w:val="none"/>
              </w:rPr>
            </w:pPr>
            <w:r>
              <w:rPr>
                <w:rFonts w:ascii="FreeSerif" w:hAnsi="FreeSerif" w:eastAsia="FreeSerif" w:cs="FreeSerif"/>
                <w:sz w:val="28"/>
                <w:szCs w:val="28"/>
              </w:rPr>
              <w:t xml:space="preserve">________________</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rPr>
                <w:rFonts w:ascii="FreeSerif" w:hAnsi="FreeSerif" w:eastAsia="FreeSerif" w:cs="FreeSerif"/>
                <w:sz w:val="24"/>
                <w:szCs w:val="24"/>
              </w:rPr>
            </w:pPr>
            <w:r>
              <w:rPr>
                <w:rFonts w:ascii="FreeSerif" w:hAnsi="FreeSerif" w:eastAsia="FreeSerif" w:cs="FreeSerif"/>
                <w:sz w:val="24"/>
                <w:szCs w:val="24"/>
                <w:highlight w:val="none"/>
              </w:rPr>
              <w:t xml:space="preserve">Подпись, М.П.</w:t>
            </w:r>
            <w:r>
              <w:rPr>
                <w:rFonts w:ascii="FreeSerif" w:hAnsi="FreeSerif" w:eastAsia="FreeSerif" w:cs="FreeSerif"/>
                <w:sz w:val="24"/>
                <w:szCs w:val="24"/>
              </w:rPr>
            </w:r>
            <w:r>
              <w:rPr>
                <w:rFonts w:ascii="FreeSerif" w:hAnsi="FreeSerif" w:eastAsia="FreeSerif" w:cs="FreeSerif"/>
                <w:sz w:val="24"/>
                <w:szCs w:val="24"/>
              </w:rPr>
            </w:r>
          </w:p>
          <w:p>
            <w:pPr>
              <w:pStyle w:val="856"/>
              <w:rPr>
                <w:rFonts w:ascii="FreeSerif" w:hAnsi="FreeSerif" w:eastAsia="FreeSerif" w:cs="FreeSerif"/>
                <w:sz w:val="28"/>
                <w:szCs w:val="28"/>
              </w:rPr>
            </w:pPr>
            <w:r>
              <w:rPr>
                <w:rFonts w:ascii="FreeSerif" w:hAnsi="FreeSerif" w:eastAsia="FreeSerif" w:cs="FreeSerif"/>
                <w:sz w:val="28"/>
                <w:szCs w:val="28"/>
                <w:highlight w:val="none"/>
              </w:rPr>
            </w:r>
            <w:r>
              <w:rPr>
                <w:rFonts w:ascii="FreeSerif" w:hAnsi="FreeSerif" w:eastAsia="FreeSerif" w:cs="FreeSerif"/>
                <w:sz w:val="28"/>
                <w:szCs w:val="28"/>
              </w:rPr>
            </w:r>
            <w:r>
              <w:rPr>
                <w:rFonts w:ascii="FreeSerif" w:hAnsi="FreeSerif" w:eastAsia="FreeSerif" w:cs="FreeSerif"/>
                <w:sz w:val="28"/>
                <w:szCs w:val="28"/>
              </w:rPr>
            </w:r>
          </w:p>
        </w:tc>
      </w:tr>
    </w:tbl>
    <w:p>
      <w:pPr>
        <w:pStyle w:val="856"/>
        <w:rPr>
          <w:rFonts w:ascii="FreeSerif" w:hAnsi="FreeSerif" w:cs="FreeSerif"/>
          <w:sz w:val="28"/>
          <w:szCs w:val="28"/>
        </w:rPr>
      </w:pPr>
      <w:r>
        <w:rPr>
          <w:rFonts w:ascii="FreeSerif" w:hAnsi="FreeSerif" w:eastAsia="FreeSerif" w:cs="FreeSerif"/>
          <w:sz w:val="28"/>
          <w:szCs w:val="28"/>
        </w:rPr>
        <w:t xml:space="preserve"> </w:t>
      </w:r>
      <w:r>
        <w:rPr>
          <w:rFonts w:ascii="FreeSerif" w:hAnsi="FreeSerif" w:cs="FreeSerif"/>
          <w:sz w:val="28"/>
          <w:szCs w:val="28"/>
        </w:rPr>
      </w:r>
      <w:r>
        <w:rPr>
          <w:rFonts w:ascii="FreeSerif" w:hAnsi="FreeSerif" w:cs="FreeSerif"/>
          <w:sz w:val="28"/>
          <w:szCs w:val="28"/>
        </w:rPr>
      </w:r>
    </w:p>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856"/>
        <w:rPr>
          <w:rFonts w:ascii="FreeSerif" w:hAnsi="FreeSerif" w:cs="FreeSerif"/>
          <w:sz w:val="28"/>
          <w:szCs w:val="28"/>
        </w:rPr>
      </w:pPr>
      <w:r>
        <w:rPr>
          <w:rFonts w:ascii="FreeSerif" w:hAnsi="FreeSerif" w:eastAsia="FreeSerif" w:cs="FreeSerif"/>
          <w:sz w:val="24"/>
          <w:szCs w:val="24"/>
        </w:rPr>
      </w:r>
      <w:r>
        <w:rPr>
          <w:rFonts w:ascii="FreeSerif" w:hAnsi="FreeSerif" w:cs="FreeSerif"/>
          <w:sz w:val="28"/>
          <w:szCs w:val="28"/>
        </w:rPr>
      </w:r>
      <w:r>
        <w:rPr>
          <w:rFonts w:ascii="FreeSerif" w:hAnsi="FreeSerif" w:cs="FreeSerif"/>
          <w:sz w:val="28"/>
          <w:szCs w:val="28"/>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iCs w:val="0"/>
          <w:vanish w:val="0"/>
          <w:sz w:val="28"/>
          <w:szCs w:val="28"/>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ascii="FreeSerif" w:hAnsi="FreeSerif" w:eastAsia="FreeSerif" w:cs="FreeSerif" w:eastAsiaTheme="minorHAnsi"/>
          <w:sz w:val="28"/>
          <w:szCs w:val="28"/>
          <w:lang w:eastAsia="en-US"/>
        </w:rPr>
        <w:t xml:space="preserve">Заместител</w:t>
      </w:r>
      <w:r>
        <w:rPr>
          <w:rFonts w:ascii="FreeSerif" w:hAnsi="FreeSerif" w:eastAsia="FreeSerif" w:cs="FreeSerif" w:eastAsiaTheme="minorHAnsi"/>
          <w:sz w:val="28"/>
          <w:szCs w:val="28"/>
          <w:lang w:eastAsia="en-US"/>
        </w:rPr>
        <w:t xml:space="preserve">ь главы </w:t>
      </w:r>
      <w:r>
        <w:rPr>
          <w:rFonts w:ascii="FreeSerif" w:hAnsi="FreeSerif" w:cs="FreeSerif"/>
          <w:iCs w:val="0"/>
          <w:vanish w:val="0"/>
          <w:sz w:val="28"/>
          <w:szCs w:val="28"/>
          <w:rtl w:val="0"/>
          <w:cs w:val="0"/>
          <w14:ligatures w14:val="none"/>
        </w:rPr>
      </w:r>
      <w:r>
        <w:rPr>
          <w:rFonts w:ascii="FreeSerif" w:hAnsi="FreeSerif" w:cs="FreeSerif"/>
          <w:iCs w:val="0"/>
          <w:vanish w:val="0"/>
          <w:sz w:val="28"/>
          <w:szCs w:val="28"/>
          <w:rtl w:val="0"/>
          <w:cs w:val="0"/>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Ленинградского муниципального</w:t>
      </w:r>
      <w:r>
        <w:rPr>
          <w:rFonts w:ascii="FreeSerif" w:hAnsi="FreeSerif" w:cs="FreeSerif"/>
          <w:sz w:val="28"/>
          <w:szCs w:val="28"/>
          <w14:ligatures w14:val="none"/>
        </w:rPr>
      </w:r>
      <w:r>
        <w:rPr>
          <w:rFonts w:ascii="FreeSerif" w:hAnsi="FreeSerif" w:cs="FreeSerif"/>
          <w:sz w:val="28"/>
          <w:szCs w:val="28"/>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округа,</w:t>
      </w:r>
      <w:r>
        <w:rPr>
          <w:rFonts w:ascii="FreeSerif" w:hAnsi="FreeSerif" w:eastAsia="FreeSerif" w:cs="FreeSerif" w:eastAsiaTheme="minorHAnsi"/>
          <w:sz w:val="28"/>
          <w:szCs w:val="28"/>
          <w:lang w:eastAsia="en-US"/>
        </w:rPr>
        <w:t xml:space="preserve"> начальник финансового</w:t>
      </w:r>
      <w:r>
        <w:rPr>
          <w:rFonts w:ascii="FreeSerif" w:hAnsi="FreeSerif" w:cs="FreeSerif"/>
          <w:sz w:val="28"/>
          <w:szCs w:val="28"/>
          <w14:ligatures w14:val="none"/>
        </w:rPr>
      </w:r>
      <w:r>
        <w:rPr>
          <w:rFonts w:ascii="FreeSerif" w:hAnsi="FreeSerif" w:cs="FreeSerif"/>
          <w:sz w:val="28"/>
          <w:szCs w:val="28"/>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tabs>
          <w:tab w:val="left" w:pos="6236" w:leader="none"/>
        </w:tabs>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управления</w:t>
      </w:r>
      <w:r>
        <w:rPr>
          <w:rFonts w:ascii="FreeSerif" w:hAnsi="FreeSerif" w:eastAsia="FreeSerif" w:cs="FreeSerif" w:eastAsiaTheme="minorHAnsi"/>
          <w:sz w:val="28"/>
          <w:szCs w:val="28"/>
          <w:lang w:eastAsia="en-US"/>
        </w:rPr>
        <w:t xml:space="preserve"> </w:t>
      </w:r>
      <w:r>
        <w:rPr>
          <w:rFonts w:ascii="FreeSerif" w:hAnsi="FreeSerif" w:eastAsia="FreeSerif" w:cs="FreeSerif" w:eastAsiaTheme="minorHAnsi"/>
          <w:sz w:val="28"/>
          <w:szCs w:val="28"/>
          <w:lang w:eastAsia="en-US"/>
        </w:rPr>
        <w:t xml:space="preserve"> администрации</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 xml:space="preserve"> </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ab/>
        <w:tab/>
        <w:tab/>
        <w:t xml:space="preserve">          </w:t>
        <w:tab/>
        <w:t xml:space="preserve">С.В. Тертица</w:t>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ind w:left="0"/>
        <w:jc w:val="both"/>
        <w:spacing w:before="17"/>
        <w:tabs>
          <w:tab w:val="left" w:pos="709" w:leader="none"/>
          <w:tab w:val="left" w:pos="7370" w:leader="none"/>
        </w:tabs>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p>
    <w:p>
      <w:pPr>
        <w:contextualSpacing w:val="0"/>
        <w:ind w:left="5528" w:right="0" w:firstLine="0"/>
        <w:jc w:val="left"/>
        <w:keepLines w:val="0"/>
        <w:keepNext w:val="0"/>
        <w:pageBreakBefore w:val="0"/>
        <w:spacing w:before="0" w:beforeAutospacing="0" w:after="0" w:afterAutospacing="0" w:line="240" w:lineRule="auto"/>
        <w:shd w:val="nil" w:color="000000"/>
        <w:widowControl/>
        <w:rPr>
          <w:rFonts w:ascii="FreeSerif" w:hAnsi="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t xml:space="preserve">Приложение</w:t>
      </w:r>
      <w:r>
        <w:rPr>
          <w:rFonts w:ascii="FreeSerif" w:hAnsi="FreeSerif" w:eastAsia="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t xml:space="preserve"> 2</w:t>
      </w:r>
      <w:r>
        <w:rPr>
          <w:rFonts w:ascii="FreeSerif" w:hAnsi="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r>
      <w:r>
        <w:rPr>
          <w:rFonts w:ascii="FreeSerif" w:hAnsi="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r>
    </w:p>
    <w:p>
      <w:pPr>
        <w:contextualSpacing w:val="0"/>
        <w:ind w:left="5528" w:right="0" w:firstLine="0"/>
        <w:jc w:val="left"/>
        <w:keepLines w:val="0"/>
        <w:keepNext w:val="0"/>
        <w:pageBreakBefore w:val="0"/>
        <w:spacing w:before="0" w:beforeAutospacing="0" w:after="0" w:afterAutospacing="0" w:line="240" w:lineRule="auto"/>
        <w:shd w:val="nil" w:color="000000"/>
        <w:widowControl/>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000000" w:themeColor="text1"/>
          <w:spacing w:val="0"/>
          <w:position w:val="0"/>
          <w:sz w:val="28"/>
          <w:szCs w:val="28"/>
          <w:highlight w:val="none"/>
          <w:u w:val="none"/>
          <w:vertAlign w:val="baseline"/>
          <w:rtl w:val="0"/>
          <w:cs w:val="0"/>
          <w14:ligatures w14:val="none"/>
        </w:rPr>
        <w:t xml:space="preserve">к Договору </w:t>
      </w:r>
      <w:r>
        <w:rPr>
          <w:rFonts w:ascii="FreeSerif" w:hAnsi="FreeSerif" w:eastAsia="FreeSerif" w:cs="FreeSerif"/>
          <w:sz w:val="28"/>
          <w:szCs w:val="28"/>
        </w:rPr>
        <w:t xml:space="preserve">о </w:t>
      </w:r>
      <w:r>
        <w:rPr>
          <w:rFonts w:ascii="FreeSerif" w:hAnsi="FreeSerif" w:cs="FreeSerif"/>
          <w:sz w:val="28"/>
          <w:szCs w:val="28"/>
        </w:rPr>
        <w:t xml:space="preserve">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w:t>
      </w:r>
      <w:r>
        <w:rPr>
          <w:rFonts w:ascii="FreeSerif" w:hAnsi="FreeSerif" w:cs="FreeSerif"/>
          <w:sz w:val="28"/>
          <w:szCs w:val="28"/>
        </w:rPr>
        <w:t xml:space="preserve">которые не разграничена, расположенных на территории</w:t>
      </w:r>
      <w:r>
        <w:rPr>
          <w:rFonts w:ascii="FreeSerif" w:hAnsi="FreeSerif" w:cs="FreeSerif"/>
          <w:sz w:val="28"/>
          <w:szCs w:val="28"/>
        </w:rPr>
        <w:t xml:space="preserve"> </w:t>
      </w:r>
      <w:r>
        <w:rPr>
          <w:rFonts w:ascii="FreeSerif" w:hAnsi="FreeSerif" w:eastAsia="FreeSerif" w:cs="FreeSerif"/>
          <w:bCs/>
          <w:sz w:val="28"/>
          <w:szCs w:val="28"/>
        </w:rPr>
        <w:t xml:space="preserve">Ленинградского муниципального округа</w:t>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r>
        <w:rPr>
          <w:rFonts w:ascii="FreeSerif" w:hAnsi="FreeSerif" w:cs="FreeSerif"/>
          <w:b w:val="0"/>
          <w:bCs w:val="0"/>
          <w:i w:val="0"/>
          <w:caps w:val="0"/>
          <w:smallCaps w:val="0"/>
          <w:strike w:val="0"/>
          <w:color w:val="000000" w:themeColor="text1"/>
          <w:spacing w:val="0"/>
          <w:position w:val="0"/>
          <w:sz w:val="28"/>
          <w:szCs w:val="28"/>
          <w:highlight w:val="none"/>
          <w:u w:val="none"/>
          <w:vertAlign w:val="baseline"/>
          <w14:ligatures w14:val="none"/>
        </w:rPr>
      </w:r>
    </w:p>
    <w:p>
      <w:pPr>
        <w:contextualSpacing w:val="0"/>
        <w:ind w:left="5528"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eastAsia="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p>
    <w:p>
      <w:pPr>
        <w:contextualSpacing w:val="0"/>
        <w:ind w:left="5244" w:right="0" w:firstLine="0"/>
        <w:jc w:val="left"/>
        <w:keepLines w:val="0"/>
        <w:keepNext w:val="0"/>
        <w:pageBreakBefore w:val="0"/>
        <w:spacing w:before="0" w:beforeAutospacing="0" w:after="0" w:afterAutospacing="0" w:line="240" w:lineRule="auto"/>
        <w:shd w:val="nil" w:color="000000"/>
        <w:widowControl/>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hint="default" w:ascii="FreeSerif" w:hAnsi="FreeSerif" w:eastAsia="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r>
        <w:rPr>
          <w:rFonts w:hint="default" w:ascii="FreeSerif" w:hAnsi="FreeSerif" w:cs="FreeSerif"/>
          <w:b w:val="0"/>
          <w:bCs w:val="0"/>
          <w:i w:val="0"/>
          <w:caps w:val="0"/>
          <w:smallCaps w:val="0"/>
          <w:strike w:val="0"/>
          <w:color w:val="000000" w:themeColor="text1"/>
          <w:spacing w:val="0"/>
          <w:position w:val="0"/>
          <w:sz w:val="20"/>
          <w:szCs w:val="20"/>
          <w:highlight w:val="none"/>
          <w:u w:val="none"/>
          <w:vertAlign w:val="baseline"/>
          <w14:ligatures w14:val="none"/>
        </w:rPr>
      </w:r>
    </w:p>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856"/>
        <w:jc w:val="center"/>
        <w:rPr>
          <w:rFonts w:ascii="FreeSerif" w:hAnsi="FreeSerif" w:cs="FreeSerif"/>
          <w:b/>
          <w:bCs/>
          <w:sz w:val="28"/>
          <w:szCs w:val="28"/>
        </w:rPr>
      </w:pPr>
      <w:r>
        <w:rPr>
          <w:rFonts w:ascii="FreeSerif" w:hAnsi="FreeSerif" w:eastAsia="FreeSerif" w:cs="FreeSerif"/>
          <w:b/>
          <w:bCs/>
          <w:sz w:val="28"/>
          <w:szCs w:val="28"/>
        </w:rPr>
        <w:t xml:space="preserve">ГРАФИК ПЛАТЕЖЕЙ</w:t>
      </w:r>
      <w:r>
        <w:rPr>
          <w:rFonts w:ascii="FreeSerif" w:hAnsi="FreeSerif" w:cs="FreeSerif"/>
          <w:b/>
          <w:bCs/>
          <w:sz w:val="28"/>
          <w:szCs w:val="28"/>
        </w:rPr>
      </w:r>
      <w:r>
        <w:rPr>
          <w:rFonts w:ascii="FreeSerif" w:hAnsi="FreeSerif" w:cs="FreeSerif"/>
          <w:b/>
          <w:bCs/>
          <w:sz w:val="28"/>
          <w:szCs w:val="28"/>
        </w:rPr>
      </w:r>
    </w:p>
    <w:p>
      <w:pPr>
        <w:pStyle w:val="856"/>
        <w:jc w:val="center"/>
        <w:rPr>
          <w:rFonts w:ascii="FreeSerif" w:hAnsi="FreeSerif" w:cs="FreeSerif"/>
          <w:b/>
          <w:bCs/>
          <w:sz w:val="28"/>
          <w:szCs w:val="28"/>
        </w:rPr>
      </w:pPr>
      <w:r>
        <w:rPr>
          <w:rFonts w:ascii="FreeSerif" w:hAnsi="FreeSerif" w:eastAsia="FreeSerif" w:cs="FreeSerif"/>
          <w:b/>
          <w:bCs/>
          <w:sz w:val="28"/>
          <w:szCs w:val="28"/>
        </w:rPr>
        <w:t xml:space="preserve">к договору о предоставлении права на</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размещение нестационарного торгового</w:t>
      </w:r>
      <w:r>
        <w:rPr>
          <w:rFonts w:ascii="FreeSerif" w:hAnsi="FreeSerif" w:cs="FreeSerif"/>
          <w:b/>
          <w:bCs/>
          <w:sz w:val="28"/>
          <w:szCs w:val="28"/>
        </w:rPr>
        <w:t xml:space="preserve"> </w:t>
      </w:r>
      <w:r>
        <w:rPr>
          <w:rFonts w:ascii="FreeSerif" w:hAnsi="FreeSerif" w:eastAsia="FreeSerif" w:cs="FreeSerif"/>
          <w:b/>
          <w:bCs/>
          <w:sz w:val="28"/>
          <w:szCs w:val="28"/>
        </w:rPr>
        <w:t xml:space="preserve">объекта без проведения Конкурса</w:t>
      </w:r>
      <w:r>
        <w:rPr>
          <w:rFonts w:ascii="FreeSerif" w:hAnsi="FreeSerif" w:eastAsia="FreeSerif" w:cs="FreeSerif"/>
          <w:b/>
          <w:bCs/>
          <w:sz w:val="28"/>
          <w:szCs w:val="28"/>
        </w:rPr>
        <w:t xml:space="preserve"> в зданиях,</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строениях, сооружениях и </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на земельных участках,</w:t>
      </w:r>
      <w:r>
        <w:rPr>
          <w:rFonts w:ascii="FreeSerif" w:hAnsi="FreeSerif" w:eastAsia="FreeSerif" w:cs="FreeSerif"/>
          <w:b/>
          <w:bCs/>
          <w:sz w:val="28"/>
          <w:szCs w:val="28"/>
        </w:rPr>
        <w:t xml:space="preserve"> находящихся</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в муниципальной собственности либо</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государственная собственность на которые</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не разграничена, расположенных</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на территории Ленинградского муниципального округа</w:t>
      </w:r>
      <w:r>
        <w:rPr>
          <w:rFonts w:ascii="FreeSerif" w:hAnsi="FreeSerif" w:cs="FreeSerif"/>
          <w:b/>
          <w:bCs/>
          <w:sz w:val="28"/>
          <w:szCs w:val="28"/>
        </w:rPr>
      </w:r>
      <w:r>
        <w:rPr>
          <w:rFonts w:ascii="FreeSerif" w:hAnsi="FreeSerif" w:cs="FreeSerif"/>
          <w:b/>
          <w:bCs/>
          <w:sz w:val="28"/>
          <w:szCs w:val="28"/>
        </w:rPr>
      </w:r>
    </w:p>
    <w:p>
      <w:pPr>
        <w:pStyle w:val="856"/>
        <w:jc w:val="center"/>
        <w:rPr>
          <w:rFonts w:ascii="FreeSerif" w:hAnsi="FreeSerif" w:cs="FreeSerif"/>
          <w:b/>
          <w:bCs/>
          <w:sz w:val="28"/>
          <w:szCs w:val="28"/>
        </w:rPr>
      </w:pPr>
      <w:r>
        <w:rPr>
          <w:rFonts w:ascii="FreeSerif" w:hAnsi="FreeSerif" w:eastAsia="FreeSerif" w:cs="FreeSerif"/>
          <w:b/>
          <w:bCs/>
          <w:sz w:val="28"/>
          <w:szCs w:val="28"/>
        </w:rPr>
        <w:t xml:space="preserve">№______от___________</w:t>
      </w:r>
      <w:r>
        <w:rPr>
          <w:rFonts w:ascii="FreeSerif" w:hAnsi="FreeSerif" w:cs="FreeSerif"/>
          <w:b/>
          <w:bCs/>
          <w:sz w:val="28"/>
          <w:szCs w:val="28"/>
        </w:rPr>
      </w:r>
      <w:r>
        <w:rPr>
          <w:rFonts w:ascii="FreeSerif" w:hAnsi="FreeSerif" w:cs="FreeSerif"/>
          <w:b/>
          <w:bCs/>
          <w:sz w:val="28"/>
          <w:szCs w:val="28"/>
        </w:rPr>
      </w:r>
    </w:p>
    <w:p>
      <w:pPr>
        <w:pStyle w:val="856"/>
        <w:rPr>
          <w:rFonts w:ascii="FreeSerif" w:hAnsi="FreeSerif" w:cs="FreeSerif"/>
          <w:b/>
          <w:bCs/>
          <w:sz w:val="28"/>
          <w:szCs w:val="28"/>
        </w:rPr>
      </w:pPr>
      <w:r>
        <w:rPr>
          <w:rFonts w:ascii="FreeSerif" w:hAnsi="FreeSerif" w:cs="FreeSerif"/>
          <w:b/>
          <w:bCs/>
          <w:sz w:val="28"/>
          <w:szCs w:val="28"/>
        </w:rPr>
      </w:r>
      <w:r>
        <w:rPr>
          <w:rFonts w:ascii="FreeSerif" w:hAnsi="FreeSerif" w:cs="FreeSerif"/>
          <w:b/>
          <w:bCs/>
          <w:sz w:val="28"/>
          <w:szCs w:val="28"/>
        </w:rPr>
      </w:r>
      <w:r>
        <w:rPr>
          <w:rFonts w:ascii="FreeSerif" w:hAnsi="FreeSerif" w:cs="FreeSerif"/>
          <w:b/>
          <w:bCs/>
          <w:sz w:val="28"/>
          <w:szCs w:val="28"/>
        </w:rPr>
      </w:r>
    </w:p>
    <w:p>
      <w:pPr>
        <w:pStyle w:val="856"/>
        <w:rPr>
          <w:rFonts w:ascii="FreeSerif" w:hAnsi="FreeSerif" w:cs="FreeSerif"/>
          <w:b/>
          <w:bCs/>
          <w:sz w:val="28"/>
          <w:szCs w:val="28"/>
        </w:rPr>
      </w:pPr>
      <w:r>
        <w:rPr>
          <w:rFonts w:ascii="FreeSerif" w:hAnsi="FreeSerif" w:eastAsia="FreeSerif" w:cs="FreeSerif"/>
          <w:b/>
          <w:bCs/>
          <w:sz w:val="28"/>
          <w:szCs w:val="28"/>
        </w:rPr>
      </w:r>
      <w:r>
        <w:rPr>
          <w:rFonts w:ascii="FreeSerif" w:hAnsi="FreeSerif" w:cs="FreeSerif"/>
          <w:b/>
          <w:bCs/>
          <w:sz w:val="28"/>
          <w:szCs w:val="28"/>
        </w:rPr>
      </w:r>
      <w:r>
        <w:rPr>
          <w:rFonts w:ascii="FreeSerif" w:hAnsi="FreeSerif" w:cs="FreeSerif"/>
          <w:b/>
          <w:bCs/>
          <w:sz w:val="28"/>
          <w:szCs w:val="28"/>
        </w:rPr>
      </w:r>
    </w:p>
    <w:p>
      <w:pPr>
        <w:pStyle w:val="856"/>
        <w:ind w:left="0" w:right="0" w:firstLine="709"/>
        <w:jc w:val="both"/>
        <w:rPr>
          <w:rFonts w:ascii="FreeSerif" w:hAnsi="FreeSerif" w:cs="FreeSerif"/>
          <w:sz w:val="28"/>
          <w:szCs w:val="28"/>
        </w:rPr>
      </w:pPr>
      <w:r>
        <w:rPr>
          <w:rFonts w:ascii="FreeSerif" w:hAnsi="FreeSerif" w:eastAsia="FreeSerif" w:cs="FreeSerif"/>
          <w:sz w:val="28"/>
          <w:szCs w:val="28"/>
        </w:rPr>
        <w:t xml:space="preserve">Наименование контрагента:____________________________________</w:t>
      </w:r>
      <w:r>
        <w:rPr>
          <w:rFonts w:ascii="FreeSerif" w:hAnsi="FreeSerif" w:cs="FreeSerif"/>
          <w:sz w:val="28"/>
          <w:szCs w:val="28"/>
        </w:rPr>
      </w:r>
      <w:r>
        <w:rPr>
          <w:rFonts w:ascii="FreeSerif" w:hAnsi="FreeSerif" w:cs="FreeSerif"/>
          <w:sz w:val="28"/>
          <w:szCs w:val="28"/>
        </w:rPr>
      </w:r>
    </w:p>
    <w:p>
      <w:pPr>
        <w:pStyle w:val="856"/>
        <w:ind w:left="0" w:right="0" w:firstLine="709"/>
        <w:jc w:val="both"/>
        <w:rPr>
          <w:rFonts w:ascii="FreeSerif" w:hAnsi="FreeSerif" w:cs="FreeSerif"/>
          <w:bCs/>
          <w:sz w:val="28"/>
          <w:szCs w:val="28"/>
        </w:rPr>
      </w:pPr>
      <w:r>
        <w:rPr>
          <w:rFonts w:ascii="FreeSerif" w:hAnsi="FreeSerif" w:eastAsia="FreeSerif" w:cs="FreeSerif"/>
          <w:sz w:val="28"/>
          <w:szCs w:val="28"/>
        </w:rPr>
        <w:t xml:space="preserve">Срок действия договора о предоставлении права на </w:t>
      </w:r>
      <w:r>
        <w:rPr>
          <w:rFonts w:ascii="FreeSerif" w:hAnsi="FreeSerif" w:eastAsia="FreeSerif" w:cs="FreeSerif"/>
          <w:bCs/>
          <w:sz w:val="28"/>
          <w:szCs w:val="28"/>
        </w:rPr>
        <w:t xml:space="preserve">размещение нестационарного торгового объекта без проведения Конкурса </w:t>
      </w:r>
      <w:r>
        <w:rPr>
          <w:rFonts w:ascii="FreeSerif" w:hAnsi="FreeSerif" w:eastAsia="FreeSerif" w:cs="FreeSerif"/>
          <w:sz w:val="28"/>
          <w:szCs w:val="28"/>
        </w:rPr>
        <w:t xml:space="preserve">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w:t>
      </w:r>
      <w:r>
        <w:rPr>
          <w:rFonts w:ascii="FreeSerif" w:hAnsi="FreeSerif" w:eastAsia="FreeSerif" w:cs="FreeSerif"/>
          <w:bCs/>
          <w:sz w:val="28"/>
          <w:szCs w:val="28"/>
        </w:rPr>
        <w:t xml:space="preserve">на территории </w:t>
      </w:r>
      <w:r>
        <w:rPr>
          <w:rFonts w:ascii="FreeSerif" w:hAnsi="FreeSerif" w:eastAsia="FreeSerif" w:cs="FreeSerif"/>
          <w:bCs/>
          <w:sz w:val="28"/>
          <w:szCs w:val="28"/>
        </w:rPr>
        <w:t xml:space="preserve">Ленинградского муниципального округа</w:t>
      </w:r>
      <w:r>
        <w:rPr>
          <w:rFonts w:ascii="FreeSerif" w:hAnsi="FreeSerif" w:eastAsia="FreeSerif" w:cs="FreeSerif"/>
          <w:bCs/>
          <w:sz w:val="28"/>
          <w:szCs w:val="28"/>
        </w:rPr>
        <w:t xml:space="preserve"> (далее- Договор)________________;</w:t>
      </w:r>
      <w:r>
        <w:rPr>
          <w:rFonts w:ascii="FreeSerif" w:hAnsi="FreeSerif" w:cs="FreeSerif"/>
          <w:bCs/>
          <w:sz w:val="28"/>
          <w:szCs w:val="28"/>
        </w:rPr>
      </w:r>
      <w:r>
        <w:rPr>
          <w:rFonts w:ascii="FreeSerif" w:hAnsi="FreeSerif" w:cs="FreeSerif"/>
          <w:bCs/>
          <w:sz w:val="28"/>
          <w:szCs w:val="28"/>
        </w:rPr>
      </w:r>
    </w:p>
    <w:p>
      <w:pPr>
        <w:pStyle w:val="856"/>
        <w:ind w:left="0" w:right="0" w:firstLine="709"/>
        <w:jc w:val="both"/>
        <w:rPr>
          <w:rFonts w:ascii="FreeSerif" w:hAnsi="FreeSerif" w:cs="FreeSerif"/>
          <w:bCs/>
          <w:sz w:val="28"/>
          <w:szCs w:val="28"/>
        </w:rPr>
      </w:pPr>
      <w:r>
        <w:rPr>
          <w:rFonts w:ascii="FreeSerif" w:hAnsi="FreeSerif" w:eastAsia="FreeSerif" w:cs="FreeSerif"/>
          <w:bCs/>
          <w:sz w:val="28"/>
          <w:szCs w:val="28"/>
        </w:rPr>
        <w:t xml:space="preserve">Сумма Договора:_____________________________________________.</w:t>
      </w:r>
      <w:r>
        <w:rPr>
          <w:rFonts w:ascii="FreeSerif" w:hAnsi="FreeSerif" w:cs="FreeSerif"/>
          <w:bCs/>
          <w:sz w:val="28"/>
          <w:szCs w:val="28"/>
        </w:rPr>
      </w:r>
      <w:r>
        <w:rPr>
          <w:rFonts w:ascii="FreeSerif" w:hAnsi="FreeSerif" w:cs="FreeSerif"/>
          <w:bCs/>
          <w:sz w:val="28"/>
          <w:szCs w:val="28"/>
        </w:rPr>
      </w:r>
    </w:p>
    <w:p>
      <w:pPr>
        <w:pStyle w:val="856"/>
        <w:rPr>
          <w:rFonts w:ascii="FreeSerif" w:hAnsi="FreeSerif" w:cs="FreeSerif"/>
          <w:bCs/>
          <w:sz w:val="28"/>
          <w:szCs w:val="28"/>
        </w:rPr>
      </w:pPr>
      <w:r>
        <w:rPr>
          <w:rFonts w:ascii="FreeSerif" w:hAnsi="FreeSerif" w:eastAsia="FreeSerif" w:cs="FreeSerif"/>
          <w:bCs/>
          <w:sz w:val="28"/>
          <w:szCs w:val="28"/>
        </w:rPr>
      </w:r>
      <w:r>
        <w:rPr>
          <w:rFonts w:ascii="FreeSerif" w:hAnsi="FreeSerif" w:cs="FreeSerif"/>
          <w:bCs/>
          <w:sz w:val="28"/>
          <w:szCs w:val="28"/>
        </w:rPr>
      </w:r>
      <w:r>
        <w:rPr>
          <w:rFonts w:ascii="FreeSerif" w:hAnsi="FreeSerif" w:cs="FreeSerif"/>
          <w:bCs/>
          <w:sz w:val="28"/>
          <w:szCs w:val="28"/>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84"/>
        <w:gridCol w:w="2063"/>
        <w:gridCol w:w="3969"/>
        <w:gridCol w:w="2892"/>
      </w:tblGrid>
      <w:tr>
        <w:tblPrEx/>
        <w:trPr/>
        <w:tc>
          <w:tcPr>
            <w:tcW w:w="484" w:type="dxa"/>
            <w:vAlign w:val="top"/>
            <w:textDirection w:val="lrTb"/>
            <w:noWrap w:val="false"/>
          </w:tcPr>
          <w:p>
            <w:pPr>
              <w:pStyle w:val="856"/>
              <w:jc w:val="center"/>
              <w:rPr>
                <w:rFonts w:ascii="FreeSerif" w:hAnsi="FreeSerif" w:cs="FreeSerif"/>
                <w:sz w:val="28"/>
                <w:szCs w:val="28"/>
              </w:rPr>
            </w:pP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tc>
        <w:tc>
          <w:tcPr>
            <w:tcW w:w="2063" w:type="dxa"/>
            <w:vAlign w:val="top"/>
            <w:textDirection w:val="lrTb"/>
            <w:noWrap w:val="false"/>
          </w:tcPr>
          <w:p>
            <w:pPr>
              <w:pStyle w:val="856"/>
              <w:jc w:val="center"/>
              <w:rPr>
                <w:rFonts w:ascii="FreeSerif" w:hAnsi="FreeSerif" w:cs="FreeSerif"/>
                <w:sz w:val="28"/>
                <w:szCs w:val="28"/>
              </w:rPr>
            </w:pPr>
            <w:r>
              <w:rPr>
                <w:rFonts w:ascii="FreeSerif" w:hAnsi="FreeSerif" w:eastAsia="FreeSerif" w:cs="FreeSerif"/>
                <w:sz w:val="28"/>
                <w:szCs w:val="28"/>
              </w:rPr>
              <w:t xml:space="preserve">Год</w:t>
            </w:r>
            <w:r>
              <w:rPr>
                <w:rFonts w:ascii="FreeSerif" w:hAnsi="FreeSerif" w:cs="FreeSerif"/>
                <w:sz w:val="28"/>
                <w:szCs w:val="28"/>
              </w:rPr>
            </w:r>
            <w:r>
              <w:rPr>
                <w:rFonts w:ascii="FreeSerif" w:hAnsi="FreeSerif" w:cs="FreeSerif"/>
                <w:sz w:val="28"/>
                <w:szCs w:val="28"/>
              </w:rPr>
            </w:r>
          </w:p>
        </w:tc>
        <w:tc>
          <w:tcPr>
            <w:tcW w:w="3969" w:type="dxa"/>
            <w:vAlign w:val="top"/>
            <w:textDirection w:val="lrTb"/>
            <w:noWrap w:val="false"/>
          </w:tcPr>
          <w:p>
            <w:pPr>
              <w:pStyle w:val="856"/>
              <w:jc w:val="center"/>
              <w:rPr>
                <w:rFonts w:ascii="FreeSerif" w:hAnsi="FreeSerif" w:cs="FreeSerif"/>
                <w:sz w:val="28"/>
                <w:szCs w:val="28"/>
              </w:rPr>
            </w:pPr>
            <w:r>
              <w:rPr>
                <w:rFonts w:ascii="FreeSerif" w:hAnsi="FreeSerif" w:eastAsia="FreeSerif" w:cs="FreeSerif"/>
                <w:sz w:val="28"/>
                <w:szCs w:val="28"/>
              </w:rPr>
              <w:t xml:space="preserve">Период оплаты</w:t>
            </w:r>
            <w:r>
              <w:rPr>
                <w:rFonts w:ascii="FreeSerif" w:hAnsi="FreeSerif" w:cs="FreeSerif"/>
                <w:sz w:val="28"/>
                <w:szCs w:val="28"/>
              </w:rPr>
            </w:r>
            <w:r>
              <w:rPr>
                <w:rFonts w:ascii="FreeSerif" w:hAnsi="FreeSerif" w:cs="FreeSerif"/>
                <w:sz w:val="28"/>
                <w:szCs w:val="28"/>
              </w:rPr>
            </w:r>
          </w:p>
        </w:tc>
        <w:tc>
          <w:tcPr>
            <w:tcW w:w="2892" w:type="dxa"/>
            <w:vAlign w:val="top"/>
            <w:textDirection w:val="lrTb"/>
            <w:noWrap w:val="false"/>
          </w:tcPr>
          <w:p>
            <w:pPr>
              <w:pStyle w:val="856"/>
              <w:jc w:val="center"/>
              <w:rPr>
                <w:rFonts w:ascii="FreeSerif" w:hAnsi="FreeSerif" w:cs="FreeSerif"/>
                <w:sz w:val="28"/>
                <w:szCs w:val="28"/>
              </w:rPr>
            </w:pPr>
            <w:r>
              <w:rPr>
                <w:rFonts w:ascii="FreeSerif" w:hAnsi="FreeSerif" w:eastAsia="FreeSerif" w:cs="FreeSerif"/>
                <w:sz w:val="28"/>
                <w:szCs w:val="28"/>
              </w:rPr>
              <w:t xml:space="preserve">Сумма платежей, руб.</w:t>
            </w:r>
            <w:r>
              <w:rPr>
                <w:rFonts w:ascii="FreeSerif" w:hAnsi="FreeSerif" w:cs="FreeSerif"/>
                <w:sz w:val="28"/>
                <w:szCs w:val="28"/>
              </w:rPr>
            </w:r>
            <w:r>
              <w:rPr>
                <w:rFonts w:ascii="FreeSerif" w:hAnsi="FreeSerif" w:cs="FreeSerif"/>
                <w:sz w:val="28"/>
                <w:szCs w:val="28"/>
              </w:rPr>
            </w:r>
          </w:p>
        </w:tc>
      </w:tr>
      <w:tr>
        <w:tblPrEx/>
        <w:trPr/>
        <w:tc>
          <w:tcPr>
            <w:tcW w:w="484" w:type="dxa"/>
            <w:vAlign w:val="top"/>
            <w:textDirection w:val="lrTb"/>
            <w:noWrap w:val="false"/>
          </w:tcPr>
          <w:p>
            <w:pPr>
              <w:pStyle w:val="856"/>
              <w:jc w:val="center"/>
              <w:rPr>
                <w:rFonts w:ascii="FreeSerif" w:hAnsi="FreeSerif" w:cs="FreeSerif"/>
                <w:sz w:val="28"/>
                <w:szCs w:val="28"/>
              </w:rPr>
            </w:pPr>
            <w:r>
              <w:rPr>
                <w:rFonts w:ascii="FreeSerif" w:hAnsi="FreeSerif" w:eastAsia="FreeSerif" w:cs="FreeSerif"/>
                <w:sz w:val="28"/>
                <w:szCs w:val="28"/>
              </w:rPr>
              <w:t xml:space="preserve">1</w:t>
            </w:r>
            <w:r>
              <w:rPr>
                <w:rFonts w:ascii="FreeSerif" w:hAnsi="FreeSerif" w:cs="FreeSerif"/>
                <w:sz w:val="28"/>
                <w:szCs w:val="28"/>
              </w:rPr>
            </w:r>
            <w:r>
              <w:rPr>
                <w:rFonts w:ascii="FreeSerif" w:hAnsi="FreeSerif" w:cs="FreeSerif"/>
                <w:sz w:val="28"/>
                <w:szCs w:val="28"/>
              </w:rPr>
            </w:r>
          </w:p>
        </w:tc>
        <w:tc>
          <w:tcPr>
            <w:tcW w:w="2063" w:type="dxa"/>
            <w:vAlign w:val="top"/>
            <w:textDirection w:val="lrTb"/>
            <w:noWrap w:val="false"/>
          </w:tcPr>
          <w:p>
            <w:pPr>
              <w:pStyle w:val="856"/>
              <w:jc w:val="center"/>
              <w:rPr>
                <w:rFonts w:ascii="FreeSerif" w:hAnsi="FreeSerif" w:cs="FreeSerif"/>
                <w:sz w:val="28"/>
                <w:szCs w:val="28"/>
              </w:rPr>
            </w:pPr>
            <w:r>
              <w:rPr>
                <w:rFonts w:ascii="FreeSerif" w:hAnsi="FreeSerif" w:eastAsia="FreeSerif" w:cs="FreeSerif"/>
                <w:sz w:val="28"/>
                <w:szCs w:val="28"/>
              </w:rPr>
              <w:t xml:space="preserve">2</w:t>
            </w:r>
            <w:r>
              <w:rPr>
                <w:rFonts w:ascii="FreeSerif" w:hAnsi="FreeSerif" w:cs="FreeSerif"/>
                <w:sz w:val="28"/>
                <w:szCs w:val="28"/>
              </w:rPr>
            </w:r>
            <w:r>
              <w:rPr>
                <w:rFonts w:ascii="FreeSerif" w:hAnsi="FreeSerif" w:cs="FreeSerif"/>
                <w:sz w:val="28"/>
                <w:szCs w:val="28"/>
              </w:rPr>
            </w:r>
          </w:p>
        </w:tc>
        <w:tc>
          <w:tcPr>
            <w:tcW w:w="3969" w:type="dxa"/>
            <w:vAlign w:val="top"/>
            <w:textDirection w:val="lrTb"/>
            <w:noWrap w:val="false"/>
          </w:tcPr>
          <w:p>
            <w:pPr>
              <w:pStyle w:val="856"/>
              <w:jc w:val="center"/>
              <w:rPr>
                <w:rFonts w:ascii="FreeSerif" w:hAnsi="FreeSerif" w:cs="FreeSerif"/>
                <w:sz w:val="28"/>
                <w:szCs w:val="28"/>
              </w:rPr>
            </w:pPr>
            <w:r>
              <w:rPr>
                <w:rFonts w:ascii="FreeSerif" w:hAnsi="FreeSerif" w:eastAsia="FreeSerif" w:cs="FreeSerif"/>
                <w:sz w:val="28"/>
                <w:szCs w:val="28"/>
              </w:rPr>
              <w:t xml:space="preserve">3</w:t>
            </w:r>
            <w:r>
              <w:rPr>
                <w:rFonts w:ascii="FreeSerif" w:hAnsi="FreeSerif" w:cs="FreeSerif"/>
                <w:sz w:val="28"/>
                <w:szCs w:val="28"/>
              </w:rPr>
            </w:r>
            <w:r>
              <w:rPr>
                <w:rFonts w:ascii="FreeSerif" w:hAnsi="FreeSerif" w:cs="FreeSerif"/>
                <w:sz w:val="28"/>
                <w:szCs w:val="28"/>
              </w:rPr>
            </w:r>
          </w:p>
        </w:tc>
        <w:tc>
          <w:tcPr>
            <w:tcW w:w="2892" w:type="dxa"/>
            <w:vAlign w:val="top"/>
            <w:textDirection w:val="lrTb"/>
            <w:noWrap w:val="false"/>
          </w:tcPr>
          <w:p>
            <w:pPr>
              <w:pStyle w:val="856"/>
              <w:jc w:val="center"/>
              <w:rPr>
                <w:rFonts w:ascii="FreeSerif" w:hAnsi="FreeSerif" w:cs="FreeSerif"/>
                <w:sz w:val="28"/>
                <w:szCs w:val="28"/>
              </w:rPr>
            </w:pPr>
            <w:r>
              <w:rPr>
                <w:rFonts w:ascii="FreeSerif" w:hAnsi="FreeSerif" w:eastAsia="FreeSerif" w:cs="FreeSerif"/>
                <w:sz w:val="28"/>
                <w:szCs w:val="28"/>
              </w:rPr>
              <w:t xml:space="preserve">4</w:t>
            </w:r>
            <w:r>
              <w:rPr>
                <w:rFonts w:ascii="FreeSerif" w:hAnsi="FreeSerif" w:cs="FreeSerif"/>
                <w:sz w:val="28"/>
                <w:szCs w:val="28"/>
              </w:rPr>
            </w:r>
            <w:r>
              <w:rPr>
                <w:rFonts w:ascii="FreeSerif" w:hAnsi="FreeSerif" w:cs="FreeSerif"/>
                <w:sz w:val="28"/>
                <w:szCs w:val="28"/>
              </w:rPr>
            </w:r>
          </w:p>
        </w:tc>
      </w:tr>
      <w:tr>
        <w:tblPrEx/>
        <w:trPr/>
        <w:tc>
          <w:tcPr>
            <w:tcW w:w="484"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tc>
        <w:tc>
          <w:tcPr>
            <w:tcW w:w="2063" w:type="dxa"/>
            <w:vAlign w:val="top"/>
            <w:vMerge w:val="restart"/>
            <w:textDirection w:val="lrTb"/>
            <w:noWrap w:val="false"/>
          </w:tcPr>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tc>
        <w:tc>
          <w:tcPr>
            <w:tcW w:w="3969"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lang w:val="en-US"/>
              </w:rPr>
              <w:t xml:space="preserve">I</w:t>
            </w:r>
            <w:r>
              <w:rPr>
                <w:rFonts w:ascii="FreeSerif" w:hAnsi="FreeSerif" w:eastAsia="FreeSerif" w:cs="FreeSerif"/>
                <w:sz w:val="28"/>
                <w:szCs w:val="28"/>
              </w:rPr>
              <w:t xml:space="preserve"> квартал (до 20 января)</w:t>
            </w:r>
            <w:r>
              <w:rPr>
                <w:rFonts w:ascii="FreeSerif" w:hAnsi="FreeSerif" w:cs="FreeSerif"/>
                <w:sz w:val="28"/>
                <w:szCs w:val="28"/>
              </w:rPr>
            </w:r>
            <w:r>
              <w:rPr>
                <w:rFonts w:ascii="FreeSerif" w:hAnsi="FreeSerif" w:cs="FreeSerif"/>
                <w:sz w:val="28"/>
                <w:szCs w:val="28"/>
              </w:rPr>
            </w:r>
          </w:p>
        </w:tc>
        <w:tc>
          <w:tcPr>
            <w:tcW w:w="2892"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tc>
      </w:tr>
      <w:tr>
        <w:tblPrEx/>
        <w:trPr/>
        <w:tc>
          <w:tcPr>
            <w:tcW w:w="484"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tc>
        <w:tc>
          <w:tcPr>
            <w:tcW w:w="2063" w:type="dxa"/>
            <w:vAlign w:val="top"/>
            <w:vMerge w:val="continue"/>
            <w:textDirection w:val="lrTb"/>
            <w:noWrap w:val="false"/>
          </w:tcPr>
          <w:p>
            <w:pPr>
              <w:pStyle w:val="833"/>
              <w:widowControl w:val="off"/>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W w:w="3969"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lang w:val="en-US"/>
              </w:rPr>
              <w:t xml:space="preserve">II</w:t>
            </w:r>
            <w:r>
              <w:rPr>
                <w:rFonts w:ascii="FreeSerif" w:hAnsi="FreeSerif" w:eastAsia="FreeSerif" w:cs="FreeSerif"/>
                <w:sz w:val="28"/>
                <w:szCs w:val="28"/>
              </w:rPr>
              <w:t xml:space="preserve"> квартал (до 20 апреля)</w:t>
            </w:r>
            <w:r>
              <w:rPr>
                <w:rFonts w:ascii="FreeSerif" w:hAnsi="FreeSerif" w:cs="FreeSerif"/>
                <w:sz w:val="28"/>
                <w:szCs w:val="28"/>
              </w:rPr>
            </w:r>
            <w:r>
              <w:rPr>
                <w:rFonts w:ascii="FreeSerif" w:hAnsi="FreeSerif" w:cs="FreeSerif"/>
                <w:sz w:val="28"/>
                <w:szCs w:val="28"/>
              </w:rPr>
            </w:r>
          </w:p>
        </w:tc>
        <w:tc>
          <w:tcPr>
            <w:tcW w:w="2892"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tc>
      </w:tr>
      <w:tr>
        <w:tblPrEx/>
        <w:trPr/>
        <w:tc>
          <w:tcPr>
            <w:tcW w:w="484"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tc>
        <w:tc>
          <w:tcPr>
            <w:tcW w:w="2063" w:type="dxa"/>
            <w:vAlign w:val="top"/>
            <w:vMerge w:val="continue"/>
            <w:textDirection w:val="lrTb"/>
            <w:noWrap w:val="false"/>
          </w:tcPr>
          <w:p>
            <w:pPr>
              <w:pStyle w:val="833"/>
              <w:widowControl w:val="off"/>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W w:w="3969"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lang w:val="en-US"/>
              </w:rPr>
              <w:t xml:space="preserve">II</w:t>
            </w:r>
            <w:r>
              <w:rPr>
                <w:rFonts w:ascii="FreeSerif" w:hAnsi="FreeSerif" w:eastAsia="FreeSerif" w:cs="FreeSerif"/>
                <w:sz w:val="28"/>
                <w:szCs w:val="28"/>
              </w:rPr>
              <w:t xml:space="preserve"> квартал (до 20 июля)</w:t>
            </w:r>
            <w:r>
              <w:rPr>
                <w:rFonts w:ascii="FreeSerif" w:hAnsi="FreeSerif" w:cs="FreeSerif"/>
                <w:sz w:val="28"/>
                <w:szCs w:val="28"/>
              </w:rPr>
            </w:r>
            <w:r>
              <w:rPr>
                <w:rFonts w:ascii="FreeSerif" w:hAnsi="FreeSerif" w:cs="FreeSerif"/>
                <w:sz w:val="28"/>
                <w:szCs w:val="28"/>
              </w:rPr>
            </w:r>
          </w:p>
        </w:tc>
        <w:tc>
          <w:tcPr>
            <w:tcW w:w="2892"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tc>
      </w:tr>
      <w:tr>
        <w:tblPrEx/>
        <w:trPr/>
        <w:tc>
          <w:tcPr>
            <w:tcW w:w="484"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tc>
        <w:tc>
          <w:tcPr>
            <w:tcW w:w="2063" w:type="dxa"/>
            <w:vAlign w:val="top"/>
            <w:vMerge w:val="continue"/>
            <w:textDirection w:val="lrTb"/>
            <w:noWrap w:val="false"/>
          </w:tcPr>
          <w:p>
            <w:pPr>
              <w:pStyle w:val="833"/>
              <w:widowControl w:val="off"/>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W w:w="3969"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lang w:val="en-US"/>
              </w:rPr>
              <w:t xml:space="preserve">IV</w:t>
            </w:r>
            <w:r>
              <w:rPr>
                <w:rFonts w:ascii="FreeSerif" w:hAnsi="FreeSerif" w:eastAsia="FreeSerif" w:cs="FreeSerif"/>
                <w:sz w:val="28"/>
                <w:szCs w:val="28"/>
              </w:rPr>
              <w:t xml:space="preserve"> квартал (до 20 октября)</w:t>
            </w:r>
            <w:r>
              <w:rPr>
                <w:rFonts w:ascii="FreeSerif" w:hAnsi="FreeSerif" w:cs="FreeSerif"/>
                <w:sz w:val="28"/>
                <w:szCs w:val="28"/>
              </w:rPr>
            </w:r>
            <w:r>
              <w:rPr>
                <w:rFonts w:ascii="FreeSerif" w:hAnsi="FreeSerif" w:cs="FreeSerif"/>
                <w:sz w:val="28"/>
                <w:szCs w:val="28"/>
              </w:rPr>
            </w:r>
          </w:p>
        </w:tc>
        <w:tc>
          <w:tcPr>
            <w:tcW w:w="2892" w:type="dxa"/>
            <w:vAlign w:val="top"/>
            <w:textDirection w:val="lrTb"/>
            <w:noWrap w:val="false"/>
          </w:tcPr>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tc>
      </w:tr>
    </w:tbl>
    <w:p>
      <w:pPr>
        <w:pStyle w:val="856"/>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856"/>
        <w:rPr>
          <w:rFonts w:ascii="FreeSerif" w:hAnsi="FreeSerif" w:cs="FreeSerif"/>
          <w:sz w:val="28"/>
          <w:szCs w:val="28"/>
          <w:highlight w:val="none"/>
        </w:rPr>
      </w:pPr>
      <w:r>
        <w:rPr>
          <w:rFonts w:ascii="FreeSerif" w:hAnsi="FreeSerif" w:eastAsia="FreeSerif" w:cs="FreeSerif"/>
          <w:sz w:val="28"/>
          <w:szCs w:val="28"/>
        </w:rPr>
        <w:t xml:space="preserve">ПОДПИСИ СТОРОН:</w:t>
      </w:r>
      <w:r>
        <w:rPr>
          <w:rFonts w:ascii="FreeSerif" w:hAnsi="FreeSerif" w:cs="FreeSerif"/>
          <w:sz w:val="28"/>
          <w:szCs w:val="28"/>
          <w:highlight w:val="none"/>
        </w:rPr>
      </w:r>
      <w:r>
        <w:rPr>
          <w:rFonts w:ascii="FreeSerif" w:hAnsi="FreeSerif" w:cs="FreeSerif"/>
          <w:sz w:val="28"/>
          <w:szCs w:val="28"/>
          <w:highlight w:val="none"/>
        </w:rPr>
      </w:r>
    </w:p>
    <w:p>
      <w:pPr>
        <w:pStyle w:val="856"/>
        <w:rPr>
          <w:rFonts w:ascii="FreeSerif" w:hAnsi="FreeSerif" w:cs="FreeSerif"/>
          <w:sz w:val="28"/>
          <w:szCs w:val="28"/>
        </w:rPr>
      </w:pPr>
      <w:r>
        <w:rPr>
          <w:rFonts w:ascii="FreeSerif" w:hAnsi="FreeSerif" w:cs="FreeSerif"/>
          <w:sz w:val="28"/>
          <w:szCs w:val="28"/>
          <w:highlight w:val="none"/>
        </w:rPr>
      </w:r>
      <w:r>
        <w:rPr>
          <w:rFonts w:ascii="FreeSerif" w:hAnsi="FreeSerif" w:cs="FreeSerif"/>
          <w:sz w:val="28"/>
          <w:szCs w:val="28"/>
        </w:rPr>
      </w:r>
      <w:r>
        <w:rPr>
          <w:rFonts w:ascii="FreeSerif" w:hAnsi="FreeSerif" w:cs="FreeSerif"/>
          <w:sz w:val="28"/>
          <w:szCs w:val="28"/>
        </w:rPr>
      </w:r>
    </w:p>
    <w:tbl>
      <w:tblPr>
        <w:tblStyle w:val="871"/>
        <w:tblW w:w="0" w:type="auto"/>
        <w:tblLook w:val="04A0" w:firstRow="1" w:lastRow="0" w:firstColumn="1" w:lastColumn="0" w:noHBand="0" w:noVBand="1"/>
      </w:tblPr>
      <w:tblGrid>
        <w:gridCol w:w="4677"/>
        <w:gridCol w:w="4677"/>
      </w:tblGrid>
      <w:tr>
        <w:tblPrEx/>
        <w:trPr/>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Администрация :</w:t>
            </w:r>
            <w:r>
              <w:rPr>
                <w:rFonts w:ascii="FreeSerif" w:hAnsi="FreeSerif" w:eastAsia="FreeSerif" w:cs="FreeSerif"/>
                <w:sz w:val="28"/>
                <w:szCs w:val="28"/>
              </w:rPr>
            </w:r>
            <w:r>
              <w:rPr>
                <w:rFonts w:ascii="FreeSerif" w:hAnsi="FreeSerif" w:eastAsia="FreeSerif" w:cs="FreeSerif"/>
                <w:sz w:val="28"/>
                <w:szCs w:val="28"/>
              </w:rPr>
            </w:r>
          </w:p>
        </w:tc>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t xml:space="preserve">Участник:</w:t>
            </w:r>
            <w:r>
              <w:rPr>
                <w:rFonts w:ascii="FreeSerif" w:hAnsi="FreeSerif" w:eastAsia="FreeSerif" w:cs="FreeSerif"/>
                <w:sz w:val="28"/>
                <w:szCs w:val="28"/>
              </w:rPr>
            </w:r>
            <w:r>
              <w:rPr>
                <w:rFonts w:ascii="FreeSerif" w:hAnsi="FreeSerif" w:eastAsia="FreeSerif" w:cs="FreeSerif"/>
                <w:sz w:val="28"/>
                <w:szCs w:val="28"/>
              </w:rPr>
            </w:r>
          </w:p>
        </w:tc>
      </w:tr>
      <w:tr>
        <w:tblPrEx/>
        <w:trPr/>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856"/>
              <w:rPr>
                <w:rFonts w:ascii="FreeSerif" w:hAnsi="FreeSerif" w:eastAsia="FreeSerif" w:cs="FreeSerif"/>
                <w:sz w:val="28"/>
                <w:szCs w:val="28"/>
              </w:rPr>
            </w:pPr>
            <w:r>
              <w:rPr>
                <w:rFonts w:ascii="FreeSerif" w:hAnsi="FreeSerif" w:eastAsia="FreeSerif" w:cs="FreeSerif"/>
                <w:sz w:val="28"/>
                <w:szCs w:val="28"/>
              </w:rPr>
              <w:t xml:space="preserve">Глава </w:t>
              <w:tab/>
              <w:t xml:space="preserve">Ленинградского </w:t>
            </w:r>
            <w:r>
              <w:rPr>
                <w:rFonts w:ascii="FreeSerif" w:hAnsi="FreeSerif" w:eastAsia="FreeSerif" w:cs="FreeSerif"/>
                <w:sz w:val="28"/>
                <w:szCs w:val="28"/>
              </w:rPr>
            </w:r>
            <w:r>
              <w:rPr>
                <w:rFonts w:ascii="FreeSerif" w:hAnsi="FreeSerif" w:eastAsia="FreeSerif" w:cs="FreeSerif"/>
                <w:sz w:val="28"/>
                <w:szCs w:val="28"/>
              </w:rPr>
            </w:r>
          </w:p>
          <w:p>
            <w:pPr>
              <w:pStyle w:val="856"/>
              <w:rPr>
                <w:rFonts w:ascii="FreeSerif" w:hAnsi="FreeSerif" w:eastAsia="FreeSerif" w:cs="FreeSerif"/>
                <w:sz w:val="28"/>
                <w:szCs w:val="28"/>
                <w:highlight w:val="none"/>
              </w:rPr>
            </w:pPr>
            <w:r>
              <w:rPr>
                <w:rFonts w:ascii="FreeSerif" w:hAnsi="FreeSerif" w:eastAsia="FreeSerif" w:cs="FreeSerif"/>
                <w:sz w:val="28"/>
                <w:szCs w:val="28"/>
              </w:rPr>
              <w:t xml:space="preserve">муниципального округа</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p>
            <w:pPr>
              <w:pStyle w:val="856"/>
              <w:rPr>
                <w:rFonts w:ascii="FreeSerif" w:hAnsi="FreeSerif" w:eastAsia="FreeSerif" w:cs="FreeSerif"/>
                <w:sz w:val="28"/>
                <w:szCs w:val="28"/>
                <w:highlight w:val="none"/>
              </w:rPr>
            </w:pPr>
            <w:r>
              <w:rPr>
                <w:rFonts w:ascii="FreeSerif" w:hAnsi="FreeSerif" w:eastAsia="FreeSerif" w:cs="FreeSerif"/>
                <w:sz w:val="28"/>
                <w:szCs w:val="28"/>
              </w:rPr>
              <w:t xml:space="preserve">_____________________</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rPr>
                <w:rFonts w:ascii="FreeSerif" w:hAnsi="FreeSerif" w:eastAsia="FreeSerif" w:cs="FreeSerif"/>
                <w:sz w:val="24"/>
                <w:szCs w:val="24"/>
              </w:rPr>
            </w:pPr>
            <w:r>
              <w:rPr>
                <w:rFonts w:ascii="FreeSerif" w:hAnsi="FreeSerif" w:eastAsia="FreeSerif" w:cs="FreeSerif"/>
                <w:sz w:val="24"/>
                <w:szCs w:val="24"/>
                <w:highlight w:val="none"/>
              </w:rPr>
              <w:t xml:space="preserve">Подпись, М.П.</w:t>
            </w:r>
            <w:r>
              <w:rPr>
                <w:rFonts w:ascii="FreeSerif" w:hAnsi="FreeSerif" w:eastAsia="FreeSerif" w:cs="FreeSerif"/>
                <w:sz w:val="24"/>
                <w:szCs w:val="24"/>
              </w:rPr>
            </w:r>
            <w:r>
              <w:rPr>
                <w:rFonts w:ascii="FreeSerif" w:hAnsi="FreeSerif" w:eastAsia="FreeSerif" w:cs="FreeSerif"/>
                <w:sz w:val="24"/>
                <w:szCs w:val="24"/>
              </w:rPr>
            </w:r>
          </w:p>
        </w:tc>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p>
            <w:pPr>
              <w:pStyle w:val="856"/>
              <w:rPr>
                <w:rFonts w:ascii="FreeSerif" w:hAnsi="FreeSerif" w:eastAsia="FreeSerif" w:cs="FreeSerif"/>
                <w:sz w:val="28"/>
                <w:szCs w:val="28"/>
              </w:rPr>
            </w:pPr>
            <w:r>
              <w:rPr>
                <w:rFonts w:ascii="FreeSerif" w:hAnsi="FreeSerif" w:eastAsia="FreeSerif" w:cs="FreeSerif"/>
                <w:sz w:val="28"/>
                <w:szCs w:val="28"/>
              </w:rPr>
            </w:r>
            <w:r>
              <w:rPr>
                <w:rFonts w:ascii="FreeSerif" w:hAnsi="FreeSerif" w:eastAsia="FreeSerif" w:cs="FreeSerif"/>
                <w:sz w:val="28"/>
                <w:szCs w:val="28"/>
              </w:rPr>
            </w:r>
            <w:r>
              <w:rPr>
                <w:rFonts w:ascii="FreeSerif" w:hAnsi="FreeSerif" w:eastAsia="FreeSerif" w:cs="FreeSerif"/>
                <w:sz w:val="28"/>
                <w:szCs w:val="28"/>
              </w:rPr>
            </w:r>
          </w:p>
          <w:p>
            <w:pPr>
              <w:pStyle w:val="856"/>
              <w:rPr>
                <w:rFonts w:ascii="FreeSerif" w:hAnsi="FreeSerif" w:eastAsia="FreeSerif" w:cs="FreeSerif"/>
                <w:sz w:val="28"/>
                <w:szCs w:val="28"/>
                <w:highlight w:val="none"/>
              </w:rPr>
            </w:pPr>
            <w:r>
              <w:rPr>
                <w:rFonts w:ascii="FreeSerif" w:hAnsi="FreeSerif" w:eastAsia="FreeSerif" w:cs="FreeSerif"/>
                <w:sz w:val="28"/>
                <w:szCs w:val="28"/>
              </w:rPr>
              <w:t xml:space="preserve">________________</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pStyle w:val="856"/>
              <w:rPr>
                <w:rFonts w:ascii="FreeSerif" w:hAnsi="FreeSerif" w:eastAsia="FreeSerif" w:cs="FreeSerif"/>
                <w:sz w:val="24"/>
                <w:szCs w:val="24"/>
              </w:rPr>
            </w:pPr>
            <w:r>
              <w:rPr>
                <w:rFonts w:ascii="FreeSerif" w:hAnsi="FreeSerif" w:eastAsia="FreeSerif" w:cs="FreeSerif"/>
                <w:sz w:val="24"/>
                <w:szCs w:val="24"/>
                <w:highlight w:val="none"/>
              </w:rPr>
              <w:t xml:space="preserve">Подпись, М.П.</w:t>
            </w:r>
            <w:r>
              <w:rPr>
                <w:rFonts w:ascii="FreeSerif" w:hAnsi="FreeSerif" w:eastAsia="FreeSerif" w:cs="FreeSerif"/>
                <w:sz w:val="24"/>
                <w:szCs w:val="24"/>
              </w:rPr>
            </w:r>
            <w:r>
              <w:rPr>
                <w:rFonts w:ascii="FreeSerif" w:hAnsi="FreeSerif" w:eastAsia="FreeSerif" w:cs="FreeSerif"/>
                <w:sz w:val="24"/>
                <w:szCs w:val="24"/>
              </w:rPr>
            </w:r>
          </w:p>
        </w:tc>
      </w:tr>
    </w:tbl>
    <w:p>
      <w:pPr>
        <w:pStyle w:val="856"/>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856"/>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856"/>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iCs w:val="0"/>
          <w:vanish w:val="0"/>
          <w:sz w:val="28"/>
          <w:szCs w:val="28"/>
          <w:rtl w:val="0"/>
          <w:cs w:val="0"/>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14:ligatures w14:val="none"/>
        </w:rPr>
      </w:r>
      <w:r>
        <w:rPr>
          <w:rFonts w:ascii="FreeSerif" w:hAnsi="FreeSerif" w:eastAsia="FreeSerif" w:cs="FreeSerif" w:eastAsiaTheme="minorHAnsi"/>
          <w:sz w:val="28"/>
          <w:szCs w:val="28"/>
          <w:lang w:eastAsia="en-US"/>
        </w:rPr>
        <w:t xml:space="preserve">Заместител</w:t>
      </w:r>
      <w:r>
        <w:rPr>
          <w:rFonts w:ascii="FreeSerif" w:hAnsi="FreeSerif" w:eastAsia="FreeSerif" w:cs="FreeSerif" w:eastAsiaTheme="minorHAnsi"/>
          <w:sz w:val="28"/>
          <w:szCs w:val="28"/>
          <w:lang w:eastAsia="en-US"/>
        </w:rPr>
        <w:t xml:space="preserve">ь главы </w:t>
      </w:r>
      <w:r>
        <w:rPr>
          <w:rFonts w:ascii="FreeSerif" w:hAnsi="FreeSerif" w:cs="FreeSerif"/>
          <w:iCs w:val="0"/>
          <w:vanish w:val="0"/>
          <w:sz w:val="28"/>
          <w:szCs w:val="28"/>
          <w:rtl w:val="0"/>
          <w:cs w:val="0"/>
          <w14:ligatures w14:val="none"/>
        </w:rPr>
      </w:r>
      <w:r>
        <w:rPr>
          <w:rFonts w:ascii="FreeSerif" w:hAnsi="FreeSerif" w:cs="FreeSerif"/>
          <w:iCs w:val="0"/>
          <w:vanish w:val="0"/>
          <w:sz w:val="28"/>
          <w:szCs w:val="28"/>
          <w:rtl w:val="0"/>
          <w:cs w:val="0"/>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Ленинградского муниципального</w:t>
      </w:r>
      <w:r>
        <w:rPr>
          <w:rFonts w:ascii="FreeSerif" w:hAnsi="FreeSerif" w:cs="FreeSerif"/>
          <w:sz w:val="28"/>
          <w:szCs w:val="28"/>
          <w14:ligatures w14:val="none"/>
        </w:rPr>
      </w:r>
      <w:r>
        <w:rPr>
          <w:rFonts w:ascii="FreeSerif" w:hAnsi="FreeSerif" w:cs="FreeSerif"/>
          <w:sz w:val="28"/>
          <w:szCs w:val="28"/>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rPr>
          <w:rFonts w:ascii="FreeSerif" w:hAnsi="FreeSerif" w:cs="FreeSerif"/>
          <w:sz w:val="28"/>
          <w:szCs w:val="28"/>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округа,</w:t>
      </w:r>
      <w:r>
        <w:rPr>
          <w:rFonts w:ascii="FreeSerif" w:hAnsi="FreeSerif" w:eastAsia="FreeSerif" w:cs="FreeSerif" w:eastAsiaTheme="minorHAnsi"/>
          <w:sz w:val="28"/>
          <w:szCs w:val="28"/>
          <w:lang w:eastAsia="en-US"/>
        </w:rPr>
        <w:t xml:space="preserve"> начальник финансового</w:t>
      </w:r>
      <w:r>
        <w:rPr>
          <w:rFonts w:ascii="FreeSerif" w:hAnsi="FreeSerif" w:cs="FreeSerif"/>
          <w:sz w:val="28"/>
          <w:szCs w:val="28"/>
          <w14:ligatures w14:val="none"/>
        </w:rPr>
      </w:r>
      <w:r>
        <w:rPr>
          <w:rFonts w:ascii="FreeSerif" w:hAnsi="FreeSerif" w:cs="FreeSerif"/>
          <w:sz w:val="28"/>
          <w:szCs w:val="28"/>
          <w14:ligatures w14:val="none"/>
        </w:rPr>
      </w:r>
    </w:p>
    <w:p>
      <w:pPr>
        <w:contextualSpacing w:val="0"/>
        <w:ind w:left="0" w:right="0" w:firstLine="0"/>
        <w:jc w:val="left"/>
        <w:keepLines w:val="0"/>
        <w:keepNext w:val="0"/>
        <w:pageBreakBefore w:val="0"/>
        <w:spacing w:before="0" w:beforeAutospacing="0" w:after="0" w:afterAutospacing="0" w:line="240" w:lineRule="auto"/>
        <w:shd w:val="nil" w:color="000000"/>
        <w:widowControl/>
        <w:tabs>
          <w:tab w:val="left" w:pos="6236" w:leader="none"/>
        </w:tabs>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FreeSerif" w:hAnsi="FreeSerif" w:eastAsia="FreeSerif" w:cs="FreeSerif" w:eastAsiaTheme="minorHAnsi"/>
          <w:sz w:val="28"/>
          <w:szCs w:val="28"/>
          <w:lang w:eastAsia="en-US"/>
        </w:rPr>
        <w:t xml:space="preserve">управления</w:t>
      </w:r>
      <w:r>
        <w:rPr>
          <w:rFonts w:ascii="FreeSerif" w:hAnsi="FreeSerif" w:eastAsia="FreeSerif" w:cs="FreeSerif" w:eastAsiaTheme="minorHAnsi"/>
          <w:sz w:val="28"/>
          <w:szCs w:val="28"/>
          <w:lang w:eastAsia="en-US"/>
        </w:rPr>
        <w:t xml:space="preserve"> </w:t>
      </w:r>
      <w:r>
        <w:rPr>
          <w:rFonts w:ascii="FreeSerif" w:hAnsi="FreeSerif" w:eastAsia="FreeSerif" w:cs="FreeSerif" w:eastAsiaTheme="minorHAnsi"/>
          <w:sz w:val="28"/>
          <w:szCs w:val="28"/>
          <w:lang w:eastAsia="en-US"/>
        </w:rPr>
        <w:t xml:space="preserve"> администрации</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 xml:space="preserve"> </w:t>
      </w:r>
      <w:r>
        <w:rPr>
          <w:rFonts w:hint="default" w:ascii="FreeSerif" w:hAnsi="FreeSerif" w:eastAsia="FreeSerif" w:cs="FreeSerif"/>
          <w:b w:val="0"/>
          <w:bCs w:val="0"/>
          <w:i w:val="0"/>
          <w:iCs w:val="0"/>
          <w:caps w:val="0"/>
          <w:smallCaps w:val="0"/>
          <w:strike w:val="0"/>
          <w:vanish w:val="0"/>
          <w:color w:val="auto"/>
          <w:spacing w:val="0"/>
          <w:position w:val="0"/>
          <w:sz w:val="28"/>
          <w:szCs w:val="28"/>
          <w:highlight w:val="none"/>
          <w:u w:val="none"/>
          <w:vertAlign w:val="baseline"/>
          <w:rtl w:val="0"/>
          <w:cs w:val="0"/>
          <w:lang w:val="en-US" w:eastAsia="zh-CN" w:bidi="ar-SA"/>
          <w14:ligatures w14:val="none"/>
        </w:rPr>
        <w:tab/>
        <w:tab/>
        <w:t xml:space="preserve">           </w:t>
        <w:tab/>
        <w:t xml:space="preserve">С.В. Тертица</w:t>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r>
        <w:rPr>
          <w:rFonts w:hint="default" w:ascii="FreeSerif" w:hAnsi="FreeSerif" w:cs="FreeSerif"/>
          <w:b w:val="0"/>
          <w:bCs w:val="0"/>
          <w:i w:val="0"/>
          <w:caps w:val="0"/>
          <w:smallCaps w:val="0"/>
          <w:strike w:val="0"/>
          <w:color w:val="auto"/>
          <w:spacing w:val="0"/>
          <w:position w:val="0"/>
          <w:sz w:val="28"/>
          <w:szCs w:val="28"/>
          <w:highlight w:val="none"/>
          <w:u w:val="none"/>
          <w:vertAlign w:val="baseline"/>
          <w14:ligatures w14:val="none"/>
        </w:rPr>
      </w:r>
    </w:p>
    <w:p>
      <w:pPr>
        <w:ind w:left="0"/>
        <w:jc w:val="both"/>
        <w:spacing w:before="17"/>
        <w:tabs>
          <w:tab w:val="left" w:pos="709" w:leader="none"/>
          <w:tab w:val="left" w:pos="7370" w:leader="none"/>
        </w:tabs>
        <w:rPr>
          <w:rFonts w:ascii="FreeSerif" w:hAnsi="FreeSerif" w:cs="FreeSerif"/>
          <w:sz w:val="28"/>
          <w:szCs w:val="28"/>
        </w:rPr>
      </w:pPr>
      <w:r>
        <w:rPr>
          <w:sz w:val="28"/>
          <w:szCs w:val="28"/>
          <w:highlight w:val="none"/>
        </w:rPr>
      </w:r>
      <w:r>
        <w:rPr>
          <w:rFonts w:ascii="FreeSerif" w:hAnsi="FreeSerif" w:cs="FreeSerif"/>
          <w:sz w:val="28"/>
          <w:szCs w:val="28"/>
        </w:rPr>
      </w:r>
      <w:r>
        <w:rPr>
          <w:rFonts w:ascii="FreeSerif" w:hAnsi="FreeSerif" w:cs="FreeSerif"/>
          <w:sz w:val="28"/>
          <w:szCs w:val="28"/>
        </w:rPr>
      </w:r>
    </w:p>
    <w:sectPr>
      <w:headerReference w:type="default" r:id="rId9"/>
      <w:footnotePr/>
      <w:endnotePr/>
      <w:type w:val="nextPage"/>
      <w:pgSz w:w="11906" w:h="16838" w:orient="portrait"/>
      <w:pgMar w:top="397" w:right="340" w:bottom="1134" w:left="1928" w:header="720" w:footer="72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FreeSerif">
    <w:panose1 w:val="02020603050405020304"/>
  </w:font>
  <w:font w:name="Courier New">
    <w:panose1 w:val="02070309020205020404"/>
  </w:font>
  <w:font w:name="Times New Roman">
    <w:panose1 w:val="02020603050405020304"/>
  </w:font>
  <w:font w:name="Calibri">
    <w:panose1 w:val="020F0502020204030204"/>
  </w:font>
  <w:font w:name="Tahoma">
    <w:panose1 w:val="020B060403050404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5"/>
      <w:jc w:val="center"/>
    </w:pPr>
    <w:r>
      <w:fldChar w:fldCharType="begin"/>
    </w:r>
    <w:r>
      <w:instrText xml:space="preserve">PAGE   \* MERGEFORMAT</w:instrText>
    </w:r>
    <w:r>
      <w:fldChar w:fldCharType="separate"/>
    </w:r>
    <w:r>
      <w:rPr>
        <w:lang w:val="ru-RU"/>
      </w:rPr>
      <w:t xml:space="preserve">2</w:t>
    </w:r>
    <w:r>
      <w:fldChar w:fldCharType="end"/>
    </w:r>
    <w:r/>
  </w:p>
  <w:p>
    <w:pPr>
      <w:pStyle w:val="86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1">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2">
    <w:multiLevelType w:val="hybridMultilevel"/>
    <w:lvl w:ilvl="0">
      <w:start w:val="1"/>
      <w:numFmt w:val="decimal"/>
      <w:isLgl w:val="false"/>
      <w:suff w:val="tab"/>
      <w:lvlText w:val="%1)"/>
      <w:lvlJc w:val="left"/>
      <w:pPr>
        <w:ind w:left="2062" w:hanging="360"/>
      </w:p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3">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4">
    <w:multiLevelType w:val="hybridMultilevel"/>
    <w:lvl w:ilvl="0">
      <w:start w:val="1"/>
      <w:numFmt w:val="decimal"/>
      <w:isLgl w:val="false"/>
      <w:suff w:val="space"/>
      <w:lvlText w:val="%1."/>
      <w:lvlJc w:val="left"/>
      <w:pPr>
        <w:ind w:left="708" w:firstLine="708"/>
      </w:pPr>
      <w:rPr>
        <w:rFonts w:hint="default"/>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5">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6">
    <w:multiLevelType w:val="hybridMultilevel"/>
    <w:lvl w:ilvl="0">
      <w:start w:val="1"/>
      <w:numFmt w:val="decimal"/>
      <w:isLgl w:val="false"/>
      <w:suff w:val="tab"/>
      <w:lvlText w:val="%1."/>
      <w:lvlJc w:val="left"/>
      <w:pPr>
        <w:ind w:left="1571" w:hanging="360"/>
      </w:p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7">
    <w:multiLevelType w:val="hybridMultilevel"/>
    <w:lvl w:ilvl="0">
      <w:start w:val="1"/>
      <w:numFmt w:val="decimal"/>
      <w:isLgl w:val="false"/>
      <w:suff w:val="tab"/>
      <w:lvlText w:val="%1."/>
      <w:lvlJc w:val="left"/>
      <w:pPr>
        <w:ind w:left="2062" w:hanging="360"/>
      </w:p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8">
    <w:multiLevelType w:val="hybridMultilevel"/>
    <w:lvl w:ilvl="0">
      <w:start w:val="1"/>
      <w:numFmt w:val="decimal"/>
      <w:isLgl w:val="false"/>
      <w:suff w:val="space"/>
      <w:lvlText w:val="%1."/>
      <w:lvlJc w:val="left"/>
      <w:pPr>
        <w:ind w:left="720" w:hanging="360"/>
      </w:pPr>
      <w:rPr>
        <w:color w:val="000000"/>
      </w:rPr>
    </w:lvl>
    <w:lvl w:ilvl="1">
      <w:start w:val="10"/>
      <w:numFmt w:val="bullet"/>
      <w:isLgl w:val="false"/>
      <w:suff w:val="tab"/>
      <w:lvlText w:val="-"/>
      <w:lvlJc w:val="left"/>
      <w:pPr>
        <w:ind w:left="1440" w:hanging="360"/>
      </w:pPr>
      <w:rPr>
        <w:rFonts w:ascii="Times New Roman" w:hAnsi="Times New Roman" w:eastAsia="Times New Roman" w:cs="Times New Roman"/>
      </w:rPr>
    </w:lvl>
    <w:lvl w:ilvl="2">
      <w:start w:val="1"/>
      <w:numFmt w:val="decimal"/>
      <w:isLgl w:val="false"/>
      <w:suff w:val="space"/>
      <w:lvlText w:val="%3)"/>
      <w:lvlJc w:val="left"/>
      <w:pPr>
        <w:ind w:left="2352" w:hanging="372"/>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1070" w:hanging="360"/>
      </w:p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10">
    <w:multiLevelType w:val="hybridMultilevel"/>
    <w:lvl w:ilvl="0">
      <w:start w:val="1"/>
      <w:numFmt w:val="decimal"/>
      <w:isLgl w:val="false"/>
      <w:suff w:val="space"/>
      <w:lvlText w:val="%1)"/>
      <w:lvlJc w:val="left"/>
      <w:pPr>
        <w:ind w:left="0" w:firstLine="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12">
    <w:multiLevelType w:val="hybridMultilevel"/>
    <w:lvl w:ilvl="0">
      <w:start w:val="1"/>
      <w:numFmt w:val="decimal"/>
      <w:isLgl w:val="false"/>
      <w:suff w:val="tab"/>
      <w:lvlText w:val="%1."/>
      <w:lvlJc w:val="left"/>
      <w:pPr>
        <w:ind w:left="1065" w:hanging="360"/>
        <w:tabs>
          <w:tab w:val="num" w:pos="1065"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14">
    <w:multiLevelType w:val="hybridMultilevel"/>
    <w:lvl w:ilvl="0">
      <w:start w:val="1"/>
      <w:numFmt w:val="decimal"/>
      <w:isLgl w:val="false"/>
      <w:suff w:val="tab"/>
      <w:lvlText w:val="%1)"/>
      <w:lvlJc w:val="left"/>
      <w:pPr>
        <w:ind w:left="2062" w:hanging="360"/>
      </w:p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15">
    <w:multiLevelType w:val="hybridMultilevel"/>
    <w:lvl w:ilvl="0">
      <w:start w:val="1"/>
      <w:numFmt w:val="decimal"/>
      <w:isLgl w:val="false"/>
      <w:suff w:val="tab"/>
      <w:lvlText w:val="%1."/>
      <w:lvlJc w:val="left"/>
      <w:pPr>
        <w:ind w:left="2062" w:hanging="360"/>
      </w:p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16">
    <w:multiLevelType w:val="hybridMultilevel"/>
    <w:lvl w:ilvl="0">
      <w:start w:val="1"/>
      <w:numFmt w:val="thaiNumbers"/>
      <w:isLgl w:val="false"/>
      <w:suff w:val="tab"/>
      <w:lvlText w:val="%1)"/>
      <w:lvlJc w:val="left"/>
      <w:pPr>
        <w:ind w:left="1571" w:hanging="360"/>
      </w:pPr>
    </w:lvl>
    <w:lvl w:ilvl="1">
      <w:start w:val="1"/>
      <w:numFmt w:val="thaiNumbers"/>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18">
    <w:multiLevelType w:val="hybridMultilevel"/>
    <w:lvl w:ilvl="0">
      <w:start w:val="1"/>
      <w:numFmt w:val="decimal"/>
      <w:isLgl w:val="false"/>
      <w:suff w:val="tab"/>
      <w:lvlText w:val="%1)"/>
      <w:lvlJc w:val="left"/>
      <w:pPr>
        <w:ind w:left="1353" w:hanging="360"/>
      </w:pPr>
    </w:lvl>
    <w:lvl w:ilvl="1">
      <w:start w:val="1"/>
      <w:numFmt w:val="lowerLetter"/>
      <w:isLgl w:val="false"/>
      <w:suff w:val="tab"/>
      <w:lvlText w:val="%2."/>
      <w:lvlJc w:val="left"/>
      <w:pPr>
        <w:ind w:left="1849" w:hanging="360"/>
      </w:pPr>
    </w:lvl>
    <w:lvl w:ilvl="2">
      <w:start w:val="1"/>
      <w:numFmt w:val="lowerRoman"/>
      <w:isLgl w:val="false"/>
      <w:suff w:val="tab"/>
      <w:lvlText w:val="%3."/>
      <w:lvlJc w:val="right"/>
      <w:pPr>
        <w:ind w:left="2569" w:hanging="180"/>
      </w:pPr>
    </w:lvl>
    <w:lvl w:ilvl="3">
      <w:start w:val="1"/>
      <w:numFmt w:val="decimal"/>
      <w:isLgl w:val="false"/>
      <w:suff w:val="tab"/>
      <w:lvlText w:val="%4."/>
      <w:lvlJc w:val="left"/>
      <w:pPr>
        <w:ind w:left="3289" w:hanging="360"/>
      </w:pPr>
    </w:lvl>
    <w:lvl w:ilvl="4">
      <w:start w:val="1"/>
      <w:numFmt w:val="lowerLetter"/>
      <w:isLgl w:val="false"/>
      <w:suff w:val="tab"/>
      <w:lvlText w:val="%5."/>
      <w:lvlJc w:val="left"/>
      <w:pPr>
        <w:ind w:left="4009" w:hanging="360"/>
      </w:pPr>
    </w:lvl>
    <w:lvl w:ilvl="5">
      <w:start w:val="1"/>
      <w:numFmt w:val="lowerRoman"/>
      <w:isLgl w:val="false"/>
      <w:suff w:val="tab"/>
      <w:lvlText w:val="%6."/>
      <w:lvlJc w:val="right"/>
      <w:pPr>
        <w:ind w:left="4729" w:hanging="180"/>
      </w:pPr>
    </w:lvl>
    <w:lvl w:ilvl="6">
      <w:start w:val="1"/>
      <w:numFmt w:val="decimal"/>
      <w:isLgl w:val="false"/>
      <w:suff w:val="tab"/>
      <w:lvlText w:val="%7."/>
      <w:lvlJc w:val="left"/>
      <w:pPr>
        <w:ind w:left="5449" w:hanging="360"/>
      </w:pPr>
    </w:lvl>
    <w:lvl w:ilvl="7">
      <w:start w:val="1"/>
      <w:numFmt w:val="lowerLetter"/>
      <w:isLgl w:val="false"/>
      <w:suff w:val="tab"/>
      <w:lvlText w:val="%8."/>
      <w:lvlJc w:val="left"/>
      <w:pPr>
        <w:ind w:left="6169" w:hanging="360"/>
      </w:pPr>
    </w:lvl>
    <w:lvl w:ilvl="8">
      <w:start w:val="1"/>
      <w:numFmt w:val="lowerRoman"/>
      <w:isLgl w:val="false"/>
      <w:suff w:val="tab"/>
      <w:lvlText w:val="%9."/>
      <w:lvlJc w:val="right"/>
      <w:pPr>
        <w:ind w:left="6889" w:hanging="180"/>
      </w:pPr>
    </w:lvl>
  </w:abstractNum>
  <w:abstractNum w:abstractNumId="19">
    <w:multiLevelType w:val="hybridMultilevel"/>
    <w:lvl w:ilvl="0">
      <w:start w:val="1"/>
      <w:numFmt w:val="decimal"/>
      <w:isLgl w:val="false"/>
      <w:suff w:val="tab"/>
      <w:lvlText w:val="%1)"/>
      <w:lvlJc w:val="left"/>
      <w:pPr>
        <w:ind w:left="2062" w:hanging="360"/>
      </w:p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20">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21">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22">
    <w:multiLevelType w:val="hybridMultilevel"/>
    <w:lvl w:ilvl="0">
      <w:start w:val="1"/>
      <w:numFmt w:val="decimal"/>
      <w:isLgl w:val="false"/>
      <w:suff w:val="space"/>
      <w:lvlText w:val="%1."/>
      <w:lvlJc w:val="left"/>
      <w:pPr>
        <w:ind w:left="708" w:firstLine="708"/>
      </w:pPr>
      <w:rPr>
        <w:rFonts w:hint="default"/>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23">
    <w:multiLevelType w:val="hybridMultilevel"/>
    <w:lvl w:ilvl="0">
      <w:start w:val="1"/>
      <w:numFmt w:val="decimal"/>
      <w:isLgl w:val="false"/>
      <w:suff w:val="tab"/>
      <w:lvlText w:val="%1."/>
      <w:lvlJc w:val="left"/>
      <w:pPr>
        <w:ind w:left="432" w:hanging="360"/>
        <w:tabs>
          <w:tab w:val="num" w:pos="43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bullet"/>
      <w:isLgl w:val="false"/>
      <w:suff w:val="tab"/>
      <w:lvlText w:val="-"/>
      <w:lvlJc w:val="left"/>
      <w:pPr>
        <w:ind w:left="1211" w:hanging="360"/>
      </w:pPr>
      <w:rPr>
        <w:rFonts w:ascii="Times New Roman" w:hAnsi="Times New Roman" w:eastAsia="Times New Roman" w:cs="Times New Roman"/>
      </w:rPr>
    </w:lvl>
    <w:lvl w:ilvl="1">
      <w:start w:val="1"/>
      <w:numFmt w:val="bullet"/>
      <w:isLgl w:val="false"/>
      <w:suff w:val="tab"/>
      <w:lvlText w:val="o"/>
      <w:lvlJc w:val="left"/>
      <w:pPr>
        <w:ind w:left="1931" w:hanging="360"/>
      </w:pPr>
      <w:rPr>
        <w:rFonts w:ascii="Courier New" w:hAnsi="Courier New" w:cs="Courier New"/>
      </w:rPr>
    </w:lvl>
    <w:lvl w:ilvl="2">
      <w:start w:val="1"/>
      <w:numFmt w:val="bullet"/>
      <w:isLgl w:val="false"/>
      <w:suff w:val="tab"/>
      <w:lvlText w:val=""/>
      <w:lvlJc w:val="left"/>
      <w:pPr>
        <w:ind w:left="2651" w:hanging="360"/>
      </w:pPr>
      <w:rPr>
        <w:rFonts w:ascii="Wingdings" w:hAnsi="Wingdings"/>
      </w:rPr>
    </w:lvl>
    <w:lvl w:ilvl="3">
      <w:start w:val="1"/>
      <w:numFmt w:val="bullet"/>
      <w:isLgl w:val="false"/>
      <w:suff w:val="tab"/>
      <w:lvlText w:val=""/>
      <w:lvlJc w:val="left"/>
      <w:pPr>
        <w:ind w:left="3371" w:hanging="360"/>
      </w:pPr>
      <w:rPr>
        <w:rFonts w:ascii="Symbol" w:hAnsi="Symbol"/>
      </w:rPr>
    </w:lvl>
    <w:lvl w:ilvl="4">
      <w:start w:val="1"/>
      <w:numFmt w:val="bullet"/>
      <w:isLgl w:val="false"/>
      <w:suff w:val="tab"/>
      <w:lvlText w:val="o"/>
      <w:lvlJc w:val="left"/>
      <w:pPr>
        <w:ind w:left="4091" w:hanging="360"/>
      </w:pPr>
      <w:rPr>
        <w:rFonts w:ascii="Courier New" w:hAnsi="Courier New" w:cs="Courier New"/>
      </w:rPr>
    </w:lvl>
    <w:lvl w:ilvl="5">
      <w:start w:val="1"/>
      <w:numFmt w:val="bullet"/>
      <w:isLgl w:val="false"/>
      <w:suff w:val="tab"/>
      <w:lvlText w:val=""/>
      <w:lvlJc w:val="left"/>
      <w:pPr>
        <w:ind w:left="4811" w:hanging="360"/>
      </w:pPr>
      <w:rPr>
        <w:rFonts w:ascii="Wingdings" w:hAnsi="Wingdings"/>
      </w:rPr>
    </w:lvl>
    <w:lvl w:ilvl="6">
      <w:start w:val="1"/>
      <w:numFmt w:val="bullet"/>
      <w:isLgl w:val="false"/>
      <w:suff w:val="tab"/>
      <w:lvlText w:val=""/>
      <w:lvlJc w:val="left"/>
      <w:pPr>
        <w:ind w:left="5531" w:hanging="360"/>
      </w:pPr>
      <w:rPr>
        <w:rFonts w:ascii="Symbol" w:hAnsi="Symbol"/>
      </w:rPr>
    </w:lvl>
    <w:lvl w:ilvl="7">
      <w:start w:val="1"/>
      <w:numFmt w:val="bullet"/>
      <w:isLgl w:val="false"/>
      <w:suff w:val="tab"/>
      <w:lvlText w:val="o"/>
      <w:lvlJc w:val="left"/>
      <w:pPr>
        <w:ind w:left="6251" w:hanging="360"/>
      </w:pPr>
      <w:rPr>
        <w:rFonts w:ascii="Courier New" w:hAnsi="Courier New" w:cs="Courier New"/>
      </w:rPr>
    </w:lvl>
    <w:lvl w:ilvl="8">
      <w:start w:val="1"/>
      <w:numFmt w:val="bullet"/>
      <w:isLgl w:val="false"/>
      <w:suff w:val="tab"/>
      <w:lvlText w:val=""/>
      <w:lvlJc w:val="left"/>
      <w:pPr>
        <w:ind w:left="6971" w:hanging="360"/>
      </w:pPr>
      <w:rPr>
        <w:rFonts w:ascii="Wingdings" w:hAnsi="Wingdings"/>
      </w:rPr>
    </w:lvl>
  </w:abstractNum>
  <w:abstractNum w:abstractNumId="25">
    <w:multiLevelType w:val="hybridMultilevel"/>
    <w:lvl w:ilvl="0">
      <w:start w:val="1"/>
      <w:numFmt w:val="decimal"/>
      <w:isLgl w:val="false"/>
      <w:suff w:val="space"/>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27">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28">
    <w:multiLevelType w:val="hybridMultilevel"/>
    <w:lvl w:ilvl="0">
      <w:start w:val="1"/>
      <w:numFmt w:val="decimal"/>
      <w:isLgl w:val="false"/>
      <w:suff w:val="tab"/>
      <w:lvlText w:val="%1)"/>
      <w:lvlJc w:val="left"/>
      <w:pPr>
        <w:ind w:left="1571" w:hanging="360"/>
      </w:p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29">
    <w:multiLevelType w:val="hybridMultilevel"/>
    <w:lvl w:ilvl="0">
      <w:start w:val="1"/>
      <w:numFmt w:val="decimal"/>
      <w:isLgl w:val="false"/>
      <w:suff w:val="space"/>
      <w:lvlText w:val="%1."/>
      <w:lvlJc w:val="left"/>
      <w:pPr>
        <w:ind w:left="708" w:firstLine="708"/>
      </w:pPr>
      <w:rPr>
        <w:rFonts w:hint="default"/>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30">
    <w:multiLevelType w:val="hybridMultilevel"/>
    <w:lvl w:ilvl="0">
      <w:start w:val="1"/>
      <w:numFmt w:val="decimal"/>
      <w:isLgl w:val="false"/>
      <w:suff w:val="tab"/>
      <w:lvlText w:val="%1)"/>
      <w:lvlJc w:val="left"/>
      <w:pPr>
        <w:ind w:left="1241" w:hanging="39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31">
    <w:multiLevelType w:val="hybridMultilevel"/>
    <w:lvl w:ilvl="0">
      <w:start w:val="1"/>
      <w:numFmt w:val="decimal"/>
      <w:isLgl w:val="false"/>
      <w:suff w:val="tab"/>
      <w:lvlText w:val="%1."/>
      <w:lvlJc w:val="left"/>
      <w:pPr>
        <w:ind w:left="1129" w:hanging="360"/>
      </w:pPr>
    </w:lvl>
    <w:lvl w:ilvl="1">
      <w:start w:val="1"/>
      <w:numFmt w:val="lowerLetter"/>
      <w:isLgl w:val="false"/>
      <w:suff w:val="tab"/>
      <w:lvlText w:val="%2."/>
      <w:lvlJc w:val="left"/>
      <w:pPr>
        <w:ind w:left="1849" w:hanging="360"/>
      </w:pPr>
    </w:lvl>
    <w:lvl w:ilvl="2">
      <w:start w:val="1"/>
      <w:numFmt w:val="lowerRoman"/>
      <w:isLgl w:val="false"/>
      <w:suff w:val="tab"/>
      <w:lvlText w:val="%3."/>
      <w:lvlJc w:val="right"/>
      <w:pPr>
        <w:ind w:left="2569" w:hanging="180"/>
      </w:pPr>
    </w:lvl>
    <w:lvl w:ilvl="3">
      <w:start w:val="1"/>
      <w:numFmt w:val="decimal"/>
      <w:isLgl w:val="false"/>
      <w:suff w:val="tab"/>
      <w:lvlText w:val="%4."/>
      <w:lvlJc w:val="left"/>
      <w:pPr>
        <w:ind w:left="3289" w:hanging="360"/>
      </w:pPr>
    </w:lvl>
    <w:lvl w:ilvl="4">
      <w:start w:val="1"/>
      <w:numFmt w:val="lowerLetter"/>
      <w:isLgl w:val="false"/>
      <w:suff w:val="tab"/>
      <w:lvlText w:val="%5."/>
      <w:lvlJc w:val="left"/>
      <w:pPr>
        <w:ind w:left="4009" w:hanging="360"/>
      </w:pPr>
    </w:lvl>
    <w:lvl w:ilvl="5">
      <w:start w:val="1"/>
      <w:numFmt w:val="lowerRoman"/>
      <w:isLgl w:val="false"/>
      <w:suff w:val="tab"/>
      <w:lvlText w:val="%6."/>
      <w:lvlJc w:val="right"/>
      <w:pPr>
        <w:ind w:left="4729" w:hanging="180"/>
      </w:pPr>
    </w:lvl>
    <w:lvl w:ilvl="6">
      <w:start w:val="1"/>
      <w:numFmt w:val="decimal"/>
      <w:isLgl w:val="false"/>
      <w:suff w:val="tab"/>
      <w:lvlText w:val="%7."/>
      <w:lvlJc w:val="left"/>
      <w:pPr>
        <w:ind w:left="5449" w:hanging="360"/>
      </w:pPr>
    </w:lvl>
    <w:lvl w:ilvl="7">
      <w:start w:val="1"/>
      <w:numFmt w:val="lowerLetter"/>
      <w:isLgl w:val="false"/>
      <w:suff w:val="tab"/>
      <w:lvlText w:val="%8."/>
      <w:lvlJc w:val="left"/>
      <w:pPr>
        <w:ind w:left="6169" w:hanging="360"/>
      </w:pPr>
    </w:lvl>
    <w:lvl w:ilvl="8">
      <w:start w:val="1"/>
      <w:numFmt w:val="lowerRoman"/>
      <w:isLgl w:val="false"/>
      <w:suff w:val="tab"/>
      <w:lvlText w:val="%9."/>
      <w:lvlJc w:val="right"/>
      <w:pPr>
        <w:ind w:left="6889" w:hanging="180"/>
      </w:pPr>
    </w:lvl>
  </w:abstractNum>
  <w:abstractNum w:abstractNumId="32">
    <w:multiLevelType w:val="hybridMultilevel"/>
    <w:lvl w:ilvl="0">
      <w:start w:val="1"/>
      <w:numFmt w:val="decimal"/>
      <w:isLgl w:val="false"/>
      <w:suff w:val="tab"/>
      <w:lvlText w:val="%1)"/>
      <w:lvlJc w:val="left"/>
      <w:pPr>
        <w:ind w:left="2096" w:hanging="1245"/>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33">
    <w:multiLevelType w:val="hybridMultilevel"/>
    <w:lvl w:ilvl="0">
      <w:start w:val="6"/>
      <w:numFmt w:val="decimal"/>
      <w:isLgl w:val="false"/>
      <w:suff w:val="tab"/>
      <w:lvlText w:val="%1."/>
      <w:lvlJc w:val="left"/>
      <w:pPr>
        <w:ind w:left="927" w:hanging="360"/>
      </w:pPr>
    </w:lvl>
    <w:lvl w:ilvl="1">
      <w:start w:val="1"/>
      <w:numFmt w:val="lowerLetter"/>
      <w:isLgl w:val="false"/>
      <w:suff w:val="tab"/>
      <w:lvlText w:val="%2."/>
      <w:lvlJc w:val="left"/>
      <w:pPr>
        <w:ind w:left="1156" w:hanging="360"/>
      </w:pPr>
    </w:lvl>
    <w:lvl w:ilvl="2">
      <w:start w:val="1"/>
      <w:numFmt w:val="lowerRoman"/>
      <w:isLgl w:val="false"/>
      <w:suff w:val="tab"/>
      <w:lvlText w:val="%3."/>
      <w:lvlJc w:val="right"/>
      <w:pPr>
        <w:ind w:left="1876" w:hanging="180"/>
      </w:pPr>
    </w:lvl>
    <w:lvl w:ilvl="3">
      <w:start w:val="1"/>
      <w:numFmt w:val="decimal"/>
      <w:isLgl w:val="false"/>
      <w:suff w:val="tab"/>
      <w:lvlText w:val="%4."/>
      <w:lvlJc w:val="left"/>
      <w:pPr>
        <w:ind w:left="2596" w:hanging="360"/>
      </w:pPr>
    </w:lvl>
    <w:lvl w:ilvl="4">
      <w:start w:val="1"/>
      <w:numFmt w:val="lowerLetter"/>
      <w:isLgl w:val="false"/>
      <w:suff w:val="tab"/>
      <w:lvlText w:val="%5."/>
      <w:lvlJc w:val="left"/>
      <w:pPr>
        <w:ind w:left="3316" w:hanging="360"/>
      </w:pPr>
    </w:lvl>
    <w:lvl w:ilvl="5">
      <w:start w:val="1"/>
      <w:numFmt w:val="lowerRoman"/>
      <w:isLgl w:val="false"/>
      <w:suff w:val="tab"/>
      <w:lvlText w:val="%6."/>
      <w:lvlJc w:val="right"/>
      <w:pPr>
        <w:ind w:left="4036" w:hanging="180"/>
      </w:pPr>
    </w:lvl>
    <w:lvl w:ilvl="6">
      <w:start w:val="1"/>
      <w:numFmt w:val="decimal"/>
      <w:isLgl w:val="false"/>
      <w:suff w:val="tab"/>
      <w:lvlText w:val="%7."/>
      <w:lvlJc w:val="left"/>
      <w:pPr>
        <w:ind w:left="4756" w:hanging="360"/>
      </w:pPr>
    </w:lvl>
    <w:lvl w:ilvl="7">
      <w:start w:val="1"/>
      <w:numFmt w:val="lowerLetter"/>
      <w:isLgl w:val="false"/>
      <w:suff w:val="tab"/>
      <w:lvlText w:val="%8."/>
      <w:lvlJc w:val="left"/>
      <w:pPr>
        <w:ind w:left="5476" w:hanging="360"/>
      </w:pPr>
    </w:lvl>
    <w:lvl w:ilvl="8">
      <w:start w:val="1"/>
      <w:numFmt w:val="lowerRoman"/>
      <w:isLgl w:val="false"/>
      <w:suff w:val="tab"/>
      <w:lvlText w:val="%9."/>
      <w:lvlJc w:val="right"/>
      <w:pPr>
        <w:ind w:left="6196" w:hanging="180"/>
      </w:pPr>
    </w:lvl>
  </w:abstractNum>
  <w:abstractNum w:abstractNumId="34">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35">
    <w:multiLevelType w:val="hybridMultilevel"/>
    <w:lvl w:ilvl="0">
      <w:start w:val="1"/>
      <w:numFmt w:val="decimal"/>
      <w:isLgl w:val="false"/>
      <w:suff w:val="tab"/>
      <w:lvlText w:val="%1."/>
      <w:lvlJc w:val="left"/>
      <w:pPr>
        <w:ind w:left="1081" w:hanging="372"/>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6">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37">
    <w:multiLevelType w:val="hybridMultilevel"/>
    <w:lvl w:ilvl="0">
      <w:start w:val="2"/>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38">
    <w:multiLevelType w:val="hybridMultilevel"/>
    <w:lvl w:ilvl="0">
      <w:start w:val="1"/>
      <w:numFmt w:val="decimal"/>
      <w:isLgl w:val="false"/>
      <w:suff w:val="tab"/>
      <w:lvlText w:val="%1)"/>
      <w:lvlJc w:val="left"/>
      <w:pPr>
        <w:ind w:left="1636" w:hanging="360"/>
      </w:pPr>
    </w:lvl>
    <w:lvl w:ilvl="1">
      <w:start w:val="1"/>
      <w:numFmt w:val="lowerLetter"/>
      <w:isLgl w:val="false"/>
      <w:suff w:val="tab"/>
      <w:lvlText w:val="%2."/>
      <w:lvlJc w:val="left"/>
      <w:pPr>
        <w:ind w:left="2356" w:hanging="360"/>
      </w:pPr>
    </w:lvl>
    <w:lvl w:ilvl="2">
      <w:start w:val="1"/>
      <w:numFmt w:val="lowerRoman"/>
      <w:isLgl w:val="false"/>
      <w:suff w:val="tab"/>
      <w:lvlText w:val="%3."/>
      <w:lvlJc w:val="right"/>
      <w:pPr>
        <w:ind w:left="3076" w:hanging="180"/>
      </w:pPr>
    </w:lvl>
    <w:lvl w:ilvl="3">
      <w:start w:val="1"/>
      <w:numFmt w:val="decimal"/>
      <w:isLgl w:val="false"/>
      <w:suff w:val="tab"/>
      <w:lvlText w:val="%4."/>
      <w:lvlJc w:val="left"/>
      <w:pPr>
        <w:ind w:left="3796" w:hanging="360"/>
      </w:pPr>
    </w:lvl>
    <w:lvl w:ilvl="4">
      <w:start w:val="1"/>
      <w:numFmt w:val="lowerLetter"/>
      <w:isLgl w:val="false"/>
      <w:suff w:val="tab"/>
      <w:lvlText w:val="%5."/>
      <w:lvlJc w:val="left"/>
      <w:pPr>
        <w:ind w:left="4516" w:hanging="360"/>
      </w:pPr>
    </w:lvl>
    <w:lvl w:ilvl="5">
      <w:start w:val="1"/>
      <w:numFmt w:val="lowerRoman"/>
      <w:isLgl w:val="false"/>
      <w:suff w:val="tab"/>
      <w:lvlText w:val="%6."/>
      <w:lvlJc w:val="right"/>
      <w:pPr>
        <w:ind w:left="5236" w:hanging="180"/>
      </w:pPr>
    </w:lvl>
    <w:lvl w:ilvl="6">
      <w:start w:val="1"/>
      <w:numFmt w:val="decimal"/>
      <w:isLgl w:val="false"/>
      <w:suff w:val="tab"/>
      <w:lvlText w:val="%7."/>
      <w:lvlJc w:val="left"/>
      <w:pPr>
        <w:ind w:left="5956" w:hanging="360"/>
      </w:pPr>
    </w:lvl>
    <w:lvl w:ilvl="7">
      <w:start w:val="1"/>
      <w:numFmt w:val="lowerLetter"/>
      <w:isLgl w:val="false"/>
      <w:suff w:val="tab"/>
      <w:lvlText w:val="%8."/>
      <w:lvlJc w:val="left"/>
      <w:pPr>
        <w:ind w:left="6676" w:hanging="360"/>
      </w:pPr>
    </w:lvl>
    <w:lvl w:ilvl="8">
      <w:start w:val="1"/>
      <w:numFmt w:val="lowerRoman"/>
      <w:isLgl w:val="false"/>
      <w:suff w:val="tab"/>
      <w:lvlText w:val="%9."/>
      <w:lvlJc w:val="right"/>
      <w:pPr>
        <w:ind w:left="7396" w:hanging="180"/>
      </w:pPr>
    </w:lvl>
  </w:abstractNum>
  <w:abstractNum w:abstractNumId="39">
    <w:multiLevelType w:val="hybridMultilevel"/>
    <w:lvl w:ilvl="0">
      <w:start w:val="1"/>
      <w:numFmt w:val="decimal"/>
      <w:isLgl w:val="false"/>
      <w:suff w:val="tab"/>
      <w:lvlText w:val="%1."/>
      <w:lvlJc w:val="left"/>
      <w:pPr>
        <w:ind w:left="2062" w:hanging="360"/>
      </w:p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40">
    <w:multiLevelType w:val="hybridMultilevel"/>
    <w:lvl w:ilvl="0">
      <w:start w:val="1"/>
      <w:numFmt w:val="decimal"/>
      <w:isLgl w:val="false"/>
      <w:suff w:val="tab"/>
      <w:lvlText w:val="%1)"/>
      <w:lvlJc w:val="left"/>
      <w:pPr>
        <w:ind w:left="1571" w:hanging="360"/>
      </w:pPr>
      <w:rPr>
        <w:rFonts w:ascii="Times New Roman" w:hAnsi="Times New Roman" w:eastAsia="Times New Roman" w:cs="Times New Roman"/>
      </w:r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41">
    <w:multiLevelType w:val="hybridMultilevel"/>
    <w:lvl w:ilvl="0">
      <w:start w:val="4"/>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42">
    <w:multiLevelType w:val="hybridMultilevel"/>
    <w:lvl w:ilvl="0">
      <w:start w:val="1"/>
      <w:numFmt w:val="decimal"/>
      <w:isLgl w:val="false"/>
      <w:suff w:val="space"/>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43">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44">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45">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46">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47">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48">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49">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50">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51">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52">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53">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54">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55">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56">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57">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58">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59">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60">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61">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62">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63">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64">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65">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66">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67">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68">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69">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70">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71">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72">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73">
    <w:multiLevelType w:val="hybridMultilevel"/>
    <w:lvl w:ilvl="0">
      <w:start w:val="1"/>
      <w:numFmt w:val="decimal"/>
      <w:isLgl w:val="false"/>
      <w:suff w:val="space"/>
      <w:lvlText w:val="%1."/>
      <w:lvlJc w:val="left"/>
      <w:pPr>
        <w:ind w:left="708" w:firstLine="708"/>
      </w:pPr>
      <w:rPr>
        <w:rFonts w:hint="default" w:ascii="FreeSerif" w:hAnsi="FreeSerif" w:eastAsia="FreeSerif" w:cs="FreeSerif"/>
        <w:sz w:val="28"/>
      </w:rPr>
    </w:lvl>
    <w:lvl w:ilvl="1">
      <w:start w:val="1"/>
      <w:numFmt w:val="decimal"/>
      <w:isLgl w:val="false"/>
      <w:suff w:val="space"/>
      <w:lvlText w:val="%2)"/>
      <w:lvlJc w:val="left"/>
      <w:pPr>
        <w:ind w:left="0" w:firstLine="709"/>
      </w:pPr>
      <w:rPr>
        <w:rFonts w:hint="default"/>
      </w:r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74">
    <w:multiLevelType w:val="hybridMultilevel"/>
    <w:lvl w:ilvl="0">
      <w:start w:val="1"/>
      <w:numFmt w:val="decimal"/>
      <w:isLgl w:val="false"/>
      <w:suff w:val="space"/>
      <w:lvlText w:val="1.%1."/>
      <w:lvlJc w:val="left"/>
      <w:pPr>
        <w:ind w:left="1249" w:hanging="360"/>
      </w:pPr>
      <w:rPr>
        <w:rFonts w:ascii="FreeSerif" w:hAnsi="FreeSerif" w:eastAsia="FreeSerif" w:cs="FreeSerif"/>
        <w:sz w:val="28"/>
      </w:rPr>
    </w:lvl>
    <w:lvl w:ilvl="1">
      <w:start w:val="1"/>
      <w:numFmt w:val="lowerLetter"/>
      <w:isLgl w:val="false"/>
      <w:suff w:val="tab"/>
      <w:lvlText w:val="%2."/>
      <w:lvlJc w:val="left"/>
      <w:pPr>
        <w:ind w:left="1969" w:hanging="360"/>
      </w:pPr>
    </w:lvl>
    <w:lvl w:ilvl="2">
      <w:start w:val="1"/>
      <w:numFmt w:val="lowerRoman"/>
      <w:isLgl w:val="false"/>
      <w:suff w:val="tab"/>
      <w:lvlText w:val="%3."/>
      <w:lvlJc w:val="right"/>
      <w:pPr>
        <w:ind w:left="2689" w:hanging="180"/>
      </w:pPr>
    </w:lvl>
    <w:lvl w:ilvl="3">
      <w:start w:val="1"/>
      <w:numFmt w:val="decimal"/>
      <w:isLgl w:val="false"/>
      <w:suff w:val="tab"/>
      <w:lvlText w:val="%4."/>
      <w:lvlJc w:val="left"/>
      <w:pPr>
        <w:ind w:left="3409" w:hanging="360"/>
      </w:pPr>
    </w:lvl>
    <w:lvl w:ilvl="4">
      <w:start w:val="1"/>
      <w:numFmt w:val="lowerLetter"/>
      <w:isLgl w:val="false"/>
      <w:suff w:val="tab"/>
      <w:lvlText w:val="%5."/>
      <w:lvlJc w:val="left"/>
      <w:pPr>
        <w:ind w:left="4129" w:hanging="360"/>
      </w:pPr>
    </w:lvl>
    <w:lvl w:ilvl="5">
      <w:start w:val="1"/>
      <w:numFmt w:val="lowerRoman"/>
      <w:isLgl w:val="false"/>
      <w:suff w:val="tab"/>
      <w:lvlText w:val="%6."/>
      <w:lvlJc w:val="right"/>
      <w:pPr>
        <w:ind w:left="4849" w:hanging="180"/>
      </w:pPr>
    </w:lvl>
    <w:lvl w:ilvl="6">
      <w:start w:val="1"/>
      <w:numFmt w:val="decimal"/>
      <w:isLgl w:val="false"/>
      <w:suff w:val="tab"/>
      <w:lvlText w:val="%7."/>
      <w:lvlJc w:val="left"/>
      <w:pPr>
        <w:ind w:left="5569" w:hanging="360"/>
      </w:pPr>
    </w:lvl>
    <w:lvl w:ilvl="7">
      <w:start w:val="1"/>
      <w:numFmt w:val="lowerLetter"/>
      <w:isLgl w:val="false"/>
      <w:suff w:val="tab"/>
      <w:lvlText w:val="%8."/>
      <w:lvlJc w:val="left"/>
      <w:pPr>
        <w:ind w:left="6289" w:hanging="360"/>
      </w:pPr>
    </w:lvl>
    <w:lvl w:ilvl="8">
      <w:start w:val="1"/>
      <w:numFmt w:val="lowerRoman"/>
      <w:isLgl w:val="false"/>
      <w:suff w:val="tab"/>
      <w:lvlText w:val="%9."/>
      <w:lvlJc w:val="right"/>
      <w:pPr>
        <w:ind w:left="7009" w:hanging="180"/>
      </w:pPr>
    </w:lvl>
  </w:abstractNum>
  <w:abstractNum w:abstractNumId="75">
    <w:multiLevelType w:val="hybridMultilevel"/>
    <w:lvl w:ilvl="0">
      <w:start w:val="1"/>
      <w:numFmt w:val="decimal"/>
      <w:isLgl w:val="false"/>
      <w:suff w:val="space"/>
      <w:lvlText w:val="2.%1."/>
      <w:lvlJc w:val="left"/>
      <w:pPr>
        <w:ind w:left="1418" w:hanging="360"/>
      </w:pPr>
      <w:rPr>
        <w:rFonts w:ascii="FreeSerif" w:hAnsi="FreeSerif" w:eastAsia="FreeSerif" w:cs="FreeSerif"/>
      </w:r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76">
    <w:multiLevelType w:val="hybridMultilevel"/>
    <w:lvl w:ilvl="0">
      <w:start w:val="1"/>
      <w:numFmt w:val="decimal"/>
      <w:isLgl w:val="false"/>
      <w:suff w:val="space"/>
      <w:lvlText w:val="3.%1."/>
      <w:lvlJc w:val="left"/>
      <w:pPr>
        <w:ind w:left="1249" w:hanging="360"/>
      </w:pPr>
      <w:rPr>
        <w:rFonts w:ascii="FreeSerif" w:hAnsi="FreeSerif" w:eastAsia="FreeSerif" w:cs="FreeSerif"/>
        <w:sz w:val="28"/>
      </w:rPr>
    </w:lvl>
    <w:lvl w:ilvl="1">
      <w:start w:val="1"/>
      <w:numFmt w:val="lowerLetter"/>
      <w:isLgl w:val="false"/>
      <w:suff w:val="tab"/>
      <w:lvlText w:val="%2."/>
      <w:lvlJc w:val="left"/>
      <w:pPr>
        <w:ind w:left="1969" w:hanging="360"/>
      </w:pPr>
    </w:lvl>
    <w:lvl w:ilvl="2">
      <w:start w:val="1"/>
      <w:numFmt w:val="lowerRoman"/>
      <w:isLgl w:val="false"/>
      <w:suff w:val="tab"/>
      <w:lvlText w:val="%3."/>
      <w:lvlJc w:val="right"/>
      <w:pPr>
        <w:ind w:left="2689" w:hanging="180"/>
      </w:pPr>
    </w:lvl>
    <w:lvl w:ilvl="3">
      <w:start w:val="1"/>
      <w:numFmt w:val="decimal"/>
      <w:isLgl w:val="false"/>
      <w:suff w:val="tab"/>
      <w:lvlText w:val="%4."/>
      <w:lvlJc w:val="left"/>
      <w:pPr>
        <w:ind w:left="3409" w:hanging="360"/>
      </w:pPr>
    </w:lvl>
    <w:lvl w:ilvl="4">
      <w:start w:val="1"/>
      <w:numFmt w:val="lowerLetter"/>
      <w:isLgl w:val="false"/>
      <w:suff w:val="tab"/>
      <w:lvlText w:val="%5."/>
      <w:lvlJc w:val="left"/>
      <w:pPr>
        <w:ind w:left="4129" w:hanging="360"/>
      </w:pPr>
    </w:lvl>
    <w:lvl w:ilvl="5">
      <w:start w:val="1"/>
      <w:numFmt w:val="lowerRoman"/>
      <w:isLgl w:val="false"/>
      <w:suff w:val="tab"/>
      <w:lvlText w:val="%6."/>
      <w:lvlJc w:val="right"/>
      <w:pPr>
        <w:ind w:left="4849" w:hanging="180"/>
      </w:pPr>
    </w:lvl>
    <w:lvl w:ilvl="6">
      <w:start w:val="1"/>
      <w:numFmt w:val="decimal"/>
      <w:isLgl w:val="false"/>
      <w:suff w:val="tab"/>
      <w:lvlText w:val="%7."/>
      <w:lvlJc w:val="left"/>
      <w:pPr>
        <w:ind w:left="5569" w:hanging="360"/>
      </w:pPr>
    </w:lvl>
    <w:lvl w:ilvl="7">
      <w:start w:val="1"/>
      <w:numFmt w:val="lowerLetter"/>
      <w:isLgl w:val="false"/>
      <w:suff w:val="tab"/>
      <w:lvlText w:val="%8."/>
      <w:lvlJc w:val="left"/>
      <w:pPr>
        <w:ind w:left="6289" w:hanging="360"/>
      </w:pPr>
    </w:lvl>
    <w:lvl w:ilvl="8">
      <w:start w:val="1"/>
      <w:numFmt w:val="lowerRoman"/>
      <w:isLgl w:val="false"/>
      <w:suff w:val="tab"/>
      <w:lvlText w:val="%9."/>
      <w:lvlJc w:val="right"/>
      <w:pPr>
        <w:ind w:left="7009" w:hanging="180"/>
      </w:pPr>
    </w:lvl>
  </w:abstractNum>
  <w:abstractNum w:abstractNumId="77">
    <w:multiLevelType w:val="hybridMultilevel"/>
    <w:lvl w:ilvl="0">
      <w:start w:val="1"/>
      <w:numFmt w:val="decimal"/>
      <w:isLgl w:val="false"/>
      <w:suff w:val="space"/>
      <w:lvlText w:val="4.%1."/>
      <w:lvlJc w:val="left"/>
      <w:pPr>
        <w:ind w:left="1249" w:hanging="360"/>
      </w:pPr>
      <w:rPr>
        <w:rFonts w:ascii="FreeSerif" w:hAnsi="FreeSerif" w:eastAsia="FreeSerif" w:cs="FreeSerif"/>
        <w:sz w:val="28"/>
      </w:rPr>
    </w:lvl>
    <w:lvl w:ilvl="1">
      <w:start w:val="1"/>
      <w:numFmt w:val="lowerLetter"/>
      <w:isLgl w:val="false"/>
      <w:suff w:val="tab"/>
      <w:lvlText w:val="%2."/>
      <w:lvlJc w:val="left"/>
      <w:pPr>
        <w:ind w:left="1969" w:hanging="360"/>
      </w:pPr>
    </w:lvl>
    <w:lvl w:ilvl="2">
      <w:start w:val="1"/>
      <w:numFmt w:val="lowerRoman"/>
      <w:isLgl w:val="false"/>
      <w:suff w:val="tab"/>
      <w:lvlText w:val="%3."/>
      <w:lvlJc w:val="right"/>
      <w:pPr>
        <w:ind w:left="2689" w:hanging="180"/>
      </w:pPr>
    </w:lvl>
    <w:lvl w:ilvl="3">
      <w:start w:val="1"/>
      <w:numFmt w:val="decimal"/>
      <w:isLgl w:val="false"/>
      <w:suff w:val="tab"/>
      <w:lvlText w:val="%4."/>
      <w:lvlJc w:val="left"/>
      <w:pPr>
        <w:ind w:left="3409" w:hanging="360"/>
      </w:pPr>
    </w:lvl>
    <w:lvl w:ilvl="4">
      <w:start w:val="1"/>
      <w:numFmt w:val="lowerLetter"/>
      <w:isLgl w:val="false"/>
      <w:suff w:val="tab"/>
      <w:lvlText w:val="%5."/>
      <w:lvlJc w:val="left"/>
      <w:pPr>
        <w:ind w:left="4129" w:hanging="360"/>
      </w:pPr>
    </w:lvl>
    <w:lvl w:ilvl="5">
      <w:start w:val="1"/>
      <w:numFmt w:val="lowerRoman"/>
      <w:isLgl w:val="false"/>
      <w:suff w:val="tab"/>
      <w:lvlText w:val="%6."/>
      <w:lvlJc w:val="right"/>
      <w:pPr>
        <w:ind w:left="4849" w:hanging="180"/>
      </w:pPr>
    </w:lvl>
    <w:lvl w:ilvl="6">
      <w:start w:val="1"/>
      <w:numFmt w:val="decimal"/>
      <w:isLgl w:val="false"/>
      <w:suff w:val="tab"/>
      <w:lvlText w:val="%7."/>
      <w:lvlJc w:val="left"/>
      <w:pPr>
        <w:ind w:left="5569" w:hanging="360"/>
      </w:pPr>
    </w:lvl>
    <w:lvl w:ilvl="7">
      <w:start w:val="1"/>
      <w:numFmt w:val="lowerLetter"/>
      <w:isLgl w:val="false"/>
      <w:suff w:val="tab"/>
      <w:lvlText w:val="%8."/>
      <w:lvlJc w:val="left"/>
      <w:pPr>
        <w:ind w:left="6289" w:hanging="360"/>
      </w:pPr>
    </w:lvl>
    <w:lvl w:ilvl="8">
      <w:start w:val="1"/>
      <w:numFmt w:val="lowerRoman"/>
      <w:isLgl w:val="false"/>
      <w:suff w:val="tab"/>
      <w:lvlText w:val="%9."/>
      <w:lvlJc w:val="right"/>
      <w:pPr>
        <w:ind w:left="7009" w:hanging="180"/>
      </w:pPr>
    </w:lvl>
  </w:abstractNum>
  <w:abstractNum w:abstractNumId="78">
    <w:multiLevelType w:val="hybridMultilevel"/>
    <w:lvl w:ilvl="0">
      <w:start w:val="1"/>
      <w:numFmt w:val="decimal"/>
      <w:isLgl w:val="false"/>
      <w:suff w:val="space"/>
      <w:lvlText w:val="%1)"/>
      <w:lvlJc w:val="righ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79">
    <w:multiLevelType w:val="hybridMultilevel"/>
    <w:lvl w:ilvl="0">
      <w:start w:val="1"/>
      <w:numFmt w:val="decimal"/>
      <w:isLgl w:val="false"/>
      <w:suff w:val="space"/>
      <w:lvlText w:val="5.%1."/>
      <w:lvlJc w:val="left"/>
      <w:pPr>
        <w:ind w:left="709" w:hanging="360"/>
      </w:pPr>
      <w:rPr>
        <w:rFonts w:ascii="FreeSerif" w:hAnsi="FreeSerif" w:eastAsia="FreeSerif" w:cs="FreeSerif"/>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0">
    <w:multiLevelType w:val="hybridMultilevel"/>
    <w:lvl w:ilvl="0">
      <w:start w:val="1"/>
      <w:numFmt w:val="decimal"/>
      <w:isLgl w:val="false"/>
      <w:suff w:val="space"/>
      <w:lvlText w:val="%1)"/>
      <w:lvlJc w:val="righ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81">
    <w:multiLevelType w:val="hybridMultilevel"/>
    <w:lvl w:ilvl="0">
      <w:start w:val="1"/>
      <w:numFmt w:val="decimal"/>
      <w:isLgl w:val="false"/>
      <w:suff w:val="space"/>
      <w:lvlText w:val="6.%1."/>
      <w:lvlJc w:val="left"/>
      <w:pPr>
        <w:ind w:left="709" w:hanging="360"/>
      </w:pPr>
      <w:rPr>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2">
    <w:multiLevelType w:val="hybridMultilevel"/>
    <w:lvl w:ilvl="0">
      <w:start w:val="1"/>
      <w:numFmt w:val="decimal"/>
      <w:isLgl w:val="false"/>
      <w:suff w:val="space"/>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3">
    <w:multiLevelType w:val="hybridMultilevel"/>
    <w:lvl w:ilvl="0">
      <w:start w:val="1"/>
      <w:numFmt w:val="decimal"/>
      <w:isLgl w:val="false"/>
      <w:suff w:val="space"/>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num w:numId="1">
    <w:abstractNumId w:val="12"/>
  </w:num>
  <w:num w:numId="2">
    <w:abstractNumId w:val="23"/>
  </w:num>
  <w:num w:numId="3">
    <w:abstractNumId w:val="34"/>
  </w:num>
  <w:num w:numId="4">
    <w:abstractNumId w:val="26"/>
  </w:num>
  <w:num w:numId="5">
    <w:abstractNumId w:val="1"/>
  </w:num>
  <w:num w:numId="6">
    <w:abstractNumId w:val="2"/>
  </w:num>
  <w:num w:numId="7">
    <w:abstractNumId w:val="19"/>
  </w:num>
  <w:num w:numId="8">
    <w:abstractNumId w:val="14"/>
  </w:num>
  <w:num w:numId="9">
    <w:abstractNumId w:val="15"/>
  </w:num>
  <w:num w:numId="10">
    <w:abstractNumId w:val="7"/>
  </w:num>
  <w:num w:numId="11">
    <w:abstractNumId w:val="36"/>
  </w:num>
  <w:num w:numId="12">
    <w:abstractNumId w:val="38"/>
  </w:num>
  <w:num w:numId="13">
    <w:abstractNumId w:val="27"/>
  </w:num>
  <w:num w:numId="14">
    <w:abstractNumId w:val="5"/>
  </w:num>
  <w:num w:numId="15">
    <w:abstractNumId w:val="39"/>
  </w:num>
  <w:num w:numId="16">
    <w:abstractNumId w:val="3"/>
  </w:num>
  <w:num w:numId="17">
    <w:abstractNumId w:val="41"/>
  </w:num>
  <w:num w:numId="18">
    <w:abstractNumId w:val="18"/>
  </w:num>
  <w:num w:numId="19">
    <w:abstractNumId w:val="20"/>
  </w:num>
  <w:num w:numId="20">
    <w:abstractNumId w:val="32"/>
  </w:num>
  <w:num w:numId="21">
    <w:abstractNumId w:val="17"/>
  </w:num>
  <w:num w:numId="22">
    <w:abstractNumId w:val="40"/>
  </w:num>
  <w:num w:numId="23">
    <w:abstractNumId w:val="28"/>
  </w:num>
  <w:num w:numId="24">
    <w:abstractNumId w:val="13"/>
  </w:num>
  <w:num w:numId="25">
    <w:abstractNumId w:val="6"/>
  </w:num>
  <w:num w:numId="26">
    <w:abstractNumId w:val="31"/>
  </w:num>
  <w:num w:numId="27">
    <w:abstractNumId w:val="16"/>
  </w:num>
  <w:num w:numId="28">
    <w:abstractNumId w:val="21"/>
  </w:num>
  <w:num w:numId="29">
    <w:abstractNumId w:val="0"/>
  </w:num>
  <w:num w:numId="30">
    <w:abstractNumId w:val="33"/>
  </w:num>
  <w:num w:numId="31">
    <w:abstractNumId w:val="30"/>
  </w:num>
  <w:num w:numId="32">
    <w:abstractNumId w:val="24"/>
  </w:num>
  <w:num w:numId="33">
    <w:abstractNumId w:val="9"/>
  </w:num>
  <w:num w:numId="34">
    <w:abstractNumId w:val="37"/>
  </w:num>
  <w:num w:numId="35">
    <w:abstractNumId w:val="25"/>
  </w:num>
  <w:num w:numId="36">
    <w:abstractNumId w:val="35"/>
  </w:num>
  <w:num w:numId="37">
    <w:abstractNumId w:val="8"/>
  </w:num>
  <w:num w:numId="38">
    <w:abstractNumId w:val="11"/>
  </w:num>
  <w:num w:numId="39">
    <w:abstractNumId w:val="10"/>
  </w:num>
  <w:num w:numId="40">
    <w:abstractNumId w:val="22"/>
  </w:num>
  <w:num w:numId="41">
    <w:abstractNumId w:val="29"/>
  </w:num>
  <w:num w:numId="42">
    <w:abstractNumId w:val="4"/>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0">
    <w:name w:val="Heading 3 Char"/>
    <w:basedOn w:val="843"/>
    <w:link w:val="836"/>
    <w:uiPriority w:val="9"/>
    <w:rPr>
      <w:rFonts w:ascii="Arial" w:hAnsi="Arial" w:eastAsia="Arial" w:cs="Arial"/>
      <w:sz w:val="30"/>
      <w:szCs w:val="30"/>
    </w:rPr>
  </w:style>
  <w:style w:type="character" w:styleId="821">
    <w:name w:val="Heading 4 Char"/>
    <w:basedOn w:val="843"/>
    <w:link w:val="837"/>
    <w:uiPriority w:val="9"/>
    <w:rPr>
      <w:rFonts w:ascii="Arial" w:hAnsi="Arial" w:eastAsia="Arial" w:cs="Arial"/>
      <w:b/>
      <w:bCs/>
      <w:sz w:val="26"/>
      <w:szCs w:val="26"/>
    </w:rPr>
  </w:style>
  <w:style w:type="character" w:styleId="822">
    <w:name w:val="Heading 5 Char"/>
    <w:basedOn w:val="843"/>
    <w:link w:val="838"/>
    <w:uiPriority w:val="9"/>
    <w:rPr>
      <w:rFonts w:ascii="Arial" w:hAnsi="Arial" w:eastAsia="Arial" w:cs="Arial"/>
      <w:b/>
      <w:bCs/>
      <w:sz w:val="24"/>
      <w:szCs w:val="24"/>
    </w:rPr>
  </w:style>
  <w:style w:type="character" w:styleId="823">
    <w:name w:val="Heading 6 Char"/>
    <w:basedOn w:val="843"/>
    <w:link w:val="839"/>
    <w:uiPriority w:val="9"/>
    <w:rPr>
      <w:rFonts w:ascii="Arial" w:hAnsi="Arial" w:eastAsia="Arial" w:cs="Arial"/>
      <w:b/>
      <w:bCs/>
      <w:sz w:val="22"/>
      <w:szCs w:val="22"/>
    </w:rPr>
  </w:style>
  <w:style w:type="character" w:styleId="824">
    <w:name w:val="Heading 7 Char"/>
    <w:basedOn w:val="843"/>
    <w:link w:val="840"/>
    <w:uiPriority w:val="9"/>
    <w:rPr>
      <w:rFonts w:ascii="Arial" w:hAnsi="Arial" w:eastAsia="Arial" w:cs="Arial"/>
      <w:b/>
      <w:bCs/>
      <w:i/>
      <w:iCs/>
      <w:sz w:val="22"/>
      <w:szCs w:val="22"/>
    </w:rPr>
  </w:style>
  <w:style w:type="character" w:styleId="825">
    <w:name w:val="Heading 8 Char"/>
    <w:basedOn w:val="843"/>
    <w:link w:val="841"/>
    <w:uiPriority w:val="9"/>
    <w:rPr>
      <w:rFonts w:ascii="Arial" w:hAnsi="Arial" w:eastAsia="Arial" w:cs="Arial"/>
      <w:i/>
      <w:iCs/>
      <w:sz w:val="22"/>
      <w:szCs w:val="22"/>
    </w:rPr>
  </w:style>
  <w:style w:type="character" w:styleId="826">
    <w:name w:val="Heading 9 Char"/>
    <w:basedOn w:val="843"/>
    <w:link w:val="842"/>
    <w:uiPriority w:val="9"/>
    <w:rPr>
      <w:rFonts w:ascii="Arial" w:hAnsi="Arial" w:eastAsia="Arial" w:cs="Arial"/>
      <w:i/>
      <w:iCs/>
      <w:sz w:val="21"/>
      <w:szCs w:val="21"/>
    </w:rPr>
  </w:style>
  <w:style w:type="character" w:styleId="827">
    <w:name w:val="Title Char"/>
    <w:basedOn w:val="843"/>
    <w:link w:val="857"/>
    <w:uiPriority w:val="10"/>
    <w:rPr>
      <w:sz w:val="48"/>
      <w:szCs w:val="48"/>
    </w:rPr>
  </w:style>
  <w:style w:type="character" w:styleId="828">
    <w:name w:val="Subtitle Char"/>
    <w:basedOn w:val="843"/>
    <w:link w:val="859"/>
    <w:uiPriority w:val="11"/>
    <w:rPr>
      <w:sz w:val="24"/>
      <w:szCs w:val="24"/>
    </w:rPr>
  </w:style>
  <w:style w:type="character" w:styleId="829">
    <w:name w:val="Quote Char"/>
    <w:link w:val="861"/>
    <w:uiPriority w:val="29"/>
    <w:rPr>
      <w:i/>
    </w:rPr>
  </w:style>
  <w:style w:type="character" w:styleId="830">
    <w:name w:val="Intense Quote Char"/>
    <w:link w:val="863"/>
    <w:uiPriority w:val="30"/>
    <w:rPr>
      <w:i/>
    </w:rPr>
  </w:style>
  <w:style w:type="character" w:styleId="831">
    <w:name w:val="Footnote Text Char"/>
    <w:link w:val="998"/>
    <w:uiPriority w:val="99"/>
    <w:rPr>
      <w:sz w:val="18"/>
    </w:rPr>
  </w:style>
  <w:style w:type="character" w:styleId="832">
    <w:name w:val="Endnote Text Char"/>
    <w:link w:val="1001"/>
    <w:uiPriority w:val="99"/>
    <w:rPr>
      <w:sz w:val="20"/>
    </w:rPr>
  </w:style>
  <w:style w:type="paragraph" w:styleId="833" w:default="1">
    <w:name w:val="Normal"/>
    <w:qFormat/>
    <w:rPr>
      <w:sz w:val="24"/>
      <w:szCs w:val="24"/>
      <w:lang w:val="sr-Cyrl-CS"/>
    </w:rPr>
  </w:style>
  <w:style w:type="paragraph" w:styleId="834">
    <w:name w:val="Heading 1"/>
    <w:basedOn w:val="833"/>
    <w:next w:val="833"/>
    <w:link w:val="1022"/>
    <w:qFormat/>
    <w:pPr>
      <w:keepNext/>
      <w:spacing w:before="240" w:after="60"/>
      <w:outlineLvl w:val="0"/>
    </w:pPr>
    <w:rPr>
      <w:rFonts w:ascii="Arial" w:hAnsi="Arial" w:cs="Arial"/>
      <w:b/>
      <w:bCs/>
      <w:sz w:val="32"/>
      <w:szCs w:val="32"/>
      <w:lang w:val="ru-RU"/>
    </w:rPr>
  </w:style>
  <w:style w:type="paragraph" w:styleId="835">
    <w:name w:val="Heading 2"/>
    <w:basedOn w:val="833"/>
    <w:next w:val="833"/>
    <w:link w:val="1023"/>
    <w:qFormat/>
    <w:pPr>
      <w:jc w:val="center"/>
      <w:keepNext/>
      <w:spacing w:before="320"/>
      <w:shd w:val="clear" w:color="auto" w:fill="ffffff"/>
      <w:widowControl w:val="off"/>
      <w:outlineLvl w:val="1"/>
    </w:pPr>
    <w:rPr>
      <w:b/>
      <w:bCs/>
      <w:color w:val="434343"/>
      <w:spacing w:val="-12"/>
      <w:sz w:val="28"/>
      <w:szCs w:val="28"/>
      <w:lang w:val="ru-RU"/>
    </w:rPr>
  </w:style>
  <w:style w:type="paragraph" w:styleId="836">
    <w:name w:val="Heading 3"/>
    <w:basedOn w:val="833"/>
    <w:next w:val="833"/>
    <w:link w:val="848"/>
    <w:qFormat/>
    <w:pPr>
      <w:keepNext/>
      <w:outlineLvl w:val="2"/>
    </w:pPr>
    <w:rPr>
      <w:sz w:val="28"/>
    </w:rPr>
  </w:style>
  <w:style w:type="paragraph" w:styleId="837">
    <w:name w:val="Heading 4"/>
    <w:basedOn w:val="833"/>
    <w:next w:val="833"/>
    <w:link w:val="849"/>
    <w:qFormat/>
    <w:pPr>
      <w:jc w:val="center"/>
      <w:keepNext/>
      <w:outlineLvl w:val="3"/>
    </w:pPr>
    <w:rPr>
      <w:sz w:val="28"/>
    </w:rPr>
  </w:style>
  <w:style w:type="paragraph" w:styleId="838">
    <w:name w:val="Heading 5"/>
    <w:basedOn w:val="833"/>
    <w:next w:val="833"/>
    <w:link w:val="850"/>
    <w:qFormat/>
    <w:pPr>
      <w:jc w:val="both"/>
      <w:keepNext/>
      <w:outlineLvl w:val="4"/>
    </w:pPr>
    <w:rPr>
      <w:sz w:val="28"/>
    </w:rPr>
  </w:style>
  <w:style w:type="paragraph" w:styleId="839">
    <w:name w:val="Heading 6"/>
    <w:basedOn w:val="833"/>
    <w:next w:val="833"/>
    <w:link w:val="851"/>
    <w:uiPriority w:val="9"/>
    <w:unhideWhenUsed/>
    <w:qFormat/>
    <w:pPr>
      <w:keepLines/>
      <w:keepNext/>
      <w:spacing w:before="320" w:after="200"/>
      <w:outlineLvl w:val="5"/>
    </w:pPr>
    <w:rPr>
      <w:rFonts w:ascii="Arial" w:hAnsi="Arial" w:eastAsia="Arial" w:cs="Arial"/>
      <w:b/>
      <w:bCs/>
      <w:sz w:val="22"/>
      <w:szCs w:val="22"/>
    </w:rPr>
  </w:style>
  <w:style w:type="paragraph" w:styleId="840">
    <w:name w:val="Heading 7"/>
    <w:basedOn w:val="833"/>
    <w:next w:val="833"/>
    <w:link w:val="852"/>
    <w:qFormat/>
    <w:pPr>
      <w:jc w:val="center"/>
      <w:keepNext/>
      <w:spacing w:before="17"/>
      <w:shd w:val="clear" w:color="auto" w:fill="ffffff"/>
      <w:tabs>
        <w:tab w:val="left" w:pos="2590" w:leader="none"/>
      </w:tabs>
      <w:outlineLvl w:val="6"/>
    </w:pPr>
    <w:rPr>
      <w:b/>
      <w:sz w:val="28"/>
    </w:rPr>
  </w:style>
  <w:style w:type="paragraph" w:styleId="841">
    <w:name w:val="Heading 8"/>
    <w:basedOn w:val="833"/>
    <w:next w:val="833"/>
    <w:link w:val="853"/>
    <w:uiPriority w:val="9"/>
    <w:unhideWhenUsed/>
    <w:qFormat/>
    <w:pPr>
      <w:keepLines/>
      <w:keepNext/>
      <w:spacing w:before="320" w:after="200"/>
      <w:outlineLvl w:val="7"/>
    </w:pPr>
    <w:rPr>
      <w:rFonts w:ascii="Arial" w:hAnsi="Arial" w:eastAsia="Arial" w:cs="Arial"/>
      <w:i/>
      <w:iCs/>
      <w:sz w:val="22"/>
      <w:szCs w:val="22"/>
    </w:rPr>
  </w:style>
  <w:style w:type="paragraph" w:styleId="842">
    <w:name w:val="Heading 9"/>
    <w:basedOn w:val="833"/>
    <w:next w:val="833"/>
    <w:link w:val="854"/>
    <w:uiPriority w:val="9"/>
    <w:unhideWhenUsed/>
    <w:qFormat/>
    <w:pPr>
      <w:keepLines/>
      <w:keepNext/>
      <w:spacing w:before="320" w:after="200"/>
      <w:outlineLvl w:val="8"/>
    </w:pPr>
    <w:rPr>
      <w:rFonts w:ascii="Arial" w:hAnsi="Arial" w:eastAsia="Arial" w:cs="Arial"/>
      <w:i/>
      <w:iCs/>
      <w:sz w:val="21"/>
      <w:szCs w:val="21"/>
    </w:rPr>
  </w:style>
  <w:style w:type="character" w:styleId="843" w:default="1">
    <w:name w:val="Default Paragraph Font"/>
    <w:uiPriority w:val="1"/>
    <w:semiHidden/>
    <w:unhideWhenUsed/>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character" w:styleId="846" w:customStyle="1">
    <w:name w:val="Heading 1 Char"/>
    <w:uiPriority w:val="9"/>
    <w:rPr>
      <w:rFonts w:ascii="Arial" w:hAnsi="Arial" w:eastAsia="Arial" w:cs="Arial"/>
      <w:sz w:val="40"/>
      <w:szCs w:val="40"/>
    </w:rPr>
  </w:style>
  <w:style w:type="character" w:styleId="847" w:customStyle="1">
    <w:name w:val="Heading 2 Char"/>
    <w:uiPriority w:val="9"/>
    <w:rPr>
      <w:rFonts w:ascii="Arial" w:hAnsi="Arial" w:eastAsia="Arial" w:cs="Arial"/>
      <w:sz w:val="34"/>
    </w:rPr>
  </w:style>
  <w:style w:type="character" w:styleId="848" w:customStyle="1">
    <w:name w:val="Заголовок 3 Знак"/>
    <w:link w:val="836"/>
    <w:uiPriority w:val="9"/>
    <w:rPr>
      <w:rFonts w:ascii="Arial" w:hAnsi="Arial" w:eastAsia="Arial" w:cs="Arial"/>
      <w:sz w:val="30"/>
      <w:szCs w:val="30"/>
    </w:rPr>
  </w:style>
  <w:style w:type="character" w:styleId="849" w:customStyle="1">
    <w:name w:val="Заголовок 4 Знак"/>
    <w:link w:val="837"/>
    <w:uiPriority w:val="9"/>
    <w:rPr>
      <w:rFonts w:ascii="Arial" w:hAnsi="Arial" w:eastAsia="Arial" w:cs="Arial"/>
      <w:b/>
      <w:bCs/>
      <w:sz w:val="26"/>
      <w:szCs w:val="26"/>
    </w:rPr>
  </w:style>
  <w:style w:type="character" w:styleId="850" w:customStyle="1">
    <w:name w:val="Заголовок 5 Знак"/>
    <w:link w:val="838"/>
    <w:uiPriority w:val="9"/>
    <w:rPr>
      <w:rFonts w:ascii="Arial" w:hAnsi="Arial" w:eastAsia="Arial" w:cs="Arial"/>
      <w:b/>
      <w:bCs/>
      <w:sz w:val="24"/>
      <w:szCs w:val="24"/>
    </w:rPr>
  </w:style>
  <w:style w:type="character" w:styleId="851" w:customStyle="1">
    <w:name w:val="Заголовок 6 Знак"/>
    <w:link w:val="839"/>
    <w:uiPriority w:val="9"/>
    <w:rPr>
      <w:rFonts w:ascii="Arial" w:hAnsi="Arial" w:eastAsia="Arial" w:cs="Arial"/>
      <w:b/>
      <w:bCs/>
      <w:sz w:val="22"/>
      <w:szCs w:val="22"/>
    </w:rPr>
  </w:style>
  <w:style w:type="character" w:styleId="852" w:customStyle="1">
    <w:name w:val="Заголовок 7 Знак"/>
    <w:link w:val="840"/>
    <w:uiPriority w:val="9"/>
    <w:rPr>
      <w:rFonts w:ascii="Arial" w:hAnsi="Arial" w:eastAsia="Arial" w:cs="Arial"/>
      <w:b/>
      <w:bCs/>
      <w:i/>
      <w:iCs/>
      <w:sz w:val="22"/>
      <w:szCs w:val="22"/>
    </w:rPr>
  </w:style>
  <w:style w:type="character" w:styleId="853" w:customStyle="1">
    <w:name w:val="Заголовок 8 Знак"/>
    <w:link w:val="841"/>
    <w:uiPriority w:val="9"/>
    <w:rPr>
      <w:rFonts w:ascii="Arial" w:hAnsi="Arial" w:eastAsia="Arial" w:cs="Arial"/>
      <w:i/>
      <w:iCs/>
      <w:sz w:val="22"/>
      <w:szCs w:val="22"/>
    </w:rPr>
  </w:style>
  <w:style w:type="character" w:styleId="854" w:customStyle="1">
    <w:name w:val="Заголовок 9 Знак"/>
    <w:link w:val="842"/>
    <w:uiPriority w:val="9"/>
    <w:rPr>
      <w:rFonts w:ascii="Arial" w:hAnsi="Arial" w:eastAsia="Arial" w:cs="Arial"/>
      <w:i/>
      <w:iCs/>
      <w:sz w:val="21"/>
      <w:szCs w:val="21"/>
    </w:rPr>
  </w:style>
  <w:style w:type="paragraph" w:styleId="855">
    <w:name w:val="List Paragraph"/>
    <w:basedOn w:val="833"/>
    <w:uiPriority w:val="34"/>
    <w:qFormat/>
    <w:pPr>
      <w:contextualSpacing/>
      <w:ind w:left="720"/>
    </w:pPr>
  </w:style>
  <w:style w:type="paragraph" w:styleId="856">
    <w:name w:val="No Spacing"/>
    <w:uiPriority w:val="1"/>
    <w:qFormat/>
    <w:rPr>
      <w:lang w:eastAsia="zh-CN"/>
    </w:rPr>
  </w:style>
  <w:style w:type="paragraph" w:styleId="857">
    <w:name w:val="Title"/>
    <w:basedOn w:val="833"/>
    <w:next w:val="833"/>
    <w:link w:val="858"/>
    <w:uiPriority w:val="10"/>
    <w:qFormat/>
    <w:pPr>
      <w:contextualSpacing/>
      <w:spacing w:before="300" w:after="200"/>
    </w:pPr>
    <w:rPr>
      <w:sz w:val="48"/>
      <w:szCs w:val="48"/>
    </w:rPr>
  </w:style>
  <w:style w:type="character" w:styleId="858" w:customStyle="1">
    <w:name w:val="Заголовок Знак"/>
    <w:link w:val="857"/>
    <w:uiPriority w:val="10"/>
    <w:rPr>
      <w:sz w:val="48"/>
      <w:szCs w:val="48"/>
    </w:rPr>
  </w:style>
  <w:style w:type="paragraph" w:styleId="859">
    <w:name w:val="Subtitle"/>
    <w:basedOn w:val="833"/>
    <w:next w:val="833"/>
    <w:link w:val="860"/>
    <w:uiPriority w:val="11"/>
    <w:qFormat/>
    <w:pPr>
      <w:spacing w:before="200" w:after="200"/>
    </w:pPr>
  </w:style>
  <w:style w:type="character" w:styleId="860" w:customStyle="1">
    <w:name w:val="Подзаголовок Знак"/>
    <w:link w:val="859"/>
    <w:uiPriority w:val="11"/>
    <w:rPr>
      <w:sz w:val="24"/>
      <w:szCs w:val="24"/>
    </w:rPr>
  </w:style>
  <w:style w:type="paragraph" w:styleId="861">
    <w:name w:val="Quote"/>
    <w:basedOn w:val="833"/>
    <w:next w:val="833"/>
    <w:link w:val="862"/>
    <w:uiPriority w:val="29"/>
    <w:qFormat/>
    <w:pPr>
      <w:ind w:left="720" w:right="720"/>
    </w:pPr>
    <w:rPr>
      <w:i/>
    </w:rPr>
  </w:style>
  <w:style w:type="character" w:styleId="862" w:customStyle="1">
    <w:name w:val="Цитата 2 Знак"/>
    <w:link w:val="861"/>
    <w:uiPriority w:val="29"/>
    <w:rPr>
      <w:i/>
    </w:rPr>
  </w:style>
  <w:style w:type="paragraph" w:styleId="863">
    <w:name w:val="Intense Quote"/>
    <w:basedOn w:val="833"/>
    <w:next w:val="833"/>
    <w:link w:val="86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64" w:customStyle="1">
    <w:name w:val="Выделенная цитата Знак"/>
    <w:link w:val="863"/>
    <w:uiPriority w:val="30"/>
    <w:rPr>
      <w:i/>
    </w:rPr>
  </w:style>
  <w:style w:type="paragraph" w:styleId="865">
    <w:name w:val="Header"/>
    <w:basedOn w:val="833"/>
    <w:link w:val="1016"/>
    <w:uiPriority w:val="99"/>
    <w:unhideWhenUsed/>
    <w:pPr>
      <w:tabs>
        <w:tab w:val="center" w:pos="4677" w:leader="none"/>
        <w:tab w:val="right" w:pos="9355" w:leader="none"/>
      </w:tabs>
    </w:pPr>
    <w:rPr>
      <w:lang w:eastAsia="en-US"/>
    </w:rPr>
  </w:style>
  <w:style w:type="character" w:styleId="866" w:customStyle="1">
    <w:name w:val="Header Char"/>
    <w:uiPriority w:val="99"/>
  </w:style>
  <w:style w:type="paragraph" w:styleId="867">
    <w:name w:val="Footer"/>
    <w:basedOn w:val="833"/>
    <w:link w:val="1017"/>
    <w:uiPriority w:val="99"/>
    <w:unhideWhenUsed/>
    <w:pPr>
      <w:tabs>
        <w:tab w:val="center" w:pos="4677" w:leader="none"/>
        <w:tab w:val="right" w:pos="9355" w:leader="none"/>
      </w:tabs>
    </w:pPr>
    <w:rPr>
      <w:lang w:eastAsia="en-US"/>
    </w:rPr>
  </w:style>
  <w:style w:type="character" w:styleId="868" w:customStyle="1">
    <w:name w:val="Footer Char"/>
    <w:uiPriority w:val="99"/>
  </w:style>
  <w:style w:type="paragraph" w:styleId="869">
    <w:name w:val="Caption"/>
    <w:basedOn w:val="833"/>
    <w:next w:val="833"/>
    <w:link w:val="870"/>
    <w:uiPriority w:val="35"/>
    <w:semiHidden/>
    <w:unhideWhenUsed/>
    <w:qFormat/>
    <w:pPr>
      <w:spacing w:line="276" w:lineRule="auto"/>
    </w:pPr>
    <w:rPr>
      <w:b/>
      <w:bCs/>
      <w:color w:val="4f81bd"/>
      <w:sz w:val="18"/>
      <w:szCs w:val="18"/>
    </w:rPr>
  </w:style>
  <w:style w:type="character" w:styleId="870" w:customStyle="1">
    <w:name w:val="Caption Char"/>
    <w:uiPriority w:val="99"/>
  </w:style>
  <w:style w:type="table" w:styleId="871">
    <w:name w:val="Table Grid"/>
    <w:uiPriority w:val="59"/>
    <w:rPr>
      <w:lang w:eastAsia="zh-C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72"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873">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874">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875">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876">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877">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878">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79"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80"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81"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82"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83"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84"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85">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86"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87"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88"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89"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90"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91"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92">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93"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94"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95"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96"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97"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98"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99">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900"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901"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902"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903"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904"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905"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906">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907"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908"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909"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910"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911"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912"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913">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914"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915"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916"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917"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918"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919"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920">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921"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922"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923"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924"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925"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926"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927">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928"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929"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930"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931"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932"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933"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934">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935"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936"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937"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938"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939"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940"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94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942"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943"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944"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945"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946"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947"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948">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949"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950"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951"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952"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953"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954"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955">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956"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957"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958"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959"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960"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961"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962">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963"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964"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965"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966"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967"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968"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969">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970"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971"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972"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973"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974"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975"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976"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977"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978"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979"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980"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981"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982"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983"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84"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85"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86"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87"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88"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89"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90"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91"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92"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93"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94"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95"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96"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97">
    <w:name w:val="Hyperlink"/>
    <w:uiPriority w:val="99"/>
    <w:semiHidden/>
    <w:unhideWhenUsed/>
    <w:rPr>
      <w:color w:val="0000ff"/>
      <w:u w:val="single"/>
    </w:rPr>
  </w:style>
  <w:style w:type="paragraph" w:styleId="998">
    <w:name w:val="footnote text"/>
    <w:basedOn w:val="833"/>
    <w:link w:val="999"/>
    <w:uiPriority w:val="99"/>
    <w:semiHidden/>
    <w:unhideWhenUsed/>
    <w:pPr>
      <w:spacing w:after="40"/>
    </w:pPr>
    <w:rPr>
      <w:sz w:val="18"/>
    </w:rPr>
  </w:style>
  <w:style w:type="character" w:styleId="999" w:customStyle="1">
    <w:name w:val="Текст сноски Знак"/>
    <w:link w:val="998"/>
    <w:uiPriority w:val="99"/>
    <w:rPr>
      <w:sz w:val="18"/>
    </w:rPr>
  </w:style>
  <w:style w:type="character" w:styleId="1000">
    <w:name w:val="footnote reference"/>
    <w:uiPriority w:val="99"/>
    <w:unhideWhenUsed/>
    <w:rPr>
      <w:vertAlign w:val="superscript"/>
    </w:rPr>
  </w:style>
  <w:style w:type="paragraph" w:styleId="1001">
    <w:name w:val="endnote text"/>
    <w:basedOn w:val="833"/>
    <w:link w:val="1002"/>
    <w:uiPriority w:val="99"/>
    <w:semiHidden/>
    <w:unhideWhenUsed/>
    <w:rPr>
      <w:sz w:val="20"/>
    </w:rPr>
  </w:style>
  <w:style w:type="character" w:styleId="1002" w:customStyle="1">
    <w:name w:val="Текст концевой сноски Знак"/>
    <w:link w:val="1001"/>
    <w:uiPriority w:val="99"/>
    <w:rPr>
      <w:sz w:val="20"/>
    </w:rPr>
  </w:style>
  <w:style w:type="character" w:styleId="1003">
    <w:name w:val="endnote reference"/>
    <w:uiPriority w:val="99"/>
    <w:semiHidden/>
    <w:unhideWhenUsed/>
    <w:rPr>
      <w:vertAlign w:val="superscript"/>
    </w:rPr>
  </w:style>
  <w:style w:type="paragraph" w:styleId="1004">
    <w:name w:val="toc 1"/>
    <w:basedOn w:val="833"/>
    <w:next w:val="833"/>
    <w:uiPriority w:val="39"/>
    <w:unhideWhenUsed/>
    <w:pPr>
      <w:spacing w:after="57"/>
    </w:pPr>
  </w:style>
  <w:style w:type="paragraph" w:styleId="1005">
    <w:name w:val="toc 2"/>
    <w:basedOn w:val="833"/>
    <w:next w:val="833"/>
    <w:uiPriority w:val="39"/>
    <w:unhideWhenUsed/>
    <w:pPr>
      <w:ind w:left="283"/>
      <w:spacing w:after="57"/>
    </w:pPr>
  </w:style>
  <w:style w:type="paragraph" w:styleId="1006">
    <w:name w:val="toc 3"/>
    <w:basedOn w:val="833"/>
    <w:next w:val="833"/>
    <w:uiPriority w:val="39"/>
    <w:unhideWhenUsed/>
    <w:pPr>
      <w:ind w:left="567"/>
      <w:spacing w:after="57"/>
    </w:pPr>
  </w:style>
  <w:style w:type="paragraph" w:styleId="1007">
    <w:name w:val="toc 4"/>
    <w:basedOn w:val="833"/>
    <w:next w:val="833"/>
    <w:uiPriority w:val="39"/>
    <w:unhideWhenUsed/>
    <w:pPr>
      <w:ind w:left="850"/>
      <w:spacing w:after="57"/>
    </w:pPr>
  </w:style>
  <w:style w:type="paragraph" w:styleId="1008">
    <w:name w:val="toc 5"/>
    <w:basedOn w:val="833"/>
    <w:next w:val="833"/>
    <w:uiPriority w:val="39"/>
    <w:unhideWhenUsed/>
    <w:pPr>
      <w:ind w:left="1134"/>
      <w:spacing w:after="57"/>
    </w:pPr>
  </w:style>
  <w:style w:type="paragraph" w:styleId="1009">
    <w:name w:val="toc 6"/>
    <w:basedOn w:val="833"/>
    <w:next w:val="833"/>
    <w:uiPriority w:val="39"/>
    <w:unhideWhenUsed/>
    <w:pPr>
      <w:ind w:left="1417"/>
      <w:spacing w:after="57"/>
    </w:pPr>
  </w:style>
  <w:style w:type="paragraph" w:styleId="1010">
    <w:name w:val="toc 7"/>
    <w:basedOn w:val="833"/>
    <w:next w:val="833"/>
    <w:uiPriority w:val="39"/>
    <w:unhideWhenUsed/>
    <w:pPr>
      <w:ind w:left="1701"/>
      <w:spacing w:after="57"/>
    </w:pPr>
  </w:style>
  <w:style w:type="paragraph" w:styleId="1011">
    <w:name w:val="toc 8"/>
    <w:basedOn w:val="833"/>
    <w:next w:val="833"/>
    <w:uiPriority w:val="39"/>
    <w:unhideWhenUsed/>
    <w:pPr>
      <w:ind w:left="1984"/>
      <w:spacing w:after="57"/>
    </w:pPr>
  </w:style>
  <w:style w:type="paragraph" w:styleId="1012">
    <w:name w:val="toc 9"/>
    <w:basedOn w:val="833"/>
    <w:next w:val="833"/>
    <w:uiPriority w:val="39"/>
    <w:unhideWhenUsed/>
    <w:pPr>
      <w:ind w:left="2268"/>
      <w:spacing w:after="57"/>
    </w:pPr>
  </w:style>
  <w:style w:type="paragraph" w:styleId="1013">
    <w:name w:val="TOC Heading"/>
    <w:uiPriority w:val="39"/>
    <w:unhideWhenUsed/>
    <w:rPr>
      <w:lang w:eastAsia="zh-CN"/>
    </w:rPr>
  </w:style>
  <w:style w:type="paragraph" w:styleId="1014">
    <w:name w:val="table of figures"/>
    <w:basedOn w:val="833"/>
    <w:next w:val="833"/>
    <w:uiPriority w:val="99"/>
    <w:unhideWhenUsed/>
  </w:style>
  <w:style w:type="paragraph" w:styleId="1015">
    <w:name w:val="Body Text"/>
    <w:basedOn w:val="833"/>
    <w:link w:val="1018"/>
    <w:pPr>
      <w:jc w:val="both"/>
    </w:pPr>
    <w:rPr>
      <w:sz w:val="28"/>
      <w:lang w:val="en-US" w:eastAsia="en-US"/>
    </w:rPr>
  </w:style>
  <w:style w:type="character" w:styleId="1016" w:customStyle="1">
    <w:name w:val="Верхний колонтитул Знак"/>
    <w:link w:val="865"/>
    <w:uiPriority w:val="99"/>
    <w:rPr>
      <w:sz w:val="24"/>
      <w:szCs w:val="24"/>
      <w:lang w:val="sr-Cyrl-CS"/>
    </w:rPr>
  </w:style>
  <w:style w:type="character" w:styleId="1017" w:customStyle="1">
    <w:name w:val="Нижний колонтитул Знак"/>
    <w:link w:val="867"/>
    <w:uiPriority w:val="99"/>
    <w:rPr>
      <w:sz w:val="24"/>
      <w:szCs w:val="24"/>
      <w:lang w:val="sr-Cyrl-CS"/>
    </w:rPr>
  </w:style>
  <w:style w:type="character" w:styleId="1018" w:customStyle="1">
    <w:name w:val="Основной текст Знак"/>
    <w:link w:val="1015"/>
    <w:rPr>
      <w:sz w:val="28"/>
      <w:szCs w:val="24"/>
    </w:rPr>
  </w:style>
  <w:style w:type="paragraph" w:styleId="1019">
    <w:name w:val="Balloon Text"/>
    <w:basedOn w:val="833"/>
    <w:semiHidden/>
    <w:rPr>
      <w:rFonts w:ascii="Tahoma" w:hAnsi="Tahoma" w:cs="Tahoma"/>
      <w:sz w:val="16"/>
      <w:szCs w:val="16"/>
    </w:rPr>
  </w:style>
  <w:style w:type="paragraph" w:styleId="1020" w:customStyle="1">
    <w:name w:val="Название"/>
    <w:basedOn w:val="833"/>
    <w:link w:val="1021"/>
    <w:uiPriority w:val="99"/>
    <w:qFormat/>
    <w:pPr>
      <w:jc w:val="center"/>
      <w:tabs>
        <w:tab w:val="left" w:pos="993" w:leader="none"/>
      </w:tabs>
    </w:pPr>
    <w:rPr>
      <w:rFonts w:eastAsia="Calibri"/>
      <w:szCs w:val="20"/>
      <w:lang w:val="ru-RU"/>
    </w:rPr>
  </w:style>
  <w:style w:type="character" w:styleId="1021" w:customStyle="1">
    <w:name w:val="Название Знак"/>
    <w:link w:val="1020"/>
    <w:uiPriority w:val="99"/>
    <w:rPr>
      <w:rFonts w:eastAsia="Calibri"/>
      <w:sz w:val="24"/>
    </w:rPr>
  </w:style>
  <w:style w:type="character" w:styleId="1022" w:customStyle="1">
    <w:name w:val="Заголовок 1 Знак"/>
    <w:link w:val="834"/>
    <w:rPr>
      <w:rFonts w:ascii="Arial" w:hAnsi="Arial" w:cs="Arial"/>
      <w:b/>
      <w:bCs/>
      <w:sz w:val="32"/>
      <w:szCs w:val="32"/>
    </w:rPr>
  </w:style>
  <w:style w:type="character" w:styleId="1023" w:customStyle="1">
    <w:name w:val="Заголовок 2 Знак"/>
    <w:link w:val="835"/>
    <w:rPr>
      <w:b/>
      <w:bCs/>
      <w:color w:val="434343"/>
      <w:spacing w:val="-12"/>
      <w:sz w:val="28"/>
      <w:szCs w:val="28"/>
      <w:shd w:val="clear" w:color="auto" w:fill="ffffff"/>
    </w:rPr>
  </w:style>
  <w:style w:type="paragraph" w:styleId="1024" w:customStyle="1">
    <w:name w:val="ConsPlusNormal"/>
    <w:rPr>
      <w:sz w:val="28"/>
      <w:szCs w:val="28"/>
    </w:rPr>
  </w:style>
  <w:style w:type="character" w:styleId="1025" w:customStyle="1">
    <w:name w:val="Strong"/>
    <w:qFormat/>
    <w:rPr>
      <w:b/>
      <w:bCs/>
    </w:rPr>
  </w:style>
  <w:style w:type="paragraph" w:styleId="1026" w:customStyle="1">
    <w:name w:val="ConsPlusTitle"/>
    <w:uiPriority w:val="99"/>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bCs/>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2064" w:customStyle="1">
    <w:name w:val="ConsPlusNonformat"/>
    <w:pPr>
      <w:contextualSpacing w:val="0"/>
      <w:ind w:left="0" w:right="0" w:firstLine="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zh-TW"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media1.svg"/><Relationship Id="rId12" Type="http://schemas.openxmlformats.org/officeDocument/2006/relationships/hyperlink" Target="http://www.torgi.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machburo</dc:creator>
  <cp:lastModifiedBy>romanko</cp:lastModifiedBy>
  <cp:revision>20</cp:revision>
  <dcterms:created xsi:type="dcterms:W3CDTF">2023-12-07T11:38:00Z</dcterms:created>
  <dcterms:modified xsi:type="dcterms:W3CDTF">2025-03-21T12:13:43Z</dcterms:modified>
  <cp:version>1048576</cp:version>
</cp:coreProperties>
</file>