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center"/>
        <w:spacing w:line="240" w:lineRule="atLeast"/>
        <w:tabs>
          <w:tab w:val="left" w:pos="3240" w:leader="none"/>
        </w:tabs>
      </w:pPr>
      <w:r/>
      <w:bookmarkStart w:id="0" w:name="_Toc136151950"/>
      <w:r/>
      <w:bookmarkStart w:id="1" w:name="_Toc136239795"/>
      <w:r/>
      <w:bookmarkStart w:id="2" w:name="_Toc136321769"/>
      <w:r/>
      <w:bookmarkStart w:id="3" w:name="_Toc136666921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bCs/>
          <w:sz w:val="28"/>
          <w:szCs w:val="28"/>
        </w:rPr>
      </w:r>
      <w:r/>
      <w:r/>
      <w:r/>
    </w:p>
    <w:p>
      <w:pPr>
        <w:pStyle w:val="683"/>
      </w:pPr>
      <w:r>
        <w:t xml:space="preserve">       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8255</wp:posOffset>
                </wp:positionV>
                <wp:extent cx="475615" cy="59626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590912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75614" cy="59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2.75pt;mso-position-horizontal:absolute;mso-position-vertical-relative:text;margin-top:0.65pt;mso-position-vertical:absolute;width:37.45pt;height:46.95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  <w:r/>
    </w:p>
    <w:p>
      <w:pPr>
        <w:pStyle w:val="683"/>
        <w:jc w:val="center"/>
        <w:spacing w:line="240" w:lineRule="atLeast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683"/>
        <w:jc w:val="center"/>
        <w:spacing w:line="240" w:lineRule="atLeast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683"/>
        <w:jc w:val="center"/>
        <w:spacing w:line="240" w:lineRule="atLeast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683"/>
        <w:jc w:val="center"/>
        <w:spacing w:line="240" w:lineRule="atLeast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683"/>
        <w:jc w:val="center"/>
        <w:spacing w:line="240" w:lineRule="atLeast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hAnsi="Tinos" w:eastAsia="Tinos" w:cs="Tinos"/>
          <w:b/>
          <w:sz w:val="28"/>
          <w:szCs w:val="28"/>
        </w:rPr>
        <w:t xml:space="preserve">КРАСНОДАРСКОГО КРАЯ</w:t>
      </w:r>
      <w:r>
        <w:rPr>
          <w:rFonts w:ascii="Tinos" w:hAnsi="Tinos" w:cs="Tinos"/>
          <w:b/>
          <w:bCs/>
          <w:sz w:val="16"/>
          <w:szCs w:val="16"/>
        </w:rPr>
      </w:r>
      <w:r>
        <w:rPr>
          <w:rFonts w:ascii="Tinos" w:hAnsi="Tinos" w:cs="Tinos"/>
          <w:b/>
          <w:bCs/>
          <w:sz w:val="16"/>
          <w:szCs w:val="16"/>
        </w:rPr>
      </w:r>
    </w:p>
    <w:p>
      <w:pPr>
        <w:pStyle w:val="683"/>
        <w:jc w:val="center"/>
        <w:spacing w:line="240" w:lineRule="atLeas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683"/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</w:rPr>
        <w:t xml:space="preserve">ПОСТАНОВЛЕНИЕ</w:t>
      </w:r>
      <w:r>
        <w:rPr>
          <w:rFonts w:ascii="Tinos" w:hAnsi="Tinos" w:cs="Tinos"/>
          <w:b/>
          <w:sz w:val="32"/>
          <w:szCs w:val="32"/>
        </w:rPr>
      </w:r>
      <w:r>
        <w:rPr>
          <w:rFonts w:ascii="Tinos" w:hAnsi="Tinos" w:cs="Tinos"/>
          <w:b/>
          <w:sz w:val="32"/>
          <w:szCs w:val="32"/>
        </w:rPr>
      </w:r>
    </w:p>
    <w:p>
      <w:pPr>
        <w:pStyle w:val="683"/>
        <w:tabs>
          <w:tab w:val="left" w:pos="324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  <w:tab/>
        <w:tab/>
        <w:tab/>
        <w:t xml:space="preserve">          </w:t>
        <w:tab/>
        <w:t xml:space="preserve">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83"/>
        <w:tabs>
          <w:tab w:val="left" w:pos="2940" w:leader="none"/>
          <w:tab w:val="center" w:pos="4790" w:leader="none"/>
        </w:tabs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83"/>
        <w:tabs>
          <w:tab w:val="left" w:pos="2940" w:leader="none"/>
          <w:tab w:val="center" w:pos="479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  <w:tab/>
        <w:t xml:space="preserve">станица  Ленинградская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83"/>
        <w:tabs>
          <w:tab w:val="left" w:pos="2940" w:leader="none"/>
          <w:tab w:val="center" w:pos="479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83"/>
      </w:pPr>
      <w:r/>
      <w:r/>
      <w:r/>
    </w:p>
    <w:p>
      <w:pPr>
        <w:pStyle w:val="683"/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изменений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Ленинградский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апреля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2017 г. № 415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дминистративн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униципальн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собственность, аренду, безвозмездное пользование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земельного участка,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находящегося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государственной или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  <w:r>
        <w:rPr>
          <w:b/>
          <w:sz w:val="28"/>
          <w:szCs w:val="28"/>
        </w:rPr>
        <w:t xml:space="preserve">без проведения торгов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24"/>
          <w:rFonts w:ascii="Times New Roman" w:hAnsi="Times New Roman"/>
          <w:sz w:val="28"/>
          <w:szCs w:val="28"/>
        </w:rPr>
        <w:fldChar w:fldCharType="begin"/>
      </w:r>
      <w:r>
        <w:rPr>
          <w:rStyle w:val="724"/>
          <w:rFonts w:ascii="Times New Roman" w:hAnsi="Times New Roman"/>
          <w:sz w:val="28"/>
          <w:szCs w:val="28"/>
        </w:rPr>
        <w:instrText xml:space="preserve"> HYPERLINK "https://internet.garant.ru/document/redirect/12177515/0" \o "https://internet.garant.ru/document/redirect/12177515/0" </w:instrText>
      </w:r>
      <w:r>
        <w:rPr>
          <w:rStyle w:val="724"/>
          <w:rFonts w:ascii="Times New Roman" w:hAnsi="Times New Roman"/>
          <w:sz w:val="28"/>
          <w:szCs w:val="28"/>
        </w:rPr>
        <w:fldChar w:fldCharType="separate"/>
      </w:r>
      <w:r>
        <w:rPr>
          <w:rStyle w:val="724"/>
          <w:rFonts w:ascii="Times New Roman" w:hAnsi="Times New Roman"/>
          <w:sz w:val="28"/>
          <w:szCs w:val="28"/>
        </w:rPr>
        <w:t xml:space="preserve">Федерального закона</w:t>
      </w:r>
      <w:r>
        <w:rPr>
          <w:rStyle w:val="72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28 декабря 2024 г. № 538-ФЗ «О внесении изменений в Земельный кодекс Российской Федерации </w:t>
      </w:r>
      <w:r>
        <w:rPr>
          <w:rFonts w:ascii="Times New Roman" w:hAnsi="Times New Roman"/>
          <w:sz w:val="28"/>
          <w:szCs w:val="28"/>
        </w:rPr>
        <w:t xml:space="preserve">и статью 3 Федерального закона «</w:t>
      </w:r>
      <w:r>
        <w:rPr>
          <w:rFonts w:ascii="Times New Roman" w:hAnsi="Times New Roman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Федерального закон</w:t>
      </w:r>
      <w:r>
        <w:rPr>
          <w:rFonts w:ascii="Times New Roman" w:hAnsi="Times New Roman"/>
          <w:sz w:val="28"/>
          <w:szCs w:val="28"/>
        </w:rPr>
        <w:t xml:space="preserve">а» </w:t>
      </w:r>
      <w:r>
        <w:rPr>
          <w:rFonts w:ascii="Times New Roman" w:hAnsi="Times New Roman"/>
          <w:sz w:val="28"/>
          <w:szCs w:val="28"/>
        </w:rPr>
        <w:t xml:space="preserve">О внесении изменений в Земельный кодекс Российской Федерации и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РФ от 20 июля 2021 г. № 1228 «Об утверж</w:t>
      </w:r>
      <w:r>
        <w:rPr>
          <w:rFonts w:ascii="Times New Roman" w:hAnsi="Times New Roman"/>
          <w:sz w:val="28"/>
          <w:szCs w:val="28"/>
        </w:rPr>
        <w:t xml:space="preserve">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</w:t>
      </w:r>
      <w:r>
        <w:rPr>
          <w:rFonts w:ascii="Times New Roman" w:hAnsi="Times New Roman"/>
          <w:sz w:val="28"/>
          <w:szCs w:val="28"/>
        </w:rPr>
        <w:t xml:space="preserve">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 </w:t>
      </w:r>
      <w:r>
        <w:rPr>
          <w:rFonts w:ascii="Times New Roman" w:hAnsi="Times New Roman"/>
          <w:sz w:val="28"/>
          <w:szCs w:val="28"/>
        </w:rPr>
        <w:t xml:space="preserve">Краснодарского края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 о с т а н о в л я 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</w:t>
      </w:r>
      <w:r>
        <w:rPr>
          <w:sz w:val="28"/>
          <w:szCs w:val="28"/>
        </w:rPr>
        <w:t xml:space="preserve"> в постановление администрации муниципального образования Ленинград</w:t>
      </w:r>
      <w:r>
        <w:rPr>
          <w:sz w:val="28"/>
          <w:szCs w:val="28"/>
        </w:rPr>
        <w:t xml:space="preserve">ский район от 13 апреля 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415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 «Предоставление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собственность, аренду, безвозмездное пользование </w:t>
      </w:r>
      <w:r>
        <w:rPr>
          <w:sz w:val="28"/>
          <w:szCs w:val="28"/>
        </w:rPr>
        <w:t xml:space="preserve">земе</w:t>
      </w:r>
      <w:r>
        <w:rPr>
          <w:sz w:val="28"/>
          <w:szCs w:val="28"/>
        </w:rPr>
        <w:t xml:space="preserve">льного участка, находящегося</w:t>
      </w:r>
      <w:r>
        <w:rPr>
          <w:sz w:val="28"/>
          <w:szCs w:val="28"/>
        </w:rPr>
        <w:t xml:space="preserve"> в государственной или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</w:t>
      </w:r>
      <w:r>
        <w:rPr>
          <w:sz w:val="28"/>
          <w:szCs w:val="28"/>
        </w:rPr>
        <w:t xml:space="preserve">, без проведения торгов» </w:t>
      </w:r>
      <w:r>
        <w:rPr>
          <w:sz w:val="28"/>
          <w:szCs w:val="28"/>
        </w:rPr>
        <w:t xml:space="preserve">изменения, изложив </w:t>
      </w:r>
      <w:r>
        <w:rPr>
          <w:sz w:val="28"/>
          <w:szCs w:val="28"/>
        </w:rPr>
        <w:t xml:space="preserve">приложение в новой редакции (п</w:t>
      </w:r>
      <w:r>
        <w:rPr>
          <w:sz w:val="28"/>
          <w:szCs w:val="28"/>
        </w:rPr>
        <w:t xml:space="preserve">риложение).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Постановление администрации муниципального образования Ленинградский район от 28 декабря 2024 г. № 1448 «О внесении изменений в постановление администрации муниципального образования Ленинградский район от 13 апреля 2017 г. № 415 «Об утверждении админист</w:t>
      </w:r>
      <w:r>
        <w:rPr>
          <w:sz w:val="28"/>
          <w:szCs w:val="28"/>
        </w:rPr>
        <w:t xml:space="preserve">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имущественных отношений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Ленинградского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Тоцкая</w:t>
      </w:r>
      <w:r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) обеспечить</w:t>
      </w:r>
      <w:r>
        <w:rPr>
          <w:sz w:val="28"/>
          <w:szCs w:val="28"/>
        </w:rPr>
        <w:t xml:space="preserve"> официальное </w:t>
      </w:r>
      <w:r>
        <w:rPr>
          <w:sz w:val="28"/>
          <w:szCs w:val="28"/>
        </w:rPr>
        <w:t xml:space="preserve">опубликование и </w:t>
      </w:r>
      <w:r>
        <w:rPr>
          <w:sz w:val="28"/>
          <w:szCs w:val="28"/>
        </w:rPr>
        <w:t xml:space="preserve"> размещение</w:t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постановления  на официальном </w:t>
      </w:r>
      <w:r>
        <w:rPr>
          <w:sz w:val="28"/>
          <w:szCs w:val="28"/>
        </w:rPr>
        <w:t xml:space="preserve">сайте администра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муниципального образования Ленинградский</w:t>
      </w:r>
      <w:r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ный округ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на 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главы Ленинградского муниципального округа</w:t>
      </w:r>
      <w:r>
        <w:rPr>
          <w:sz w:val="28"/>
          <w:szCs w:val="28"/>
        </w:rPr>
        <w:t xml:space="preserve">, начальника </w:t>
      </w:r>
      <w:r>
        <w:rPr>
          <w:sz w:val="28"/>
          <w:szCs w:val="28"/>
        </w:rPr>
        <w:t xml:space="preserve">отдела имущественных отношений администрации Тоцкую Р.Г.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widowControl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ab/>
        <w:tab/>
        <w:t xml:space="preserve">      </w:t>
      </w:r>
      <w:r>
        <w:rPr>
          <w:sz w:val="28"/>
          <w:szCs w:val="28"/>
        </w:rPr>
        <w:t xml:space="preserve">    Ю.Ю. 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Приложение</w:t>
      </w:r>
      <w:r/>
      <w:r/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Ленинградский район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_______________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_______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Ленинградский район</w:t>
      </w:r>
      <w:r>
        <w:rPr>
          <w:bCs/>
          <w:sz w:val="28"/>
          <w:szCs w:val="28"/>
        </w:rPr>
      </w:r>
    </w:p>
    <w:p>
      <w:pPr>
        <w:pStyle w:val="683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13 апреля 2017 г. № 415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3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</w:t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администрацией муниципального образования Ленингра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ский район муниципальной услуги «Предоставление в собстве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ность, аренду,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безвозмездное пользование земельного участка, находящегося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государственной или муниципальной собственности,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 проведения торгов»</w:t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  <w:outlineLvl w:val="1"/>
      </w:pPr>
      <w:r/>
      <w:bookmarkEnd w:id="0"/>
      <w:r/>
      <w:bookmarkEnd w:id="1"/>
      <w:r/>
      <w:bookmarkEnd w:id="2"/>
      <w:r/>
      <w:bookmarkEnd w:id="3"/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2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/>
      <w:bookmarkStart w:id="4" w:name="Par43"/>
      <w:r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Cs w:val="28"/>
        </w:rPr>
        <w:t xml:space="preserve">Административный регламент предоставления муниципальной услуги «Предоставл</w:t>
      </w:r>
      <w:r>
        <w:rPr>
          <w:szCs w:val="28"/>
        </w:rPr>
        <w:t xml:space="preserve">е</w:t>
      </w:r>
      <w:r>
        <w:rPr>
          <w:szCs w:val="28"/>
        </w:rPr>
        <w:t xml:space="preserve">ние в собственность, аренду, безвозмездное пользование земельного участка, нах</w:t>
      </w:r>
      <w:r>
        <w:rPr>
          <w:szCs w:val="28"/>
        </w:rPr>
        <w:t xml:space="preserve">о</w:t>
      </w:r>
      <w:r>
        <w:rPr>
          <w:szCs w:val="28"/>
        </w:rPr>
        <w:t xml:space="preserve">дящегося в государственной или муниципальной собственности, без проведения торгов»(далее – Регламент) определяет </w:t>
      </w:r>
      <w:r>
        <w:rPr>
          <w:szCs w:val="28"/>
        </w:rPr>
        <w:t xml:space="preserve">порядок и стандарт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</w:t>
      </w:r>
      <w:r>
        <w:rPr>
          <w:szCs w:val="28"/>
        </w:rPr>
        <w:t xml:space="preserve"> </w:t>
      </w:r>
      <w:r>
        <w:rPr>
          <w:szCs w:val="28"/>
        </w:rPr>
        <w:t xml:space="preserve">«Предоставл</w:t>
      </w:r>
      <w:r>
        <w:rPr>
          <w:szCs w:val="28"/>
        </w:rPr>
        <w:t xml:space="preserve">е</w:t>
      </w:r>
      <w:r>
        <w:rPr>
          <w:szCs w:val="28"/>
        </w:rPr>
        <w:t xml:space="preserve">ние в собственность, аренду, безвозмездное пользование земельного участка, нах</w:t>
      </w:r>
      <w:r>
        <w:rPr>
          <w:szCs w:val="28"/>
        </w:rPr>
        <w:t xml:space="preserve">о</w:t>
      </w:r>
      <w:r>
        <w:rPr>
          <w:szCs w:val="28"/>
        </w:rPr>
        <w:t xml:space="preserve">дящегося в государственной или муниципальной собств</w:t>
      </w:r>
      <w:r>
        <w:rPr>
          <w:szCs w:val="28"/>
        </w:rPr>
        <w:t xml:space="preserve">енности, без проведения торгов» (далее – муниципальная услуга).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10"/>
        <w:ind w:left="0"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jc w:val="center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Круг заявителей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Заявителями на получение муниципальной услуги (далее –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тели) являются </w:t>
      </w:r>
      <w:bookmarkStart w:id="5" w:name="sub_15"/>
      <w:r/>
      <w:bookmarkStart w:id="6" w:name="sub_121"/>
      <w:r>
        <w:rPr>
          <w:sz w:val="28"/>
          <w:szCs w:val="28"/>
        </w:rPr>
        <w:t xml:space="preserve">граждане и юридические лица.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/>
      <w:bookmarkEnd w:id="5"/>
      <w:r/>
      <w:bookmarkEnd w:id="6"/>
      <w:r>
        <w:rPr>
          <w:sz w:val="28"/>
          <w:szCs w:val="28"/>
        </w:rPr>
        <w:t xml:space="preserve">От имени заявителя с заявлением о предоставлении муниципальной услуги вправе обратиться их представители, наделенные соответствующими полномочи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2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предоставления заявителю муниципальной услуги в соот</w:t>
      </w:r>
      <w:r>
        <w:rPr>
          <w:rFonts w:ascii="Times New Roman" w:hAnsi="Times New Roman" w:cs="Times New Roman"/>
          <w:b/>
          <w:sz w:val="28"/>
          <w:szCs w:val="28"/>
        </w:rPr>
        <w:t xml:space="preserve">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Предоставление заяв</w:t>
      </w:r>
      <w:r>
        <w:rPr>
          <w:sz w:val="28"/>
          <w:szCs w:val="28"/>
        </w:rPr>
        <w:t xml:space="preserve"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r>
        <w:rPr>
          <w:sz w:val="28"/>
          <w:szCs w:val="28"/>
        </w:rPr>
      </w:r>
    </w:p>
    <w:p>
      <w:pPr>
        <w:pStyle w:val="683"/>
      </w:pPr>
      <w:r/>
      <w:r/>
    </w:p>
    <w:p>
      <w:pPr>
        <w:pStyle w:val="722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3"/>
        <w:jc w:val="center"/>
        <w:tabs>
          <w:tab w:val="left" w:pos="850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2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3"/>
      </w:pPr>
      <w:r/>
      <w:r/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Наименование муниципальной услуги</w:t>
      </w:r>
      <w:r>
        <w:rPr>
          <w:sz w:val="27"/>
          <w:szCs w:val="27"/>
        </w:rPr>
        <w:t xml:space="preserve"> – «</w:t>
      </w:r>
      <w:r>
        <w:rPr>
          <w:sz w:val="28"/>
          <w:szCs w:val="28"/>
        </w:rPr>
        <w:t xml:space="preserve">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в собственность, аренду, безвозмездное пользование земельного участка, нах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дящегося в государственной или муниципальной собственности, без проведения торгов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22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3"/>
      </w:pPr>
      <w:r/>
      <w:r/>
    </w:p>
    <w:p>
      <w:pPr>
        <w:pStyle w:val="723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5.Предоставление муниципальной услуги осуществляется администрацией</w:t>
      </w:r>
      <w:r>
        <w:rPr>
          <w:rFonts w:ascii="Times New Roman" w:hAnsi="Times New Roman" w:eastAsia="Tinos"/>
          <w:sz w:val="28"/>
          <w:szCs w:val="28"/>
        </w:rPr>
        <w:t xml:space="preserve"> Ленинградского муниципального округа (далее – администрация).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723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администрации по предоставлению муниципальной услуги осуществляет отдел имущественных отношений администрации</w:t>
      </w:r>
      <w:r>
        <w:rPr>
          <w:rFonts w:ascii="Times New Roman" w:hAnsi="Times New Roman"/>
          <w:sz w:val="28"/>
          <w:szCs w:val="28"/>
        </w:rPr>
        <w:t xml:space="preserve"> Ленинградского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(далее - уполномоченный орган).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</w:t>
      </w:r>
      <w:r>
        <w:rPr>
          <w:sz w:val="28"/>
          <w:szCs w:val="28"/>
        </w:rPr>
        <w:t xml:space="preserve">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  <w:tab/>
        <w:t xml:space="preserve">Предоставление муниципальной услуги в многофункциональных центр</w:t>
      </w:r>
      <w:r>
        <w:rPr>
          <w:sz w:val="28"/>
          <w:szCs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МФЦ принимается решение об отказе в приёме запроса и документов и (или) информации, </w:t>
      </w:r>
      <w:r>
        <w:rPr>
          <w:sz w:val="28"/>
          <w:szCs w:val="28"/>
          <w:highlight w:val="white"/>
        </w:rPr>
        <w:t xml:space="preserve">необходимых для </w:t>
      </w:r>
      <w:r>
        <w:rPr>
          <w:sz w:val="28"/>
          <w:szCs w:val="28"/>
        </w:rPr>
        <w:t xml:space="preserve">предоставления муниципальной услуги, при наличии оснований, предусмотренных  </w:t>
      </w:r>
      <w:r>
        <w:rPr>
          <w:color w:val="ff0000"/>
          <w:sz w:val="28"/>
          <w:szCs w:val="28"/>
        </w:rPr>
        <w:t xml:space="preserve">пунктом 1</w:t>
      </w:r>
      <w:r>
        <w:rPr>
          <w:color w:val="ff0000"/>
          <w:sz w:val="28"/>
          <w:szCs w:val="28"/>
        </w:rPr>
        <w:t xml:space="preserve">8</w:t>
      </w:r>
      <w:r>
        <w:rPr>
          <w:sz w:val="28"/>
          <w:szCs w:val="28"/>
        </w:rPr>
        <w:t xml:space="preserve"> Регламента.</w:t>
      </w:r>
      <w:r>
        <w:rPr>
          <w:sz w:val="28"/>
          <w:szCs w:val="28"/>
        </w:rPr>
      </w:r>
    </w:p>
    <w:p>
      <w:pPr>
        <w:pStyle w:val="683"/>
        <w:ind w:firstLine="708"/>
      </w:pPr>
      <w:r/>
      <w:r/>
    </w:p>
    <w:p>
      <w:pPr>
        <w:pStyle w:val="722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  <w:tab w:val="left" w:pos="1260" w:leader="none"/>
          <w:tab w:val="num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Результатом предоставления муниципальной услуги являются: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8.1.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варианта «П</w:t>
      </w:r>
      <w:r>
        <w:rPr>
          <w:sz w:val="28"/>
          <w:szCs w:val="28"/>
        </w:rPr>
        <w:t xml:space="preserve">редоставление в собственность</w:t>
      </w:r>
      <w:r>
        <w:rPr>
          <w:sz w:val="28"/>
          <w:szCs w:val="28"/>
        </w:rPr>
        <w:t xml:space="preserve">, аренду, безвозмездное пользование земельного участка, находящегося в государственной или муниципальной собственности, без торгов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  <w:t xml:space="preserve"> купли-продажи земельного участка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о предоставлении земельного участка в собственность беспла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3) договор</w:t>
      </w:r>
      <w:r>
        <w:rPr>
          <w:sz w:val="28"/>
          <w:szCs w:val="28"/>
        </w:rPr>
        <w:t xml:space="preserve"> аренды земельного участка;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4) договор</w:t>
      </w:r>
      <w:r>
        <w:rPr>
          <w:sz w:val="28"/>
          <w:szCs w:val="28"/>
        </w:rPr>
        <w:t xml:space="preserve"> безвозмездного пользования земельным участком;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>
        <w:rPr>
          <w:sz w:val="28"/>
          <w:szCs w:val="28"/>
        </w:rPr>
        <w:t xml:space="preserve">письменное уведомление об отказе в предоставлении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8.2.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Д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ля варианта «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Выдача дубликата </w:t>
      </w:r>
      <w:r>
        <w:rPr>
          <w:rFonts w:eastAsia="Tinos"/>
          <w:sz w:val="28"/>
          <w:szCs w:val="28"/>
        </w:rPr>
        <w:t xml:space="preserve">договора купли-продажи земельного участка, договора аренды земельного участка, безвозмездного пользования земельным участком, постановления администрации о предоставлении земельного участка в собственность бесплатно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» - дубликат </w:t>
      </w:r>
      <w:r>
        <w:rPr>
          <w:rFonts w:eastAsia="Tinos"/>
          <w:sz w:val="28"/>
          <w:szCs w:val="28"/>
        </w:rPr>
        <w:t xml:space="preserve">договора купли-продажи земельного участка, договора аренды земельного участка, </w:t>
      </w:r>
      <w:r>
        <w:rPr>
          <w:rFonts w:eastAsia="Tinos"/>
          <w:sz w:val="28"/>
          <w:szCs w:val="28"/>
        </w:rPr>
        <w:t xml:space="preserve">договора </w:t>
      </w:r>
      <w:r>
        <w:rPr>
          <w:rFonts w:eastAsia="Tinos"/>
          <w:sz w:val="28"/>
          <w:szCs w:val="28"/>
        </w:rPr>
        <w:t xml:space="preserve">безвозмездного пользования земельным участком, постановления администрации о предоставлении земельного участка в собственность бесплатно</w:t>
      </w:r>
      <w:r>
        <w:rPr>
          <w:rFonts w:eastAsia="Tinos"/>
          <w:color w:val="000000"/>
          <w:sz w:val="28"/>
          <w:szCs w:val="28"/>
        </w:rPr>
        <w:t xml:space="preserve">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(далее - дубликат) </w:t>
      </w:r>
      <w:r>
        <w:rPr>
          <w:rFonts w:eastAsia="Tinos"/>
          <w:color w:val="000000"/>
          <w:sz w:val="28"/>
          <w:szCs w:val="28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        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8.3.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 Д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ля варианта «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Способ получения результата предоставления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получить результат предоставления муниципальной услуги: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обращения за получением муниципальной услуги через МФЦ - непосредственно в МФЦ;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«Портал государственных и муниципальных услуг (функций) Краснодарского края»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Срок предоставления муниципальной услуги</w:t>
      </w:r>
      <w:r>
        <w:rPr>
          <w:b/>
          <w:sz w:val="28"/>
          <w:szCs w:val="28"/>
        </w:rPr>
      </w:r>
    </w:p>
    <w:p>
      <w:pPr>
        <w:pStyle w:val="683"/>
      </w:pPr>
      <w:r/>
      <w:r/>
    </w:p>
    <w:p>
      <w:pPr>
        <w:pStyle w:val="683"/>
        <w:jc w:val="both"/>
        <w:rPr>
          <w:sz w:val="28"/>
          <w:szCs w:val="28"/>
        </w:rPr>
      </w:pPr>
      <w:r/>
      <w:bookmarkStart w:id="7" w:name="sub_122"/>
      <w:r>
        <w:rPr>
          <w:sz w:val="27"/>
          <w:szCs w:val="27"/>
        </w:rPr>
        <w:t xml:space="preserve">         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Едином портале;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8" w:name="sub_123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Максимальный срок предоставления муниципальной услуги: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End w:id="8"/>
      <w:r/>
      <w:bookmarkStart w:id="9" w:name="sub_124"/>
      <w:r>
        <w:rPr>
          <w:rStyle w:val="725"/>
          <w:rFonts w:ascii="Times New Roman" w:hAnsi="Times New Roman" w:eastAsia="Tinos"/>
          <w:color w:val="000000"/>
          <w:sz w:val="28"/>
          <w:szCs w:val="28"/>
        </w:rPr>
        <w:t xml:space="preserve">          </w:t>
      </w:r>
      <w:r>
        <w:rPr>
          <w:rStyle w:val="725"/>
          <w:rFonts w:ascii="Times New Roman" w:hAnsi="Times New Roman" w:eastAsia="Tinos"/>
          <w:color w:val="000000"/>
          <w:sz w:val="28"/>
          <w:szCs w:val="28"/>
        </w:rPr>
        <w:t xml:space="preserve">11</w:t>
      </w:r>
      <w:r>
        <w:rPr>
          <w:rStyle w:val="725"/>
          <w:rFonts w:ascii="Times New Roman" w:hAnsi="Times New Roman" w:eastAsia="Tinos"/>
          <w:color w:val="000000"/>
          <w:sz w:val="28"/>
          <w:szCs w:val="28"/>
        </w:rPr>
        <w:t xml:space="preserve">.1. </w:t>
      </w:r>
      <w:r>
        <w:rPr>
          <w:sz w:val="28"/>
          <w:szCs w:val="28"/>
        </w:rPr>
        <w:t xml:space="preserve">Для варианта </w:t>
      </w:r>
      <w:r>
        <w:rPr>
          <w:sz w:val="28"/>
          <w:szCs w:val="28"/>
        </w:rPr>
        <w:t xml:space="preserve">«П</w:t>
      </w:r>
      <w:r>
        <w:rPr>
          <w:sz w:val="28"/>
          <w:szCs w:val="28"/>
        </w:rPr>
        <w:t xml:space="preserve">редоставление в собственность</w:t>
      </w:r>
      <w:r>
        <w:rPr>
          <w:sz w:val="28"/>
          <w:szCs w:val="28"/>
        </w:rPr>
        <w:t xml:space="preserve">, аренду, безвозмездное пользование земельного участка, находящегося в государственной или муниципальной собственности, без торгов» </w:t>
      </w:r>
      <w:r>
        <w:rPr>
          <w:sz w:val="28"/>
          <w:szCs w:val="28"/>
        </w:rPr>
        <w:t xml:space="preserve">- 30 дней.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11.2.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Для варианта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«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Выдача дубликата </w:t>
      </w:r>
      <w:r>
        <w:rPr>
          <w:rFonts w:eastAsia="Tinos"/>
          <w:sz w:val="28"/>
          <w:szCs w:val="28"/>
        </w:rPr>
        <w:t xml:space="preserve">договора купли-продажи земельного участка, договора аренды земельного участка, безвозмездного пользования земельным участком, постановления администрации о предоставлении земельного участка в собственность бесплатно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»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-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не более 5 дней со дня регистрации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11.3. Для варианта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«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Исправление допущенных ошибок в выданных в результате предоставления муниципальной услуги документах»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- не более 5 дней со дня регистрации запроса.</w:t>
      </w:r>
      <w:bookmarkEnd w:id="9"/>
      <w:r/>
      <w:bookmarkStart w:id="10" w:name="sub_126"/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</w:p>
    <w:p>
      <w:pPr>
        <w:pStyle w:val="683"/>
        <w:jc w:val="both"/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Исчерпывающий перечень документов, необходимых для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</w:t>
      </w:r>
      <w:r>
        <w:rPr>
          <w:b/>
          <w:sz w:val="28"/>
          <w:szCs w:val="28"/>
        </w:rPr>
        <w:t xml:space="preserve">редоставления муниципальной услуги</w:t>
      </w:r>
      <w:bookmarkEnd w:id="10"/>
      <w:r/>
      <w:bookmarkStart w:id="11" w:name="sub_127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Исчерпывающий перечень д</w:t>
      </w:r>
      <w:r>
        <w:rPr>
          <w:b/>
          <w:sz w:val="28"/>
          <w:szCs w:val="28"/>
        </w:rPr>
        <w:t xml:space="preserve">окументов (категорий документов</w:t>
      </w:r>
      <w:r>
        <w:rPr>
          <w:b/>
          <w:sz w:val="28"/>
          <w:szCs w:val="28"/>
        </w:rPr>
        <w:t xml:space="preserve">, необходимых для предоставления муниципальной услуги в соответствии 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нормативными правовыми актами и обязательных для предоставления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заявителями, а также требования к представлению указанных документов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(категорий документов)</w:t>
      </w:r>
      <w:bookmarkEnd w:id="1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" w:name="sub_128"/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Для варианта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торгов»: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rFonts w:ascii="Tinos" w:hAnsi="Tinos" w:cs="Tinos"/>
          <w:color w:val="000000"/>
          <w:sz w:val="28"/>
          <w:szCs w:val="28"/>
        </w:rPr>
        <w:outlineLvl w:val="2"/>
      </w:pPr>
      <w:r>
        <w:rPr>
          <w:rFonts w:ascii="Tinos" w:hAnsi="Tinos" w:eastAsia="Tinos" w:cs="Tinos"/>
          <w:color w:val="000000"/>
          <w:sz w:val="28"/>
          <w:szCs w:val="28"/>
        </w:rPr>
        <w:tab/>
        <w:t xml:space="preserve">1) запрос о предоставлении муниципальной услуги по форме согласно </w:t>
      </w:r>
      <w:r>
        <w:rPr>
          <w:rFonts w:ascii="Tinos" w:hAnsi="Tinos" w:eastAsia="Tinos" w:cs="Tinos"/>
          <w:color w:val="ff0000"/>
          <w:sz w:val="28"/>
          <w:szCs w:val="28"/>
        </w:rPr>
        <w:t xml:space="preserve">приложениям 1-8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к Регламенту (подается или направляется в уполномоченный орган зая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683"/>
        <w:ind w:firstLine="709"/>
        <w:jc w:val="both"/>
        <w:tabs>
          <w:tab w:val="left" w:pos="851" w:leader="none"/>
        </w:tabs>
        <w:rPr>
          <w:rFonts w:ascii="Tinos" w:hAnsi="Tinos" w:cs="Tinos"/>
          <w:color w:val="000000"/>
          <w:sz w:val="28"/>
          <w:szCs w:val="28"/>
        </w:rPr>
        <w:outlineLvl w:val="2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sz w:val="28"/>
          <w:szCs w:val="28"/>
        </w:rPr>
        <w:t xml:space="preserve">Единого портала,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683"/>
        <w:ind w:firstLine="709"/>
        <w:jc w:val="both"/>
        <w:tabs>
          <w:tab w:val="left" w:pos="709" w:leader="none"/>
          <w:tab w:val="left" w:pos="851" w:leader="none"/>
        </w:tabs>
        <w:rPr>
          <w:rFonts w:eastAsia="Tinos"/>
          <w:color w:val="000000"/>
          <w:sz w:val="28"/>
          <w:szCs w:val="28"/>
        </w:rPr>
        <w:outlineLvl w:val="2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</w:t>
      </w:r>
      <w:r>
        <w:rPr>
          <w:rFonts w:eastAsia="Tinos"/>
          <w:color w:val="000000"/>
          <w:sz w:val="28"/>
          <w:szCs w:val="28"/>
        </w:rPr>
        <w:t xml:space="preserve">направляется в форме электронного документа).</w:t>
      </w:r>
      <w:r>
        <w:rPr>
          <w:rFonts w:eastAsia="Tinos"/>
          <w:color w:val="000000"/>
          <w:sz w:val="28"/>
          <w:szCs w:val="28"/>
        </w:rPr>
      </w:r>
      <w:r>
        <w:rPr>
          <w:rFonts w:eastAsia="Tinos"/>
          <w:color w:val="000000"/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н</w:t>
      </w:r>
      <w:r>
        <w:rPr>
          <w:sz w:val="28"/>
          <w:szCs w:val="28"/>
        </w:rPr>
        <w:t xml:space="preserve"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</w:t>
      </w:r>
      <w:r>
        <w:rPr>
          <w:sz w:val="28"/>
          <w:szCs w:val="28"/>
        </w:rPr>
        <w:t xml:space="preserve">хема расположения земельного участка в случае, если земельный участок предстоит образовать, и не утвержден проект межевания территории, в границах которой предстоит образовать такой земельный участок (при нал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чии).</w:t>
      </w:r>
      <w:r>
        <w:rPr>
          <w:sz w:val="28"/>
          <w:szCs w:val="28"/>
        </w:rPr>
      </w:r>
    </w:p>
    <w:p>
      <w:pPr>
        <w:pStyle w:val="71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</w:t>
      </w:r>
      <w:r>
        <w:rPr>
          <w:rFonts w:ascii="Times New Roman" w:hAnsi="Times New Roman" w:cs="Times New Roman"/>
          <w:sz w:val="28"/>
          <w:szCs w:val="28"/>
        </w:rPr>
        <w:t xml:space="preserve">окументы, удосто</w:t>
      </w:r>
      <w:r>
        <w:rPr>
          <w:rFonts w:ascii="Times New Roman" w:hAnsi="Times New Roman" w:cs="Times New Roman"/>
          <w:sz w:val="28"/>
          <w:szCs w:val="28"/>
        </w:rPr>
        <w:t xml:space="preserve">веряющие (устанавливающие) права на приобретаемый земельный участок (если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</w:t>
      </w:r>
      <w:r>
        <w:rPr>
          <w:sz w:val="28"/>
          <w:szCs w:val="28"/>
        </w:rPr>
        <w:t xml:space="preserve">исьменное заявление об отказе от права постоянного (бессрочного) пользования, права пожизненного наследуемого владения земельным участком (части земельного участка) лица, которому испрашиваемый земельный участок либо зем</w:t>
      </w:r>
      <w:r>
        <w:rPr>
          <w:sz w:val="28"/>
          <w:szCs w:val="28"/>
        </w:rPr>
        <w:t xml:space="preserve">ельный участок, из которого он образован, был предоставлен на праве постоянного (бессрочного) пользования, праве пожизненного наследуемого владения земельным участком (в случае переоформления права постоянного (бессрочного) пользования земельным участком).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</w:t>
      </w:r>
      <w:r>
        <w:rPr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перечнем, утвержденным </w:t>
      </w:r>
      <w:r>
        <w:rPr>
          <w:rStyle w:val="688"/>
          <w:iCs/>
          <w:sz w:val="28"/>
          <w:szCs w:val="28"/>
          <w:shd w:val="clear" w:color="auto" w:fill="ffffff"/>
        </w:rPr>
        <w:t xml:space="preserve">Приказ</w:t>
      </w:r>
      <w:r>
        <w:rPr>
          <w:rStyle w:val="688"/>
          <w:iCs/>
          <w:sz w:val="28"/>
          <w:szCs w:val="28"/>
          <w:shd w:val="clear" w:color="auto" w:fill="ffffff"/>
        </w:rPr>
        <w:t xml:space="preserve">ом</w:t>
      </w:r>
      <w:r>
        <w:rPr>
          <w:rStyle w:val="688"/>
          <w:iCs/>
          <w:sz w:val="28"/>
          <w:szCs w:val="28"/>
          <w:shd w:val="clear" w:color="auto" w:fill="ffffff"/>
        </w:rPr>
        <w:t xml:space="preserve">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sz w:val="28"/>
          <w:szCs w:val="28"/>
        </w:rPr>
        <w:t xml:space="preserve">, за исключением документов, которые предоставлены в уполномоченный орган с заявлением, по итогам рассмотрения которого принято положительное решение о предварительном согласовании предоставления испрашиваемого земельного участка.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</w:t>
      </w:r>
      <w:r>
        <w:rPr>
          <w:sz w:val="28"/>
          <w:szCs w:val="28"/>
        </w:rPr>
        <w:t xml:space="preserve">оглашение об определении долей земельного участка (в случае предоставления земельного участка на основании договора аренды со множественностью лиц на стороне арендатора).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</w:t>
      </w:r>
      <w:r>
        <w:rPr>
          <w:sz w:val="28"/>
          <w:szCs w:val="28"/>
        </w:rPr>
        <w:t xml:space="preserve">ообщение заявителя</w:t>
      </w:r>
      <w:r>
        <w:rPr>
          <w:sz w:val="28"/>
          <w:szCs w:val="28"/>
        </w:rPr>
        <w:t xml:space="preserve">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</w:r>
      <w:r>
        <w:rPr>
          <w:sz w:val="28"/>
          <w:szCs w:val="28"/>
        </w:rPr>
        <w:t xml:space="preserve">(</w:t>
      </w:r>
      <w:r>
        <w:rPr>
          <w:color w:val="ff0000"/>
          <w:sz w:val="28"/>
          <w:szCs w:val="28"/>
        </w:rPr>
        <w:t xml:space="preserve">приложение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9</w:t>
      </w:r>
      <w:r>
        <w:rPr>
          <w:sz w:val="28"/>
          <w:szCs w:val="28"/>
        </w:rPr>
        <w:t xml:space="preserve"> к настоящему Регламенту);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color w:val="000000"/>
          <w:szCs w:val="28"/>
        </w:rPr>
      </w:pPr>
      <w:r>
        <w:rPr>
          <w:sz w:val="28"/>
          <w:szCs w:val="28"/>
        </w:rPr>
        <w:t xml:space="preserve">11) д</w:t>
      </w:r>
      <w:r>
        <w:rPr>
          <w:sz w:val="28"/>
          <w:szCs w:val="28"/>
        </w:rPr>
        <w:t xml:space="preserve">оговор безвозмездного пользования зданием, сооружением, если право на такое здание, сооружение не зарегистрировано в ЕГРН.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</w:r>
    </w:p>
    <w:p>
      <w:pPr>
        <w:pStyle w:val="683"/>
        <w:ind w:firstLine="851"/>
        <w:jc w:val="both"/>
        <w:rPr>
          <w:color w:val="000000"/>
          <w:szCs w:val="28"/>
        </w:rPr>
      </w:pP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13. Для варианта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«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Выдача дубликата </w:t>
      </w:r>
      <w:r>
        <w:rPr>
          <w:rFonts w:eastAsia="Tinos"/>
          <w:sz w:val="28"/>
          <w:szCs w:val="28"/>
        </w:rPr>
        <w:t xml:space="preserve">договора купли-продажи земельного участка, договора аренды земельного участка, </w:t>
      </w:r>
      <w:r>
        <w:rPr>
          <w:rFonts w:eastAsia="Tinos"/>
          <w:sz w:val="28"/>
          <w:szCs w:val="28"/>
        </w:rPr>
        <w:t xml:space="preserve">договора </w:t>
      </w:r>
      <w:r>
        <w:rPr>
          <w:rFonts w:eastAsia="Tinos"/>
          <w:sz w:val="28"/>
          <w:szCs w:val="28"/>
        </w:rPr>
        <w:t xml:space="preserve">безвозмездного пользования земельным участком, постановления администрации о предоставлении земельного участка в собственность бесплатно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»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83"/>
        <w:jc w:val="both"/>
        <w:rPr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1) запро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с по форме согласно </w:t>
      </w:r>
      <w:r>
        <w:rPr>
          <w:rStyle w:val="725"/>
          <w:rFonts w:ascii="Times New Roman" w:hAnsi="Times New Roman" w:eastAsia="Tinos" w:cs="Times New Roman"/>
          <w:color w:val="ff0000"/>
          <w:sz w:val="28"/>
          <w:szCs w:val="28"/>
        </w:rPr>
        <w:t xml:space="preserve">приложению 12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к Регламенту;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3"/>
        <w:jc w:val="both"/>
        <w:rPr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2) документ, удостоверяющий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sz w:val="28"/>
          <w:szCs w:val="28"/>
        </w:rPr>
        <w:t xml:space="preserve">Единого портала,</w:t>
      </w:r>
      <w:r>
        <w:rPr>
          <w:rFonts w:eastAsia="Tinos"/>
          <w:color w:val="000000"/>
          <w:sz w:val="28"/>
          <w:szCs w:val="28"/>
        </w:rPr>
        <w:t xml:space="preserve"> Портала Краснодарского края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представление указанного документа не требуется;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3"/>
        <w:jc w:val="both"/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</w:p>
    <w:p>
      <w:pPr>
        <w:pStyle w:val="683"/>
        <w:jc w:val="both"/>
        <w:rPr>
          <w:color w:val="000000"/>
          <w:sz w:val="28"/>
          <w:szCs w:val="28"/>
        </w:rPr>
      </w:pPr>
      <w:r/>
      <w:bookmarkStart w:id="13" w:name="sub_131"/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 14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3"/>
        <w:jc w:val="both"/>
        <w:rPr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3"/>
        <w:jc w:val="both"/>
        <w:rPr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2) документ, удостоверяющий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eastAsia="Tinos"/>
          <w:color w:val="000000"/>
          <w:sz w:val="28"/>
          <w:szCs w:val="28"/>
        </w:rPr>
        <w:t xml:space="preserve">Портала Краснодарского края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представление указанного документа не требуется;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3"/>
        <w:jc w:val="both"/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</w:p>
    <w:p>
      <w:pPr>
        <w:pStyle w:val="683"/>
        <w:jc w:val="both"/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           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4) </w:t>
      </w:r>
      <w:bookmarkEnd w:id="13"/>
      <w:r>
        <w:rPr>
          <w:rFonts w:eastAsia="Tinos"/>
          <w:sz w:val="28"/>
          <w:szCs w:val="28"/>
        </w:rPr>
        <w:t xml:space="preserve">договор купли-продажи земельного участка, договор аренды земельного участка, договор безвозмездного пользования земельным участком, постановление администрации о предоставлении земельного участка в собственность бесплатно.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</w:r>
    </w:p>
    <w:p>
      <w:pPr>
        <w:pStyle w:val="683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Исчерпывающий перечень документов (их копий или сведений,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содержащихся в них), необходимых для предоставления муниципальной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услуги в соответствии с нормативными правовыми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актами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и представляемых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заявителями по собственной инициативе, 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также требования к предоставлению указанных документов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(категорий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документов)</w:t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         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1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5</w:t>
      </w:r>
      <w:r>
        <w:rPr>
          <w:rStyle w:val="725"/>
          <w:rFonts w:eastAsia="Tinos"/>
          <w:sz w:val="28"/>
          <w:szCs w:val="28"/>
        </w:rPr>
        <w:t xml:space="preserve">.</w:t>
      </w:r>
      <w:r>
        <w:rPr>
          <w:sz w:val="28"/>
          <w:szCs w:val="28"/>
        </w:rPr>
        <w:t xml:space="preserve"> Документы (их ко</w:t>
      </w:r>
      <w:r>
        <w:rPr>
          <w:sz w:val="28"/>
          <w:szCs w:val="28"/>
        </w:rPr>
        <w:t xml:space="preserve">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</w:t>
      </w:r>
      <w:r>
        <w:rPr>
          <w:sz w:val="28"/>
          <w:szCs w:val="28"/>
        </w:rPr>
        <w:t xml:space="preserve">горий документов) 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недв</w:t>
      </w:r>
      <w:r>
        <w:rPr>
          <w:sz w:val="28"/>
          <w:szCs w:val="28"/>
        </w:rPr>
        <w:t xml:space="preserve">ижимости об объекте недвижимости</w:t>
      </w:r>
      <w:r>
        <w:rPr>
          <w:sz w:val="28"/>
          <w:szCs w:val="28"/>
        </w:rPr>
        <w:t xml:space="preserve"> или уведомление об отсутствии в Едином государственном реестре недвижимости запрашиваемых сведений.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Выписка из Единого государственного реестра юридических лиц в случае, если заявителем является юридическое лицо.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Выписка из Единого государственного реестра индивидуальных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нимателей в случае, если заявителем является индивидуальный предприниматель.</w:t>
      </w:r>
      <w:r>
        <w:rPr>
          <w:sz w:val="28"/>
          <w:szCs w:val="28"/>
        </w:rPr>
      </w:r>
    </w:p>
    <w:p>
      <w:pPr>
        <w:pStyle w:val="71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Документы, которые представлены в орган, предоставляющий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пальную услугу, с заявлением, по итогам рассмотрения которого принято полож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тельное решение о предварительном согласовании предоставления испрашиваем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земельного участка.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Архивные выписки, справки.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7) Информация о выявленных в рамках государственного земельного надзора и неустраненных нарушениях законодательства Российской Федерации при использ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вании такого земельного участка в случае, если этим гражданином или этим юрид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16</w:t>
      </w:r>
      <w:r>
        <w:rPr>
          <w:sz w:val="28"/>
          <w:szCs w:val="28"/>
        </w:rPr>
        <w:t xml:space="preserve">. Документы, указанные в </w:t>
      </w:r>
      <w:r>
        <w:rPr>
          <w:color w:val="ff0000"/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1</w:t>
      </w:r>
      <w:r>
        <w:rPr>
          <w:color w:val="ff0000"/>
          <w:sz w:val="28"/>
          <w:szCs w:val="28"/>
        </w:rPr>
        <w:t xml:space="preserve">2</w:t>
      </w:r>
      <w:r>
        <w:rPr>
          <w:sz w:val="28"/>
          <w:szCs w:val="28"/>
        </w:rPr>
        <w:t xml:space="preserve"> Регламента, подаются путём личного обращения в Уполномоченный орган или в электронной форме посредством Единого портала,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подачи документов в электронной форме документы подписываются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"https://internet.garant.ru/document/redirect/12184522/52" \o "https://internet.garant.ru/document/redirect/12184522/52"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простой электронной подписью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заявителя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"https://internet.garant.ru/document/redirect/70193794/10021" \o "https://internet.garant.ru/document/redirect/70193794/10021"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2.1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"https://internet.garant.ru/document/redirect/70193794/0" \o "https://internet.garant.ru/document/redirect/70193794/0"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14" w:name="sub_136"/>
      <w:r>
        <w:rPr>
          <w:sz w:val="28"/>
          <w:szCs w:val="28"/>
        </w:rPr>
        <w:t xml:space="preserve">          17</w:t>
      </w:r>
      <w:r>
        <w:rPr>
          <w:sz w:val="28"/>
          <w:szCs w:val="28"/>
        </w:rPr>
        <w:t xml:space="preserve">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в электронной форме посредством Единого портала,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sz w:val="28"/>
          <w:szCs w:val="28"/>
        </w:rPr>
      </w:r>
    </w:p>
    <w:p>
      <w:pPr>
        <w:pStyle w:val="683"/>
        <w:jc w:val="both"/>
        <w:rPr>
          <w:rStyle w:val="725"/>
          <w:rFonts w:ascii="Tinos" w:hAnsi="Tinos" w:eastAsia="Tinos" w:cs="Tinos"/>
          <w:color w:val="000000"/>
          <w:sz w:val="28"/>
          <w:szCs w:val="28"/>
        </w:rPr>
      </w:pPr>
      <w:r>
        <w:rPr>
          <w:rStyle w:val="725"/>
          <w:rFonts w:ascii="Tinos" w:hAnsi="Tinos" w:eastAsia="Tinos" w:cs="Tinos"/>
          <w:color w:val="000000"/>
          <w:sz w:val="28"/>
          <w:szCs w:val="28"/>
        </w:rPr>
      </w:r>
      <w:r>
        <w:rPr>
          <w:rStyle w:val="725"/>
          <w:rFonts w:ascii="Tinos" w:hAnsi="Tinos" w:eastAsia="Tinos" w:cs="Tinos"/>
          <w:color w:val="000000"/>
          <w:sz w:val="28"/>
          <w:szCs w:val="28"/>
        </w:rPr>
      </w:r>
    </w:p>
    <w:p>
      <w:pPr>
        <w:pStyle w:val="684"/>
        <w:ind w:firstLine="720"/>
        <w:rPr>
          <w:b/>
          <w:szCs w:val="28"/>
        </w:rPr>
      </w:pPr>
      <w:r/>
      <w:bookmarkStart w:id="15" w:name="sub_137"/>
      <w:r>
        <w:rPr>
          <w:b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15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16" w:name="sub_139"/>
      <w:r>
        <w:rPr>
          <w:sz w:val="28"/>
          <w:szCs w:val="28"/>
        </w:rPr>
        <w:t xml:space="preserve">          18</w:t>
      </w:r>
      <w:r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несоблюдение установленных условий признания действительности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"https://internet.garant.ru/document/redirect/12184522/54" \o "https://internet.garant.ru/document/redirect/12184522/54"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усиленной квалифицированной электронной подписи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"https://internet.garant.ru/document/redirect/12184522/11" \o "https://internet.garant.ru/document/redirect/12184522/11"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статьёй 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6 апреля 2011 г. №63-ФЗ «Об электронной подписи».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17" w:name="sub_140"/>
      <w:r>
        <w:rPr>
          <w:sz w:val="28"/>
          <w:szCs w:val="28"/>
        </w:rPr>
        <w:t xml:space="preserve">          19</w:t>
      </w:r>
      <w:r>
        <w:rPr>
          <w:sz w:val="28"/>
          <w:szCs w:val="28"/>
        </w:rPr>
        <w:t xml:space="preserve">. Решение об отказе в приеме документов оформляется по форме согласно  </w:t>
      </w:r>
      <w:r>
        <w:rPr>
          <w:color w:val="ff0000"/>
          <w:sz w:val="28"/>
          <w:szCs w:val="28"/>
        </w:rPr>
        <w:t xml:space="preserve">приложению 10</w:t>
      </w:r>
      <w:r>
        <w:rPr>
          <w:color w:val="ff0000"/>
          <w:sz w:val="28"/>
          <w:szCs w:val="28"/>
        </w:rPr>
        <w:t xml:space="preserve"> к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End w:id="17"/>
      <w:r/>
      <w:bookmarkStart w:id="18" w:name="sub_141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</w:t>
      </w:r>
      <w:r>
        <w:rPr>
          <w:sz w:val="28"/>
          <w:szCs w:val="28"/>
        </w:rPr>
        <w:t xml:space="preserve"> запросе, не позднее рабочего дн</w:t>
      </w:r>
      <w:r>
        <w:rPr>
          <w:sz w:val="28"/>
          <w:szCs w:val="28"/>
        </w:rPr>
        <w:t xml:space="preserve">я, следующего за </w:t>
      </w:r>
      <w:r>
        <w:rPr>
          <w:sz w:val="28"/>
          <w:szCs w:val="28"/>
        </w:rPr>
        <w:t xml:space="preserve">днем принятия решений</w:t>
      </w:r>
      <w:r>
        <w:rPr>
          <w:sz w:val="28"/>
          <w:szCs w:val="28"/>
        </w:rPr>
        <w:t xml:space="preserve">, либо выдается в день личного обращения за получением указанного решения в МФЦ или Уполномоченном органе.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End w:id="18"/>
      <w:r/>
      <w:bookmarkStart w:id="19" w:name="sub_142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. Отказ в приеме документов не препятствует повторному обращению заявителя в Уполномоченный орган.</w:t>
      </w:r>
      <w:bookmarkEnd w:id="1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rPr>
          <w:b/>
          <w:szCs w:val="28"/>
        </w:rPr>
      </w:pPr>
      <w:r/>
      <w:bookmarkStart w:id="20" w:name="sub_143"/>
      <w:r>
        <w:rPr>
          <w:b/>
          <w:szCs w:val="28"/>
        </w:rPr>
        <w:t xml:space="preserve">Исчерпывающий перечень оснований для приостановления муниципальной услуги</w:t>
      </w:r>
      <w:bookmarkEnd w:id="20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Start w:id="21" w:name="sub_144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2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ind w:firstLine="720"/>
        <w:rPr>
          <w:b/>
          <w:szCs w:val="28"/>
        </w:rPr>
      </w:pPr>
      <w:r/>
      <w:bookmarkStart w:id="22" w:name="sub_145"/>
      <w:r>
        <w:rPr>
          <w:b/>
          <w:szCs w:val="28"/>
        </w:rPr>
        <w:t xml:space="preserve">Исчерпывающий перечень оснований для отказа в предоставлении муниципальной услуги</w:t>
      </w:r>
      <w:bookmarkEnd w:id="22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Style w:val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варианта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2) указанный в заявлении о предоставлении земельного участка земельный участок предоставлен на праве постоянного (бессрочного) пользования, безв</w:t>
      </w:r>
      <w:r>
        <w:rPr>
          <w:sz w:val="28"/>
          <w:szCs w:val="28"/>
        </w:rPr>
        <w:t xml:space="preserve">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"/document/12124624/entry/3910210"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подпунктом 10 пункта 2 статьи 39.10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настоящего Кодекса;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3) указанный в заявлении о предоставлении земельного уча</w:t>
      </w:r>
      <w:r>
        <w:rPr>
          <w:sz w:val="28"/>
          <w:szCs w:val="28"/>
        </w:rPr>
        <w:t xml:space="preserve">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</w:t>
      </w:r>
      <w:r>
        <w:rPr>
          <w:sz w:val="28"/>
          <w:szCs w:val="28"/>
        </w:rPr>
        <w:t xml:space="preserve">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rPr>
          <w:sz w:val="28"/>
          <w:szCs w:val="28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"/document/12124624/entry/3936"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статьей 39.36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настоящего Кодекса, либо с заявлением о предоставлении земельного участка обра</w:t>
      </w:r>
      <w:r>
        <w:rPr>
          <w:sz w:val="28"/>
          <w:szCs w:val="28"/>
        </w:rPr>
        <w:t xml:space="preserve">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</w:t>
      </w:r>
      <w:r>
        <w:rPr>
          <w:sz w:val="28"/>
          <w:szCs w:val="28"/>
        </w:rP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"/document/12138258/entry/553211"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частью 11 статьи 55.32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Градостроительного кодекса Российской Федерации;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</w:t>
      </w:r>
      <w:r>
        <w:rPr>
          <w:sz w:val="28"/>
          <w:szCs w:val="28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"/document/12124624/entry/3936"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статьей 39.36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Земельного</w:t>
      </w:r>
      <w:r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7) указанный в заявлении</w:t>
      </w:r>
      <w:r>
        <w:rPr>
          <w:sz w:val="28"/>
          <w:szCs w:val="28"/>
        </w:rPr>
        <w:t xml:space="preserve">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</w:t>
      </w:r>
      <w:r>
        <w:rPr>
          <w:sz w:val="28"/>
          <w:szCs w:val="28"/>
        </w:rPr>
        <w:t xml:space="preserve">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8) указанный в заявлении о предоставлении земельного участка земельный участок расположен в границах территории, в</w:t>
      </w:r>
      <w:r>
        <w:rPr>
          <w:sz w:val="28"/>
          <w:szCs w:val="28"/>
        </w:rPr>
        <w:t xml:space="preserve">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</w:t>
      </w:r>
      <w:r>
        <w:rPr>
          <w:sz w:val="28"/>
          <w:szCs w:val="28"/>
        </w:rP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9) указанный в заявлении о предоставлени</w:t>
      </w:r>
      <w:r>
        <w:rPr>
          <w:sz w:val="28"/>
          <w:szCs w:val="28"/>
        </w:rPr>
        <w:t xml:space="preserve">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</w:t>
      </w:r>
      <w:r>
        <w:rPr>
          <w:sz w:val="28"/>
          <w:szCs w:val="28"/>
        </w:rPr>
        <w:t xml:space="preserve">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</w:t>
      </w:r>
      <w:r>
        <w:rPr>
          <w:sz w:val="28"/>
          <w:szCs w:val="28"/>
        </w:rPr>
        <w:t xml:space="preserve">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10) указанный в заявлении о предоставлении земельного участка земельный участо</w:t>
      </w:r>
      <w:r>
        <w:rPr>
          <w:sz w:val="28"/>
          <w:szCs w:val="28"/>
        </w:rPr>
        <w:t xml:space="preserve">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</w:t>
      </w:r>
      <w:r>
        <w:rPr>
          <w:sz w:val="28"/>
          <w:szCs w:val="28"/>
        </w:rPr>
        <w:t xml:space="preserve">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</w:t>
      </w:r>
      <w:r>
        <w:rPr>
          <w:sz w:val="28"/>
          <w:szCs w:val="28"/>
        </w:rPr>
        <w:t xml:space="preserve">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"/document/12124624/entry/391119"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пунктом 19 статьи 39.11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Земельного</w:t>
      </w:r>
      <w:r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12) в отношении земельного участка, указанного в заявлении о его предоставлении, поступило предусмотренное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"/document/12124624/entry/391146"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подпунктом 6 пункта 4 статьи 39.11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настоящего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"/document/12124624/entry/391144"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подпунктом 4 пункта 4 статьи 39.11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Земельного кодекса</w:t>
      </w:r>
      <w:r>
        <w:rPr>
          <w:sz w:val="28"/>
          <w:szCs w:val="28"/>
        </w:rPr>
        <w:t xml:space="preserve"> Кодекса и уполномоченным органом не принято решение об отказе в проведении этого аукциона по основаниям, предусмотренным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"/document/12124624/entry/39118"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пунктом 8 статьи 39.11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Земельного</w:t>
      </w:r>
      <w:r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13) в отношении земельного участка, указанного в заявлении о его предо</w:t>
      </w:r>
      <w:r>
        <w:rPr>
          <w:sz w:val="28"/>
          <w:szCs w:val="28"/>
        </w:rPr>
        <w:t xml:space="preserve">ставлении, </w:t>
      </w:r>
      <w:r>
        <w:rPr>
          <w:sz w:val="28"/>
          <w:szCs w:val="28"/>
        </w:rPr>
        <w:t xml:space="preserve">размещено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"/document/12124624/entry/391811"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подпунктом 1 пункта 1 статьи 39.18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Земельного</w:t>
      </w:r>
      <w:r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14) разрешенное использование</w:t>
      </w:r>
      <w:r>
        <w:rPr>
          <w:sz w:val="28"/>
          <w:szCs w:val="28"/>
        </w:rPr>
        <w:t xml:space="preserve">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</w:t>
      </w:r>
      <w:r>
        <w:rPr>
          <w:sz w:val="28"/>
          <w:szCs w:val="28"/>
        </w:rPr>
        <w:t xml:space="preserve">) испрашиваемый земельный участок пол</w:t>
      </w:r>
      <w:r>
        <w:rPr>
          <w:sz w:val="28"/>
          <w:szCs w:val="28"/>
        </w:rPr>
        <w:t xml:space="preserve">ностью расположен в границах </w:t>
      </w:r>
      <w:r>
        <w:rPr>
          <w:sz w:val="28"/>
          <w:szCs w:val="28"/>
        </w:rPr>
        <w:t xml:space="preserve">зоны с особыми условиями использов</w:t>
      </w:r>
      <w:r>
        <w:rPr>
          <w:sz w:val="28"/>
          <w:szCs w:val="28"/>
        </w:rPr>
        <w:t xml:space="preserve">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</w:t>
      </w:r>
      <w:r>
        <w:rPr>
          <w:sz w:val="28"/>
          <w:szCs w:val="28"/>
        </w:rPr>
        <w:t xml:space="preserve">) испрашиваемый земельный участок не включен в утвержденный в установленном Правительством Российской Федерации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"/document/71281940/entry/1000"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порядке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"/document/12124624/entry/3910210"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подпунктом 10 пункта 2 статьи 39.10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настоящего Кодекса;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</w:t>
      </w:r>
      <w:r>
        <w:rPr>
          <w:sz w:val="28"/>
          <w:szCs w:val="28"/>
        </w:rPr>
        <w:t xml:space="preserve">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"/document/12124624/entry/39106"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пунктом 6 статьи 39.10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Земельного</w:t>
      </w:r>
      <w:r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18</w:t>
      </w:r>
      <w:r>
        <w:rPr>
          <w:sz w:val="28"/>
          <w:szCs w:val="28"/>
        </w:rPr>
        <w:t xml:space="preserve">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</w:t>
      </w:r>
      <w:r>
        <w:rPr>
          <w:sz w:val="28"/>
          <w:szCs w:val="28"/>
        </w:rPr>
        <w:t xml:space="preserve">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19</w:t>
      </w:r>
      <w:r>
        <w:rPr>
          <w:sz w:val="28"/>
          <w:szCs w:val="28"/>
        </w:rPr>
        <w:t xml:space="preserve">) указанный в заявлении о предоставлении земельного участка земельный участок предназначен для размещения здания, соору</w:t>
      </w:r>
      <w:r>
        <w:rPr>
          <w:sz w:val="28"/>
          <w:szCs w:val="28"/>
        </w:rP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20</w:t>
      </w:r>
      <w:r>
        <w:rPr>
          <w:sz w:val="28"/>
          <w:szCs w:val="28"/>
        </w:rPr>
        <w:t xml:space="preserve">) предоставление земельного участка на заявленном виде прав не допускается;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21</w:t>
      </w:r>
      <w:r>
        <w:rPr>
          <w:sz w:val="28"/>
          <w:szCs w:val="28"/>
        </w:rPr>
        <w:t xml:space="preserve">) в отношении земельного участка, указанного в заявлении о его предоставлении, не установлен вид разрешенного использования;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</w:t>
      </w:r>
      <w:r>
        <w:rPr>
          <w:sz w:val="28"/>
          <w:szCs w:val="28"/>
        </w:rPr>
        <w:t xml:space="preserve">) указанный в заявлении о предоставлении земельного участка земельный участок не отнесен к определенной категории земель;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</w:t>
      </w:r>
      <w:r>
        <w:rPr>
          <w:sz w:val="28"/>
          <w:szCs w:val="28"/>
        </w:rPr>
        <w:t xml:space="preserve">) в отношении земельног</w:t>
      </w:r>
      <w:r>
        <w:rPr>
          <w:sz w:val="28"/>
          <w:szCs w:val="28"/>
        </w:rPr>
        <w:t xml:space="preserve">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</w:t>
      </w:r>
      <w:r>
        <w:rPr>
          <w:sz w:val="28"/>
          <w:szCs w:val="28"/>
        </w:rPr>
        <w:t xml:space="preserve">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>
        <w:rPr>
          <w:sz w:val="28"/>
          <w:szCs w:val="28"/>
        </w:rPr>
        <w:t xml:space="preserve">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25</w:t>
      </w:r>
      <w:r>
        <w:rPr>
          <w:sz w:val="28"/>
          <w:szCs w:val="28"/>
        </w:rPr>
        <w:t xml:space="preserve">) границы земельного участка, указанного в заявлении о его предоставлении, подлежат уточнению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"/document/71129192/entry/0"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Федеральным 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«О государственной регистрации недвижимости»;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26</w:t>
      </w:r>
      <w:r>
        <w:rPr>
          <w:sz w:val="28"/>
          <w:szCs w:val="28"/>
        </w:rPr>
        <w:t xml:space="preserve">) площадь земельного участка, указанного в заявлении о его </w:t>
      </w:r>
      <w:r>
        <w:rPr>
          <w:sz w:val="28"/>
          <w:szCs w:val="28"/>
        </w:rPr>
        <w:t xml:space="preserve">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</w:t>
      </w:r>
      <w:r>
        <w:rPr>
          <w:sz w:val="28"/>
          <w:szCs w:val="28"/>
        </w:rPr>
        <w:t xml:space="preserve">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"/document/12154854/entry/1804"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частью 4 статьи 18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Федераль</w:t>
      </w:r>
      <w:r>
        <w:rPr>
          <w:sz w:val="28"/>
          <w:szCs w:val="28"/>
        </w:rPr>
        <w:t xml:space="preserve">ного закона от 24 июля 2007 г.</w:t>
      </w:r>
      <w:r>
        <w:rPr>
          <w:sz w:val="28"/>
          <w:szCs w:val="28"/>
        </w:rPr>
        <w:t xml:space="preserve"> № 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"https://internet.garant.ru/" \l "/document/12154854/entry/1403" </w:instrText>
      </w:r>
      <w:r>
        <w:rPr>
          <w:sz w:val="28"/>
          <w:szCs w:val="28"/>
        </w:rPr>
        <w:fldChar w:fldCharType="separate"/>
      </w:r>
      <w:r>
        <w:rPr>
          <w:rStyle w:val="700"/>
          <w:color w:val="000000"/>
          <w:sz w:val="28"/>
          <w:szCs w:val="28"/>
          <w:u w:val="none"/>
        </w:rPr>
        <w:t xml:space="preserve">частью 3 статьи 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указанного Федерального закона;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) отсутствие одного из документов, указанных в </w:t>
      </w:r>
      <w:r>
        <w:rPr>
          <w:color w:val="ff0000"/>
          <w:sz w:val="28"/>
          <w:szCs w:val="28"/>
        </w:rPr>
        <w:t xml:space="preserve">пункте 12</w:t>
      </w:r>
      <w:r>
        <w:rPr>
          <w:sz w:val="28"/>
          <w:szCs w:val="28"/>
        </w:rPr>
        <w:t xml:space="preserve">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мента;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) несоответствие документов, указанных в </w:t>
      </w:r>
      <w:r>
        <w:rPr>
          <w:color w:val="ff0000"/>
          <w:sz w:val="28"/>
          <w:szCs w:val="28"/>
        </w:rPr>
        <w:t xml:space="preserve">пункте 12</w:t>
      </w:r>
      <w:r>
        <w:rPr>
          <w:sz w:val="28"/>
          <w:szCs w:val="28"/>
        </w:rPr>
        <w:t xml:space="preserve"> Регламента, требованиям действующего законодательства, а также содержание в документе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</w:t>
      </w:r>
      <w:r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 xml:space="preserve">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луги;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) получение сведений от органов и организаций, с которыми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межведомственное </w:t>
      </w:r>
      <w:r>
        <w:rPr>
          <w:sz w:val="28"/>
          <w:szCs w:val="28"/>
        </w:rPr>
        <w:t xml:space="preserve">взаимодействие в процессе оказания муниципальной услуги, содержащих осн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для отказа в предоставлении муниципальной услуги;</w:t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) в случае наличия заключения органа архитектуры и градостроительства, содержащего информацию о несоответствии предельной площади части земельного участка, занятой зданием, сооружением и необходимой для их использования,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вержденным в установленном порядке нормам отвода земель для конкретных видов деятельности или правилам землепользования и застройки, градостроительной и проектной документации.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851"/>
        <w:jc w:val="both"/>
        <w:rPr>
          <w:color w:val="000000"/>
          <w:szCs w:val="28"/>
        </w:rPr>
      </w:pP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24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. Для варианта </w:t>
      </w:r>
      <w:r>
        <w:rPr>
          <w:rStyle w:val="725"/>
          <w:rFonts w:ascii="Times New Roman" w:hAnsi="Times New Roman" w:eastAsia="Tinos" w:cs="Times New Roman"/>
          <w:sz w:val="28"/>
          <w:szCs w:val="28"/>
        </w:rPr>
        <w:t xml:space="preserve">«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Выдача дубликата </w:t>
      </w:r>
      <w:r>
        <w:rPr>
          <w:rFonts w:eastAsia="Tinos"/>
          <w:sz w:val="28"/>
          <w:szCs w:val="28"/>
        </w:rPr>
        <w:t xml:space="preserve">договора купли-продажи земельного участка, договора аренды земельного участка, безвозмездного пользования земельным участком, постановления администрации о предоставлении земельного участка в собственность бесплатно</w:t>
      </w:r>
      <w:r>
        <w:rPr>
          <w:rStyle w:val="725"/>
          <w:rFonts w:ascii="Times New Roman" w:hAnsi="Times New Roman" w:eastAsia="Tinos" w:cs="Times New Roman"/>
          <w:color w:val="000000"/>
          <w:sz w:val="28"/>
          <w:szCs w:val="28"/>
        </w:rPr>
        <w:t xml:space="preserve">»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83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неполный состав сведе</w:t>
      </w:r>
      <w:r>
        <w:rPr>
          <w:sz w:val="28"/>
          <w:szCs w:val="28"/>
        </w:rPr>
        <w:t xml:space="preserve">ний в заявлении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 Для варианта</w:t>
      </w:r>
      <w:r>
        <w:rPr>
          <w:sz w:val="28"/>
          <w:szCs w:val="28"/>
        </w:rPr>
        <w:t xml:space="preserve"> «Исправление допущенных ошибок в выданных в результате предоставления муниципальной услуги документах»:</w:t>
      </w:r>
      <w:r>
        <w:rPr>
          <w:sz w:val="28"/>
          <w:szCs w:val="28"/>
        </w:rPr>
      </w:r>
    </w:p>
    <w:p>
      <w:pPr>
        <w:pStyle w:val="683"/>
        <w:ind w:firstLine="709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неполный состав сведений в заявлен</w:t>
      </w:r>
      <w:r>
        <w:rPr>
          <w:sz w:val="28"/>
          <w:szCs w:val="28"/>
        </w:rPr>
        <w:t xml:space="preserve">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</w:t>
      </w:r>
      <w:r>
        <w:rPr>
          <w:sz w:val="28"/>
          <w:szCs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"https://internet.garant.ru/document/redirect/31500130/215" \o "https://internet.garant.ru/document/redirect/31500130/215"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Едином 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края.</w:t>
      </w:r>
      <w:r>
        <w:rPr>
          <w:sz w:val="28"/>
          <w:szCs w:val="28"/>
        </w:rPr>
      </w:r>
    </w:p>
    <w:p>
      <w:pPr>
        <w:pStyle w:val="683"/>
        <w:ind w:firstLine="709"/>
        <w:jc w:val="both"/>
        <w:rPr>
          <w:sz w:val="28"/>
          <w:szCs w:val="28"/>
        </w:rPr>
      </w:pPr>
      <w:r/>
      <w:bookmarkStart w:id="23" w:name="sub_150"/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09"/>
        <w:jc w:val="both"/>
        <w:rPr>
          <w:b/>
          <w:szCs w:val="28"/>
        </w:rPr>
      </w:pPr>
      <w:r>
        <w:rPr>
          <w:szCs w:val="28"/>
        </w:rPr>
        <w:t xml:space="preserve">Решение об отказе в предоставлении муниципальной услуги оформляется по форме согласно  </w:t>
      </w:r>
      <w:r>
        <w:rPr>
          <w:color w:val="ff0000"/>
          <w:szCs w:val="28"/>
        </w:rPr>
        <w:t xml:space="preserve">приложению </w:t>
      </w:r>
      <w:r>
        <w:rPr>
          <w:color w:val="ff0000"/>
          <w:szCs w:val="28"/>
        </w:rPr>
        <w:t xml:space="preserve">11</w:t>
      </w:r>
      <w:r>
        <w:rPr>
          <w:szCs w:val="28"/>
        </w:rPr>
        <w:t xml:space="preserve"> к Регламенту.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rPr>
          <w:b/>
          <w:szCs w:val="28"/>
        </w:rPr>
      </w:pPr>
      <w:r>
        <w:rPr>
          <w:b/>
          <w:szCs w:val="28"/>
        </w:rPr>
        <w:t xml:space="preserve">  </w:t>
      </w:r>
      <w:bookmarkStart w:id="24" w:name="sub_151"/>
      <w:r>
        <w:rPr>
          <w:b/>
          <w:szCs w:val="28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24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tabs>
          <w:tab w:val="left" w:pos="709" w:leader="none"/>
        </w:tabs>
        <w:rPr>
          <w:b/>
          <w:szCs w:val="28"/>
        </w:rPr>
      </w:pPr>
      <w:r/>
      <w:bookmarkStart w:id="25" w:name="sub_152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 Плата за предоставление муниципальной услуги не взимается.</w:t>
      </w:r>
      <w:bookmarkEnd w:id="25"/>
      <w:r>
        <w:rPr>
          <w:b/>
          <w:szCs w:val="28"/>
        </w:rPr>
        <w:t xml:space="preserve">  </w:t>
      </w:r>
      <w:bookmarkStart w:id="26" w:name="sub_153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tabs>
          <w:tab w:val="left" w:pos="709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Cs w:val="28"/>
        </w:rPr>
        <w:t xml:space="preserve">                  </w:t>
      </w:r>
      <w:r>
        <w:rPr>
          <w:b/>
          <w:sz w:val="28"/>
          <w:szCs w:val="28"/>
        </w:rPr>
        <w:t xml:space="preserve">Требования к помещениям, в которых предоставляются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муниципальные услуги</w:t>
      </w:r>
      <w:bookmarkEnd w:id="2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27" w:name="sub_154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Вход в здание оборудуется информационной таб</w:t>
      </w:r>
      <w:r>
        <w:rPr>
          <w:sz w:val="28"/>
          <w:szCs w:val="28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sz w:val="28"/>
          <w:szCs w:val="28"/>
        </w:rPr>
      </w:r>
    </w:p>
    <w:p>
      <w:pPr>
        <w:pStyle w:val="683"/>
        <w:jc w:val="both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случае если имеется возможность организации </w:t>
      </w:r>
      <w:r>
        <w:rPr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sz w:val="28"/>
          <w:szCs w:val="28"/>
        </w:rPr>
      </w:r>
    </w:p>
    <w:p>
      <w:pPr>
        <w:pStyle w:val="683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"https://internet.garant.ru/document/redirect/10164504/3" \o "https://internet.garant.ru/document/redirect/10164504/3"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социальной защите инвалидов.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комфортное расположение заявителя и специалиста;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возможность и удобство оформления заявителем документов,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доступ к нормативным правовым актам, регулирующим предоставление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4) наличие письменных принадлежностей и бумаги формата А4.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Рабочие места специалистов, предоставляю</w:t>
      </w:r>
      <w:r>
        <w:rPr>
          <w:sz w:val="28"/>
          <w:szCs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Места ожидания оборудуются стульями или скамейками (банкетками).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/>
      <w:bookmarkStart w:id="28" w:name="sub_155"/>
      <w:r>
        <w:rPr>
          <w:b/>
          <w:szCs w:val="28"/>
        </w:rPr>
        <w:t xml:space="preserve">Показатели доступности и качества муниципальной услуги</w:t>
      </w:r>
      <w:bookmarkEnd w:id="28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29" w:name="sub_156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 Основными показателями качества и доступности муниципальной услуги являются:</w:t>
      </w:r>
      <w:bookmarkEnd w:id="2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доступность электронных форм документов,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возможность подачи запроса в электронной форме;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4) предоставление муниципальной услуги в соответствии с вариантом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5) доступность инструментов совершения в электронном виде платежей, необходимых для получения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6) 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/>
      <w:bookmarkStart w:id="30" w:name="sub_157"/>
      <w:r>
        <w:rPr>
          <w:b/>
          <w:szCs w:val="28"/>
        </w:rPr>
        <w:t xml:space="preserve">Иные требования к предоставлению муниципальной услуги</w:t>
      </w:r>
      <w:bookmarkEnd w:id="30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Start w:id="31" w:name="sub_158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отсутствуют.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End w:id="31"/>
      <w:r/>
      <w:bookmarkStart w:id="32" w:name="sub_159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"https://internet.garant.ru/document/redirect/31500130/215" \o "https://internet.garant.ru/document/redirect/31500130/215"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Единый портал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края.</w:t>
      </w:r>
      <w:bookmarkEnd w:id="3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rPr>
          <w:b/>
          <w:szCs w:val="28"/>
        </w:rPr>
      </w:pPr>
      <w:r/>
      <w:bookmarkStart w:id="33" w:name="sub_160"/>
      <w:r>
        <w:rPr>
          <w:b/>
          <w:szCs w:val="28"/>
        </w:rPr>
        <w:t xml:space="preserve">Раздел III. Состав, последовательность и сроки выполнения административных процедур</w:t>
      </w:r>
      <w:bookmarkEnd w:id="33"/>
      <w:r/>
      <w:bookmarkStart w:id="34" w:name="sub_161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684"/>
        <w:ind w:firstLine="720"/>
        <w:rPr>
          <w:b/>
          <w:szCs w:val="28"/>
        </w:rPr>
      </w:pPr>
      <w:r>
        <w:rPr>
          <w:b/>
          <w:szCs w:val="28"/>
        </w:rPr>
        <w:t xml:space="preserve">Перечень вариантов предоставления муниципальной услуги, включающих в </w:t>
      </w:r>
      <w:r>
        <w:rPr>
          <w:b/>
          <w:szCs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b/>
          <w:szCs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4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tabs>
          <w:tab w:val="left" w:pos="709" w:leader="none"/>
        </w:tabs>
        <w:rPr>
          <w:sz w:val="28"/>
          <w:szCs w:val="28"/>
        </w:rPr>
      </w:pPr>
      <w:r/>
      <w:bookmarkStart w:id="35" w:name="sub_162"/>
      <w:r>
        <w:rPr>
          <w:sz w:val="28"/>
          <w:szCs w:val="28"/>
        </w:rPr>
        <w:t xml:space="preserve">          33</w:t>
      </w:r>
      <w:r>
        <w:rPr>
          <w:sz w:val="28"/>
          <w:szCs w:val="28"/>
        </w:rPr>
        <w:t xml:space="preserve">. Перечень вариантов предоставления муниципальной услуги:</w:t>
      </w:r>
      <w:bookmarkEnd w:id="3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заявления о выдаче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договора купли-продажи земельного участка;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о предоставлении земельного уч</w:t>
      </w:r>
      <w:r>
        <w:rPr>
          <w:rFonts w:ascii="Times New Roman" w:hAnsi="Times New Roman" w:cs="Times New Roman"/>
          <w:sz w:val="28"/>
          <w:szCs w:val="28"/>
        </w:rPr>
        <w:t xml:space="preserve">астка в собственность бесплатно.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2) выдача дубликата договора купли-продажи земельного участка; договора аренды земельного участка; договора </w:t>
      </w:r>
      <w:r>
        <w:rPr>
          <w:sz w:val="28"/>
          <w:szCs w:val="28"/>
        </w:rPr>
        <w:t xml:space="preserve">безвозмездного пользования земельным участком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 предоставлении земельного уч</w:t>
      </w:r>
      <w:r>
        <w:rPr>
          <w:sz w:val="28"/>
          <w:szCs w:val="28"/>
        </w:rPr>
        <w:t xml:space="preserve">астка в собственность бесплатно.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исправление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rPr>
          <w:b/>
          <w:szCs w:val="28"/>
        </w:rPr>
      </w:pPr>
      <w:r/>
      <w:bookmarkStart w:id="36" w:name="sub_163"/>
      <w:r>
        <w:rPr>
          <w:b/>
          <w:szCs w:val="28"/>
        </w:rPr>
        <w:t xml:space="preserve">Описание административной процедуры профилирования заявителя</w:t>
      </w:r>
      <w:bookmarkEnd w:id="36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37" w:name="sub_164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. Вариант предоставления муниципальной услуги определяется путём анкетирования заявителя.</w:t>
      </w:r>
      <w:bookmarkEnd w:id="3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посредством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"https://internet.garant.ru/document/redirect/31500130/215" \o "https://internet.garant.ru/document/redirect/31500130/215"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Единого 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в Уполномоченном органе, МФЦ.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посредством ответов на вопросы экспертной системы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"https://internet.garant.ru/document/redirect/31500130/215" \o "https://internet.garant.ru/document/redirect/31500130/215"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Единого 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посредством опроса в Уполномоченном органе, МФЦ.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r>
        <w:rPr>
          <w:color w:val="ff0000"/>
          <w:sz w:val="28"/>
          <w:szCs w:val="28"/>
        </w:rPr>
        <w:t xml:space="preserve">приложении </w:t>
      </w:r>
      <w:r>
        <w:rPr>
          <w:color w:val="ff0000"/>
          <w:sz w:val="28"/>
          <w:szCs w:val="28"/>
        </w:rPr>
        <w:t xml:space="preserve">16</w:t>
      </w:r>
      <w:r>
        <w:rPr>
          <w:sz w:val="28"/>
          <w:szCs w:val="28"/>
        </w:rPr>
        <w:t xml:space="preserve"> к Регламенту.</w:t>
      </w:r>
      <w:r>
        <w:rPr>
          <w:sz w:val="28"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ind w:firstLine="720"/>
        <w:jc w:val="both"/>
        <w:rPr>
          <w:b/>
          <w:szCs w:val="28"/>
        </w:rPr>
      </w:pPr>
      <w:r/>
      <w:bookmarkStart w:id="38" w:name="sub_165"/>
      <w:r>
        <w:rPr>
          <w:b/>
          <w:szCs w:val="28"/>
        </w:rPr>
        <w:t xml:space="preserve">Описание вариантов предоставления муниципальной услуги</w:t>
      </w:r>
      <w:bookmarkEnd w:id="38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39" w:name="sub_166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35</w:t>
      </w:r>
      <w:r>
        <w:rPr>
          <w:sz w:val="28"/>
          <w:szCs w:val="28"/>
        </w:rPr>
        <w:t xml:space="preserve">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приём запроса и документов и (или) информации,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принятие решения о предоставлении (об отказе в предоставлении)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предоставление результата муниципальной услуги.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Start w:id="40" w:name="sub_167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. Приём запроса и прилагаемых документов (для всех вариантов предоставления муниципальной услуги) осуществляется:</w:t>
      </w:r>
      <w:bookmarkEnd w:id="4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 – специалистом Уполномоченного органа;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в случае обращения за получением муниципальной услуги через МФЦ - работником МФЦ.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Start w:id="41" w:name="sub_168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37</w:t>
      </w:r>
      <w:r>
        <w:rPr>
          <w:sz w:val="28"/>
          <w:szCs w:val="28"/>
        </w:rPr>
        <w:t xml:space="preserve"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4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"https://internet.garant.ru/document/redirect/406051675/0" \o "https://internet.garant.ru/document/redirect/406051675/0"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Федеральным 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при подаче запроса посредством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"https://internet.garant.ru/document/redirect/12184522/21" \o "https://internet.garant.ru/document/redirect/12184522/21"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электронной подписи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вид которой должен соответствовать требованиям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"https://internet.garant.ru/document/redirect/70193794/0" \o "https://internet.garant.ru/document/redirect/70193794/0"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Start w:id="42" w:name="sub_169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End w:id="42"/>
      <w:r/>
      <w:bookmarkStart w:id="43" w:name="sub_170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End w:id="43"/>
      <w:r/>
      <w:bookmarkStart w:id="44" w:name="sub_171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sz w:val="28"/>
          <w:szCs w:val="28"/>
        </w:rPr>
        <w:t xml:space="preserve">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End w:id="44"/>
      <w:r/>
      <w:bookmarkStart w:id="45" w:name="sub_172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41</w:t>
      </w:r>
      <w:r>
        <w:rPr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ind w:firstLine="720"/>
        <w:jc w:val="both"/>
        <w:rPr>
          <w:b/>
          <w:szCs w:val="28"/>
        </w:rPr>
      </w:pPr>
      <w:r/>
      <w:bookmarkStart w:id="46" w:name="sub_173"/>
      <w:r>
        <w:rPr>
          <w:b/>
          <w:szCs w:val="28"/>
          <w:lang w:val="ru-RU"/>
        </w:rPr>
        <w:t xml:space="preserve">  </w:t>
      </w:r>
      <w:r>
        <w:rPr>
          <w:b/>
          <w:szCs w:val="28"/>
        </w:rPr>
        <w:t xml:space="preserve">Описание варианта предоставления муниципальной услуги</w:t>
      </w:r>
      <w:r>
        <w:rPr>
          <w:b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</w:t>
      </w:r>
      <w:bookmarkEnd w:id="46"/>
      <w:r>
        <w:rPr>
          <w:b/>
          <w:szCs w:val="28"/>
          <w:lang w:val="ru-RU"/>
        </w:rPr>
        <w:t xml:space="preserve">«</w:t>
      </w:r>
      <w:r>
        <w:rPr>
          <w:b/>
          <w:szCs w:val="28"/>
        </w:rPr>
        <w:t xml:space="preserve">Предоставление  в собственность , аренду, безвозмездное</w:t>
      </w:r>
      <w:r>
        <w:rPr>
          <w:b/>
          <w:szCs w:val="28"/>
        </w:rPr>
      </w:r>
    </w:p>
    <w:p>
      <w:pPr>
        <w:pStyle w:val="684"/>
        <w:ind w:firstLine="72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пользование земельного участка, находящегося в </w:t>
      </w:r>
      <w:r>
        <w:rPr>
          <w:b/>
          <w:szCs w:val="28"/>
          <w:lang w:val="ru-RU"/>
        </w:rPr>
      </w:r>
    </w:p>
    <w:p>
      <w:pPr>
        <w:pStyle w:val="684"/>
        <w:ind w:firstLine="72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государственной или муниципальной собственности,</w:t>
      </w:r>
      <w:r>
        <w:rPr>
          <w:b/>
          <w:szCs w:val="28"/>
          <w:lang w:val="ru-RU"/>
        </w:rPr>
      </w:r>
    </w:p>
    <w:p>
      <w:pPr>
        <w:pStyle w:val="684"/>
        <w:ind w:firstLine="720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                            без проведения торгов»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47" w:name="sub_174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bookmarkStart w:id="48" w:name="sub_17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Описание административной процедуры приёма документов</w:t>
      </w:r>
      <w:r>
        <w:rPr>
          <w:b/>
          <w:szCs w:val="28"/>
        </w:rPr>
        <w:t xml:space="preserve"> </w:t>
      </w:r>
      <w:r>
        <w:rPr>
          <w:b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и (или) информации, необходимых для</w:t>
      </w:r>
      <w:r>
        <w:rPr>
          <w:b/>
          <w:sz w:val="28"/>
          <w:szCs w:val="28"/>
        </w:rPr>
        <w:t xml:space="preserve"> предоставления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муниципальной услуги</w:t>
      </w:r>
      <w:bookmarkEnd w:id="4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Start w:id="49" w:name="sub_176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. Исчерпывающий перечень документов (категорий документов), необходимых </w:t>
      </w:r>
      <w:r>
        <w:rPr>
          <w:sz w:val="28"/>
          <w:szCs w:val="28"/>
        </w:rPr>
        <w:t xml:space="preserve">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</w:t>
      </w:r>
      <w:r>
        <w:rPr>
          <w:sz w:val="28"/>
          <w:szCs w:val="28"/>
        </w:rPr>
        <w:t xml:space="preserve">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sz w:val="28"/>
          <w:szCs w:val="28"/>
        </w:rPr>
        <w:t xml:space="preserve"> установлены пунктом</w:t>
      </w:r>
      <w:r>
        <w:rPr>
          <w:color w:val="ff0000"/>
          <w:sz w:val="28"/>
          <w:szCs w:val="28"/>
        </w:rPr>
        <w:t xml:space="preserve"> 1</w:t>
      </w:r>
      <w:r>
        <w:rPr>
          <w:color w:val="ff0000"/>
          <w:sz w:val="28"/>
          <w:szCs w:val="28"/>
        </w:rPr>
        <w:t xml:space="preserve">2</w:t>
      </w:r>
      <w:r>
        <w:rPr>
          <w:sz w:val="28"/>
          <w:szCs w:val="28"/>
        </w:rPr>
        <w:t xml:space="preserve"> Регламента.</w:t>
      </w:r>
      <w:bookmarkEnd w:id="4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</w:t>
      </w:r>
      <w:r>
        <w:rPr>
          <w:sz w:val="28"/>
          <w:szCs w:val="28"/>
        </w:rPr>
        <w:t xml:space="preserve">(категорий документов) предусмотрен пунктом 15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color w:val="ff0000"/>
          <w:sz w:val="28"/>
          <w:szCs w:val="28"/>
        </w:rPr>
        <w:t xml:space="preserve">23</w:t>
      </w:r>
      <w:r>
        <w:rPr>
          <w:color w:val="ff0000"/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Основания для возврата запроса, а также для отказа в предоставлении заявителю муниципальной услуги установлены пунктом </w:t>
      </w:r>
      <w:r>
        <w:rPr>
          <w:color w:val="ff0000"/>
          <w:sz w:val="28"/>
          <w:szCs w:val="28"/>
        </w:rPr>
        <w:t xml:space="preserve">18</w:t>
      </w:r>
      <w:r>
        <w:rPr>
          <w:color w:val="ff0000"/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rPr>
          <w:b/>
          <w:szCs w:val="28"/>
        </w:rPr>
      </w:pPr>
      <w:r/>
      <w:bookmarkStart w:id="50" w:name="sub_177"/>
      <w:r>
        <w:rPr>
          <w:b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50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51" w:name="sub_178"/>
      <w:r>
        <w:rPr>
          <w:sz w:val="27"/>
          <w:szCs w:val="27"/>
        </w:rPr>
        <w:t xml:space="preserve">           </w:t>
      </w:r>
      <w:r>
        <w:rPr>
          <w:sz w:val="28"/>
          <w:szCs w:val="28"/>
        </w:rPr>
        <w:t xml:space="preserve">44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ри оказании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уполномоченный орган осуществляет межведомственно</w:t>
      </w:r>
      <w:r>
        <w:rPr>
          <w:sz w:val="28"/>
          <w:szCs w:val="28"/>
        </w:rPr>
        <w:t xml:space="preserve">е информационное</w:t>
      </w:r>
      <w:r>
        <w:rPr>
          <w:sz w:val="28"/>
          <w:szCs w:val="28"/>
        </w:rPr>
        <w:t xml:space="preserve"> взаимодействие с: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i/>
          <w:sz w:val="28"/>
          <w:szCs w:val="28"/>
        </w:rPr>
      </w:pPr>
      <w:r>
        <w:rPr>
          <w:sz w:val="27"/>
          <w:szCs w:val="27"/>
        </w:rPr>
        <w:t xml:space="preserve"> </w:t>
      </w:r>
      <w:bookmarkEnd w:id="51"/>
      <w:r>
        <w:rPr>
          <w:sz w:val="27"/>
          <w:szCs w:val="27"/>
        </w:rPr>
        <w:t xml:space="preserve">          1) </w:t>
      </w:r>
      <w:r>
        <w:rPr>
          <w:sz w:val="28"/>
          <w:szCs w:val="28"/>
        </w:rPr>
        <w:t xml:space="preserve">Межмуниципальным отделом</w:t>
      </w:r>
      <w:r>
        <w:rPr>
          <w:sz w:val="28"/>
          <w:szCs w:val="28"/>
        </w:rPr>
        <w:t xml:space="preserve"> по Ленинградскому, Кущевскому и Староминскому районам </w:t>
      </w:r>
      <w:r>
        <w:rPr>
          <w:sz w:val="28"/>
          <w:szCs w:val="28"/>
        </w:rPr>
        <w:t xml:space="preserve">Управления Федеральной службы </w:t>
      </w:r>
      <w:r>
        <w:rPr>
          <w:sz w:val="28"/>
          <w:szCs w:val="28"/>
        </w:rPr>
        <w:t xml:space="preserve">государственной регистрации, кадастра и картографии по Краснодарскому краю</w:t>
      </w:r>
      <w:r>
        <w:rPr>
          <w:i/>
          <w:strike/>
          <w:sz w:val="28"/>
          <w:szCs w:val="28"/>
        </w:rPr>
        <w:t xml:space="preserve">;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2) Межрайонной инспекцией</w:t>
      </w:r>
      <w:r>
        <w:rPr>
          <w:bCs/>
          <w:sz w:val="28"/>
          <w:szCs w:val="28"/>
        </w:rPr>
        <w:t xml:space="preserve"> Федерал</w:t>
      </w:r>
      <w:r>
        <w:rPr>
          <w:bCs/>
          <w:sz w:val="28"/>
          <w:szCs w:val="28"/>
        </w:rPr>
        <w:t xml:space="preserve">ьной налоговой службы России № </w:t>
      </w:r>
      <w:r>
        <w:rPr>
          <w:bCs/>
          <w:sz w:val="28"/>
          <w:szCs w:val="28"/>
        </w:rPr>
        <w:t xml:space="preserve">2 </w:t>
      </w:r>
      <w:r>
        <w:rPr>
          <w:sz w:val="28"/>
          <w:szCs w:val="28"/>
        </w:rPr>
        <w:t xml:space="preserve"> по Краснодарскому краю;</w:t>
      </w:r>
      <w:r>
        <w:rPr>
          <w:sz w:val="28"/>
          <w:szCs w:val="28"/>
        </w:rPr>
      </w:r>
    </w:p>
    <w:p>
      <w:pPr>
        <w:pStyle w:val="683"/>
        <w:ind w:right="-11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3) Южным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межрегиональным управлением</w:t>
      </w:r>
      <w:r>
        <w:rPr>
          <w:rFonts w:eastAsia="Calibri"/>
          <w:sz w:val="28"/>
          <w:szCs w:val="28"/>
        </w:rPr>
        <w:t xml:space="preserve"> Федеральной службы по ветеренарному и фитосанитарному надзору</w:t>
      </w:r>
      <w:bookmarkStart w:id="52" w:name="sub_179"/>
      <w:r>
        <w:rPr>
          <w:rFonts w:eastAsia="Calibri"/>
          <w:sz w:val="28"/>
          <w:szCs w:val="28"/>
        </w:rPr>
        <w:t xml:space="preserve"> п Краснодарскому краю.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3"/>
        <w:ind w:right="-11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3"/>
        <w:ind w:right="-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Описание административной процедуры принятия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ind w:right="-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решения о предоставлении (об отказе в предоставлении)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ind w:right="-11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муниципальной услуги</w:t>
      </w:r>
      <w:bookmarkEnd w:id="52"/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/>
      <w:bookmarkStart w:id="53" w:name="sub_180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. При отсутствии оснований для отказа в предоставлении муниципальной услуги, указанных в </w:t>
      </w:r>
      <w:r>
        <w:rPr>
          <w:color w:val="ff0000"/>
          <w:sz w:val="28"/>
          <w:szCs w:val="28"/>
        </w:rPr>
        <w:t xml:space="preserve">пункте 2</w:t>
      </w:r>
      <w:r>
        <w:rPr>
          <w:color w:val="ff0000"/>
          <w:sz w:val="28"/>
          <w:szCs w:val="28"/>
        </w:rPr>
        <w:t xml:space="preserve">3</w:t>
      </w:r>
      <w:r>
        <w:rPr>
          <w:sz w:val="28"/>
          <w:szCs w:val="28"/>
        </w:rPr>
        <w:t xml:space="preserve"> Регламента, Специалист подготавливает проект </w:t>
      </w:r>
      <w:r>
        <w:rPr>
          <w:rFonts w:eastAsia="Tinos"/>
          <w:color w:val="000000"/>
          <w:sz w:val="28"/>
          <w:szCs w:val="28"/>
        </w:rPr>
        <w:t xml:space="preserve">договора купли про</w:t>
      </w:r>
      <w:r>
        <w:rPr>
          <w:rFonts w:eastAsia="Tinos"/>
          <w:color w:val="000000"/>
          <w:sz w:val="28"/>
          <w:szCs w:val="28"/>
        </w:rPr>
        <w:t xml:space="preserve">дажи земельного участка, проект</w:t>
      </w:r>
      <w:r>
        <w:rPr>
          <w:rFonts w:eastAsia="Tinos"/>
          <w:color w:val="000000"/>
          <w:sz w:val="28"/>
          <w:szCs w:val="28"/>
        </w:rPr>
        <w:t xml:space="preserve"> договора ар</w:t>
      </w:r>
      <w:r>
        <w:rPr>
          <w:rFonts w:eastAsia="Tinos"/>
          <w:color w:val="000000"/>
          <w:sz w:val="28"/>
          <w:szCs w:val="28"/>
        </w:rPr>
        <w:t xml:space="preserve">енды земельного участка, проект</w:t>
      </w:r>
      <w:r>
        <w:rPr>
          <w:rFonts w:eastAsia="Tinos"/>
          <w:color w:val="000000"/>
          <w:sz w:val="28"/>
          <w:szCs w:val="28"/>
        </w:rPr>
        <w:t xml:space="preserve"> договора безвозмездного пользования з</w:t>
      </w:r>
      <w:r>
        <w:rPr>
          <w:rFonts w:eastAsia="Tinos"/>
          <w:color w:val="000000"/>
          <w:sz w:val="28"/>
          <w:szCs w:val="28"/>
        </w:rPr>
        <w:t xml:space="preserve">емельным участком, постановление</w:t>
      </w:r>
      <w:r>
        <w:rPr>
          <w:rFonts w:eastAsia="Tinos"/>
          <w:color w:val="000000"/>
          <w:sz w:val="28"/>
          <w:szCs w:val="28"/>
        </w:rPr>
        <w:t xml:space="preserve"> администрации о предоставлении земельного </w:t>
      </w:r>
      <w:r>
        <w:rPr>
          <w:rFonts w:eastAsia="Tinos"/>
          <w:color w:val="000000"/>
          <w:sz w:val="28"/>
          <w:szCs w:val="28"/>
        </w:rPr>
        <w:t xml:space="preserve">участка </w:t>
      </w:r>
      <w:r>
        <w:rPr>
          <w:rFonts w:eastAsia="Tinos"/>
          <w:color w:val="000000"/>
          <w:sz w:val="28"/>
          <w:szCs w:val="28"/>
        </w:rPr>
        <w:t xml:space="preserve">в собственность бесплатно</w:t>
      </w:r>
      <w:r>
        <w:rPr>
          <w:sz w:val="28"/>
          <w:szCs w:val="28"/>
        </w:rPr>
        <w:t xml:space="preserve">, обеспечивает </w:t>
      </w:r>
      <w:r>
        <w:rPr>
          <w:sz w:val="28"/>
          <w:szCs w:val="28"/>
        </w:rPr>
        <w:t xml:space="preserve">подписание и регистрацию</w:t>
      </w:r>
      <w:bookmarkEnd w:id="53"/>
      <w:r>
        <w:rPr>
          <w:sz w:val="28"/>
          <w:szCs w:val="28"/>
        </w:rPr>
        <w:t xml:space="preserve"> одного из указанных результатов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r>
        <w:rPr>
          <w:color w:val="ff0000"/>
          <w:sz w:val="28"/>
          <w:szCs w:val="28"/>
        </w:rPr>
        <w:t xml:space="preserve">пункте 2</w:t>
      </w:r>
      <w:r>
        <w:rPr>
          <w:color w:val="ff0000"/>
          <w:sz w:val="28"/>
          <w:szCs w:val="28"/>
        </w:rPr>
        <w:t xml:space="preserve">3</w:t>
      </w:r>
      <w:r>
        <w:rPr>
          <w:sz w:val="28"/>
          <w:szCs w:val="28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/>
      <w:bookmarkStart w:id="54" w:name="sub_181"/>
      <w:r>
        <w:rPr>
          <w:b/>
          <w:szCs w:val="28"/>
        </w:rPr>
        <w:t xml:space="preserve">Описание административной процедуры предоставления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              </w:t>
      </w:r>
      <w:r>
        <w:rPr>
          <w:b/>
          <w:szCs w:val="28"/>
        </w:rPr>
        <w:t xml:space="preserve">результата муниципальной услуги</w:t>
      </w:r>
      <w:bookmarkEnd w:id="54"/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55" w:name="sub_182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46</w:t>
      </w:r>
      <w:r>
        <w:rPr>
          <w:sz w:val="28"/>
          <w:szCs w:val="28"/>
        </w:rPr>
        <w:t xml:space="preserve">. Способы получения результата муниципальной услуги установлены  </w:t>
      </w:r>
      <w:r>
        <w:rPr>
          <w:color w:val="ff0000"/>
          <w:sz w:val="28"/>
          <w:szCs w:val="28"/>
        </w:rPr>
        <w:t xml:space="preserve">пунктом 9</w:t>
      </w:r>
      <w:r>
        <w:rPr>
          <w:sz w:val="28"/>
          <w:szCs w:val="28"/>
        </w:rPr>
        <w:t xml:space="preserve"> Регламента.</w:t>
      </w:r>
      <w:bookmarkEnd w:id="5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rFonts w:eastAsia="Tinos"/>
          <w:color w:val="000000"/>
          <w:sz w:val="28"/>
          <w:szCs w:val="28"/>
        </w:rPr>
        <w:t xml:space="preserve">договора купли продажи земельного участка, проекта договора аренды земельного участка, проекта договора безвозмездного пользования земельным участком, постановления администрации о предоставлении земельного участка  в собственность за плату </w:t>
      </w:r>
      <w:r>
        <w:rPr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sz w:val="28"/>
          <w:szCs w:val="28"/>
        </w:rPr>
      </w:r>
    </w:p>
    <w:p>
      <w:pPr>
        <w:pStyle w:val="70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договор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 земельного участка;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земельного участка;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3)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проект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о предоставлении земельного уч</w:t>
      </w:r>
      <w:r>
        <w:rPr>
          <w:rFonts w:ascii="Times New Roman" w:hAnsi="Times New Roman" w:cs="Times New Roman"/>
          <w:sz w:val="28"/>
          <w:szCs w:val="28"/>
        </w:rPr>
        <w:t xml:space="preserve">астка в собственность бесплатно;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Описание варианта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b/>
          <w:sz w:val="28"/>
          <w:szCs w:val="28"/>
        </w:rPr>
      </w:pPr>
      <w:r>
        <w:rPr>
          <w:lang w:eastAsia="en-US"/>
        </w:rPr>
        <w:t xml:space="preserve">         </w:t>
      </w:r>
      <w:r>
        <w:rPr>
          <w:lang w:eastAsia="en-US"/>
        </w:rPr>
        <w:t xml:space="preserve"> </w:t>
      </w:r>
      <w:r>
        <w:rPr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«Выдача</w:t>
      </w:r>
      <w:r>
        <w:rPr>
          <w:b/>
          <w:sz w:val="28"/>
          <w:szCs w:val="28"/>
          <w:lang w:eastAsia="en-US"/>
        </w:rPr>
        <w:t xml:space="preserve"> дубликата </w:t>
      </w:r>
      <w:r>
        <w:rPr>
          <w:b/>
          <w:sz w:val="28"/>
          <w:szCs w:val="28"/>
        </w:rPr>
        <w:t xml:space="preserve">договора купли-п</w:t>
      </w:r>
      <w:r>
        <w:rPr>
          <w:b/>
          <w:sz w:val="28"/>
          <w:szCs w:val="28"/>
        </w:rPr>
        <w:t xml:space="preserve">родажи земельного участка,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договора аренды земельного участка; договора безвозмездного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пользования земельным участком;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становления о предоставлении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земельного участка в собственность бесплатно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56" w:name="sub_184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. </w:t>
      </w:r>
      <w:bookmarkEnd w:id="56"/>
      <w:r>
        <w:rPr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rPr>
          <w:b/>
          <w:sz w:val="27"/>
          <w:szCs w:val="27"/>
        </w:rPr>
      </w:pPr>
      <w:r/>
      <w:bookmarkStart w:id="57" w:name="sub_185"/>
      <w:r>
        <w:rPr>
          <w:b/>
          <w:sz w:val="27"/>
          <w:szCs w:val="27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7"/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58" w:name="sub_186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. Исчерпывающий перечень документов (категорий до</w:t>
      </w:r>
      <w:r>
        <w:rPr>
          <w:sz w:val="28"/>
          <w:szCs w:val="28"/>
        </w:rPr>
        <w:t xml:space="preserve">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</w:t>
      </w:r>
      <w:r>
        <w:rPr>
          <w:sz w:val="28"/>
          <w:szCs w:val="28"/>
        </w:rPr>
        <w:t xml:space="preserve">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  <w:szCs w:val="28"/>
        </w:rPr>
        <w:t xml:space="preserve">» установлены </w:t>
      </w:r>
      <w:r>
        <w:rPr>
          <w:color w:val="ff0000"/>
          <w:sz w:val="28"/>
          <w:szCs w:val="28"/>
        </w:rPr>
        <w:t xml:space="preserve">пунктом 1</w:t>
      </w:r>
      <w:r>
        <w:rPr>
          <w:color w:val="ff0000"/>
          <w:sz w:val="28"/>
          <w:szCs w:val="28"/>
        </w:rPr>
        <w:t xml:space="preserve">3</w:t>
      </w:r>
      <w:r>
        <w:rPr>
          <w:sz w:val="28"/>
          <w:szCs w:val="28"/>
        </w:rPr>
        <w:t xml:space="preserve"> Регламента.</w:t>
      </w:r>
      <w:bookmarkEnd w:id="5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Исчерпывающий перечень документов (категорий доку</w:t>
      </w:r>
      <w:r>
        <w:rPr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</w:t>
      </w:r>
      <w:r>
        <w:rPr>
          <w:color w:val="ff0000"/>
          <w:sz w:val="28"/>
          <w:szCs w:val="28"/>
        </w:rPr>
        <w:t xml:space="preserve">пунктом 1</w:t>
      </w:r>
      <w:r>
        <w:rPr>
          <w:color w:val="ff0000"/>
          <w:sz w:val="28"/>
          <w:szCs w:val="28"/>
        </w:rPr>
        <w:t xml:space="preserve">8</w:t>
      </w:r>
      <w:r>
        <w:rPr>
          <w:sz w:val="28"/>
          <w:szCs w:val="28"/>
        </w:rPr>
        <w:t xml:space="preserve"> Регламента.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Основания для отказа в предоставлении заявителю муниципальной услуги установлены </w:t>
      </w:r>
      <w:r>
        <w:rPr>
          <w:color w:val="ff0000"/>
          <w:sz w:val="28"/>
          <w:szCs w:val="28"/>
        </w:rPr>
        <w:t xml:space="preserve">пунктом 2</w:t>
      </w:r>
      <w:r>
        <w:rPr>
          <w:color w:val="ff0000"/>
          <w:sz w:val="28"/>
          <w:szCs w:val="28"/>
        </w:rPr>
        <w:t xml:space="preserve">4</w:t>
      </w:r>
      <w:r>
        <w:rPr>
          <w:sz w:val="28"/>
          <w:szCs w:val="28"/>
        </w:rPr>
        <w:t xml:space="preserve"> Регламента.</w:t>
      </w:r>
      <w:bookmarkStart w:id="59" w:name="sub_18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Описание административной процедуры межведомственного</w:t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информационного взаимодействия</w:t>
      </w:r>
      <w:bookmarkEnd w:id="59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60" w:name="sub_188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. Направление межведомственных запросов не осуществляется.</w:t>
      </w:r>
      <w:bookmarkEnd w:id="60"/>
      <w:r/>
      <w:bookmarkStart w:id="61" w:name="sub_18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Описание административной процедуры принятия решения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(об отказе в предоставлении) муниципальной услуги</w:t>
      </w:r>
      <w:bookmarkEnd w:id="6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62" w:name="sub_190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. При отсутствии оснований для отказа в предоставлении муниципальной услуги, указанных в </w:t>
      </w:r>
      <w:r>
        <w:rPr>
          <w:color w:val="ff0000"/>
          <w:sz w:val="28"/>
          <w:szCs w:val="28"/>
        </w:rPr>
        <w:t xml:space="preserve">пункте 2</w:t>
      </w:r>
      <w:r>
        <w:rPr>
          <w:color w:val="ff0000"/>
          <w:sz w:val="28"/>
          <w:szCs w:val="28"/>
        </w:rPr>
        <w:t xml:space="preserve">4</w:t>
      </w:r>
      <w:r>
        <w:rPr>
          <w:sz w:val="28"/>
          <w:szCs w:val="28"/>
        </w:rPr>
        <w:t xml:space="preserve"> Регламента, Специалист оформляет дубликат </w:t>
      </w:r>
      <w:r>
        <w:rPr>
          <w:rFonts w:eastAsia="Tinos"/>
          <w:color w:val="000000"/>
          <w:sz w:val="28"/>
          <w:szCs w:val="28"/>
        </w:rPr>
        <w:t xml:space="preserve">договора купли-продажи, аренды, безвозмездного пользования земельного участка, постановления </w:t>
      </w:r>
      <w:r>
        <w:rPr>
          <w:rFonts w:eastAsia="Tinos"/>
          <w:color w:val="000000"/>
          <w:sz w:val="28"/>
          <w:szCs w:val="28"/>
        </w:rPr>
        <w:t xml:space="preserve">о предоставлении земельного участка в собственность бесплатно, </w:t>
      </w:r>
      <w:r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подписание и регистрацию</w:t>
      </w:r>
      <w:bookmarkEnd w:id="62"/>
      <w:r>
        <w:rPr>
          <w:sz w:val="28"/>
          <w:szCs w:val="28"/>
        </w:rPr>
        <w:t xml:space="preserve"> оного из указанных результатов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наличии оснований д</w:t>
      </w:r>
      <w:r>
        <w:rPr>
          <w:sz w:val="28"/>
          <w:szCs w:val="28"/>
        </w:rPr>
        <w:t xml:space="preserve">ля отказа, указанных в </w:t>
      </w:r>
      <w:r>
        <w:rPr>
          <w:color w:val="ff0000"/>
          <w:sz w:val="28"/>
          <w:szCs w:val="28"/>
        </w:rPr>
        <w:t xml:space="preserve">пункте 24</w:t>
      </w:r>
      <w:r>
        <w:rPr>
          <w:sz w:val="28"/>
          <w:szCs w:val="28"/>
        </w:rPr>
        <w:t xml:space="preserve"> Регламента, Специалист подготавливает уведомление об отказе в выдаче дубликата </w:t>
      </w:r>
      <w:r>
        <w:rPr>
          <w:rFonts w:eastAsia="Tinos"/>
          <w:color w:val="000000"/>
          <w:sz w:val="28"/>
          <w:szCs w:val="28"/>
        </w:rPr>
        <w:t xml:space="preserve">договора купли-продажи, аренды, безвозмездного пользования земельного участка, постановления о предоставлении земельного участка в собственность бесплатно</w:t>
      </w:r>
      <w:r>
        <w:rPr>
          <w:sz w:val="28"/>
          <w:szCs w:val="28"/>
        </w:rPr>
        <w:t xml:space="preserve"> по форме, приведенной в </w:t>
      </w:r>
      <w:r>
        <w:rPr>
          <w:color w:val="ff0000"/>
          <w:sz w:val="28"/>
          <w:szCs w:val="28"/>
        </w:rPr>
        <w:t xml:space="preserve">приложении </w:t>
      </w:r>
      <w:r>
        <w:rPr>
          <w:color w:val="ff0000"/>
          <w:sz w:val="28"/>
          <w:szCs w:val="28"/>
        </w:rPr>
        <w:t xml:space="preserve">14</w:t>
      </w:r>
      <w:r>
        <w:rPr>
          <w:sz w:val="28"/>
          <w:szCs w:val="28"/>
        </w:rPr>
        <w:t xml:space="preserve"> к Регламенту, обеспечивает </w:t>
      </w:r>
      <w:r>
        <w:rPr>
          <w:sz w:val="28"/>
          <w:szCs w:val="28"/>
        </w:rPr>
        <w:t xml:space="preserve">подписание и регистрацию.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bookmarkStart w:id="63" w:name="sub_19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Описание административной процедуры предоставления </w:t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результата муниципальной услуги</w:t>
      </w:r>
      <w:bookmarkEnd w:id="6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. Способы получения результата муниципально</w:t>
      </w:r>
      <w:r>
        <w:rPr>
          <w:sz w:val="28"/>
          <w:szCs w:val="28"/>
        </w:rPr>
        <w:t xml:space="preserve">й услуги установлены  </w:t>
      </w:r>
      <w:r>
        <w:rPr>
          <w:color w:val="ff0000"/>
          <w:sz w:val="28"/>
          <w:szCs w:val="28"/>
        </w:rPr>
        <w:t xml:space="preserve">пунктом 9</w:t>
      </w:r>
      <w:r>
        <w:rPr>
          <w:sz w:val="28"/>
          <w:szCs w:val="28"/>
        </w:rPr>
        <w:t xml:space="preserve"> Регламента.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</w:t>
      </w:r>
      <w:r>
        <w:rPr>
          <w:sz w:val="28"/>
          <w:szCs w:val="28"/>
        </w:rPr>
        <w:t xml:space="preserve">вки дубликата договора купли-продажи земельного участка, договора аренды земельного участка, договора безвозмездного пользования земельным участком, постановления о предоставлении земельного </w:t>
      </w:r>
      <w:r>
        <w:rPr>
          <w:sz w:val="28"/>
          <w:szCs w:val="28"/>
        </w:rPr>
        <w:t xml:space="preserve">участка в собственность бесплатно</w:t>
      </w:r>
      <w:r>
        <w:rPr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sz w:val="28"/>
          <w:szCs w:val="28"/>
        </w:rPr>
        <w:t xml:space="preserve">договора купли-продажи земельного участка, договора аренды земельного участка, договора безвозмездного пользования земельным участком, постановления о предоставлении земельного участка в собственность за плату</w:t>
      </w:r>
      <w:r>
        <w:rPr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  <w:bookmarkStart w:id="64" w:name="sub_200"/>
      <w:r/>
      <w:bookmarkStart w:id="65" w:name="sub_19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</w:t>
      </w:r>
      <w:r>
        <w:rPr>
          <w:b/>
          <w:sz w:val="28"/>
          <w:szCs w:val="28"/>
        </w:rPr>
        <w:t xml:space="preserve">Описание варианта предоставления муниципальной </w:t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услуги «Исправление допущенных ошибок в выданных в </w:t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результате предоставления муниципальной услуги документах»</w:t>
      </w:r>
      <w:bookmarkEnd w:id="6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/>
      <w:bookmarkStart w:id="66" w:name="sub_194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. </w:t>
      </w:r>
      <w:bookmarkEnd w:id="65"/>
      <w:r>
        <w:rPr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Описание административной процедуры приёма запроса 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документов и (или) информации,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муниципальной услуги</w:t>
      </w:r>
      <w:bookmarkEnd w:id="66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. В случае если в результате предоставления муниципал</w:t>
      </w:r>
      <w:r>
        <w:rPr>
          <w:sz w:val="28"/>
          <w:szCs w:val="28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Исчерпывающий перечень документов (категорий доку</w:t>
      </w:r>
      <w:r>
        <w:rPr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19 Регламента.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Основания для отказа в предоставлении муниципальной услуги установлены </w:t>
      </w:r>
      <w:r>
        <w:rPr>
          <w:color w:val="ff0000"/>
          <w:sz w:val="28"/>
          <w:szCs w:val="28"/>
        </w:rPr>
        <w:t xml:space="preserve">пунктом 2</w:t>
      </w:r>
      <w:r>
        <w:rPr>
          <w:color w:val="ff0000"/>
          <w:sz w:val="28"/>
          <w:szCs w:val="28"/>
        </w:rPr>
        <w:t xml:space="preserve">5</w:t>
      </w:r>
      <w:r>
        <w:rPr>
          <w:sz w:val="28"/>
          <w:szCs w:val="28"/>
        </w:rPr>
        <w:t xml:space="preserve"> 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Описание административной процедуры принятия решения о</w:t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предоставлении (об отказе в предоставлении) 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54</w:t>
      </w:r>
      <w:r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Описание административной процедуры предоставления </w:t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результата 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55</w:t>
      </w:r>
      <w:r>
        <w:rPr>
          <w:sz w:val="28"/>
          <w:szCs w:val="28"/>
        </w:rPr>
        <w:t xml:space="preserve">. Способы получения результата муниципальной услуги определены  </w:t>
      </w:r>
      <w:r>
        <w:rPr>
          <w:color w:val="ff0000"/>
          <w:sz w:val="28"/>
          <w:szCs w:val="28"/>
        </w:rPr>
        <w:t xml:space="preserve">пунктом 9</w:t>
      </w:r>
      <w:r>
        <w:rPr>
          <w:sz w:val="28"/>
          <w:szCs w:val="28"/>
        </w:rPr>
        <w:t xml:space="preserve">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eastAsia="Tinos"/>
          <w:color w:val="000000"/>
          <w:sz w:val="28"/>
          <w:szCs w:val="28"/>
        </w:rPr>
        <w:t xml:space="preserve">договоре купли-продажи земельного участка, договоре аренды земельного участка, договоре безвозмездного пользования земельным участком, постановлении о предоставлении земельного </w:t>
      </w:r>
      <w:r>
        <w:rPr>
          <w:rFonts w:eastAsia="Tinos"/>
          <w:color w:val="000000"/>
          <w:sz w:val="28"/>
          <w:szCs w:val="28"/>
        </w:rPr>
        <w:t xml:space="preserve">участка в собственность бесплатно</w:t>
      </w:r>
      <w:r>
        <w:rPr>
          <w:rFonts w:eastAsia="Tino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</w:t>
      </w:r>
      <w:r>
        <w:rPr>
          <w:color w:val="ff0000"/>
          <w:sz w:val="28"/>
          <w:szCs w:val="28"/>
        </w:rPr>
        <w:t xml:space="preserve">приложению 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Регламенту.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Описание административной процедуры приостановления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предоставления 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7"/>
          <w:szCs w:val="27"/>
        </w:rPr>
        <w:t xml:space="preserve">          </w:t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. 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Описание административной процедуры получения дополнительных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                             </w:t>
      </w:r>
      <w:r>
        <w:rPr>
          <w:b/>
          <w:szCs w:val="28"/>
        </w:rPr>
        <w:t xml:space="preserve"> сведений от заявителя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57</w:t>
      </w:r>
      <w:r>
        <w:rPr>
          <w:sz w:val="28"/>
          <w:szCs w:val="28"/>
        </w:rPr>
        <w:t xml:space="preserve">. Получение дополнительных документов и (или) информации от заявителя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  </w:t>
      </w:r>
      <w:r>
        <w:rPr>
          <w:b/>
          <w:szCs w:val="28"/>
        </w:rPr>
        <w:t xml:space="preserve">Предоставление муниципальной услуги в упреждающем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4"/>
        <w:ind w:firstLine="720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                      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 xml:space="preserve">   </w:t>
      </w:r>
      <w:r>
        <w:rPr>
          <w:b/>
          <w:szCs w:val="28"/>
        </w:rPr>
        <w:t xml:space="preserve">(проактивном) режиме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58</w:t>
      </w:r>
      <w:r>
        <w:rPr>
          <w:sz w:val="28"/>
          <w:szCs w:val="28"/>
        </w:rPr>
        <w:t xml:space="preserve">. Муниципальная услуга в упреждающем (проактивном) режиме не предоставляется.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720"/>
        <w:rPr>
          <w:b/>
          <w:szCs w:val="28"/>
        </w:rPr>
      </w:pPr>
      <w:r>
        <w:rPr>
          <w:b/>
          <w:szCs w:val="28"/>
        </w:rPr>
        <w:t xml:space="preserve">Особенности выполнения административных процедур </w:t>
      </w:r>
      <w:r>
        <w:rPr>
          <w:b/>
          <w:szCs w:val="28"/>
        </w:rPr>
      </w:r>
    </w:p>
    <w:p>
      <w:pPr>
        <w:pStyle w:val="684"/>
        <w:ind w:firstLine="720"/>
        <w:rPr>
          <w:b/>
          <w:szCs w:val="28"/>
        </w:rPr>
      </w:pPr>
      <w:r>
        <w:rPr>
          <w:b/>
          <w:szCs w:val="28"/>
        </w:rPr>
        <w:t xml:space="preserve">(действий) в МФЦ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8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59</w:t>
      </w:r>
      <w:r>
        <w:rPr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процедуры, выполняемые МФЦ: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информирование заявителей о порядке предоста</w:t>
      </w:r>
      <w:r>
        <w:rPr>
          <w:sz w:val="28"/>
          <w:szCs w:val="28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формирование и направление МФЦ</w:t>
      </w:r>
      <w:r>
        <w:rPr>
          <w:sz w:val="28"/>
          <w:szCs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4) составление и выдача заяви</w:t>
      </w:r>
      <w:r>
        <w:rPr>
          <w:sz w:val="28"/>
          <w:szCs w:val="28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sz w:val="28"/>
          <w:szCs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60</w:t>
      </w:r>
      <w:r>
        <w:rPr>
          <w:sz w:val="28"/>
          <w:szCs w:val="28"/>
        </w:rPr>
        <w:t xml:space="preserve">. На основании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"https://internet.garant.ru/document/redirect/36904415/630" \o "https://internet.garant.ru/document/redirect/36904415/630"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статьи 6.3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</w:t>
      </w:r>
      <w:r>
        <w:rPr>
          <w:sz w:val="28"/>
          <w:szCs w:val="28"/>
        </w:rPr>
        <w:t xml:space="preserve">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</w:t>
      </w:r>
      <w:r>
        <w:rPr>
          <w:sz w:val="28"/>
          <w:szCs w:val="28"/>
        </w:rPr>
        <w:t xml:space="preserve">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61</w:t>
      </w:r>
      <w:r>
        <w:rPr>
          <w:sz w:val="28"/>
          <w:szCs w:val="28"/>
        </w:rPr>
        <w:t xml:space="preserve">. Порядок выполнения административных процедур (действий)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"https://internet.garant.ru/document/redirect/31500130/838" \o "https://internet.garant.ru/document/redirect/31500130/838"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Единого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МФЦ не вправе требовать от заявителя совершения иных действий, кроме прохождения ид</w:t>
      </w:r>
      <w:r>
        <w:rPr>
          <w:sz w:val="28"/>
          <w:szCs w:val="28"/>
        </w:rPr>
        <w:t xml:space="preserve"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</w:t>
      </w:r>
      <w:r>
        <w:rPr>
          <w:sz w:val="28"/>
          <w:szCs w:val="28"/>
        </w:rPr>
        <w:t xml:space="preserve">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</w:t>
      </w:r>
      <w:r>
        <w:rPr>
          <w:sz w:val="28"/>
          <w:szCs w:val="28"/>
        </w:rPr>
        <w:t xml:space="preserve">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приеме комплексного запроса у заявителя работники </w:t>
      </w:r>
      <w:r>
        <w:rPr>
          <w:sz w:val="28"/>
          <w:szCs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обращении заявителя с запросом о предоставлении муниципальной услуги МФЦ: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принимает от заявителя (представителя заявителя) запрос и прилагаемые документы;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"https://internet.garant.ru/document/redirect/12177515/7061" \o "https://internet.garant.ru/document/redirect/12177515/7061"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пунктами 1-3.1, 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"https://internet.garant.ru/document/redirect/12177515/7069" \o "https://internet.garant.ru/document/redirect/12177515/7069"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"https://internet.garant.ru/document/redirect/12177515/70618" \o "https://internet.garant.ru/document/redirect/12177515/70618"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18 части 6 статьи 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№210-ФЗ «Об организации предоставления государственных и муниципаль</w:t>
      </w:r>
      <w:r>
        <w:rPr>
          <w:sz w:val="28"/>
          <w:szCs w:val="28"/>
        </w:rPr>
        <w:t xml:space="preserve">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</w:t>
      </w:r>
      <w:r>
        <w:rPr>
          <w:sz w:val="28"/>
          <w:szCs w:val="28"/>
        </w:rPr>
        <w:t xml:space="preserve">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"https://internet.garant.ru/document/redirect/12184522/21" \o "https://internet.garant.ru/document/redirect/12184522/21"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электронной подписью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установленном порядке;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Уполномоченный орган, на бумажных носителях.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Порядок предоставления муниципальной услуги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62</w:t>
      </w:r>
      <w:r>
        <w:rPr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 с использованием «Личного кабинета».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"https://internet.garant.ru/document/redirect/12177515/711" \o "https://internet.garant.ru/document/redirect/12177515/711"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части 11 статьи 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единой системы идентификации и аутентификации и единой инф</w:t>
      </w:r>
      <w:r>
        <w:rPr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sz w:val="28"/>
          <w:szCs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формировании запроса заявителю обеспечивается: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возможность копирования и сохранения заявления и иных документов, указанных в </w:t>
      </w:r>
      <w:r>
        <w:rPr>
          <w:color w:val="ff0000"/>
          <w:sz w:val="28"/>
          <w:szCs w:val="28"/>
        </w:rPr>
        <w:t xml:space="preserve">пунктах 12, 13</w:t>
      </w:r>
      <w:r>
        <w:rPr>
          <w:color w:val="ff0000"/>
          <w:sz w:val="28"/>
          <w:szCs w:val="28"/>
        </w:rPr>
        <w:t xml:space="preserve">, 1</w:t>
      </w:r>
      <w:r>
        <w:rPr>
          <w:color w:val="ff0000"/>
          <w:sz w:val="28"/>
          <w:szCs w:val="28"/>
        </w:rPr>
        <w:t xml:space="preserve">4</w:t>
      </w:r>
      <w:r>
        <w:rPr>
          <w:sz w:val="28"/>
          <w:szCs w:val="28"/>
        </w:rPr>
        <w:t xml:space="preserve"> Регламента,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возможность печати на бумажном носителе копии электронной формы запроса;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4) возможность вернуться на любой из этапов заполнения электронной формы запроса без потери ранее введенной информации;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5) возможность доступа заявителя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"https://internet.garant.ru/document/redirect/31500130/215" \o "https://internet.garant.ru/document/redirect/31500130/215"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Едином 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Сформированный и подписанный запрос и электронные копии документов, указанные в </w:t>
      </w:r>
      <w:r>
        <w:rPr>
          <w:color w:val="ff0000"/>
          <w:sz w:val="28"/>
          <w:szCs w:val="28"/>
        </w:rPr>
        <w:t xml:space="preserve">пунктах 12, 13</w:t>
      </w:r>
      <w:r>
        <w:rPr>
          <w:color w:val="ff0000"/>
          <w:sz w:val="28"/>
          <w:szCs w:val="28"/>
        </w:rPr>
        <w:t xml:space="preserve">, 1</w:t>
      </w:r>
      <w:r>
        <w:rPr>
          <w:color w:val="ff0000"/>
          <w:sz w:val="28"/>
          <w:szCs w:val="28"/>
        </w:rPr>
        <w:t xml:space="preserve">4</w:t>
      </w:r>
      <w:r>
        <w:rPr>
          <w:sz w:val="28"/>
          <w:szCs w:val="28"/>
        </w:rPr>
        <w:t xml:space="preserve">  Регламента,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1) уведомление о приеме и регистрации запроса и иных документов,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уведомление о начале процедуры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4) уведомление о результатах рассмотрения документов,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"https://internet.garant.ru/document/redirect/31500130/216" \o "https://internet.garant.ru/document/redirect/31500130/216"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Портала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sz w:val="28"/>
          <w:szCs w:val="28"/>
        </w:rPr>
      </w:r>
    </w:p>
    <w:p>
      <w:pPr>
        <w:pStyle w:val="683"/>
        <w:jc w:val="both"/>
        <w:tabs>
          <w:tab w:val="left" w:pos="709" w:leader="none"/>
        </w:tabs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о</w:t>
      </w:r>
      <w:r>
        <w:rPr>
          <w:sz w:val="28"/>
          <w:szCs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"https://internet.garant.ru/document/redirect/12184522/54" \o "https://internet.garant.ru/document/redirect/12184522/54"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усиленной квалифицированной электронной подписи</w:t>
      </w:r>
      <w:r>
        <w:rPr>
          <w:sz w:val="28"/>
          <w:szCs w:val="28"/>
        </w:rPr>
        <w:fldChar w:fldCharType="end"/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3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Заместитель главы</w:t>
      </w:r>
      <w:r>
        <w:rPr>
          <w:rFonts w:eastAsia="Tinos"/>
          <w:sz w:val="28"/>
          <w:szCs w:val="28"/>
        </w:rPr>
      </w:r>
    </w:p>
    <w:p>
      <w:pPr>
        <w:pStyle w:val="683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Ленинградского муниципального округа,</w:t>
      </w:r>
      <w:r>
        <w:rPr>
          <w:rFonts w:eastAsia="Tinos"/>
          <w:sz w:val="28"/>
          <w:szCs w:val="28"/>
        </w:rPr>
      </w:r>
    </w:p>
    <w:p>
      <w:pPr>
        <w:pStyle w:val="683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начальник отдела имущественных</w:t>
      </w:r>
      <w:r>
        <w:rPr>
          <w:rFonts w:eastAsia="Tinos"/>
          <w:sz w:val="28"/>
          <w:szCs w:val="28"/>
        </w:rPr>
      </w:r>
    </w:p>
    <w:p>
      <w:pPr>
        <w:pStyle w:val="683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отношений администрации</w:t>
      </w:r>
      <w:r>
        <w:rPr>
          <w:rFonts w:eastAsia="Tinos"/>
          <w:sz w:val="28"/>
          <w:szCs w:val="28"/>
        </w:rPr>
      </w:r>
    </w:p>
    <w:p>
      <w:pPr>
        <w:pStyle w:val="683"/>
        <w:rPr>
          <w:b/>
          <w:bCs/>
          <w:sz w:val="28"/>
          <w:szCs w:val="28"/>
        </w:rPr>
      </w:pPr>
      <w:r>
        <w:rPr>
          <w:rFonts w:eastAsia="Tinos"/>
          <w:sz w:val="28"/>
          <w:szCs w:val="28"/>
        </w:rPr>
        <w:t xml:space="preserve">администрации                                                 </w:t>
      </w:r>
      <w:r>
        <w:rPr>
          <w:rFonts w:eastAsia="Tinos"/>
          <w:sz w:val="28"/>
          <w:szCs w:val="28"/>
        </w:rPr>
        <w:t xml:space="preserve">                         </w:t>
      </w:r>
      <w:r>
        <w:rPr>
          <w:rFonts w:eastAsia="Tinos"/>
          <w:sz w:val="28"/>
          <w:szCs w:val="28"/>
        </w:rPr>
        <w:t xml:space="preserve">              Р.Г. Тоцкая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tarSymbol">
    <w:panose1 w:val="02000603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2"/>
      </w:rPr>
      <w:framePr w:wrap="around" w:vAnchor="text" w:hAnchor="margin" w:xAlign="center" w:y="1"/>
    </w:pPr>
    <w:r>
      <w:rPr>
        <w:rStyle w:val="692"/>
      </w:rPr>
      <w:fldChar w:fldCharType="begin"/>
    </w:r>
    <w:r>
      <w:rPr>
        <w:rStyle w:val="692"/>
      </w:rPr>
      <w:instrText xml:space="preserve">PAGE  </w:instrText>
    </w:r>
    <w:r>
      <w:rPr>
        <w:rStyle w:val="692"/>
      </w:rPr>
      <w:fldChar w:fldCharType="end"/>
    </w:r>
    <w:r>
      <w:rPr>
        <w:rStyle w:val="692"/>
      </w:rPr>
    </w:r>
    <w:r>
      <w:rPr>
        <w:rStyle w:val="692"/>
      </w:rPr>
    </w:r>
  </w:p>
  <w:p>
    <w:pPr>
      <w:pStyle w:val="6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StarSymbol"/>
        <w:sz w:val="18"/>
        <w:szCs w:val="18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3"/>
    <w:next w:val="68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qFormat/>
    <w:pPr>
      <w:widowControl w:val="off"/>
    </w:pPr>
    <w:rPr>
      <w:lang w:val="ru-RU" w:eastAsia="ru-RU" w:bidi="ar-SA"/>
    </w:rPr>
  </w:style>
  <w:style w:type="paragraph" w:styleId="684">
    <w:name w:val="Заголовок 1,Глава"/>
    <w:basedOn w:val="683"/>
    <w:next w:val="683"/>
    <w:link w:val="693"/>
    <w:qFormat/>
    <w:pPr>
      <w:ind w:firstLine="708"/>
      <w:jc w:val="center"/>
      <w:keepNext/>
      <w:widowControl/>
      <w:outlineLvl w:val="0"/>
    </w:pPr>
    <w:rPr>
      <w:sz w:val="28"/>
      <w:szCs w:val="24"/>
      <w:lang w:val="en-US" w:eastAsia="en-US"/>
    </w:rPr>
  </w:style>
  <w:style w:type="character" w:styleId="685">
    <w:name w:val="Основной шрифт абзаца"/>
    <w:next w:val="685"/>
    <w:link w:val="683"/>
    <w:semiHidden/>
  </w:style>
  <w:style w:type="table" w:styleId="686">
    <w:name w:val="Обычная таблица"/>
    <w:next w:val="686"/>
    <w:link w:val="683"/>
    <w:semiHidden/>
    <w:tblPr/>
  </w:style>
  <w:style w:type="numbering" w:styleId="687">
    <w:name w:val="Нет списка"/>
    <w:next w:val="687"/>
    <w:link w:val="683"/>
    <w:semiHidden/>
  </w:style>
  <w:style w:type="paragraph" w:styleId="688">
    <w:name w:val="Текст выноски"/>
    <w:basedOn w:val="683"/>
    <w:next w:val="688"/>
    <w:link w:val="683"/>
    <w:semiHidden/>
    <w:rPr>
      <w:rFonts w:ascii="Tahoma" w:hAnsi="Tahoma" w:cs="Tahoma"/>
      <w:sz w:val="16"/>
      <w:szCs w:val="16"/>
    </w:rPr>
  </w:style>
  <w:style w:type="paragraph" w:styleId="689">
    <w:name w:val="Основной текст с отступом 21"/>
    <w:basedOn w:val="683"/>
    <w:next w:val="689"/>
    <w:link w:val="683"/>
    <w:pPr>
      <w:ind w:firstLine="540"/>
      <w:jc w:val="both"/>
      <w:spacing w:line="360" w:lineRule="auto"/>
      <w:widowControl/>
    </w:pPr>
    <w:rPr>
      <w:sz w:val="24"/>
      <w:szCs w:val="24"/>
      <w:lang w:eastAsia="ar-SA"/>
    </w:rPr>
  </w:style>
  <w:style w:type="paragraph" w:styleId="690">
    <w:name w:val="Обычный (веб)"/>
    <w:basedOn w:val="683"/>
    <w:next w:val="690"/>
    <w:link w:val="683"/>
    <w:pPr>
      <w:spacing w:before="100" w:beforeAutospacing="1" w:after="100" w:afterAutospacing="1"/>
      <w:widowControl/>
    </w:pPr>
    <w:rPr>
      <w:sz w:val="24"/>
      <w:szCs w:val="24"/>
    </w:rPr>
  </w:style>
  <w:style w:type="paragraph" w:styleId="691">
    <w:name w:val="Верхний колонтитул"/>
    <w:basedOn w:val="683"/>
    <w:next w:val="691"/>
    <w:link w:val="696"/>
    <w:uiPriority w:val="99"/>
    <w:pPr>
      <w:tabs>
        <w:tab w:val="center" w:pos="4677" w:leader="none"/>
        <w:tab w:val="right" w:pos="9355" w:leader="none"/>
      </w:tabs>
    </w:pPr>
  </w:style>
  <w:style w:type="character" w:styleId="692">
    <w:name w:val="Номер страницы"/>
    <w:basedOn w:val="685"/>
    <w:next w:val="692"/>
    <w:link w:val="683"/>
  </w:style>
  <w:style w:type="character" w:styleId="693">
    <w:name w:val="Заголовок 1 Знак,Глава Знак"/>
    <w:next w:val="693"/>
    <w:link w:val="684"/>
    <w:rPr>
      <w:sz w:val="28"/>
      <w:szCs w:val="24"/>
    </w:rPr>
  </w:style>
  <w:style w:type="paragraph" w:styleId="694">
    <w:name w:val="Нижний колонтитул"/>
    <w:basedOn w:val="683"/>
    <w:next w:val="694"/>
    <w:link w:val="695"/>
    <w:pPr>
      <w:tabs>
        <w:tab w:val="center" w:pos="4677" w:leader="none"/>
        <w:tab w:val="right" w:pos="9355" w:leader="none"/>
      </w:tabs>
    </w:pPr>
  </w:style>
  <w:style w:type="character" w:styleId="695">
    <w:name w:val="Нижний колонтитул Знак"/>
    <w:basedOn w:val="685"/>
    <w:next w:val="695"/>
    <w:link w:val="694"/>
  </w:style>
  <w:style w:type="character" w:styleId="696">
    <w:name w:val="Верхний колонтитул Знак"/>
    <w:next w:val="696"/>
    <w:link w:val="691"/>
    <w:uiPriority w:val="99"/>
  </w:style>
  <w:style w:type="paragraph" w:styleId="697">
    <w:name w:val="Название"/>
    <w:basedOn w:val="683"/>
    <w:next w:val="697"/>
    <w:link w:val="698"/>
    <w:qFormat/>
    <w:pPr>
      <w:jc w:val="center"/>
      <w:widowControl/>
    </w:pPr>
    <w:rPr>
      <w:sz w:val="24"/>
      <w:lang w:val="en-US" w:eastAsia="en-US"/>
    </w:rPr>
  </w:style>
  <w:style w:type="character" w:styleId="698">
    <w:name w:val="Название Знак"/>
    <w:next w:val="698"/>
    <w:link w:val="697"/>
    <w:rPr>
      <w:sz w:val="24"/>
    </w:rPr>
  </w:style>
  <w:style w:type="paragraph" w:styleId="699">
    <w:name w:val="Цитата"/>
    <w:basedOn w:val="683"/>
    <w:next w:val="699"/>
    <w:link w:val="683"/>
    <w:pPr>
      <w:ind w:left="1880" w:right="1800"/>
      <w:jc w:val="center"/>
      <w:spacing w:line="500" w:lineRule="auto"/>
    </w:pPr>
    <w:rPr>
      <w:rFonts w:cs="Arial"/>
      <w:b/>
      <w:bCs/>
    </w:rPr>
  </w:style>
  <w:style w:type="character" w:styleId="700">
    <w:name w:val="Гиперссылка"/>
    <w:next w:val="700"/>
    <w:link w:val="683"/>
    <w:rPr>
      <w:color w:val="0000ff"/>
      <w:u w:val="single"/>
    </w:rPr>
  </w:style>
  <w:style w:type="paragraph" w:styleId="701">
    <w:name w:val="ConsNormal"/>
    <w:next w:val="701"/>
    <w:link w:val="683"/>
    <w:pPr>
      <w:ind w:right="19772" w:firstLine="720"/>
      <w:widowControl w:val="off"/>
    </w:pPr>
    <w:rPr>
      <w:rFonts w:ascii="Arial" w:hAnsi="Arial" w:cs="Arial"/>
      <w:sz w:val="38"/>
      <w:szCs w:val="38"/>
      <w:lang w:val="ru-RU" w:eastAsia="ru-RU" w:bidi="ar-SA"/>
    </w:rPr>
  </w:style>
  <w:style w:type="paragraph" w:styleId="702">
    <w:name w:val="Основной текст с отступом"/>
    <w:basedOn w:val="683"/>
    <w:next w:val="702"/>
    <w:link w:val="683"/>
    <w:pPr>
      <w:ind w:firstLine="720"/>
      <w:jc w:val="both"/>
      <w:widowControl/>
    </w:pPr>
    <w:rPr>
      <w:sz w:val="28"/>
      <w:szCs w:val="24"/>
    </w:rPr>
  </w:style>
  <w:style w:type="paragraph" w:styleId="703">
    <w:name w:val="Знак Знак Знак Знак2"/>
    <w:basedOn w:val="683"/>
    <w:next w:val="703"/>
    <w:link w:val="683"/>
    <w:pPr>
      <w:jc w:val="both"/>
      <w:spacing w:before="100" w:beforeAutospacing="1" w:after="100" w:afterAutospacing="1"/>
      <w:widowControl/>
    </w:pPr>
    <w:rPr>
      <w:rFonts w:ascii="Tahoma" w:hAnsi="Tahoma"/>
      <w:lang w:val="en-US" w:eastAsia="en-US"/>
    </w:rPr>
  </w:style>
  <w:style w:type="paragraph" w:styleId="704">
    <w:name w:val="Знак Знак Знак Знак21"/>
    <w:basedOn w:val="683"/>
    <w:next w:val="704"/>
    <w:link w:val="683"/>
    <w:pPr>
      <w:jc w:val="both"/>
      <w:spacing w:before="100" w:beforeAutospacing="1" w:after="100" w:afterAutospacing="1"/>
      <w:widowControl/>
    </w:pPr>
    <w:rPr>
      <w:rFonts w:ascii="Tahoma" w:hAnsi="Tahoma"/>
      <w:lang w:val="en-US" w:eastAsia="en-US"/>
    </w:rPr>
  </w:style>
  <w:style w:type="paragraph" w:styleId="705">
    <w:name w:val="Heading"/>
    <w:next w:val="705"/>
    <w:link w:val="683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706">
    <w:name w:val="link"/>
    <w:next w:val="706"/>
    <w:link w:val="683"/>
    <w:rPr>
      <w:u w:val="none"/>
    </w:rPr>
  </w:style>
  <w:style w:type="paragraph" w:styleId="707">
    <w:name w:val="s_1"/>
    <w:basedOn w:val="683"/>
    <w:next w:val="707"/>
    <w:link w:val="683"/>
    <w:pPr>
      <w:ind w:firstLine="720"/>
      <w:jc w:val="both"/>
      <w:widowControl/>
    </w:pPr>
    <w:rPr>
      <w:rFonts w:ascii="Arial" w:hAnsi="Arial" w:cs="Arial"/>
      <w:sz w:val="26"/>
      <w:szCs w:val="26"/>
    </w:rPr>
  </w:style>
  <w:style w:type="paragraph" w:styleId="708">
    <w:name w:val="ConsPlusNormal"/>
    <w:next w:val="708"/>
    <w:link w:val="719"/>
    <w:pPr>
      <w:ind w:firstLine="720"/>
    </w:pPr>
    <w:rPr>
      <w:rFonts w:ascii="Arial" w:hAnsi="Arial" w:cs="Arial"/>
      <w:lang w:val="ru-RU" w:eastAsia="ru-RU" w:bidi="ar-SA"/>
    </w:rPr>
  </w:style>
  <w:style w:type="paragraph" w:styleId="709">
    <w:name w:val="ConsPlusTitle"/>
    <w:next w:val="709"/>
    <w:link w:val="68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710">
    <w:name w:val="List Paragraph"/>
    <w:basedOn w:val="683"/>
    <w:next w:val="710"/>
    <w:link w:val="683"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  <w:lang w:eastAsia="en-US"/>
    </w:rPr>
  </w:style>
  <w:style w:type="character" w:styleId="711">
    <w:name w:val="Гипертекстовая ссылка"/>
    <w:next w:val="711"/>
    <w:link w:val="683"/>
    <w:rPr>
      <w:rFonts w:cs="Times New Roman"/>
      <w:color w:val="106bbe"/>
    </w:rPr>
  </w:style>
  <w:style w:type="paragraph" w:styleId="712">
    <w:name w:val="Заголовок статьи"/>
    <w:basedOn w:val="683"/>
    <w:next w:val="683"/>
    <w:link w:val="683"/>
    <w:pPr>
      <w:ind w:left="1612" w:hanging="892"/>
      <w:jc w:val="both"/>
      <w:widowControl/>
    </w:pPr>
    <w:rPr>
      <w:rFonts w:ascii="Arial" w:hAnsi="Arial" w:cs="Arial"/>
      <w:sz w:val="24"/>
      <w:szCs w:val="24"/>
    </w:rPr>
  </w:style>
  <w:style w:type="paragraph" w:styleId="713">
    <w:name w:val="Заголовок группы контролов"/>
    <w:basedOn w:val="683"/>
    <w:next w:val="683"/>
    <w:link w:val="683"/>
    <w:pPr>
      <w:ind w:firstLine="720"/>
      <w:jc w:val="both"/>
      <w:widowControl/>
    </w:pPr>
    <w:rPr>
      <w:rFonts w:ascii="Arial" w:hAnsi="Arial" w:cs="Arial"/>
      <w:b/>
      <w:bCs/>
      <w:color w:val="000000"/>
      <w:sz w:val="24"/>
      <w:szCs w:val="24"/>
    </w:rPr>
  </w:style>
  <w:style w:type="paragraph" w:styleId="714">
    <w:name w:val="Нормальный (таблица)"/>
    <w:basedOn w:val="683"/>
    <w:next w:val="683"/>
    <w:link w:val="683"/>
    <w:pPr>
      <w:jc w:val="both"/>
      <w:widowControl/>
    </w:pPr>
    <w:rPr>
      <w:rFonts w:ascii="Arial" w:hAnsi="Arial" w:cs="Arial"/>
      <w:sz w:val="24"/>
      <w:szCs w:val="24"/>
    </w:rPr>
  </w:style>
  <w:style w:type="paragraph" w:styleId="715">
    <w:name w:val="Прижатый влево"/>
    <w:basedOn w:val="683"/>
    <w:next w:val="683"/>
    <w:link w:val="683"/>
    <w:pPr>
      <w:widowControl/>
    </w:pPr>
    <w:rPr>
      <w:rFonts w:ascii="Arial" w:hAnsi="Arial" w:cs="Arial"/>
      <w:sz w:val="24"/>
      <w:szCs w:val="24"/>
    </w:rPr>
  </w:style>
  <w:style w:type="paragraph" w:styleId="716">
    <w:name w:val="ConsPlusNonformat"/>
    <w:next w:val="716"/>
    <w:link w:val="683"/>
    <w:pPr>
      <w:widowControl w:val="off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717">
    <w:name w:val="Комментарий"/>
    <w:basedOn w:val="683"/>
    <w:next w:val="683"/>
    <w:link w:val="683"/>
    <w:pPr>
      <w:ind w:left="170"/>
      <w:jc w:val="both"/>
      <w:spacing w:before="75"/>
      <w:widowControl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718">
    <w:name w:val="Информация об изменениях документа"/>
    <w:basedOn w:val="717"/>
    <w:next w:val="683"/>
    <w:link w:val="683"/>
    <w:rPr>
      <w:i/>
      <w:iCs/>
    </w:rPr>
  </w:style>
  <w:style w:type="character" w:styleId="719">
    <w:name w:val="ConsPlusNormal Знак"/>
    <w:next w:val="719"/>
    <w:link w:val="708"/>
    <w:rPr>
      <w:rFonts w:ascii="Arial" w:hAnsi="Arial" w:cs="Arial"/>
      <w:lang w:val="ru-RU" w:eastAsia="ru-RU" w:bidi="ar-SA"/>
    </w:rPr>
  </w:style>
  <w:style w:type="character" w:styleId="720">
    <w:name w:val="Выделение"/>
    <w:next w:val="720"/>
    <w:link w:val="683"/>
    <w:uiPriority w:val="20"/>
    <w:qFormat/>
    <w:rPr>
      <w:i/>
      <w:iCs/>
    </w:rPr>
  </w:style>
  <w:style w:type="character" w:styleId="721">
    <w:name w:val="Heading 1 Char"/>
    <w:next w:val="721"/>
    <w:link w:val="722"/>
    <w:uiPriority w:val="9"/>
    <w:rPr>
      <w:rFonts w:ascii="Arial" w:hAnsi="Arial" w:eastAsia="Arial" w:cs="Arial"/>
      <w:sz w:val="40"/>
      <w:szCs w:val="40"/>
    </w:rPr>
  </w:style>
  <w:style w:type="paragraph" w:styleId="722">
    <w:name w:val="Заголовок 11"/>
    <w:basedOn w:val="683"/>
    <w:next w:val="683"/>
    <w:link w:val="721"/>
    <w:uiPriority w:val="99"/>
    <w:qFormat/>
    <w:pPr>
      <w:jc w:val="center"/>
      <w:spacing w:before="108" w:after="108"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Без интервала"/>
    <w:next w:val="723"/>
    <w:link w:val="72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24">
    <w:name w:val="Без интервала Знак"/>
    <w:next w:val="724"/>
    <w:link w:val="723"/>
    <w:uiPriority w:val="1"/>
    <w:rPr>
      <w:rFonts w:ascii="Calibri" w:hAnsi="Calibri" w:eastAsia="Calibri"/>
      <w:sz w:val="22"/>
      <w:szCs w:val="22"/>
      <w:lang w:eastAsia="en-US"/>
    </w:rPr>
  </w:style>
  <w:style w:type="character" w:styleId="725">
    <w:name w:val="Цветовое выделение для Текст"/>
    <w:next w:val="725"/>
    <w:link w:val="683"/>
    <w:rPr>
      <w:rFonts w:ascii="Arial" w:hAnsi="Arial" w:cs="Arial"/>
      <w:sz w:val="26"/>
      <w:szCs w:val="26"/>
    </w:rPr>
  </w:style>
  <w:style w:type="character" w:styleId="3985" w:default="1">
    <w:name w:val="Default Paragraph Font"/>
    <w:uiPriority w:val="1"/>
    <w:semiHidden/>
    <w:unhideWhenUsed/>
  </w:style>
  <w:style w:type="numbering" w:styleId="3986" w:default="1">
    <w:name w:val="No List"/>
    <w:uiPriority w:val="99"/>
    <w:semiHidden/>
    <w:unhideWhenUsed/>
  </w:style>
  <w:style w:type="table" w:styleId="3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Комьютер</dc:creator>
  <cp:lastModifiedBy>oficerova</cp:lastModifiedBy>
  <cp:revision>29</cp:revision>
  <dcterms:created xsi:type="dcterms:W3CDTF">2024-10-22T13:22:00Z</dcterms:created>
  <dcterms:modified xsi:type="dcterms:W3CDTF">2025-07-01T12:31:02Z</dcterms:modified>
  <cp:version>983040</cp:version>
</cp:coreProperties>
</file>