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left"/>
        <w:tabs>
          <w:tab w:val="left" w:pos="8786" w:leader="none"/>
        </w:tabs>
        <w:rPr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</w:t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2pt;height:45.00pt;mso-wrap-distance-left:0.00pt;mso-wrap-distance-top:0.00pt;mso-wrap-distance-right:0.00pt;mso-wrap-distance-bottom:0.00pt;" filled="f" stroked="f">
            <v:path textboxrect="0,0,0,0"/>
            <v:imagedata r:id="rId8" o:title=""/>
          </v:shape>
          <o:OLEObject DrawAspect="Content" r:id="rId9" ObjectID="_1525040" ProgID="" ShapeID="_x0000_i0" Type="Embed"/>
        </w:object>
      </w: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3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6"/>
        <w:jc w:val="center"/>
        <w:spacing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36"/>
        <w:jc w:val="center"/>
        <w:spacing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36"/>
        <w:jc w:val="center"/>
        <w:spacing w:after="0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836"/>
        <w:jc w:val="center"/>
        <w:spacing w:after="0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836"/>
        <w:jc w:val="center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6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6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от </w:t>
      </w:r>
      <w:r>
        <w:rPr>
          <w:rFonts w:ascii="FreeSerif" w:hAnsi="FreeSerif" w:eastAsia="FreeSerif" w:cs="FreeSerif"/>
          <w:sz w:val="28"/>
        </w:rPr>
        <w:t xml:space="preserve">20.02.2026 г   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  </w:t>
      </w:r>
      <w:r>
        <w:rPr>
          <w:rFonts w:ascii="FreeSerif" w:hAnsi="FreeSerif" w:eastAsia="FreeSerif" w:cs="FreeSerif"/>
          <w:sz w:val="28"/>
        </w:rPr>
        <w:t xml:space="preserve"> №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cs="FreeSerif"/>
          <w:sz w:val="28"/>
        </w:rPr>
        <w:t xml:space="preserve">23</w:t>
      </w:r>
      <w:r>
        <w:rPr>
          <w:rFonts w:ascii="FreeSerif" w:hAnsi="FreeSerif" w:cs="FreeSerif"/>
          <w:sz w:val="28"/>
        </w:rPr>
      </w:r>
    </w:p>
    <w:p>
      <w:pPr>
        <w:pStyle w:val="836"/>
        <w:jc w:val="center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станица Ленинградская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spacing w:line="204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ежегодном отчете главы Ленинградского муниципального округа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04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  <w:t xml:space="preserve"> о результатах своей деятел</w:t>
      </w:r>
      <w:r>
        <w:rPr>
          <w:rFonts w:ascii="FreeSerif" w:hAnsi="FreeSerif" w:eastAsia="FreeSerif" w:cs="FreeSerif"/>
          <w:b/>
          <w:sz w:val="28"/>
          <w:szCs w:val="28"/>
        </w:rPr>
        <w:t xml:space="preserve">ь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ности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 деятельности администрации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2"/>
        <w:jc w:val="center"/>
        <w:spacing w:line="204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</w:t>
      </w:r>
      <w:r>
        <w:rPr>
          <w:rFonts w:ascii="FreeSerif" w:hAnsi="FreeSerif" w:eastAsia="FreeSerif" w:cs="FreeSerif"/>
          <w:b/>
          <w:sz w:val="28"/>
          <w:szCs w:val="28"/>
        </w:rPr>
        <w:t xml:space="preserve">ь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за 20</w:t>
      </w:r>
      <w:r>
        <w:rPr>
          <w:rFonts w:ascii="FreeSerif" w:hAnsi="FreeSerif" w:eastAsia="FreeSerif" w:cs="FreeSerif"/>
          <w:b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sz w:val="28"/>
          <w:szCs w:val="28"/>
        </w:rPr>
        <w:t xml:space="preserve">5 год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851"/>
        <w:jc w:val="both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статьей 16 Ф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дерального закона от 20 марта 2025 г.</w:t>
        <w:br/>
        <w:t xml:space="preserve">№ 33-ФЗ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»,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ста</w:t>
      </w:r>
      <w:r>
        <w:rPr>
          <w:rFonts w:ascii="FreeSerif" w:hAnsi="FreeSerif" w:eastAsia="FreeSerif" w:cs="FreeSerif"/>
          <w:sz w:val="28"/>
          <w:szCs w:val="28"/>
        </w:rPr>
        <w:t xml:space="preserve">тьей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9 Устава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заслушав и обсудив отчет главы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 результатах своей деятельности и деятельности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Ленинградский муниципальный округ Краснодарского края за 202</w:t>
      </w:r>
      <w:r>
        <w:rPr>
          <w:rFonts w:ascii="FreeSerif" w:hAnsi="FreeSerif" w:eastAsia="FreeSerif" w:cs="FreeSerif"/>
          <w:sz w:val="28"/>
          <w:szCs w:val="28"/>
        </w:rPr>
        <w:t xml:space="preserve">5 год, </w:t>
      </w:r>
      <w:r>
        <w:rPr>
          <w:rFonts w:ascii="FreeSerif" w:hAnsi="FreeSerif" w:eastAsia="FreeSerif" w:cs="FreeSerif"/>
          <w:sz w:val="28"/>
          <w:szCs w:val="28"/>
        </w:rPr>
        <w:t xml:space="preserve"> Совет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Ленинградский муниципальный округ Краснодарского края р е ш и л: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32"/>
        <w:ind w:firstLine="851"/>
        <w:jc w:val="both"/>
        <w:tabs>
          <w:tab w:val="left" w:pos="123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1.Признать работу главы и администрации муниципального образов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результатах своей деятельности и деятельности 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за 202</w:t>
      </w:r>
      <w:r>
        <w:rPr>
          <w:rFonts w:ascii="FreeSerif" w:hAnsi="FreeSerif" w:eastAsia="FreeSerif" w:cs="FreeSerif"/>
          <w:sz w:val="28"/>
          <w:szCs w:val="28"/>
        </w:rPr>
        <w:t xml:space="preserve">5 год удовлетв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рительной.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851"/>
        <w:jc w:val="both"/>
        <w:tabs>
          <w:tab w:val="left" w:pos="119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внутренней политики администрации Ленинградского муниципального округа (Матюха Т.В.) обеспечить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официальное опубликование  настоящего решения</w:t>
      </w:r>
      <w:r>
        <w:rPr>
          <w:rFonts w:ascii="FreeSerif" w:hAnsi="FreeSerif" w:eastAsia="FreeSerif" w:cs="FreeSerif"/>
          <w:sz w:val="28"/>
          <w:szCs w:val="28"/>
        </w:rPr>
        <w:t xml:space="preserve"> в газете «Степные зори» и размещение на официальном сайте администрации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  <w:lang w:val="en-US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en-US"/>
        </w:rPr>
        <w:t xml:space="preserve">adminlenkub</w:t>
      </w:r>
      <w:r>
        <w:rPr>
          <w:rFonts w:ascii="FreeSerif" w:hAnsi="FreeSerif" w:eastAsia="FreeSerif" w:cs="FreeSerif"/>
          <w:sz w:val="28"/>
          <w:szCs w:val="28"/>
        </w:rPr>
        <w:t xml:space="preserve">.г</w:t>
      </w:r>
      <w:r>
        <w:rPr>
          <w:rFonts w:ascii="FreeSerif" w:hAnsi="FreeSerif" w:eastAsia="FreeSerif" w:cs="FreeSerif"/>
          <w:sz w:val="28"/>
          <w:szCs w:val="28"/>
          <w:lang w:val="en-US"/>
        </w:rPr>
        <w:t xml:space="preserve">u</w:t>
      </w:r>
      <w:r>
        <w:rPr>
          <w:rFonts w:ascii="FreeSerif" w:hAnsi="FreeSerif" w:eastAsia="FreeSerif" w:cs="FreeSerif"/>
          <w:sz w:val="28"/>
          <w:szCs w:val="28"/>
        </w:rPr>
        <w:t xml:space="preserve">) в сети «И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тернет».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исполнением данного решения возложить на мандатную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Высоцкая О.В.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851"/>
        <w:jc w:val="both"/>
        <w:tabs>
          <w:tab w:val="left" w:pos="100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Решение вступает в силу со дня его подписания.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</w:rPr>
        <w:t xml:space="preserve">И.А.Горелко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397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Lucida Sans Unicode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сновной текст"/>
    <w:basedOn w:val="832"/>
    <w:next w:val="836"/>
    <w:link w:val="837"/>
    <w:semiHidden/>
    <w:unhideWhenUsed/>
    <w:pPr>
      <w:spacing w:after="120"/>
      <w:widowControl w:val="off"/>
    </w:pPr>
    <w:rPr>
      <w:rFonts w:eastAsia="Lucida Sans Unicode"/>
      <w:szCs w:val="20"/>
    </w:rPr>
  </w:style>
  <w:style w:type="character" w:styleId="837">
    <w:name w:val="Основной текст Знак"/>
    <w:next w:val="837"/>
    <w:link w:val="836"/>
    <w:semiHidden/>
    <w:rPr>
      <w:rFonts w:eastAsia="Lucida Sans Unicode" w:cs="Times New Roman"/>
      <w:sz w:val="24"/>
      <w:szCs w:val="20"/>
      <w:lang w:eastAsia="ru-RU"/>
    </w:rPr>
  </w:style>
  <w:style w:type="paragraph" w:styleId="838">
    <w:name w:val="Текст выноски"/>
    <w:basedOn w:val="832"/>
    <w:next w:val="838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>
    <w:name w:val="Текст выноски Знак"/>
    <w:next w:val="839"/>
    <w:link w:val="838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19</cp:revision>
  <dcterms:created xsi:type="dcterms:W3CDTF">2022-02-15T06:54:00Z</dcterms:created>
  <dcterms:modified xsi:type="dcterms:W3CDTF">2026-03-02T07:59:54Z</dcterms:modified>
  <cp:version>983040</cp:version>
</cp:coreProperties>
</file>