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7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                                                                     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к решению Совета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Ленинградский муниципальный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округ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от 17.07.2025 г.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№ 98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 </w:t>
        <w:tab/>
        <w:tab/>
        <w:tab/>
        <w:tab/>
        <w:tab/>
        <w:tab/>
        <w:tab/>
        <w:t xml:space="preserve">          </w:t>
      </w:r>
      <w:r>
        <w:rPr>
          <w:rFonts w:ascii="FreeSerif" w:hAnsi="FreeSerif" w:eastAsia="FreeSerif" w:cs="FreeSerif"/>
          <w:sz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804"/>
        <w:contextualSpacing w:val="0"/>
        <w:ind w:left="5811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cs="FreeSerif"/>
          <w:b w:val="0"/>
          <w:color w:val="000000" w:themeColor="text1"/>
          <w:sz w:val="28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cs="FreeSerif"/>
          <w:b w:val="0"/>
          <w:color w:val="000000" w:themeColor="text1"/>
          <w:sz w:val="28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cs="FreeSerif"/>
          <w:b w:val="0"/>
          <w:color w:val="000000" w:themeColor="text1"/>
          <w:sz w:val="28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cs="FreeSerif"/>
          <w:b w:val="0"/>
          <w:color w:val="000000" w:themeColor="text1"/>
          <w:sz w:val="28"/>
        </w:rPr>
      </w:r>
    </w:p>
    <w:p>
      <w:pPr>
        <w:pStyle w:val="804"/>
        <w:contextualSpacing w:val="0"/>
        <w:ind w:left="5669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cs="FreeSerif"/>
          <w:b w:val="0"/>
          <w:color w:val="000000" w:themeColor="text1"/>
          <w:sz w:val="28"/>
        </w:rPr>
      </w:r>
    </w:p>
    <w:p>
      <w:pPr>
        <w:pStyle w:val="804"/>
        <w:contextualSpacing w:val="0"/>
        <w:ind w:left="0" w:right="0" w:firstLine="0"/>
        <w:jc w:val="left"/>
        <w:spacing w:before="0" w:after="0" w:line="264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</w:rPr>
        <w:suppressLineNumbers w:val="0"/>
      </w:pP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  <w:t xml:space="preserve">. № 91</w:t>
      </w:r>
      <w:r>
        <w:rPr>
          <w:rFonts w:ascii="FreeSerif" w:hAnsi="FreeSerif" w:eastAsia="FreeSerif" w:cs="FreeSerif"/>
          <w:b w:val="0"/>
          <w:color w:val="000000" w:themeColor="text1"/>
          <w:sz w:val="28"/>
        </w:rPr>
      </w:r>
      <w:r>
        <w:rPr>
          <w:rFonts w:ascii="FreeSerif" w:hAnsi="FreeSerif" w:cs="FreeSerif"/>
          <w:b w:val="0"/>
          <w:color w:val="000000" w:themeColor="text1"/>
          <w:sz w:val="28"/>
        </w:rPr>
      </w:r>
    </w:p>
    <w:p>
      <w:pPr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93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pStyle w:val="793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о Первомайском</w:t>
      </w:r>
      <w:r>
        <w:rPr>
          <w:rFonts w:ascii="FreeSerif" w:hAnsi="FreeSerif" w:eastAsia="FreeSerif" w:cs="FreeSerif"/>
          <w:b/>
          <w:sz w:val="28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</w:rPr>
        <w:t xml:space="preserve">еле </w:t>
      </w:r>
      <w:r>
        <w:rPr>
          <w:rFonts w:ascii="FreeSerif" w:hAnsi="FreeSerif" w:eastAsia="FreeSerif" w:cs="FreeSerif"/>
          <w:b/>
          <w:sz w:val="28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</w:rPr>
        <w:t xml:space="preserve">уг Краснодарского края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left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</w:rPr>
        <w:t xml:space="preserve">Первомайский территориальный отдел администрации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: поселок Первомайский, поселок Звезда, поселок Луговой, поселок Зерновой </w:t>
      </w:r>
      <w:r>
        <w:rPr>
          <w:rFonts w:ascii="FreeSerif" w:hAnsi="FreeSerif" w:eastAsia="FreeSerif" w:cs="FreeSerif"/>
          <w:sz w:val="28"/>
          <w:highlight w:val="white"/>
        </w:rPr>
        <w:t xml:space="preserve">(</w:t>
      </w:r>
      <w:r>
        <w:rPr>
          <w:rFonts w:ascii="FreeSerif" w:hAnsi="FreeSerif" w:eastAsia="FreeSerif" w:cs="FreeSerif"/>
          <w:sz w:val="28"/>
          <w:highlight w:val="white"/>
        </w:rPr>
        <w:t xml:space="preserve">далее - подведомственная</w:t>
      </w:r>
      <w:r>
        <w:rPr>
          <w:rFonts w:ascii="FreeSerif" w:hAnsi="FreeSerif" w:eastAsia="FreeSerif" w:cs="FreeSerif"/>
          <w:sz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13"/>
        <w:ind w:left="0" w:right="0" w:firstLine="709"/>
        <w:jc w:val="both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1.5. Отдел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непосредственно подчинен 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353763, Краснодарский край, Ленинградский муниципальный округ, поселок Первомайский,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улица Комарова, дом 14 а.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Отдела: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353763, Краснодарский край, Ленинградский муниципальный округ, поселок Первомайский,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улица Комарова, дом 14 а.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– Первомайский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Сокращенное наименование Отдела: Первомайский</w:t>
      </w:r>
      <w:r>
        <w:rPr>
          <w:rFonts w:ascii="FreeSerif" w:hAnsi="FreeSerif" w:eastAsia="FreeSerif" w:cs="FreeSerif"/>
          <w:sz w:val="28"/>
        </w:rPr>
        <w:t xml:space="preserve"> ТО АЛМО.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края. </w:t>
      </w:r>
      <w:r>
        <w:rPr>
          <w:rFonts w:ascii="FreeSerif" w:hAnsi="FreeSerif" w:eastAsia="FreeSerif" w:cs="FreeSerif"/>
          <w:color w:val="000000" w:themeColor="text1"/>
          <w:sz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Функции и полномочия учредителя от имени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. Имущество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далее - местный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pStyle w:val="713"/>
        <w:ind w:left="0" w:right="0" w:firstLine="709"/>
        <w:jc w:val="both"/>
        <w:widowControl/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ind w:left="0" w:righ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pStyle w:val="767"/>
        <w:ind w:lef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highlight w:val="white"/>
        </w:rPr>
        <w:t xml:space="preserve">2.1. Основными целями Отдела являются:</w:t>
      </w:r>
      <w:bookmarkEnd w:id="1"/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767"/>
        <w:ind w:left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highlight w:val="white"/>
        </w:rPr>
        <w:tab/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ганизации деятельности по накоплению (в том числе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рассматривает жалобы, заявления и обращения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</w:t>
      </w:r>
      <w:r>
        <w:rPr>
          <w:rFonts w:ascii="FreeSerif" w:hAnsi="FreeSerif" w:eastAsia="FreeSerif" w:cs="FreeSerif"/>
          <w:sz w:val="28"/>
          <w:highlight w:val="white"/>
        </w:rPr>
        <w:t xml:space="preserve">ивания памяти погибших при защите Отечества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highlight w:val="white"/>
        </w:rPr>
        <w:t xml:space="preserve">на подведомственной территории </w:t>
      </w:r>
      <w:r>
        <w:rPr>
          <w:rFonts w:ascii="FreeSerif" w:hAnsi="FreeSerif" w:eastAsia="FreeSerif" w:cs="FreeSerif"/>
          <w:sz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4.1.1. Издавать правовые акты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highlight w:val="white"/>
        </w:rPr>
      </w:r>
      <w:bookmarkEnd w:id="0"/>
      <w:r>
        <w:rPr>
          <w:rFonts w:ascii="FreeSerif" w:hAnsi="FreeSerif" w:eastAsia="FreeSerif" w:cs="FreeSerif"/>
          <w:sz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5.2. Начальник Отдела подчиняется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ю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щ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с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ы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й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 курирующему вопросы внутренней политики </w:t>
      </w:r>
      <w:r>
        <w:rPr>
          <w:rFonts w:ascii="FreeSerif" w:hAnsi="FreeSerif" w:eastAsia="FreeSerif" w:cs="FreeSerif"/>
          <w:sz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highlight w:val="white"/>
        </w:rPr>
      </w:r>
      <w:bookmarkEnd w:id="0"/>
      <w:r>
        <w:rPr>
          <w:rFonts w:ascii="FreeSerif" w:hAnsi="FreeSerif" w:eastAsia="FreeSerif" w:cs="FreeSerif"/>
          <w:sz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28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pStyle w:val="768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68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pStyle w:val="768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устанавливаются в их </w:t>
      </w:r>
      <w:r>
        <w:rPr>
          <w:rStyle w:val="750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fldChar w:fldCharType="begin"/>
      </w:r>
      <w:r>
        <w:rPr>
          <w:rStyle w:val="750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50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fldChar w:fldCharType="separate"/>
      </w:r>
      <w:r>
        <w:rPr>
          <w:rStyle w:val="750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t xml:space="preserve">должностных</w:t>
      </w:r>
      <w:r>
        <w:rPr>
          <w:rStyle w:val="750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fldChar w:fldCharType="end"/>
      </w:r>
      <w:r>
        <w:rPr>
          <w:rStyle w:val="750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68"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highlight w:val="white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68"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осуществляется на основании решения Совета муниципального образ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6) организует благоустройство и озеленение подведомственной территории, обустройство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8)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9)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10)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12) участвует в осуществлении муниципального контроля за соблюдением Правил благоустройства;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15) организует мероприятия по отлову безнадзорных животных на подведомственной территории;</w:t>
      </w:r>
      <w:r>
        <w:rPr>
          <w:rFonts w:ascii="FreeSerif" w:hAnsi="FreeSerif" w:eastAsia="FreeSerif" w:cs="FreeSerif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16) участвует в организации 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b w:val="0"/>
          <w:sz w:val="28"/>
        </w:rPr>
        <w:t xml:space="preserve">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none"/>
        </w:rPr>
        <w:t xml:space="preserve">      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709" w:right="680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78"/>
    <w:link w:val="746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78"/>
    <w:link w:val="814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78"/>
    <w:link w:val="712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78"/>
    <w:link w:val="810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78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78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78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78"/>
    <w:link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78"/>
    <w:link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78"/>
    <w:link w:val="748"/>
    <w:uiPriority w:val="99"/>
  </w:style>
  <w:style w:type="character" w:styleId="684">
    <w:name w:val="Caption Char"/>
    <w:basedOn w:val="778"/>
    <w:link w:val="780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2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82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Header"/>
    <w:basedOn w:val="687"/>
    <w:link w:val="690"/>
    <w:pPr>
      <w:widowControl/>
      <w:tabs>
        <w:tab w:val="center" w:pos="7143" w:leader="none"/>
        <w:tab w:val="right" w:pos="14287" w:leader="none"/>
      </w:tabs>
    </w:pPr>
  </w:style>
  <w:style w:type="character" w:styleId="690">
    <w:name w:val="Header"/>
    <w:basedOn w:val="688"/>
    <w:link w:val="689"/>
  </w:style>
  <w:style w:type="paragraph" w:styleId="691">
    <w:name w:val="Заголовок 41"/>
    <w:basedOn w:val="687"/>
    <w:next w:val="687"/>
    <w:link w:val="692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692">
    <w:name w:val="Заголовок 41"/>
    <w:basedOn w:val="688"/>
    <w:link w:val="691"/>
    <w:rPr>
      <w:rFonts w:ascii="Arial" w:hAnsi="Arial"/>
      <w:b/>
      <w:sz w:val="26"/>
    </w:rPr>
  </w:style>
  <w:style w:type="paragraph" w:styleId="693">
    <w:name w:val="toc 2"/>
    <w:basedOn w:val="687"/>
    <w:next w:val="687"/>
    <w:link w:val="694"/>
    <w:uiPriority w:val="39"/>
    <w:pPr>
      <w:ind w:left="283"/>
      <w:spacing w:after="57"/>
      <w:widowControl/>
    </w:pPr>
  </w:style>
  <w:style w:type="character" w:styleId="694">
    <w:name w:val="toc 2"/>
    <w:basedOn w:val="688"/>
    <w:link w:val="693"/>
  </w:style>
  <w:style w:type="paragraph" w:styleId="695">
    <w:name w:val="Subtitle Char"/>
    <w:basedOn w:val="777"/>
    <w:link w:val="696"/>
    <w:rPr>
      <w:sz w:val="24"/>
    </w:rPr>
  </w:style>
  <w:style w:type="character" w:styleId="696">
    <w:name w:val="Subtitle Char"/>
    <w:basedOn w:val="778"/>
    <w:link w:val="695"/>
    <w:rPr>
      <w:sz w:val="24"/>
    </w:rPr>
  </w:style>
  <w:style w:type="paragraph" w:styleId="697">
    <w:name w:val="toc 4"/>
    <w:basedOn w:val="687"/>
    <w:next w:val="687"/>
    <w:link w:val="698"/>
    <w:uiPriority w:val="39"/>
    <w:pPr>
      <w:ind w:left="850"/>
      <w:spacing w:after="57"/>
      <w:widowControl/>
    </w:pPr>
  </w:style>
  <w:style w:type="character" w:styleId="698">
    <w:name w:val="toc 4"/>
    <w:basedOn w:val="688"/>
    <w:link w:val="697"/>
  </w:style>
  <w:style w:type="paragraph" w:styleId="699">
    <w:name w:val="Balloon Text"/>
    <w:basedOn w:val="687"/>
    <w:link w:val="700"/>
    <w:rPr>
      <w:rFonts w:ascii="Segoe UI" w:hAnsi="Segoe UI"/>
      <w:sz w:val="18"/>
    </w:rPr>
  </w:style>
  <w:style w:type="character" w:styleId="700">
    <w:name w:val="Balloon Text"/>
    <w:basedOn w:val="688"/>
    <w:link w:val="699"/>
    <w:rPr>
      <w:rFonts w:ascii="Segoe UI" w:hAnsi="Segoe UI"/>
      <w:sz w:val="18"/>
    </w:rPr>
  </w:style>
  <w:style w:type="paragraph" w:styleId="701">
    <w:name w:val="Heading 7"/>
    <w:basedOn w:val="687"/>
    <w:next w:val="687"/>
    <w:link w:val="702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2">
    <w:name w:val="Heading 7"/>
    <w:basedOn w:val="688"/>
    <w:link w:val="701"/>
    <w:rPr>
      <w:rFonts w:ascii="Arial" w:hAnsi="Arial"/>
      <w:b/>
      <w:i/>
      <w:sz w:val="22"/>
    </w:rPr>
  </w:style>
  <w:style w:type="paragraph" w:styleId="703">
    <w:name w:val="toc 6"/>
    <w:basedOn w:val="687"/>
    <w:next w:val="687"/>
    <w:link w:val="704"/>
    <w:uiPriority w:val="39"/>
    <w:pPr>
      <w:ind w:left="1417"/>
      <w:spacing w:after="57"/>
      <w:widowControl/>
    </w:pPr>
  </w:style>
  <w:style w:type="character" w:styleId="704">
    <w:name w:val="toc 6"/>
    <w:basedOn w:val="688"/>
    <w:link w:val="703"/>
  </w:style>
  <w:style w:type="paragraph" w:styleId="705">
    <w:name w:val="Quote"/>
    <w:basedOn w:val="687"/>
    <w:next w:val="687"/>
    <w:link w:val="706"/>
    <w:pPr>
      <w:ind w:left="720" w:right="720"/>
      <w:widowControl/>
    </w:pPr>
    <w:rPr>
      <w:i/>
    </w:rPr>
  </w:style>
  <w:style w:type="character" w:styleId="706">
    <w:name w:val="Quote"/>
    <w:basedOn w:val="688"/>
    <w:link w:val="705"/>
    <w:rPr>
      <w:i/>
    </w:rPr>
  </w:style>
  <w:style w:type="paragraph" w:styleId="707">
    <w:name w:val="toc 7"/>
    <w:basedOn w:val="687"/>
    <w:next w:val="687"/>
    <w:link w:val="708"/>
    <w:uiPriority w:val="39"/>
    <w:pPr>
      <w:ind w:left="1701"/>
      <w:spacing w:after="57"/>
      <w:widowControl/>
    </w:pPr>
  </w:style>
  <w:style w:type="character" w:styleId="708">
    <w:name w:val="toc 7"/>
    <w:basedOn w:val="688"/>
    <w:link w:val="707"/>
  </w:style>
  <w:style w:type="paragraph" w:styleId="709">
    <w:name w:val="Endnote"/>
    <w:basedOn w:val="687"/>
    <w:link w:val="710"/>
  </w:style>
  <w:style w:type="character" w:styleId="710">
    <w:name w:val="Endnote"/>
    <w:basedOn w:val="688"/>
    <w:link w:val="709"/>
  </w:style>
  <w:style w:type="paragraph" w:styleId="711">
    <w:name w:val="Heading 3"/>
    <w:basedOn w:val="687"/>
    <w:next w:val="687"/>
    <w:link w:val="71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2">
    <w:name w:val="Heading 3"/>
    <w:basedOn w:val="688"/>
    <w:link w:val="711"/>
    <w:rPr>
      <w:rFonts w:ascii="Arial" w:hAnsi="Arial"/>
      <w:sz w:val="30"/>
    </w:rPr>
  </w:style>
  <w:style w:type="paragraph" w:styleId="713">
    <w:name w:val="ConsPlusNormal"/>
    <w:link w:val="714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14">
    <w:name w:val="ConsPlusNormal"/>
    <w:link w:val="713"/>
    <w:rPr>
      <w:rFonts w:ascii="Arial" w:hAnsi="Arial"/>
      <w:sz w:val="20"/>
    </w:rPr>
  </w:style>
  <w:style w:type="paragraph" w:styleId="715">
    <w:name w:val="Normal (Web)"/>
    <w:basedOn w:val="687"/>
    <w:link w:val="716"/>
    <w:pPr>
      <w:spacing w:beforeAutospacing="1" w:afterAutospacing="1"/>
      <w:widowControl/>
    </w:pPr>
    <w:rPr>
      <w:sz w:val="24"/>
    </w:rPr>
  </w:style>
  <w:style w:type="character" w:styleId="716">
    <w:name w:val="Normal (Web)"/>
    <w:basedOn w:val="688"/>
    <w:link w:val="715"/>
    <w:rPr>
      <w:sz w:val="24"/>
    </w:rPr>
  </w:style>
  <w:style w:type="paragraph" w:styleId="717">
    <w:name w:val="Нижний колонтитул1"/>
    <w:basedOn w:val="687"/>
    <w:link w:val="718"/>
    <w:pPr>
      <w:widowControl/>
      <w:tabs>
        <w:tab w:val="center" w:pos="7143" w:leader="none"/>
        <w:tab w:val="right" w:pos="14287" w:leader="none"/>
      </w:tabs>
    </w:pPr>
  </w:style>
  <w:style w:type="character" w:styleId="718">
    <w:name w:val="Нижний колонтитул1"/>
    <w:basedOn w:val="688"/>
    <w:link w:val="717"/>
  </w:style>
  <w:style w:type="paragraph" w:styleId="719">
    <w:name w:val="Footnote Text Char"/>
    <w:link w:val="720"/>
    <w:rPr>
      <w:sz w:val="18"/>
    </w:rPr>
  </w:style>
  <w:style w:type="character" w:styleId="720">
    <w:name w:val="Footnote Text Char"/>
    <w:link w:val="719"/>
    <w:rPr>
      <w:sz w:val="18"/>
    </w:rPr>
  </w:style>
  <w:style w:type="paragraph" w:styleId="721">
    <w:name w:val="Heading 9"/>
    <w:basedOn w:val="687"/>
    <w:next w:val="687"/>
    <w:link w:val="722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2">
    <w:name w:val="Heading 9"/>
    <w:basedOn w:val="688"/>
    <w:link w:val="721"/>
    <w:rPr>
      <w:rFonts w:ascii="Arial" w:hAnsi="Arial"/>
      <w:i/>
      <w:sz w:val="21"/>
    </w:rPr>
  </w:style>
  <w:style w:type="paragraph" w:styleId="723">
    <w:name w:val="footnote reference"/>
    <w:basedOn w:val="777"/>
    <w:link w:val="724"/>
    <w:rPr>
      <w:vertAlign w:val="superscript"/>
    </w:rPr>
  </w:style>
  <w:style w:type="character" w:styleId="724">
    <w:name w:val="footnote reference"/>
    <w:basedOn w:val="778"/>
    <w:link w:val="723"/>
    <w:rPr>
      <w:vertAlign w:val="superscript"/>
    </w:rPr>
  </w:style>
  <w:style w:type="paragraph" w:styleId="725">
    <w:name w:val="Title Char"/>
    <w:basedOn w:val="777"/>
    <w:link w:val="726"/>
    <w:rPr>
      <w:sz w:val="48"/>
    </w:rPr>
  </w:style>
  <w:style w:type="character" w:styleId="726">
    <w:name w:val="Title Char"/>
    <w:basedOn w:val="778"/>
    <w:link w:val="725"/>
    <w:rPr>
      <w:sz w:val="48"/>
    </w:rPr>
  </w:style>
  <w:style w:type="paragraph" w:styleId="727">
    <w:name w:val="Body Text"/>
    <w:basedOn w:val="687"/>
    <w:link w:val="728"/>
    <w:pPr>
      <w:jc w:val="both"/>
      <w:widowControl/>
    </w:pPr>
    <w:rPr>
      <w:sz w:val="28"/>
    </w:rPr>
  </w:style>
  <w:style w:type="character" w:styleId="728">
    <w:name w:val="Body Text"/>
    <w:basedOn w:val="688"/>
    <w:link w:val="727"/>
    <w:rPr>
      <w:sz w:val="28"/>
    </w:rPr>
  </w:style>
  <w:style w:type="paragraph" w:styleId="729">
    <w:name w:val="Intense Quote"/>
    <w:basedOn w:val="687"/>
    <w:next w:val="687"/>
    <w:link w:val="730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>
    <w:name w:val="Intense Quote"/>
    <w:basedOn w:val="688"/>
    <w:link w:val="729"/>
    <w:rPr>
      <w:i/>
    </w:rPr>
  </w:style>
  <w:style w:type="paragraph" w:styleId="731">
    <w:name w:val="Верхний колонтитул1"/>
    <w:basedOn w:val="687"/>
    <w:link w:val="732"/>
    <w:pPr>
      <w:widowControl/>
      <w:tabs>
        <w:tab w:val="center" w:pos="7143" w:leader="none"/>
        <w:tab w:val="right" w:pos="14287" w:leader="none"/>
      </w:tabs>
    </w:pPr>
  </w:style>
  <w:style w:type="character" w:styleId="732">
    <w:name w:val="Верхний колонтитул1"/>
    <w:basedOn w:val="688"/>
    <w:link w:val="731"/>
  </w:style>
  <w:style w:type="paragraph" w:styleId="733">
    <w:name w:val="toc 3"/>
    <w:basedOn w:val="687"/>
    <w:next w:val="687"/>
    <w:link w:val="734"/>
    <w:uiPriority w:val="39"/>
    <w:pPr>
      <w:ind w:left="567"/>
      <w:spacing w:after="57"/>
      <w:widowControl/>
    </w:pPr>
  </w:style>
  <w:style w:type="character" w:styleId="734">
    <w:name w:val="toc 3"/>
    <w:basedOn w:val="688"/>
    <w:link w:val="733"/>
  </w:style>
  <w:style w:type="paragraph" w:styleId="735">
    <w:name w:val="Заголовок 91"/>
    <w:basedOn w:val="687"/>
    <w:next w:val="687"/>
    <w:link w:val="736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6">
    <w:name w:val="Заголовок 91"/>
    <w:basedOn w:val="688"/>
    <w:link w:val="735"/>
    <w:rPr>
      <w:rFonts w:ascii="Arial" w:hAnsi="Arial"/>
      <w:i/>
      <w:sz w:val="21"/>
    </w:rPr>
  </w:style>
  <w:style w:type="paragraph" w:styleId="737">
    <w:name w:val="Quote Char"/>
    <w:link w:val="738"/>
    <w:rPr>
      <w:i/>
    </w:rPr>
  </w:style>
  <w:style w:type="character" w:styleId="738">
    <w:name w:val="Quote Char"/>
    <w:link w:val="737"/>
    <w:rPr>
      <w:i/>
    </w:rPr>
  </w:style>
  <w:style w:type="paragraph" w:styleId="739">
    <w:name w:val="Заголовок 61"/>
    <w:basedOn w:val="687"/>
    <w:next w:val="687"/>
    <w:link w:val="740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40">
    <w:name w:val="Заголовок 61"/>
    <w:basedOn w:val="688"/>
    <w:link w:val="739"/>
    <w:rPr>
      <w:rFonts w:ascii="Arial" w:hAnsi="Arial"/>
      <w:b/>
      <w:sz w:val="22"/>
    </w:rPr>
  </w:style>
  <w:style w:type="paragraph" w:styleId="741">
    <w:name w:val="Heading 5"/>
    <w:basedOn w:val="687"/>
    <w:next w:val="687"/>
    <w:link w:val="742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2">
    <w:name w:val="Heading 5"/>
    <w:basedOn w:val="688"/>
    <w:link w:val="741"/>
    <w:rPr>
      <w:rFonts w:ascii="Arial" w:hAnsi="Arial"/>
      <w:b/>
      <w:sz w:val="24"/>
    </w:rPr>
  </w:style>
  <w:style w:type="paragraph" w:styleId="743">
    <w:name w:val="endnote reference"/>
    <w:basedOn w:val="777"/>
    <w:link w:val="744"/>
    <w:rPr>
      <w:vertAlign w:val="superscript"/>
    </w:rPr>
  </w:style>
  <w:style w:type="character" w:styleId="744">
    <w:name w:val="endnote reference"/>
    <w:basedOn w:val="778"/>
    <w:link w:val="743"/>
    <w:rPr>
      <w:vertAlign w:val="superscript"/>
    </w:rPr>
  </w:style>
  <w:style w:type="paragraph" w:styleId="745">
    <w:name w:val="Heading 1"/>
    <w:basedOn w:val="687"/>
    <w:next w:val="687"/>
    <w:link w:val="746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6">
    <w:name w:val="Heading 1"/>
    <w:basedOn w:val="688"/>
    <w:link w:val="745"/>
    <w:rPr>
      <w:rFonts w:ascii="Arial" w:hAnsi="Arial"/>
      <w:sz w:val="40"/>
    </w:rPr>
  </w:style>
  <w:style w:type="paragraph" w:styleId="747">
    <w:name w:val="Header"/>
    <w:basedOn w:val="687"/>
    <w:link w:val="748"/>
    <w:pPr>
      <w:widowControl/>
      <w:tabs>
        <w:tab w:val="center" w:pos="4677" w:leader="none"/>
        <w:tab w:val="right" w:pos="9355" w:leader="none"/>
      </w:tabs>
    </w:pPr>
  </w:style>
  <w:style w:type="character" w:styleId="748">
    <w:name w:val="Header"/>
    <w:basedOn w:val="688"/>
    <w:link w:val="747"/>
  </w:style>
  <w:style w:type="paragraph" w:styleId="749">
    <w:name w:val="Hyperlink"/>
    <w:link w:val="750"/>
    <w:rPr>
      <w:color w:val="0563c1" w:themeColor="hyperlink"/>
      <w:u w:val="single"/>
    </w:rPr>
  </w:style>
  <w:style w:type="character" w:styleId="750">
    <w:name w:val="Hyperlink"/>
    <w:link w:val="749"/>
    <w:rPr>
      <w:color w:val="0563c1" w:themeColor="hyperlink"/>
      <w:u w:val="single"/>
    </w:rPr>
  </w:style>
  <w:style w:type="paragraph" w:styleId="751">
    <w:name w:val="Footnote"/>
    <w:basedOn w:val="687"/>
    <w:link w:val="752"/>
    <w:pPr>
      <w:spacing w:after="40"/>
      <w:widowControl/>
    </w:pPr>
    <w:rPr>
      <w:sz w:val="18"/>
    </w:rPr>
  </w:style>
  <w:style w:type="character" w:styleId="752">
    <w:name w:val="Footnote"/>
    <w:basedOn w:val="688"/>
    <w:link w:val="751"/>
    <w:rPr>
      <w:sz w:val="18"/>
    </w:rPr>
  </w:style>
  <w:style w:type="paragraph" w:styleId="753">
    <w:name w:val="Heading 8"/>
    <w:basedOn w:val="687"/>
    <w:next w:val="687"/>
    <w:link w:val="754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4">
    <w:name w:val="Heading 8"/>
    <w:basedOn w:val="688"/>
    <w:link w:val="753"/>
    <w:rPr>
      <w:rFonts w:ascii="Arial" w:hAnsi="Arial"/>
      <w:i/>
      <w:sz w:val="22"/>
    </w:rPr>
  </w:style>
  <w:style w:type="paragraph" w:styleId="755">
    <w:name w:val="Заголовок 21"/>
    <w:basedOn w:val="687"/>
    <w:next w:val="687"/>
    <w:link w:val="756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56">
    <w:name w:val="Заголовок 21"/>
    <w:basedOn w:val="688"/>
    <w:link w:val="755"/>
    <w:rPr>
      <w:rFonts w:ascii="Arial" w:hAnsi="Arial"/>
      <w:sz w:val="34"/>
    </w:rPr>
  </w:style>
  <w:style w:type="paragraph" w:styleId="757">
    <w:name w:val="toc 1"/>
    <w:basedOn w:val="687"/>
    <w:next w:val="687"/>
    <w:link w:val="758"/>
    <w:uiPriority w:val="39"/>
    <w:pPr>
      <w:spacing w:after="57"/>
      <w:widowControl/>
    </w:pPr>
  </w:style>
  <w:style w:type="character" w:styleId="758">
    <w:name w:val="toc 1"/>
    <w:basedOn w:val="688"/>
    <w:link w:val="757"/>
  </w:style>
  <w:style w:type="paragraph" w:styleId="759">
    <w:name w:val="Header and Footer"/>
    <w:link w:val="76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0">
    <w:name w:val="Header and Footer"/>
    <w:link w:val="759"/>
    <w:rPr>
      <w:rFonts w:ascii="XO Thames" w:hAnsi="XO Thames"/>
      <w:sz w:val="28"/>
    </w:rPr>
  </w:style>
  <w:style w:type="paragraph" w:styleId="761">
    <w:name w:val="ConsNormal"/>
    <w:link w:val="76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62">
    <w:name w:val="ConsNormal"/>
    <w:link w:val="761"/>
    <w:rPr>
      <w:rFonts w:ascii="Arial" w:hAnsi="Arial"/>
      <w:sz w:val="20"/>
    </w:rPr>
  </w:style>
  <w:style w:type="paragraph" w:styleId="763">
    <w:name w:val="Footer"/>
    <w:basedOn w:val="687"/>
    <w:link w:val="764"/>
    <w:pPr>
      <w:widowControl/>
      <w:tabs>
        <w:tab w:val="center" w:pos="4677" w:leader="none"/>
        <w:tab w:val="right" w:pos="9355" w:leader="none"/>
      </w:tabs>
    </w:pPr>
  </w:style>
  <w:style w:type="character" w:styleId="764">
    <w:name w:val="Footer"/>
    <w:basedOn w:val="688"/>
    <w:link w:val="763"/>
  </w:style>
  <w:style w:type="paragraph" w:styleId="765">
    <w:name w:val="Заголовок 81"/>
    <w:basedOn w:val="687"/>
    <w:next w:val="687"/>
    <w:link w:val="766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6">
    <w:name w:val="Заголовок 81"/>
    <w:basedOn w:val="688"/>
    <w:link w:val="765"/>
    <w:rPr>
      <w:rFonts w:ascii="Arial" w:hAnsi="Arial"/>
      <w:i/>
      <w:sz w:val="22"/>
    </w:rPr>
  </w:style>
  <w:style w:type="paragraph" w:styleId="767">
    <w:name w:val="List Paragraph"/>
    <w:basedOn w:val="687"/>
    <w:link w:val="768"/>
    <w:pPr>
      <w:contextualSpacing/>
      <w:ind w:left="720"/>
      <w:widowControl/>
    </w:pPr>
    <w:rPr>
      <w:sz w:val="28"/>
    </w:rPr>
  </w:style>
  <w:style w:type="character" w:styleId="768">
    <w:name w:val="List Paragraph"/>
    <w:basedOn w:val="688"/>
    <w:link w:val="767"/>
    <w:rPr>
      <w:sz w:val="28"/>
    </w:rPr>
  </w:style>
  <w:style w:type="paragraph" w:styleId="769">
    <w:name w:val="table of figures"/>
    <w:basedOn w:val="687"/>
    <w:next w:val="687"/>
    <w:link w:val="770"/>
  </w:style>
  <w:style w:type="character" w:styleId="770">
    <w:name w:val="table of figures"/>
    <w:basedOn w:val="688"/>
    <w:link w:val="769"/>
  </w:style>
  <w:style w:type="paragraph" w:styleId="771">
    <w:name w:val="Intense Quote Char"/>
    <w:link w:val="772"/>
    <w:rPr>
      <w:i/>
    </w:rPr>
  </w:style>
  <w:style w:type="character" w:styleId="772">
    <w:name w:val="Intense Quote Char"/>
    <w:link w:val="771"/>
    <w:rPr>
      <w:i/>
    </w:rPr>
  </w:style>
  <w:style w:type="paragraph" w:styleId="773">
    <w:name w:val="Заголовок 11"/>
    <w:basedOn w:val="687"/>
    <w:next w:val="687"/>
    <w:link w:val="774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74">
    <w:name w:val="Заголовок 11"/>
    <w:basedOn w:val="688"/>
    <w:link w:val="773"/>
    <w:rPr>
      <w:rFonts w:ascii="Arial" w:hAnsi="Arial"/>
      <w:sz w:val="40"/>
    </w:rPr>
  </w:style>
  <w:style w:type="paragraph" w:styleId="775">
    <w:name w:val="toc 9"/>
    <w:basedOn w:val="687"/>
    <w:next w:val="687"/>
    <w:link w:val="776"/>
    <w:uiPriority w:val="39"/>
    <w:pPr>
      <w:ind w:left="2268"/>
      <w:spacing w:after="57"/>
      <w:widowControl/>
    </w:pPr>
  </w:style>
  <w:style w:type="character" w:styleId="776">
    <w:name w:val="toc 9"/>
    <w:basedOn w:val="688"/>
    <w:link w:val="775"/>
  </w:style>
  <w:style w:type="paragraph" w:styleId="777">
    <w:name w:val="Default Paragraph Font"/>
    <w:link w:val="778"/>
  </w:style>
  <w:style w:type="character" w:styleId="778">
    <w:name w:val="Default Paragraph Font"/>
    <w:link w:val="777"/>
  </w:style>
  <w:style w:type="paragraph" w:styleId="779">
    <w:name w:val="Caption"/>
    <w:basedOn w:val="687"/>
    <w:next w:val="687"/>
    <w:link w:val="780"/>
    <w:pPr>
      <w:spacing w:line="276" w:lineRule="auto"/>
      <w:widowControl/>
    </w:pPr>
    <w:rPr>
      <w:b/>
      <w:color w:val="5b9bd5" w:themeColor="accent1"/>
      <w:sz w:val="18"/>
    </w:rPr>
  </w:style>
  <w:style w:type="character" w:styleId="780">
    <w:name w:val="Caption"/>
    <w:basedOn w:val="688"/>
    <w:link w:val="779"/>
    <w:rPr>
      <w:b/>
      <w:color w:val="5b9bd5" w:themeColor="accent1"/>
      <w:sz w:val="18"/>
    </w:rPr>
  </w:style>
  <w:style w:type="paragraph" w:styleId="781">
    <w:name w:val="Endnote Text Char"/>
    <w:link w:val="782"/>
    <w:rPr>
      <w:sz w:val="20"/>
    </w:rPr>
  </w:style>
  <w:style w:type="character" w:styleId="782">
    <w:name w:val="Endnote Text Char"/>
    <w:link w:val="781"/>
    <w:rPr>
      <w:sz w:val="20"/>
    </w:rPr>
  </w:style>
  <w:style w:type="paragraph" w:styleId="783">
    <w:name w:val="toc 8"/>
    <w:basedOn w:val="687"/>
    <w:next w:val="687"/>
    <w:link w:val="784"/>
    <w:uiPriority w:val="39"/>
    <w:pPr>
      <w:ind w:left="1984"/>
      <w:spacing w:after="57"/>
      <w:widowControl/>
    </w:pPr>
  </w:style>
  <w:style w:type="character" w:styleId="784">
    <w:name w:val="toc 8"/>
    <w:basedOn w:val="688"/>
    <w:link w:val="783"/>
  </w:style>
  <w:style w:type="paragraph" w:styleId="785">
    <w:name w:val="Заголовок 71"/>
    <w:basedOn w:val="687"/>
    <w:next w:val="687"/>
    <w:link w:val="786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86">
    <w:name w:val="Заголовок 71"/>
    <w:basedOn w:val="688"/>
    <w:link w:val="785"/>
    <w:rPr>
      <w:rFonts w:ascii="Arial" w:hAnsi="Arial"/>
      <w:b/>
      <w:i/>
      <w:sz w:val="22"/>
    </w:rPr>
  </w:style>
  <w:style w:type="paragraph" w:styleId="787">
    <w:name w:val="TOC Heading"/>
    <w:link w:val="788"/>
  </w:style>
  <w:style w:type="character" w:styleId="788">
    <w:name w:val="TOC Heading"/>
    <w:link w:val="787"/>
  </w:style>
  <w:style w:type="paragraph" w:styleId="789">
    <w:name w:val="toc 5"/>
    <w:basedOn w:val="687"/>
    <w:next w:val="687"/>
    <w:link w:val="790"/>
    <w:uiPriority w:val="39"/>
    <w:pPr>
      <w:ind w:left="1134"/>
      <w:spacing w:after="57"/>
      <w:widowControl/>
    </w:pPr>
  </w:style>
  <w:style w:type="character" w:styleId="790">
    <w:name w:val="toc 5"/>
    <w:basedOn w:val="688"/>
    <w:link w:val="789"/>
  </w:style>
  <w:style w:type="paragraph" w:styleId="791">
    <w:name w:val="Название объекта1"/>
    <w:basedOn w:val="687"/>
    <w:next w:val="687"/>
    <w:link w:val="792"/>
    <w:pPr>
      <w:spacing w:line="276" w:lineRule="auto"/>
      <w:widowControl/>
    </w:pPr>
    <w:rPr>
      <w:b/>
      <w:color w:val="5b9bd5" w:themeColor="accent1"/>
      <w:sz w:val="18"/>
    </w:rPr>
  </w:style>
  <w:style w:type="character" w:styleId="792">
    <w:name w:val="Название объекта1"/>
    <w:basedOn w:val="688"/>
    <w:link w:val="791"/>
    <w:rPr>
      <w:b/>
      <w:color w:val="5b9bd5" w:themeColor="accent1"/>
      <w:sz w:val="18"/>
    </w:rPr>
  </w:style>
  <w:style w:type="paragraph" w:styleId="793">
    <w:name w:val="No Spacing"/>
    <w:link w:val="794"/>
    <w:pPr>
      <w:spacing w:after="0" w:line="240" w:lineRule="auto"/>
      <w:widowControl/>
    </w:pPr>
  </w:style>
  <w:style w:type="character" w:styleId="794">
    <w:name w:val="No Spacing"/>
    <w:link w:val="793"/>
  </w:style>
  <w:style w:type="paragraph" w:styleId="795">
    <w:name w:val="Заголовок 51"/>
    <w:basedOn w:val="687"/>
    <w:next w:val="687"/>
    <w:link w:val="796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96">
    <w:name w:val="Заголовок 51"/>
    <w:basedOn w:val="688"/>
    <w:link w:val="795"/>
    <w:rPr>
      <w:rFonts w:ascii="Arial" w:hAnsi="Arial"/>
      <w:b/>
      <w:sz w:val="24"/>
    </w:rPr>
  </w:style>
  <w:style w:type="paragraph" w:styleId="797">
    <w:name w:val="Footer"/>
    <w:basedOn w:val="687"/>
    <w:link w:val="798"/>
    <w:pPr>
      <w:widowControl/>
      <w:tabs>
        <w:tab w:val="center" w:pos="7143" w:leader="none"/>
        <w:tab w:val="right" w:pos="14287" w:leader="none"/>
      </w:tabs>
    </w:pPr>
  </w:style>
  <w:style w:type="character" w:styleId="798">
    <w:name w:val="Footer"/>
    <w:basedOn w:val="688"/>
    <w:link w:val="797"/>
  </w:style>
  <w:style w:type="paragraph" w:styleId="799">
    <w:name w:val="Заголовок 31"/>
    <w:basedOn w:val="687"/>
    <w:next w:val="687"/>
    <w:link w:val="800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800">
    <w:name w:val="Заголовок 31"/>
    <w:basedOn w:val="688"/>
    <w:link w:val="799"/>
    <w:rPr>
      <w:rFonts w:ascii="Arial" w:hAnsi="Arial"/>
      <w:sz w:val="30"/>
    </w:rPr>
  </w:style>
  <w:style w:type="paragraph" w:styleId="801">
    <w:name w:val="Footer Char"/>
    <w:basedOn w:val="777"/>
    <w:link w:val="802"/>
  </w:style>
  <w:style w:type="character" w:styleId="802">
    <w:name w:val="Footer Char"/>
    <w:basedOn w:val="778"/>
    <w:link w:val="801"/>
  </w:style>
  <w:style w:type="paragraph" w:styleId="803">
    <w:name w:val="Название объекта11"/>
    <w:basedOn w:val="687"/>
    <w:link w:val="804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804">
    <w:name w:val="Название объекта11"/>
    <w:basedOn w:val="688"/>
    <w:link w:val="803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805">
    <w:name w:val="Subtitle"/>
    <w:basedOn w:val="687"/>
    <w:next w:val="687"/>
    <w:link w:val="806"/>
    <w:uiPriority w:val="11"/>
    <w:qFormat/>
    <w:pPr>
      <w:spacing w:before="200" w:after="200"/>
      <w:widowControl/>
    </w:pPr>
    <w:rPr>
      <w:sz w:val="24"/>
    </w:rPr>
  </w:style>
  <w:style w:type="character" w:styleId="806">
    <w:name w:val="Subtitle"/>
    <w:basedOn w:val="688"/>
    <w:link w:val="805"/>
    <w:rPr>
      <w:sz w:val="24"/>
    </w:rPr>
  </w:style>
  <w:style w:type="paragraph" w:styleId="807">
    <w:name w:val="Title"/>
    <w:basedOn w:val="687"/>
    <w:next w:val="687"/>
    <w:link w:val="808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8">
    <w:name w:val="Title"/>
    <w:basedOn w:val="688"/>
    <w:link w:val="807"/>
    <w:rPr>
      <w:sz w:val="48"/>
    </w:rPr>
  </w:style>
  <w:style w:type="paragraph" w:styleId="809">
    <w:name w:val="Heading 4"/>
    <w:basedOn w:val="687"/>
    <w:next w:val="687"/>
    <w:link w:val="810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10">
    <w:name w:val="Heading 4"/>
    <w:basedOn w:val="688"/>
    <w:link w:val="809"/>
    <w:rPr>
      <w:rFonts w:ascii="Arial" w:hAnsi="Arial"/>
      <w:b/>
      <w:sz w:val="26"/>
    </w:rPr>
  </w:style>
  <w:style w:type="paragraph" w:styleId="811">
    <w:name w:val="docdata"/>
    <w:link w:val="812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812">
    <w:name w:val="docdata"/>
    <w:link w:val="811"/>
    <w:rPr>
      <w:rFonts w:ascii="Times New Roman" w:hAnsi="Times New Roman"/>
      <w:sz w:val="24"/>
    </w:rPr>
  </w:style>
  <w:style w:type="paragraph" w:styleId="813">
    <w:name w:val="Heading 2"/>
    <w:basedOn w:val="687"/>
    <w:next w:val="687"/>
    <w:link w:val="814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4">
    <w:name w:val="Heading 2"/>
    <w:basedOn w:val="688"/>
    <w:link w:val="813"/>
    <w:rPr>
      <w:rFonts w:ascii="Arial" w:hAnsi="Arial"/>
      <w:sz w:val="34"/>
    </w:rPr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List Table 7 Colorful - Accent 6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Список-таблица 1 светлая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List Table 7 Colorful - Accent 1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7 Colorful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Grid Table 4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6 Colorful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Lined - Accent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List Table 3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List Table 5 Dark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Grid Table 2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Grid Table 4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ned - Accent 1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List Table 3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Bordered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7 Colorful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Список-таблица 2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5 Dark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1 Light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Bordered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List Table 6 Colorful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List Table 4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List Table 6 Colorful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List Table 7 Colorful - Accent 4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Grid Table 1 Light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ned - Accent 2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5 Dark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Таблица-сетка 5 тем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Таблица простая 1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List Table 3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4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Список-таблица 4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Grid Table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Bordered &amp; Lined - Accent 6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Bordered &amp; Lined - Accent 3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Grid Table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Table Grid"/>
    <w:basedOn w:val="848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List Table 1 Light - Accent 4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List Table 3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List Table 5 Dark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Bordered &amp; Lined - Accent 2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Bordered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List Table 1 Light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2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Bordered &amp; Lined - Accent 1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Grid Table 6 Colorful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Bordered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List Table 6 Colorful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Plain Table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Grid Table 7 Colorful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Grid Table 3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List Table 1 Light - Accent 2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1 Light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Plain Table 5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Список-таблица 7 цветная1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Таблица-сетка 4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List Table 1 Light - Accent 3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Таблица-сетка 3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Grid Table 1 Light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Grid Table 3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List Table 2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4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List Table 2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List Table 4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List Table 6 Colorful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List Table 7 Colorful - Accent 5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Grid Table 6 Colorful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List Table 2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st Table 3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List Table 2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ned - Accent 5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Таблица-сетка 7 цветная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Plain Table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st Table 6 Colorful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st Table 1 Light - Accent 5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5 Dark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Grid Table 5 Dark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List Table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Таблица простая 5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Список-таблица 3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Grid Table 4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Bordered &amp; Lined - Accent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List Table 6 Colorful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Grid Table 3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Plain Table 3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Bordered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Grid Table 5 Dark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Bordered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Grid Table 6 Colorful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Список-таблица 6 цвет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5 Dark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Таблица простая 2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List Table 1 Light - Accent 6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3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2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4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Grid Table 7 Colorful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Plain Table 4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1 Light - Accent 3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List Table 2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Grid Table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Grid Table 5 Dark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Grid Table 6 Colorful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Grid Table 3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Таблица-сетка 1 светл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Bordered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List Table 1 Light - Accent 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Grid Table 7 Colorful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6 Colorful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Таблица простая 3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6 Colorful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Bordered &amp; Lined - Accent 4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Grid Table 7 Colorful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Таблица-сетка 2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Table Grid Light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Таблица простая 41"/>
    <w:basedOn w:val="848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Таблица-сетка 6 цвет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List Table 5 Dark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Grid Table 2 - Accent 1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4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List Table 5 Dark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Grid Table 2 - Accent 2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3 - Accent 6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4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ned - Accent 3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ned - Accent 4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List Table 5 Dark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Список-таблица 5 темная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1 Light"/>
    <w:basedOn w:val="848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Grid Table 3 - Accent 3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Grid Table 2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List Table 5 Dark - Accent 5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Bordered &amp; Lined - Accent 5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ned - Accent 6"/>
    <w:basedOn w:val="848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Grid Table 6 Colorful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Grid Table 1 Light - Accent 2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Grid Table 5 Dark"/>
    <w:basedOn w:val="84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List Table 4 - Accent 1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List Table 4 - Accent 4"/>
    <w:basedOn w:val="84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2 - Accent 4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7 Colorful - Accent 5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7 Colorful - Accent 6"/>
    <w:basedOn w:val="848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st Table 7 Colorful - Accent 2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List Table 7 Colorful - Accent 3"/>
    <w:basedOn w:val="848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2025-01-21T18:36:00Z</dcterms:created>
  <dcterms:modified xsi:type="dcterms:W3CDTF">2025-08-04T08:29:45Z</dcterms:modified>
</cp:coreProperties>
</file>