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5FFA" w14:textId="77777777" w:rsidR="00B60A6D" w:rsidRDefault="00B60A6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2DDDD279" w14:textId="77777777" w:rsidR="00B60A6D" w:rsidRDefault="00B60A6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1AD8CA5F" w14:textId="0619FBCE" w:rsidR="00DE0AD1" w:rsidRDefault="00BB781E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09D85669" w14:textId="77777777" w:rsidR="00DE0AD1" w:rsidRDefault="00BB781E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4B77C0F4" w14:textId="77777777" w:rsidR="00DE0AD1" w:rsidRDefault="00BB781E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4C321D11" w14:textId="77777777" w:rsidR="00DE0AD1" w:rsidRDefault="00BB781E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ПЕРВОГО СОЗЫВА</w:t>
      </w:r>
    </w:p>
    <w:p w14:paraId="3991F981" w14:textId="77777777" w:rsidR="00DE0AD1" w:rsidRDefault="00DE0AD1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 w14:paraId="301DAC05" w14:textId="77777777" w:rsidR="00DE0AD1" w:rsidRDefault="00BB781E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7D5D13B4" w14:textId="289D14BD" w:rsidR="00DE0AD1" w:rsidRDefault="00CB77CA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От_________________</w:t>
      </w:r>
      <w:r w:rsidR="00BB781E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nos" w:eastAsia="Tinos" w:hAnsi="Tinos" w:cs="Tinos"/>
          <w:sz w:val="28"/>
          <w:szCs w:val="28"/>
        </w:rPr>
        <w:t>______</w:t>
      </w:r>
    </w:p>
    <w:p w14:paraId="76C9E310" w14:textId="77777777" w:rsidR="00DE0AD1" w:rsidRDefault="00BB781E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3A18D4A0" w14:textId="77777777" w:rsidR="00DE0AD1" w:rsidRDefault="00DE0AD1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14:paraId="65A1C2AF" w14:textId="77777777" w:rsidR="00DE0AD1" w:rsidRDefault="00BB781E">
      <w:pPr>
        <w:spacing w:after="0" w:line="240" w:lineRule="auto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Первомайского </w:t>
      </w:r>
    </w:p>
    <w:p w14:paraId="09B69522" w14:textId="77777777" w:rsidR="00DE0AD1" w:rsidRDefault="00BB781E">
      <w:pPr>
        <w:spacing w:after="0" w:line="240" w:lineRule="auto"/>
        <w:jc w:val="center"/>
        <w:outlineLvl w:val="0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сельского поселения Ленинградского района от 24 сентября 2021 г. №35 «</w:t>
      </w:r>
      <w:r>
        <w:rPr>
          <w:rFonts w:ascii="Tinos" w:eastAsia="Tinos" w:hAnsi="Tinos" w:cs="Tinos"/>
          <w:b/>
          <w:sz w:val="28"/>
          <w:szCs w:val="28"/>
        </w:rPr>
        <w:t>Об утверждении Положения о муниципальном контроле</w:t>
      </w:r>
    </w:p>
    <w:p w14:paraId="3C83FFDC" w14:textId="77777777" w:rsidR="00DE0AD1" w:rsidRDefault="00BB781E">
      <w:pPr>
        <w:spacing w:after="0" w:line="240" w:lineRule="auto"/>
        <w:jc w:val="center"/>
        <w:outlineLvl w:val="0"/>
        <w:rPr>
          <w:rFonts w:ascii="Tinos" w:hAnsi="Tinos" w:cs="Tinos"/>
          <w:b/>
          <w:spacing w:val="2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 </w:t>
      </w:r>
      <w:r>
        <w:rPr>
          <w:rFonts w:ascii="Tinos" w:eastAsia="Tinos" w:hAnsi="Tinos" w:cs="Tinos"/>
          <w:b/>
          <w:spacing w:val="2"/>
          <w:sz w:val="28"/>
          <w:szCs w:val="28"/>
        </w:rPr>
        <w:t xml:space="preserve">на автомобильном транспорте, городском наземном </w:t>
      </w:r>
    </w:p>
    <w:p w14:paraId="2EFB71D7" w14:textId="77777777" w:rsidR="00DE0AD1" w:rsidRDefault="00BB781E">
      <w:pPr>
        <w:spacing w:after="0" w:line="240" w:lineRule="auto"/>
        <w:jc w:val="center"/>
        <w:outlineLvl w:val="0"/>
        <w:rPr>
          <w:rFonts w:ascii="Tinos" w:hAnsi="Tinos" w:cs="Tinos"/>
          <w:b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b/>
          <w:spacing w:val="2"/>
          <w:sz w:val="28"/>
          <w:szCs w:val="28"/>
        </w:rPr>
        <w:t>электрическом транспорте и в дорожном хозяйстве в</w:t>
      </w:r>
      <w:r>
        <w:rPr>
          <w:rFonts w:ascii="Tinos" w:eastAsia="Tinos" w:hAnsi="Tinos" w:cs="Tinos"/>
          <w:b/>
          <w:sz w:val="28"/>
          <w:szCs w:val="28"/>
          <w:shd w:val="clear" w:color="auto" w:fill="FFFFFF"/>
        </w:rPr>
        <w:t xml:space="preserve"> границах населенных (ого) пунктов(а) Первомайского сельского поселения Ленинградского района</w:t>
      </w:r>
      <w:r>
        <w:rPr>
          <w:rFonts w:ascii="Tinos" w:eastAsia="Tinos" w:hAnsi="Tinos" w:cs="Tinos"/>
          <w:b/>
          <w:bCs/>
          <w:sz w:val="28"/>
          <w:szCs w:val="28"/>
        </w:rPr>
        <w:t>»</w:t>
      </w:r>
    </w:p>
    <w:p w14:paraId="7F4B138D" w14:textId="77777777" w:rsidR="00DE0AD1" w:rsidRDefault="00DE0AD1">
      <w:pPr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</w:p>
    <w:p w14:paraId="7E3A0F3D" w14:textId="77777777" w:rsidR="00DE0AD1" w:rsidRDefault="00BB781E">
      <w:pPr>
        <w:spacing w:after="0" w:line="240" w:lineRule="auto"/>
        <w:ind w:right="-141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1467A3A7" w14:textId="77777777" w:rsidR="00DE0AD1" w:rsidRDefault="00BB781E">
      <w:pPr>
        <w:spacing w:after="0" w:line="240" w:lineRule="auto"/>
        <w:ind w:right="-141" w:firstLine="708"/>
        <w:jc w:val="both"/>
        <w:outlineLvl w:val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Внести в решение Совета Первомайского сельского поселения Ленинградского района от 24 сентября 2021 г. №35 «Об утверждении Положения о муниципальном контроле </w:t>
      </w:r>
      <w:r>
        <w:rPr>
          <w:rFonts w:ascii="Tinos" w:eastAsia="Tinos" w:hAnsi="Tinos" w:cs="Tinos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границах населенных (ого) пунктов(а) Первомайского сельского поселения Ленинградского района</w:t>
      </w:r>
      <w:r>
        <w:rPr>
          <w:rFonts w:ascii="Tinos" w:eastAsia="Tinos" w:hAnsi="Tinos" w:cs="Tinos"/>
          <w:sz w:val="28"/>
          <w:szCs w:val="28"/>
        </w:rPr>
        <w:t>» изменения, дополнив пункт 1 части 1.2. Раздела 1 «Общие положения» приложения подпунктом «в» следующего содержания:</w:t>
      </w:r>
    </w:p>
    <w:p w14:paraId="66FE0752" w14:textId="77777777" w:rsidR="00DE0AD1" w:rsidRDefault="00BB781E">
      <w:pPr>
        <w:spacing w:after="0" w:line="65" w:lineRule="atLeast"/>
        <w:ind w:right="-141"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22272F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22272F"/>
          <w:sz w:val="28"/>
          <w:szCs w:val="28"/>
        </w:rPr>
        <w:t>.».</w:t>
      </w:r>
    </w:p>
    <w:p w14:paraId="3A6BC3D5" w14:textId="77777777" w:rsidR="00DE0AD1" w:rsidRDefault="00BB781E">
      <w:pPr>
        <w:spacing w:after="0" w:line="65" w:lineRule="atLeast"/>
        <w:ind w:right="-141" w:firstLine="708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lastRenderedPageBreak/>
        <w:t xml:space="preserve">2.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14:paraId="5344A38F" w14:textId="7B0E476A" w:rsidR="00DE0AD1" w:rsidRDefault="00BB781E">
      <w:pPr>
        <w:tabs>
          <w:tab w:val="left" w:pos="709"/>
        </w:tabs>
        <w:spacing w:after="0" w:line="57" w:lineRule="atLeast"/>
        <w:ind w:right="-141"/>
        <w:contextualSpacing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ab/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r w:rsidRPr="00B60A6D">
        <w:rPr>
          <w:rFonts w:ascii="Tinos" w:eastAsia="Tinos" w:hAnsi="Tinos" w:cs="Tinos"/>
          <w:sz w:val="28"/>
          <w:szCs w:val="28"/>
        </w:rPr>
        <w:t>www.adminlenkub@mail.ru.</w:t>
      </w:r>
    </w:p>
    <w:p w14:paraId="0B439558" w14:textId="77777777" w:rsidR="00DE0AD1" w:rsidRDefault="00DE0AD1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3AC51621" w14:textId="77777777" w:rsidR="00DE0AD1" w:rsidRDefault="00DE0AD1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35EEBC91" w14:textId="77777777" w:rsidR="00DE0AD1" w:rsidRDefault="00DE0AD1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14:paraId="3E022AC8" w14:textId="77777777" w:rsidR="00CB77CA" w:rsidRDefault="00BB781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B60A6D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14:paraId="737D58D9" w14:textId="28C78953" w:rsidR="00DE0AD1" w:rsidRPr="00CB77CA" w:rsidRDefault="00BB781E" w:rsidP="00CB77CA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B60A6D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B60A6D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="00CB77CA">
        <w:rPr>
          <w:rFonts w:ascii="Tinos" w:hAnsi="Tinos" w:cs="Tinos"/>
          <w:sz w:val="28"/>
          <w:szCs w:val="28"/>
        </w:rPr>
        <w:t xml:space="preserve">                                                                              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Ю.Ю. </w:t>
      </w:r>
      <w:proofErr w:type="spellStart"/>
      <w:r>
        <w:rPr>
          <w:rFonts w:ascii="Tinos" w:eastAsia="Tinos" w:hAnsi="Tinos" w:cs="Tinos"/>
          <w:color w:val="000000"/>
          <w:sz w:val="28"/>
          <w:szCs w:val="28"/>
        </w:rPr>
        <w:t>Шулико</w:t>
      </w:r>
      <w:proofErr w:type="spellEnd"/>
    </w:p>
    <w:p w14:paraId="096ED92C" w14:textId="77777777" w:rsidR="00B60A6D" w:rsidRDefault="00B60A6D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1B0B1BC7" w14:textId="77777777" w:rsidR="00DE0AD1" w:rsidRDefault="00BB781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14:paraId="14356C60" w14:textId="77777777" w:rsidR="00DE0AD1" w:rsidRDefault="00BB781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608B5280" w14:textId="77777777" w:rsidR="00DE0AD1" w:rsidRDefault="00BB781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5BE8D81B" w14:textId="74663590" w:rsidR="00DE0AD1" w:rsidRPr="00CB77CA" w:rsidRDefault="00BB781E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Краснодарского кра</w:t>
      </w:r>
      <w:r w:rsidR="00CB77CA">
        <w:rPr>
          <w:rFonts w:ascii="Tinos" w:eastAsia="Tinos" w:hAnsi="Tinos" w:cs="Tinos"/>
          <w:sz w:val="28"/>
          <w:szCs w:val="28"/>
        </w:rPr>
        <w:t xml:space="preserve">я                             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И.А. </w:t>
      </w:r>
      <w:proofErr w:type="spellStart"/>
      <w:r>
        <w:rPr>
          <w:rFonts w:ascii="Tinos" w:eastAsia="Tinos" w:hAnsi="Tinos" w:cs="Tinos"/>
          <w:sz w:val="28"/>
          <w:szCs w:val="28"/>
        </w:rPr>
        <w:t>Горелко</w:t>
      </w:r>
      <w:proofErr w:type="spellEnd"/>
    </w:p>
    <w:p w14:paraId="0EB77B53" w14:textId="77777777" w:rsidR="00DE0AD1" w:rsidRDefault="00DE0AD1">
      <w:pPr>
        <w:ind w:right="-283" w:firstLine="709"/>
        <w:rPr>
          <w:rFonts w:ascii="Tinos" w:hAnsi="Tinos" w:cs="Tinos"/>
          <w:sz w:val="28"/>
          <w:szCs w:val="28"/>
        </w:rPr>
      </w:pPr>
    </w:p>
    <w:p w14:paraId="3002C7C4" w14:textId="77777777" w:rsidR="00DE0AD1" w:rsidRDefault="00DE0AD1">
      <w:pPr>
        <w:ind w:right="-283" w:firstLine="709"/>
        <w:rPr>
          <w:rFonts w:ascii="Tinos" w:hAnsi="Tinos" w:cs="Tinos"/>
          <w:color w:val="22272F"/>
          <w:sz w:val="28"/>
          <w:szCs w:val="28"/>
        </w:rPr>
      </w:pPr>
    </w:p>
    <w:p w14:paraId="75B66EE9" w14:textId="77777777" w:rsidR="00DE0AD1" w:rsidRDefault="00DE0AD1">
      <w:pPr>
        <w:ind w:right="-283" w:firstLine="709"/>
        <w:rPr>
          <w:rFonts w:ascii="Tinos" w:hAnsi="Tinos" w:cs="Tinos"/>
          <w:color w:val="22272F"/>
          <w:sz w:val="28"/>
          <w:szCs w:val="28"/>
        </w:rPr>
      </w:pPr>
    </w:p>
    <w:p w14:paraId="72C9D023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4342B358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70E70EB5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6B2C2A7D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1866FD9D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421C41C8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51147603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p w14:paraId="5B4AE2B8" w14:textId="77777777" w:rsidR="00DE0AD1" w:rsidRDefault="00DE0AD1">
      <w:pPr>
        <w:rPr>
          <w:rFonts w:ascii="Tinos" w:hAnsi="Tinos" w:cs="Tinos"/>
          <w:color w:val="22272F"/>
          <w:sz w:val="28"/>
          <w:szCs w:val="28"/>
        </w:rPr>
      </w:pPr>
    </w:p>
    <w:sectPr w:rsidR="00DE0AD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8A45" w14:textId="77777777" w:rsidR="000A372B" w:rsidRDefault="000A372B">
      <w:pPr>
        <w:spacing w:after="0" w:line="240" w:lineRule="auto"/>
      </w:pPr>
      <w:r>
        <w:separator/>
      </w:r>
    </w:p>
  </w:endnote>
  <w:endnote w:type="continuationSeparator" w:id="0">
    <w:p w14:paraId="54CD2D16" w14:textId="77777777" w:rsidR="000A372B" w:rsidRDefault="000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88F0" w14:textId="77777777" w:rsidR="000A372B" w:rsidRDefault="000A372B">
      <w:pPr>
        <w:spacing w:after="0" w:line="240" w:lineRule="auto"/>
      </w:pPr>
      <w:r>
        <w:separator/>
      </w:r>
    </w:p>
  </w:footnote>
  <w:footnote w:type="continuationSeparator" w:id="0">
    <w:p w14:paraId="0782AD24" w14:textId="77777777" w:rsidR="000A372B" w:rsidRDefault="000A3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AD1"/>
    <w:rsid w:val="000A372B"/>
    <w:rsid w:val="000D546F"/>
    <w:rsid w:val="00367384"/>
    <w:rsid w:val="00A818A9"/>
    <w:rsid w:val="00B60A6D"/>
    <w:rsid w:val="00BB781E"/>
    <w:rsid w:val="00CB77CA"/>
    <w:rsid w:val="00DE0AD1"/>
    <w:rsid w:val="00E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94B"/>
  <w15:docId w15:val="{EC54F792-4874-4DD6-8A32-DC47A00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13</cp:revision>
  <dcterms:created xsi:type="dcterms:W3CDTF">2024-11-22T06:35:00Z</dcterms:created>
  <dcterms:modified xsi:type="dcterms:W3CDTF">2024-12-12T07:44:00Z</dcterms:modified>
</cp:coreProperties>
</file>