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C6308" w14:textId="77777777" w:rsidR="00BB754C" w:rsidRPr="00DC2707" w:rsidRDefault="00BB754C" w:rsidP="00BB754C">
      <w:pPr>
        <w:spacing w:after="0" w:line="240" w:lineRule="auto"/>
        <w:jc w:val="center"/>
        <w:rPr>
          <w:rFonts w:ascii="Times New Roman" w:hAnsi="Times New Roman"/>
          <w:b/>
          <w:sz w:val="28"/>
          <w:szCs w:val="28"/>
          <w:lang w:val="en-US"/>
        </w:rPr>
      </w:pPr>
      <w:bookmarkStart w:id="0" w:name="_Hlk126067935"/>
      <w:bookmarkEnd w:id="0"/>
    </w:p>
    <w:p w14:paraId="7E6FFDAC" w14:textId="77777777" w:rsidR="00BB754C" w:rsidRDefault="00BB754C" w:rsidP="00BB754C">
      <w:pPr>
        <w:spacing w:after="0" w:line="240" w:lineRule="auto"/>
        <w:jc w:val="center"/>
        <w:rPr>
          <w:rFonts w:ascii="Times New Roman" w:hAnsi="Times New Roman"/>
          <w:b/>
          <w:sz w:val="28"/>
          <w:szCs w:val="28"/>
        </w:rPr>
      </w:pPr>
    </w:p>
    <w:p w14:paraId="2963B289" w14:textId="77777777" w:rsidR="00BB754C" w:rsidRDefault="00BB754C" w:rsidP="00BB754C">
      <w:pPr>
        <w:spacing w:after="0" w:line="240" w:lineRule="auto"/>
        <w:jc w:val="center"/>
        <w:rPr>
          <w:rFonts w:ascii="Times New Roman" w:hAnsi="Times New Roman"/>
          <w:b/>
          <w:sz w:val="28"/>
          <w:szCs w:val="28"/>
        </w:rPr>
      </w:pPr>
    </w:p>
    <w:p w14:paraId="70C4FFC4" w14:textId="77777777" w:rsidR="00BB754C" w:rsidRDefault="00BB754C" w:rsidP="00BB754C">
      <w:pPr>
        <w:spacing w:after="0" w:line="240" w:lineRule="auto"/>
        <w:jc w:val="center"/>
        <w:rPr>
          <w:rFonts w:ascii="Times New Roman" w:hAnsi="Times New Roman"/>
          <w:b/>
          <w:sz w:val="28"/>
          <w:szCs w:val="28"/>
        </w:rPr>
      </w:pPr>
    </w:p>
    <w:p w14:paraId="509505C7" w14:textId="77777777" w:rsidR="00BB754C" w:rsidRPr="00357BA5" w:rsidRDefault="00BB754C" w:rsidP="00BB754C">
      <w:pPr>
        <w:spacing w:after="0" w:line="240" w:lineRule="auto"/>
        <w:jc w:val="center"/>
        <w:rPr>
          <w:rFonts w:ascii="Times New Roman" w:hAnsi="Times New Roman"/>
          <w:b/>
          <w:sz w:val="28"/>
          <w:szCs w:val="28"/>
        </w:rPr>
      </w:pPr>
      <w:r w:rsidRPr="00357BA5">
        <w:rPr>
          <w:rFonts w:ascii="Times New Roman" w:hAnsi="Times New Roman"/>
          <w:b/>
          <w:noProof/>
          <w:spacing w:val="20"/>
          <w:sz w:val="40"/>
          <w:szCs w:val="40"/>
          <w:lang w:eastAsia="ru-RU"/>
        </w:rPr>
        <w:drawing>
          <wp:inline distT="0" distB="0" distL="0" distR="0" wp14:anchorId="06760C86" wp14:editId="79CB261A">
            <wp:extent cx="2946366" cy="827883"/>
            <wp:effectExtent l="152400" t="190500" r="102235" b="182245"/>
            <wp:docPr id="6" name="Рисунок 6"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7" descr="Новый рисунок"/>
                    <pic:cNvPicPr>
                      <a:picLocks noChangeAspect="1" noChangeArrowheads="1"/>
                    </pic:cNvPicPr>
                  </pic:nvPicPr>
                  <pic:blipFill rotWithShape="1">
                    <a:blip r:embed="rId8" cstate="print"/>
                    <a:srcRect b="71254"/>
                    <a:stretch/>
                  </pic:blipFill>
                  <pic:spPr bwMode="auto">
                    <a:xfrm>
                      <a:off x="0" y="0"/>
                      <a:ext cx="2945765" cy="827405"/>
                    </a:xfrm>
                    <a:prstGeom prst="rect">
                      <a:avLst/>
                    </a:prstGeom>
                    <a:ln>
                      <a:noFill/>
                    </a:ln>
                    <a:effectLst>
                      <a:outerShdw blurRad="190500" algn="tl" rotWithShape="0">
                        <a:srgbClr val="000000">
                          <a:alpha val="70000"/>
                        </a:srgbClr>
                      </a:outerShdw>
                    </a:effectLst>
                  </pic:spPr>
                </pic:pic>
              </a:graphicData>
            </a:graphic>
          </wp:inline>
        </w:drawing>
      </w:r>
    </w:p>
    <w:p w14:paraId="000B7BA3" w14:textId="77777777" w:rsidR="00BB754C" w:rsidRPr="00357BA5" w:rsidRDefault="00BB754C" w:rsidP="00BB754C">
      <w:pPr>
        <w:spacing w:after="0" w:line="240" w:lineRule="auto"/>
        <w:jc w:val="center"/>
        <w:rPr>
          <w:rFonts w:ascii="Times New Roman" w:hAnsi="Times New Roman"/>
          <w:b/>
          <w:sz w:val="28"/>
          <w:szCs w:val="28"/>
        </w:rPr>
      </w:pPr>
    </w:p>
    <w:p w14:paraId="5392D59C" w14:textId="77777777" w:rsidR="00BB754C" w:rsidRPr="00357BA5" w:rsidRDefault="00BB754C" w:rsidP="00BB754C">
      <w:pPr>
        <w:spacing w:after="0" w:line="240" w:lineRule="auto"/>
        <w:jc w:val="center"/>
        <w:rPr>
          <w:rFonts w:ascii="Times New Roman" w:hAnsi="Times New Roman"/>
          <w:b/>
          <w:sz w:val="28"/>
          <w:szCs w:val="28"/>
        </w:rPr>
      </w:pPr>
    </w:p>
    <w:p w14:paraId="4319A0C2" w14:textId="77777777" w:rsidR="00BB754C" w:rsidRPr="00357BA5" w:rsidRDefault="00BB754C" w:rsidP="00BB754C">
      <w:pPr>
        <w:spacing w:after="0" w:line="240" w:lineRule="auto"/>
        <w:jc w:val="center"/>
        <w:rPr>
          <w:rFonts w:ascii="Times New Roman" w:hAnsi="Times New Roman"/>
          <w:b/>
          <w:sz w:val="28"/>
          <w:szCs w:val="28"/>
        </w:rPr>
      </w:pPr>
    </w:p>
    <w:p w14:paraId="493906D8" w14:textId="77777777" w:rsidR="00BB754C" w:rsidRPr="00357BA5" w:rsidRDefault="00BB754C" w:rsidP="00BB754C">
      <w:pPr>
        <w:spacing w:after="0" w:line="240" w:lineRule="auto"/>
        <w:jc w:val="center"/>
        <w:rPr>
          <w:rFonts w:ascii="Times New Roman" w:hAnsi="Times New Roman"/>
          <w:b/>
          <w:sz w:val="28"/>
          <w:szCs w:val="28"/>
        </w:rPr>
      </w:pPr>
    </w:p>
    <w:p w14:paraId="2BC87A8A" w14:textId="77777777" w:rsidR="00BB754C" w:rsidRPr="00357BA5" w:rsidRDefault="00BB754C" w:rsidP="00BB754C">
      <w:pPr>
        <w:spacing w:before="120" w:after="120" w:line="276" w:lineRule="auto"/>
        <w:jc w:val="center"/>
        <w:rPr>
          <w:rFonts w:ascii="Times New Roman" w:hAnsi="Times New Roman" w:cs="Times New Roman"/>
          <w:b/>
          <w:sz w:val="48"/>
          <w:szCs w:val="48"/>
        </w:rPr>
      </w:pPr>
    </w:p>
    <w:p w14:paraId="4511D374" w14:textId="77777777" w:rsidR="00BB754C" w:rsidRPr="00357BA5" w:rsidRDefault="00BB754C" w:rsidP="00BB754C">
      <w:pPr>
        <w:spacing w:before="120" w:after="120" w:line="240" w:lineRule="auto"/>
        <w:jc w:val="center"/>
        <w:rPr>
          <w:rFonts w:ascii="Times New Roman" w:hAnsi="Times New Roman" w:cs="Times New Roman"/>
          <w:b/>
          <w:sz w:val="48"/>
          <w:szCs w:val="48"/>
        </w:rPr>
      </w:pPr>
      <w:r w:rsidRPr="00357BA5">
        <w:rPr>
          <w:rFonts w:ascii="Times New Roman" w:hAnsi="Times New Roman" w:cs="Times New Roman"/>
          <w:b/>
          <w:sz w:val="48"/>
          <w:szCs w:val="48"/>
        </w:rPr>
        <w:t>ОТЧЕТ</w:t>
      </w:r>
    </w:p>
    <w:p w14:paraId="57E9E261" w14:textId="77777777" w:rsidR="00BB754C" w:rsidRPr="00357BA5" w:rsidRDefault="00BB754C" w:rsidP="00BB754C">
      <w:pPr>
        <w:spacing w:before="120" w:after="120" w:line="240" w:lineRule="auto"/>
        <w:jc w:val="center"/>
        <w:rPr>
          <w:rFonts w:ascii="Times New Roman" w:hAnsi="Times New Roman" w:cs="Times New Roman"/>
          <w:b/>
          <w:sz w:val="48"/>
          <w:szCs w:val="48"/>
        </w:rPr>
      </w:pPr>
      <w:r w:rsidRPr="00357BA5">
        <w:rPr>
          <w:rFonts w:ascii="Times New Roman" w:hAnsi="Times New Roman" w:cs="Times New Roman"/>
          <w:b/>
          <w:sz w:val="48"/>
          <w:szCs w:val="48"/>
        </w:rPr>
        <w:t xml:space="preserve">«Состояние и развитие конкуренции </w:t>
      </w:r>
    </w:p>
    <w:p w14:paraId="429E89E4" w14:textId="77777777" w:rsidR="00BB754C" w:rsidRPr="00357BA5" w:rsidRDefault="00BB754C" w:rsidP="00BB754C">
      <w:pPr>
        <w:spacing w:before="120" w:after="120" w:line="240" w:lineRule="auto"/>
        <w:jc w:val="center"/>
        <w:rPr>
          <w:rFonts w:ascii="Times New Roman" w:hAnsi="Times New Roman" w:cs="Times New Roman"/>
          <w:sz w:val="48"/>
          <w:szCs w:val="48"/>
        </w:rPr>
      </w:pPr>
      <w:r w:rsidRPr="00357BA5">
        <w:rPr>
          <w:rFonts w:ascii="Times New Roman" w:hAnsi="Times New Roman" w:cs="Times New Roman"/>
          <w:b/>
          <w:sz w:val="48"/>
          <w:szCs w:val="48"/>
        </w:rPr>
        <w:t>на товарных рынках муниципального образования Ленинградский район</w:t>
      </w:r>
      <w:r w:rsidRPr="00357BA5">
        <w:rPr>
          <w:rFonts w:ascii="Times New Roman" w:hAnsi="Times New Roman" w:cs="Times New Roman"/>
          <w:sz w:val="48"/>
          <w:szCs w:val="48"/>
        </w:rPr>
        <w:t xml:space="preserve"> </w:t>
      </w:r>
    </w:p>
    <w:p w14:paraId="571CC3D2" w14:textId="6D2263DA" w:rsidR="00BB754C" w:rsidRPr="00357BA5" w:rsidRDefault="00BB754C" w:rsidP="00BB754C">
      <w:pPr>
        <w:spacing w:before="120" w:after="120" w:line="240" w:lineRule="auto"/>
        <w:jc w:val="center"/>
        <w:rPr>
          <w:rFonts w:ascii="Times New Roman" w:hAnsi="Times New Roman" w:cs="Times New Roman"/>
          <w:sz w:val="28"/>
          <w:szCs w:val="28"/>
        </w:rPr>
      </w:pPr>
      <w:r w:rsidRPr="00357BA5">
        <w:rPr>
          <w:rFonts w:ascii="Times New Roman" w:hAnsi="Times New Roman" w:cs="Times New Roman"/>
          <w:b/>
          <w:sz w:val="48"/>
          <w:szCs w:val="48"/>
        </w:rPr>
        <w:t>в 202</w:t>
      </w:r>
      <w:r w:rsidR="00E73296">
        <w:rPr>
          <w:rFonts w:ascii="Times New Roman" w:hAnsi="Times New Roman" w:cs="Times New Roman"/>
          <w:b/>
          <w:sz w:val="48"/>
          <w:szCs w:val="48"/>
        </w:rPr>
        <w:t>3</w:t>
      </w:r>
      <w:r w:rsidRPr="00357BA5">
        <w:rPr>
          <w:rFonts w:ascii="Times New Roman" w:hAnsi="Times New Roman" w:cs="Times New Roman"/>
          <w:b/>
          <w:sz w:val="48"/>
          <w:szCs w:val="48"/>
        </w:rPr>
        <w:t xml:space="preserve"> году»</w:t>
      </w:r>
    </w:p>
    <w:p w14:paraId="059140E2" w14:textId="77777777" w:rsidR="00BB754C" w:rsidRPr="00357BA5" w:rsidRDefault="00BB754C" w:rsidP="00BB754C">
      <w:pPr>
        <w:spacing w:before="120" w:after="120" w:line="276" w:lineRule="auto"/>
        <w:jc w:val="center"/>
        <w:rPr>
          <w:rFonts w:ascii="Times New Roman" w:hAnsi="Times New Roman" w:cs="Times New Roman"/>
          <w:sz w:val="28"/>
          <w:szCs w:val="28"/>
        </w:rPr>
      </w:pPr>
    </w:p>
    <w:p w14:paraId="3072DFAA" w14:textId="77777777" w:rsidR="00BB754C" w:rsidRPr="00357BA5" w:rsidRDefault="00BB754C" w:rsidP="00BB754C">
      <w:pPr>
        <w:spacing w:before="120" w:after="120" w:line="276" w:lineRule="auto"/>
        <w:jc w:val="center"/>
        <w:rPr>
          <w:rFonts w:ascii="Times New Roman" w:hAnsi="Times New Roman" w:cs="Times New Roman"/>
          <w:sz w:val="28"/>
          <w:szCs w:val="28"/>
        </w:rPr>
      </w:pPr>
    </w:p>
    <w:p w14:paraId="41FB5420"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61D72185"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152DD99D" w14:textId="77777777" w:rsidR="00BB754C" w:rsidRPr="00357BA5" w:rsidRDefault="00BB754C" w:rsidP="00BB754C">
      <w:pPr>
        <w:spacing w:before="120" w:after="120" w:line="276" w:lineRule="auto"/>
        <w:ind w:left="5387"/>
        <w:jc w:val="center"/>
        <w:rPr>
          <w:rFonts w:ascii="Times New Roman" w:hAnsi="Times New Roman" w:cs="Times New Roman"/>
          <w:sz w:val="28"/>
          <w:szCs w:val="28"/>
        </w:rPr>
      </w:pPr>
    </w:p>
    <w:p w14:paraId="1B021DE6" w14:textId="77777777" w:rsidR="00BB754C" w:rsidRPr="00A111CB" w:rsidRDefault="00BB754C" w:rsidP="00BB754C">
      <w:pPr>
        <w:spacing w:after="0" w:line="240" w:lineRule="auto"/>
        <w:ind w:left="5103"/>
        <w:jc w:val="center"/>
        <w:rPr>
          <w:rFonts w:ascii="Times New Roman" w:hAnsi="Times New Roman"/>
          <w:sz w:val="28"/>
          <w:szCs w:val="28"/>
        </w:rPr>
      </w:pPr>
      <w:r w:rsidRPr="00A111CB">
        <w:rPr>
          <w:rFonts w:ascii="Times New Roman" w:hAnsi="Times New Roman"/>
          <w:sz w:val="28"/>
          <w:szCs w:val="28"/>
        </w:rPr>
        <w:t>РАССМОТРЕН и УТВЕРЖДЕН</w:t>
      </w:r>
    </w:p>
    <w:p w14:paraId="3B41CD6F" w14:textId="698B540F" w:rsidR="00BB754C" w:rsidRPr="00A111CB" w:rsidRDefault="00BB754C" w:rsidP="00BB754C">
      <w:pPr>
        <w:spacing w:after="0" w:line="240" w:lineRule="auto"/>
        <w:ind w:left="5103"/>
        <w:jc w:val="center"/>
        <w:rPr>
          <w:rFonts w:ascii="Times New Roman" w:hAnsi="Times New Roman"/>
          <w:sz w:val="28"/>
          <w:szCs w:val="28"/>
        </w:rPr>
      </w:pPr>
      <w:r w:rsidRPr="00A111CB">
        <w:rPr>
          <w:rFonts w:ascii="Times New Roman" w:hAnsi="Times New Roman"/>
          <w:sz w:val="28"/>
          <w:szCs w:val="28"/>
        </w:rPr>
        <w:t xml:space="preserve">на заседании Рабочей группы по содействию развития конкуренции в муниципальном образовании Ленинградский район </w:t>
      </w:r>
      <w:r w:rsidRPr="00A111CB">
        <w:rPr>
          <w:rFonts w:ascii="Times New Roman" w:hAnsi="Times New Roman"/>
          <w:sz w:val="28"/>
          <w:szCs w:val="28"/>
        </w:rPr>
        <w:br/>
        <w:t>(протокол №</w:t>
      </w:r>
      <w:r w:rsidR="00C97973" w:rsidRPr="00A111CB">
        <w:rPr>
          <w:rFonts w:ascii="Times New Roman" w:hAnsi="Times New Roman"/>
          <w:sz w:val="28"/>
          <w:szCs w:val="28"/>
        </w:rPr>
        <w:t xml:space="preserve"> </w:t>
      </w:r>
      <w:r w:rsidR="00B96437" w:rsidRPr="00A111CB">
        <w:rPr>
          <w:rFonts w:ascii="Times New Roman" w:hAnsi="Times New Roman"/>
          <w:sz w:val="28"/>
          <w:szCs w:val="28"/>
        </w:rPr>
        <w:t>1</w:t>
      </w:r>
      <w:r w:rsidRPr="00A111CB">
        <w:rPr>
          <w:rFonts w:ascii="Times New Roman" w:hAnsi="Times New Roman"/>
          <w:sz w:val="28"/>
          <w:szCs w:val="28"/>
        </w:rPr>
        <w:t xml:space="preserve"> от </w:t>
      </w:r>
      <w:r w:rsidR="00656355" w:rsidRPr="00A111CB">
        <w:rPr>
          <w:rFonts w:ascii="Times New Roman" w:hAnsi="Times New Roman"/>
          <w:sz w:val="28"/>
          <w:szCs w:val="28"/>
        </w:rPr>
        <w:t>2</w:t>
      </w:r>
      <w:r w:rsidR="00F91D6E" w:rsidRPr="00A111CB">
        <w:rPr>
          <w:rFonts w:ascii="Times New Roman" w:hAnsi="Times New Roman"/>
          <w:sz w:val="28"/>
          <w:szCs w:val="28"/>
        </w:rPr>
        <w:t>5</w:t>
      </w:r>
      <w:r w:rsidR="00C97973" w:rsidRPr="00A111CB">
        <w:rPr>
          <w:rFonts w:ascii="Times New Roman" w:hAnsi="Times New Roman"/>
          <w:sz w:val="28"/>
          <w:szCs w:val="28"/>
        </w:rPr>
        <w:t xml:space="preserve"> января 202</w:t>
      </w:r>
      <w:r w:rsidR="00E73296" w:rsidRPr="00A111CB">
        <w:rPr>
          <w:rFonts w:ascii="Times New Roman" w:hAnsi="Times New Roman"/>
          <w:sz w:val="28"/>
          <w:szCs w:val="28"/>
        </w:rPr>
        <w:t>4</w:t>
      </w:r>
      <w:r w:rsidR="00C97973" w:rsidRPr="00A111CB">
        <w:rPr>
          <w:rFonts w:ascii="Times New Roman" w:hAnsi="Times New Roman"/>
          <w:sz w:val="28"/>
          <w:szCs w:val="28"/>
        </w:rPr>
        <w:t xml:space="preserve"> </w:t>
      </w:r>
      <w:r w:rsidRPr="00A111CB">
        <w:rPr>
          <w:rFonts w:ascii="Times New Roman" w:hAnsi="Times New Roman"/>
          <w:sz w:val="28"/>
          <w:szCs w:val="28"/>
        </w:rPr>
        <w:t>г</w:t>
      </w:r>
      <w:r w:rsidR="00901639" w:rsidRPr="00A111CB">
        <w:rPr>
          <w:rFonts w:ascii="Times New Roman" w:hAnsi="Times New Roman"/>
          <w:sz w:val="28"/>
          <w:szCs w:val="28"/>
        </w:rPr>
        <w:t>.</w:t>
      </w:r>
      <w:r w:rsidRPr="00A111CB">
        <w:rPr>
          <w:rFonts w:ascii="Times New Roman" w:hAnsi="Times New Roman"/>
          <w:sz w:val="28"/>
          <w:szCs w:val="28"/>
        </w:rPr>
        <w:t>)</w:t>
      </w:r>
    </w:p>
    <w:p w14:paraId="6672DCBC" w14:textId="77777777" w:rsidR="00BB754C" w:rsidRPr="00FB7748" w:rsidRDefault="00BB754C" w:rsidP="00BB754C">
      <w:pPr>
        <w:spacing w:after="0" w:line="240" w:lineRule="auto"/>
        <w:ind w:left="5387"/>
        <w:jc w:val="center"/>
        <w:rPr>
          <w:rFonts w:ascii="Times New Roman" w:hAnsi="Times New Roman" w:cs="Times New Roman"/>
          <w:color w:val="FF0000"/>
          <w:sz w:val="28"/>
          <w:szCs w:val="28"/>
          <w:highlight w:val="yellow"/>
        </w:rPr>
      </w:pPr>
    </w:p>
    <w:p w14:paraId="5F8B0817" w14:textId="77777777" w:rsidR="00BB754C" w:rsidRPr="00357BA5" w:rsidRDefault="00BB754C" w:rsidP="00BB754C">
      <w:pPr>
        <w:spacing w:before="120" w:after="120" w:line="276" w:lineRule="auto"/>
        <w:jc w:val="center"/>
        <w:rPr>
          <w:rFonts w:ascii="Times New Roman" w:hAnsi="Times New Roman" w:cs="Times New Roman"/>
          <w:sz w:val="28"/>
          <w:szCs w:val="28"/>
          <w:highlight w:val="yellow"/>
        </w:rPr>
      </w:pPr>
    </w:p>
    <w:p w14:paraId="73C2347E" w14:textId="77777777" w:rsidR="00BB754C" w:rsidRPr="00357BA5" w:rsidRDefault="00BB754C" w:rsidP="00BB754C">
      <w:pPr>
        <w:spacing w:before="120" w:after="120" w:line="276" w:lineRule="auto"/>
        <w:jc w:val="center"/>
        <w:rPr>
          <w:rFonts w:ascii="Times New Roman" w:hAnsi="Times New Roman" w:cs="Times New Roman"/>
          <w:sz w:val="28"/>
          <w:szCs w:val="28"/>
          <w:highlight w:val="yellow"/>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6"/>
        <w:gridCol w:w="708"/>
      </w:tblGrid>
      <w:tr w:rsidR="00BB754C" w:rsidRPr="00357BA5" w14:paraId="3C2C5134" w14:textId="77777777" w:rsidTr="0004008E">
        <w:trPr>
          <w:trHeight w:val="743"/>
        </w:trPr>
        <w:tc>
          <w:tcPr>
            <w:tcW w:w="8946" w:type="dxa"/>
            <w:noWrap/>
            <w:vAlign w:val="center"/>
          </w:tcPr>
          <w:p w14:paraId="7C64B351" w14:textId="77777777" w:rsidR="00BB754C" w:rsidRPr="00FC4B5D" w:rsidRDefault="00BB754C" w:rsidP="00B61CFF">
            <w:pPr>
              <w:spacing w:after="0" w:line="240" w:lineRule="auto"/>
              <w:jc w:val="center"/>
              <w:rPr>
                <w:rFonts w:ascii="Times New Roman" w:hAnsi="Times New Roman" w:cs="Times New Roman"/>
                <w:sz w:val="28"/>
                <w:szCs w:val="28"/>
              </w:rPr>
            </w:pPr>
            <w:r w:rsidRPr="00FC4B5D">
              <w:rPr>
                <w:rFonts w:ascii="Times New Roman" w:hAnsi="Times New Roman" w:cs="Times New Roman"/>
                <w:sz w:val="28"/>
                <w:szCs w:val="28"/>
              </w:rPr>
              <w:lastRenderedPageBreak/>
              <w:t>Содержание</w:t>
            </w:r>
          </w:p>
        </w:tc>
        <w:tc>
          <w:tcPr>
            <w:tcW w:w="708" w:type="dxa"/>
            <w:noWrap/>
            <w:vAlign w:val="center"/>
          </w:tcPr>
          <w:p w14:paraId="3E4019D8" w14:textId="77777777" w:rsidR="00BB754C" w:rsidRPr="00FC4B5D" w:rsidRDefault="00BB754C" w:rsidP="00B61CFF">
            <w:pPr>
              <w:spacing w:before="120" w:after="120" w:line="240" w:lineRule="auto"/>
              <w:jc w:val="center"/>
              <w:rPr>
                <w:rFonts w:ascii="Times New Roman" w:hAnsi="Times New Roman" w:cs="Times New Roman"/>
                <w:sz w:val="28"/>
                <w:szCs w:val="28"/>
              </w:rPr>
            </w:pPr>
            <w:r w:rsidRPr="00FC4B5D">
              <w:rPr>
                <w:rFonts w:ascii="Times New Roman" w:hAnsi="Times New Roman" w:cs="Times New Roman"/>
                <w:sz w:val="28"/>
                <w:szCs w:val="28"/>
              </w:rPr>
              <w:t>стр.</w:t>
            </w:r>
          </w:p>
        </w:tc>
      </w:tr>
      <w:tr w:rsidR="00BB754C" w:rsidRPr="00357BA5" w14:paraId="25A5F462" w14:textId="77777777" w:rsidTr="0004008E">
        <w:trPr>
          <w:trHeight w:val="743"/>
        </w:trPr>
        <w:tc>
          <w:tcPr>
            <w:tcW w:w="8946" w:type="dxa"/>
            <w:noWrap/>
            <w:vAlign w:val="center"/>
            <w:hideMark/>
          </w:tcPr>
          <w:p w14:paraId="0B341AA6" w14:textId="6FE9A42E" w:rsidR="00BB754C" w:rsidRDefault="00BB754C" w:rsidP="00B61CFF">
            <w:pPr>
              <w:spacing w:after="0" w:line="240" w:lineRule="auto"/>
              <w:jc w:val="both"/>
              <w:rPr>
                <w:rFonts w:ascii="Times New Roman" w:hAnsi="Times New Roman" w:cs="Times New Roman"/>
                <w:bCs/>
                <w:sz w:val="28"/>
                <w:szCs w:val="28"/>
              </w:rPr>
            </w:pPr>
            <w:r w:rsidRPr="00905DAB">
              <w:rPr>
                <w:rFonts w:ascii="Times New Roman" w:hAnsi="Times New Roman" w:cs="Times New Roman"/>
                <w:sz w:val="28"/>
                <w:szCs w:val="28"/>
              </w:rPr>
              <w:t xml:space="preserve">Раздел 1. Результаты ежегодного мониторинга состояния и развития </w:t>
            </w:r>
            <w:r w:rsidR="002B6EA8" w:rsidRPr="00905DAB">
              <w:rPr>
                <w:rFonts w:ascii="Times New Roman" w:hAnsi="Times New Roman" w:cs="Times New Roman"/>
                <w:sz w:val="28"/>
                <w:szCs w:val="28"/>
              </w:rPr>
              <w:t xml:space="preserve">конкуренции </w:t>
            </w:r>
            <w:r w:rsidR="002B6EA8">
              <w:rPr>
                <w:rFonts w:ascii="Times New Roman" w:hAnsi="Times New Roman" w:cs="Times New Roman"/>
                <w:sz w:val="28"/>
                <w:szCs w:val="28"/>
              </w:rPr>
              <w:t>в</w:t>
            </w:r>
            <w:r w:rsidR="00506F16">
              <w:rPr>
                <w:rFonts w:ascii="Times New Roman" w:hAnsi="Times New Roman" w:cs="Times New Roman"/>
                <w:sz w:val="28"/>
                <w:szCs w:val="28"/>
              </w:rPr>
              <w:t xml:space="preserve"> сферах экономики и </w:t>
            </w:r>
            <w:r w:rsidRPr="00905DAB">
              <w:rPr>
                <w:rFonts w:ascii="Times New Roman" w:hAnsi="Times New Roman" w:cs="Times New Roman"/>
                <w:sz w:val="28"/>
                <w:szCs w:val="28"/>
              </w:rPr>
              <w:t>на товарных рынках муниципального образования</w:t>
            </w:r>
            <w:r w:rsidRPr="00905DAB">
              <w:rPr>
                <w:rFonts w:ascii="Times New Roman" w:hAnsi="Times New Roman" w:cs="Times New Roman"/>
                <w:bCs/>
                <w:sz w:val="28"/>
                <w:szCs w:val="28"/>
              </w:rPr>
              <w:t>.</w:t>
            </w:r>
          </w:p>
          <w:p w14:paraId="28EC7D16" w14:textId="77777777" w:rsidR="007E67B6" w:rsidRPr="00905DAB" w:rsidRDefault="007E67B6" w:rsidP="00B61CFF">
            <w:pPr>
              <w:spacing w:after="0" w:line="240" w:lineRule="auto"/>
              <w:jc w:val="both"/>
              <w:rPr>
                <w:rFonts w:ascii="Times New Roman" w:hAnsi="Times New Roman" w:cs="Times New Roman"/>
                <w:bCs/>
                <w:sz w:val="28"/>
                <w:szCs w:val="28"/>
              </w:rPr>
            </w:pPr>
          </w:p>
          <w:p w14:paraId="68EF1537"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370DC0B0" w14:textId="31304A39" w:rsidR="00BB754C" w:rsidRPr="00905DAB"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BB754C" w:rsidRPr="00357BA5" w14:paraId="0B77B899" w14:textId="77777777" w:rsidTr="0004008E">
        <w:trPr>
          <w:trHeight w:val="743"/>
        </w:trPr>
        <w:tc>
          <w:tcPr>
            <w:tcW w:w="8946" w:type="dxa"/>
            <w:noWrap/>
            <w:vAlign w:val="center"/>
          </w:tcPr>
          <w:p w14:paraId="6A9D2246" w14:textId="77777777" w:rsidR="00BB754C" w:rsidRPr="00FC4B5D" w:rsidRDefault="00BB754C" w:rsidP="00B61CFF">
            <w:pPr>
              <w:spacing w:after="0" w:line="240" w:lineRule="auto"/>
              <w:jc w:val="both"/>
              <w:rPr>
                <w:rFonts w:ascii="Times New Roman" w:hAnsi="Times New Roman" w:cs="Times New Roman"/>
                <w:sz w:val="28"/>
                <w:szCs w:val="28"/>
              </w:rPr>
            </w:pPr>
            <w:r w:rsidRPr="00FC4B5D">
              <w:rPr>
                <w:rFonts w:ascii="Times New Roman" w:hAnsi="Times New Roman" w:cs="Times New Roman"/>
                <w:sz w:val="28"/>
                <w:szCs w:val="28"/>
              </w:rPr>
              <w:t>Раздел 2. Результаты мониторинга деятельности хозяйствующих субъектов, доля участия муниципального образования в которых составляет 50 и более процентов.</w:t>
            </w:r>
          </w:p>
          <w:p w14:paraId="2938CCFE" w14:textId="77777777" w:rsidR="00BB754C" w:rsidRPr="00FC4B5D"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031D05E4" w14:textId="57CE42F0" w:rsidR="00BB754C" w:rsidRPr="00FC4B5D" w:rsidRDefault="00561121"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3</w:t>
            </w:r>
            <w:r w:rsidR="00986843">
              <w:rPr>
                <w:rFonts w:ascii="Times New Roman" w:hAnsi="Times New Roman" w:cs="Times New Roman"/>
                <w:sz w:val="28"/>
                <w:szCs w:val="28"/>
              </w:rPr>
              <w:t>8</w:t>
            </w:r>
          </w:p>
        </w:tc>
      </w:tr>
      <w:tr w:rsidR="00BB754C" w:rsidRPr="00357BA5" w14:paraId="6BE35056" w14:textId="77777777" w:rsidTr="0004008E">
        <w:trPr>
          <w:trHeight w:val="900"/>
        </w:trPr>
        <w:tc>
          <w:tcPr>
            <w:tcW w:w="8946" w:type="dxa"/>
            <w:noWrap/>
            <w:vAlign w:val="center"/>
          </w:tcPr>
          <w:p w14:paraId="0AF184FA" w14:textId="77777777" w:rsidR="00BB754C" w:rsidRPr="00A04575" w:rsidRDefault="00BB754C" w:rsidP="00B61CFF">
            <w:pPr>
              <w:spacing w:after="0" w:line="240" w:lineRule="auto"/>
              <w:jc w:val="both"/>
              <w:rPr>
                <w:rFonts w:ascii="Times New Roman" w:hAnsi="Times New Roman" w:cs="Times New Roman"/>
                <w:sz w:val="28"/>
                <w:szCs w:val="28"/>
              </w:rPr>
            </w:pPr>
            <w:r w:rsidRPr="00A04575">
              <w:rPr>
                <w:rFonts w:ascii="Times New Roman" w:hAnsi="Times New Roman" w:cs="Times New Roman"/>
                <w:sz w:val="28"/>
                <w:szCs w:val="28"/>
              </w:rPr>
              <w:t>Раздел 3. Создание и реализация механизмов общественного контроля за деятельностью субъектов естественных монополий.</w:t>
            </w:r>
          </w:p>
          <w:p w14:paraId="6E87288D" w14:textId="77777777" w:rsidR="00BB754C" w:rsidRPr="00A04575"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522B8D94" w14:textId="02C199C4" w:rsidR="00BB754C" w:rsidRPr="00A04575" w:rsidRDefault="00986843"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39</w:t>
            </w:r>
          </w:p>
        </w:tc>
      </w:tr>
      <w:tr w:rsidR="00BB754C" w:rsidRPr="009C7A64" w14:paraId="7CAB15BB" w14:textId="77777777" w:rsidTr="0004008E">
        <w:trPr>
          <w:trHeight w:val="300"/>
        </w:trPr>
        <w:tc>
          <w:tcPr>
            <w:tcW w:w="8946" w:type="dxa"/>
            <w:noWrap/>
            <w:vAlign w:val="center"/>
          </w:tcPr>
          <w:p w14:paraId="0A8DF0D3" w14:textId="77777777" w:rsidR="00BB754C" w:rsidRPr="009C7A64" w:rsidRDefault="00BB754C" w:rsidP="00B61CFF">
            <w:pPr>
              <w:spacing w:after="0" w:line="240" w:lineRule="auto"/>
              <w:jc w:val="both"/>
              <w:rPr>
                <w:rFonts w:ascii="Times New Roman" w:hAnsi="Times New Roman" w:cs="Times New Roman"/>
                <w:sz w:val="28"/>
                <w:szCs w:val="28"/>
              </w:rPr>
            </w:pPr>
            <w:r w:rsidRPr="009C7A64">
              <w:rPr>
                <w:rFonts w:ascii="Times New Roman" w:hAnsi="Times New Roman" w:cs="Times New Roman"/>
                <w:sz w:val="28"/>
                <w:szCs w:val="28"/>
              </w:rPr>
              <w:t>Раздел 4. Административные барьеры, препятствующие развитию малого и среднего предпринимательства.</w:t>
            </w:r>
          </w:p>
          <w:p w14:paraId="025C929E" w14:textId="77777777" w:rsidR="00BB754C" w:rsidRPr="009C7A64"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34716136" w14:textId="5D771FDD" w:rsidR="00BB754C" w:rsidRPr="009C7A64" w:rsidRDefault="00986843" w:rsidP="00B61CFF">
            <w:pPr>
              <w:spacing w:before="120" w:after="120" w:line="276" w:lineRule="auto"/>
              <w:jc w:val="center"/>
              <w:rPr>
                <w:rFonts w:ascii="Times New Roman" w:hAnsi="Times New Roman" w:cs="Times New Roman"/>
                <w:sz w:val="28"/>
                <w:szCs w:val="28"/>
              </w:rPr>
            </w:pPr>
            <w:r>
              <w:rPr>
                <w:rFonts w:ascii="Times New Roman" w:hAnsi="Times New Roman" w:cs="Times New Roman"/>
                <w:sz w:val="28"/>
                <w:szCs w:val="28"/>
              </w:rPr>
              <w:t>43</w:t>
            </w:r>
          </w:p>
        </w:tc>
      </w:tr>
      <w:tr w:rsidR="00BB754C" w:rsidRPr="00905DAB" w14:paraId="2DB39A6C" w14:textId="77777777" w:rsidTr="0004008E">
        <w:trPr>
          <w:trHeight w:val="300"/>
        </w:trPr>
        <w:tc>
          <w:tcPr>
            <w:tcW w:w="8946" w:type="dxa"/>
            <w:noWrap/>
            <w:vAlign w:val="center"/>
          </w:tcPr>
          <w:p w14:paraId="68D63AAE" w14:textId="11B5EF49" w:rsidR="00BB754C" w:rsidRPr="00905DAB" w:rsidRDefault="00BB754C" w:rsidP="00B61CFF">
            <w:pPr>
              <w:spacing w:after="0" w:line="240" w:lineRule="auto"/>
              <w:jc w:val="both"/>
              <w:rPr>
                <w:rFonts w:ascii="Times New Roman" w:hAnsi="Times New Roman" w:cs="Times New Roman"/>
                <w:sz w:val="28"/>
                <w:szCs w:val="28"/>
              </w:rPr>
            </w:pPr>
            <w:r w:rsidRPr="00905DAB">
              <w:rPr>
                <w:rFonts w:ascii="Times New Roman" w:hAnsi="Times New Roman" w:cs="Times New Roman"/>
                <w:sz w:val="28"/>
                <w:szCs w:val="28"/>
              </w:rPr>
              <w:t xml:space="preserve">Раздел </w:t>
            </w:r>
            <w:r w:rsidR="0004008E">
              <w:rPr>
                <w:rFonts w:ascii="Times New Roman" w:hAnsi="Times New Roman" w:cs="Times New Roman"/>
                <w:sz w:val="28"/>
                <w:szCs w:val="28"/>
              </w:rPr>
              <w:t>5</w:t>
            </w:r>
            <w:r w:rsidRPr="00905DAB">
              <w:rPr>
                <w:rFonts w:ascii="Times New Roman" w:hAnsi="Times New Roman" w:cs="Times New Roman"/>
                <w:sz w:val="28"/>
                <w:szCs w:val="28"/>
              </w:rPr>
              <w:t>. Результаты реализации мероприятий «дорожной карты» по содействию развитию конкуренции муниципального образования.</w:t>
            </w:r>
          </w:p>
          <w:p w14:paraId="7D960258"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7EE4E1B3" w14:textId="44B12FC6" w:rsidR="00BB754C" w:rsidRPr="00905DAB" w:rsidRDefault="00561121"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r w:rsidR="00986843">
              <w:rPr>
                <w:rFonts w:ascii="Times New Roman" w:hAnsi="Times New Roman" w:cs="Times New Roman"/>
                <w:color w:val="000000"/>
                <w:sz w:val="28"/>
                <w:szCs w:val="28"/>
              </w:rPr>
              <w:t>7</w:t>
            </w:r>
          </w:p>
        </w:tc>
      </w:tr>
      <w:tr w:rsidR="00BB754C" w:rsidRPr="00357BA5" w14:paraId="339702F5" w14:textId="77777777" w:rsidTr="0004008E">
        <w:trPr>
          <w:trHeight w:val="300"/>
        </w:trPr>
        <w:tc>
          <w:tcPr>
            <w:tcW w:w="8946" w:type="dxa"/>
            <w:noWrap/>
            <w:vAlign w:val="center"/>
          </w:tcPr>
          <w:p w14:paraId="0A923246" w14:textId="636AC24B" w:rsidR="00BB754C" w:rsidRPr="00905DAB" w:rsidRDefault="00BB754C" w:rsidP="00B61CFF">
            <w:pPr>
              <w:spacing w:after="0" w:line="240" w:lineRule="auto"/>
              <w:jc w:val="both"/>
              <w:rPr>
                <w:rFonts w:ascii="Times New Roman" w:hAnsi="Times New Roman" w:cs="Times New Roman"/>
                <w:sz w:val="28"/>
                <w:szCs w:val="28"/>
              </w:rPr>
            </w:pPr>
            <w:r w:rsidRPr="00905DAB">
              <w:rPr>
                <w:rFonts w:ascii="Times New Roman" w:hAnsi="Times New Roman" w:cs="Times New Roman"/>
                <w:sz w:val="28"/>
                <w:szCs w:val="28"/>
              </w:rPr>
              <w:t xml:space="preserve">Раздел </w:t>
            </w:r>
            <w:r w:rsidR="0004008E">
              <w:rPr>
                <w:rFonts w:ascii="Times New Roman" w:hAnsi="Times New Roman" w:cs="Times New Roman"/>
                <w:sz w:val="28"/>
                <w:szCs w:val="28"/>
              </w:rPr>
              <w:t>6</w:t>
            </w:r>
            <w:r w:rsidRPr="00905DAB">
              <w:rPr>
                <w:rFonts w:ascii="Times New Roman" w:hAnsi="Times New Roman" w:cs="Times New Roman"/>
                <w:sz w:val="28"/>
                <w:szCs w:val="28"/>
              </w:rPr>
              <w:t>. Сведения о л</w:t>
            </w:r>
            <w:r w:rsidRPr="00905DAB">
              <w:rPr>
                <w:rFonts w:ascii="Times New Roman" w:hAnsi="Times New Roman" w:cs="Times New Roman"/>
                <w:color w:val="000000"/>
                <w:sz w:val="28"/>
                <w:szCs w:val="28"/>
              </w:rPr>
              <w:t xml:space="preserve">учших </w:t>
            </w:r>
            <w:r>
              <w:rPr>
                <w:rFonts w:ascii="Times New Roman" w:hAnsi="Times New Roman" w:cs="Times New Roman"/>
                <w:color w:val="000000"/>
                <w:sz w:val="28"/>
                <w:szCs w:val="28"/>
              </w:rPr>
              <w:t>региональных</w:t>
            </w:r>
            <w:r w:rsidRPr="00905DAB">
              <w:rPr>
                <w:rFonts w:ascii="Times New Roman" w:hAnsi="Times New Roman" w:cs="Times New Roman"/>
                <w:color w:val="000000"/>
                <w:sz w:val="28"/>
                <w:szCs w:val="28"/>
              </w:rPr>
              <w:t xml:space="preserve"> практиках содействия развитию конкуренции, внедренных в муниципальном образовании Ленинградский район в</w:t>
            </w:r>
            <w:r w:rsidRPr="00905DAB">
              <w:rPr>
                <w:rFonts w:ascii="Times New Roman" w:hAnsi="Times New Roman" w:cs="Times New Roman"/>
                <w:sz w:val="28"/>
                <w:szCs w:val="28"/>
              </w:rPr>
              <w:t xml:space="preserve"> 202</w:t>
            </w:r>
            <w:r w:rsidR="00E73296">
              <w:rPr>
                <w:rFonts w:ascii="Times New Roman" w:hAnsi="Times New Roman" w:cs="Times New Roman"/>
                <w:sz w:val="28"/>
                <w:szCs w:val="28"/>
              </w:rPr>
              <w:t>3</w:t>
            </w:r>
            <w:r w:rsidRPr="00905DAB">
              <w:rPr>
                <w:rFonts w:ascii="Times New Roman" w:hAnsi="Times New Roman" w:cs="Times New Roman"/>
                <w:sz w:val="28"/>
                <w:szCs w:val="28"/>
              </w:rPr>
              <w:t xml:space="preserve"> году.</w:t>
            </w:r>
          </w:p>
          <w:p w14:paraId="259F65EC" w14:textId="77777777" w:rsidR="00BB754C" w:rsidRPr="00905DAB" w:rsidRDefault="00BB754C" w:rsidP="00B61CFF">
            <w:pPr>
              <w:spacing w:after="0" w:line="240" w:lineRule="auto"/>
              <w:jc w:val="both"/>
              <w:rPr>
                <w:rFonts w:ascii="Times New Roman" w:hAnsi="Times New Roman" w:cs="Times New Roman"/>
                <w:sz w:val="28"/>
                <w:szCs w:val="28"/>
              </w:rPr>
            </w:pPr>
          </w:p>
        </w:tc>
        <w:tc>
          <w:tcPr>
            <w:tcW w:w="708" w:type="dxa"/>
            <w:noWrap/>
            <w:vAlign w:val="center"/>
          </w:tcPr>
          <w:p w14:paraId="6F15D4F1" w14:textId="3AE7EEC9" w:rsidR="00BB754C" w:rsidRPr="00905DAB" w:rsidRDefault="00986843"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48</w:t>
            </w:r>
          </w:p>
        </w:tc>
      </w:tr>
      <w:tr w:rsidR="00BB754C" w:rsidRPr="00357BA5" w14:paraId="725D0E3E" w14:textId="77777777" w:rsidTr="0004008E">
        <w:trPr>
          <w:trHeight w:val="300"/>
        </w:trPr>
        <w:tc>
          <w:tcPr>
            <w:tcW w:w="8946" w:type="dxa"/>
            <w:noWrap/>
            <w:vAlign w:val="center"/>
          </w:tcPr>
          <w:p w14:paraId="461E2086" w14:textId="5455BC14" w:rsidR="00BB754C" w:rsidRPr="00905DAB" w:rsidRDefault="00BB754C" w:rsidP="00B61CFF">
            <w:pPr>
              <w:spacing w:after="0" w:line="240" w:lineRule="auto"/>
              <w:jc w:val="both"/>
              <w:rPr>
                <w:rFonts w:ascii="Times New Roman" w:hAnsi="Times New Roman" w:cs="Times New Roman"/>
                <w:color w:val="000000"/>
                <w:sz w:val="28"/>
                <w:szCs w:val="28"/>
              </w:rPr>
            </w:pPr>
            <w:r w:rsidRPr="00905DAB">
              <w:rPr>
                <w:rFonts w:ascii="Times New Roman" w:hAnsi="Times New Roman" w:cs="Times New Roman"/>
                <w:color w:val="000000"/>
                <w:sz w:val="28"/>
                <w:szCs w:val="28"/>
              </w:rPr>
              <w:t xml:space="preserve">Раздел </w:t>
            </w:r>
            <w:r w:rsidR="0004008E">
              <w:rPr>
                <w:rFonts w:ascii="Times New Roman" w:hAnsi="Times New Roman" w:cs="Times New Roman"/>
                <w:color w:val="000000"/>
                <w:sz w:val="28"/>
                <w:szCs w:val="28"/>
              </w:rPr>
              <w:t>7</w:t>
            </w:r>
            <w:r w:rsidRPr="00905DAB">
              <w:rPr>
                <w:rFonts w:ascii="Times New Roman" w:hAnsi="Times New Roman" w:cs="Times New Roman"/>
                <w:color w:val="000000"/>
                <w:sz w:val="28"/>
                <w:szCs w:val="28"/>
              </w:rPr>
              <w:t>. Информация о пилотной апробации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905DAB">
              <w:rPr>
                <w:rFonts w:ascii="Times New Roman" w:hAnsi="Times New Roman" w:cs="Times New Roman"/>
                <w:color w:val="000000"/>
                <w:sz w:val="28"/>
                <w:szCs w:val="28"/>
              </w:rPr>
              <w:t>Смартека</w:t>
            </w:r>
            <w:proofErr w:type="spellEnd"/>
            <w:r w:rsidRPr="00905DAB">
              <w:rPr>
                <w:rFonts w:ascii="Times New Roman" w:hAnsi="Times New Roman" w:cs="Times New Roman"/>
                <w:color w:val="000000"/>
                <w:sz w:val="28"/>
                <w:szCs w:val="28"/>
              </w:rPr>
              <w:t>». Сведения о размещенных практиках муниципального образования на цифровой платформе «</w:t>
            </w:r>
            <w:proofErr w:type="spellStart"/>
            <w:r w:rsidRPr="00905DAB">
              <w:rPr>
                <w:rFonts w:ascii="Times New Roman" w:hAnsi="Times New Roman" w:cs="Times New Roman"/>
                <w:color w:val="000000"/>
                <w:sz w:val="28"/>
                <w:szCs w:val="28"/>
              </w:rPr>
              <w:t>Смартека</w:t>
            </w:r>
            <w:proofErr w:type="spellEnd"/>
            <w:r w:rsidRPr="00905DAB">
              <w:rPr>
                <w:rFonts w:ascii="Times New Roman" w:hAnsi="Times New Roman" w:cs="Times New Roman"/>
                <w:color w:val="000000"/>
                <w:sz w:val="28"/>
                <w:szCs w:val="28"/>
              </w:rPr>
              <w:t>»</w:t>
            </w:r>
          </w:p>
          <w:p w14:paraId="0CD27E1D" w14:textId="77777777" w:rsidR="00BB754C" w:rsidRPr="00905DAB" w:rsidRDefault="00BB754C" w:rsidP="00B61CFF">
            <w:pPr>
              <w:spacing w:after="0" w:line="240" w:lineRule="auto"/>
              <w:jc w:val="both"/>
              <w:rPr>
                <w:rFonts w:ascii="Times New Roman" w:hAnsi="Times New Roman" w:cs="Times New Roman"/>
                <w:color w:val="000000"/>
                <w:sz w:val="28"/>
                <w:szCs w:val="28"/>
              </w:rPr>
            </w:pPr>
          </w:p>
        </w:tc>
        <w:tc>
          <w:tcPr>
            <w:tcW w:w="708" w:type="dxa"/>
            <w:noWrap/>
            <w:vAlign w:val="center"/>
          </w:tcPr>
          <w:p w14:paraId="023CD251" w14:textId="4E9F22C3" w:rsidR="00BB754C" w:rsidRPr="00905DAB" w:rsidRDefault="00986843" w:rsidP="00B61CFF">
            <w:pPr>
              <w:spacing w:before="120" w:after="120" w:line="276"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49</w:t>
            </w:r>
          </w:p>
        </w:tc>
      </w:tr>
      <w:tr w:rsidR="00BB754C" w:rsidRPr="00357BA5" w14:paraId="4241EB05" w14:textId="77777777" w:rsidTr="0004008E">
        <w:trPr>
          <w:trHeight w:val="300"/>
        </w:trPr>
        <w:tc>
          <w:tcPr>
            <w:tcW w:w="8946" w:type="dxa"/>
            <w:noWrap/>
            <w:vAlign w:val="center"/>
          </w:tcPr>
          <w:p w14:paraId="1D12934C" w14:textId="77777777" w:rsidR="00BB754C" w:rsidRPr="00905DAB" w:rsidRDefault="00BB754C" w:rsidP="00B61CFF">
            <w:pPr>
              <w:spacing w:before="120" w:after="120"/>
              <w:jc w:val="both"/>
              <w:rPr>
                <w:rFonts w:ascii="Times New Roman" w:hAnsi="Times New Roman" w:cs="Times New Roman"/>
                <w:color w:val="000000"/>
                <w:sz w:val="28"/>
                <w:szCs w:val="28"/>
              </w:rPr>
            </w:pPr>
            <w:r w:rsidRPr="00905DAB">
              <w:rPr>
                <w:rFonts w:ascii="Times New Roman" w:hAnsi="Times New Roman" w:cs="Times New Roman"/>
                <w:color w:val="000000"/>
                <w:sz w:val="28"/>
                <w:szCs w:val="28"/>
              </w:rPr>
              <w:t>Приложения</w:t>
            </w:r>
          </w:p>
        </w:tc>
        <w:tc>
          <w:tcPr>
            <w:tcW w:w="708" w:type="dxa"/>
            <w:noWrap/>
            <w:vAlign w:val="center"/>
          </w:tcPr>
          <w:p w14:paraId="6CA99EE7" w14:textId="637E460F" w:rsidR="00BB754C" w:rsidRPr="00905DAB" w:rsidRDefault="00BB754C" w:rsidP="00B61CFF">
            <w:pPr>
              <w:spacing w:before="120" w:after="120" w:line="276" w:lineRule="auto"/>
              <w:jc w:val="center"/>
              <w:rPr>
                <w:rFonts w:ascii="Times New Roman" w:hAnsi="Times New Roman" w:cs="Times New Roman"/>
                <w:color w:val="000000"/>
                <w:sz w:val="28"/>
                <w:szCs w:val="28"/>
              </w:rPr>
            </w:pPr>
          </w:p>
        </w:tc>
      </w:tr>
    </w:tbl>
    <w:p w14:paraId="75E1F641" w14:textId="77777777" w:rsidR="00BB754C" w:rsidRDefault="00BB754C" w:rsidP="00BB754C">
      <w:pPr>
        <w:suppressAutoHyphens w:val="0"/>
        <w:spacing w:line="259" w:lineRule="auto"/>
        <w:textAlignment w:val="auto"/>
        <w:rPr>
          <w:rFonts w:ascii="Times New Roman" w:hAnsi="Times New Roman" w:cs="Times New Roman"/>
          <w:b/>
          <w:sz w:val="28"/>
          <w:szCs w:val="28"/>
          <w:highlight w:val="yellow"/>
        </w:rPr>
      </w:pPr>
      <w:r>
        <w:rPr>
          <w:rFonts w:ascii="Times New Roman" w:hAnsi="Times New Roman" w:cs="Times New Roman"/>
          <w:b/>
          <w:sz w:val="28"/>
          <w:szCs w:val="28"/>
          <w:highlight w:val="yellow"/>
        </w:rPr>
        <w:br w:type="page"/>
      </w:r>
    </w:p>
    <w:p w14:paraId="78B11AD7" w14:textId="36FC0D07" w:rsidR="00BB754C" w:rsidRPr="00561121" w:rsidRDefault="00BB754C" w:rsidP="0069578E">
      <w:pPr>
        <w:spacing w:after="0" w:line="240" w:lineRule="auto"/>
        <w:jc w:val="center"/>
        <w:rPr>
          <w:rFonts w:ascii="Times New Roman" w:hAnsi="Times New Roman" w:cs="Times New Roman"/>
          <w:b/>
          <w:bCs/>
          <w:sz w:val="28"/>
          <w:szCs w:val="28"/>
        </w:rPr>
      </w:pPr>
      <w:r w:rsidRPr="00561121">
        <w:rPr>
          <w:rFonts w:ascii="Times New Roman" w:hAnsi="Times New Roman" w:cs="Times New Roman"/>
          <w:b/>
          <w:sz w:val="28"/>
          <w:szCs w:val="28"/>
        </w:rPr>
        <w:lastRenderedPageBreak/>
        <w:t xml:space="preserve">Раздел 1. Результаты ежегодного мониторинга состояния и развития </w:t>
      </w:r>
      <w:proofErr w:type="gramStart"/>
      <w:r w:rsidRPr="00561121">
        <w:rPr>
          <w:rFonts w:ascii="Times New Roman" w:hAnsi="Times New Roman" w:cs="Times New Roman"/>
          <w:b/>
          <w:sz w:val="28"/>
          <w:szCs w:val="28"/>
        </w:rPr>
        <w:t xml:space="preserve">конкуренции </w:t>
      </w:r>
      <w:r w:rsidR="00D1192E" w:rsidRPr="00561121">
        <w:rPr>
          <w:rFonts w:ascii="Times New Roman" w:hAnsi="Times New Roman" w:cs="Times New Roman"/>
          <w:b/>
          <w:sz w:val="28"/>
          <w:szCs w:val="28"/>
        </w:rPr>
        <w:t xml:space="preserve"> в</w:t>
      </w:r>
      <w:proofErr w:type="gramEnd"/>
      <w:r w:rsidR="00D1192E" w:rsidRPr="00561121">
        <w:rPr>
          <w:rFonts w:ascii="Times New Roman" w:hAnsi="Times New Roman" w:cs="Times New Roman"/>
          <w:b/>
          <w:sz w:val="28"/>
          <w:szCs w:val="28"/>
        </w:rPr>
        <w:t xml:space="preserve"> сферах экономики и </w:t>
      </w:r>
      <w:r w:rsidRPr="00561121">
        <w:rPr>
          <w:rFonts w:ascii="Times New Roman" w:hAnsi="Times New Roman" w:cs="Times New Roman"/>
          <w:b/>
          <w:sz w:val="28"/>
          <w:szCs w:val="28"/>
        </w:rPr>
        <w:t>на товарных рынках муниципального образования</w:t>
      </w:r>
      <w:r w:rsidRPr="00561121">
        <w:rPr>
          <w:rFonts w:ascii="Times New Roman" w:hAnsi="Times New Roman" w:cs="Times New Roman"/>
          <w:b/>
          <w:bCs/>
          <w:sz w:val="28"/>
          <w:szCs w:val="28"/>
        </w:rPr>
        <w:t>.</w:t>
      </w:r>
    </w:p>
    <w:p w14:paraId="3D5F946E" w14:textId="77777777" w:rsidR="00BB754C" w:rsidRPr="00561121" w:rsidRDefault="00BB754C" w:rsidP="0069578E">
      <w:pPr>
        <w:spacing w:after="0" w:line="240" w:lineRule="auto"/>
        <w:jc w:val="both"/>
        <w:rPr>
          <w:rFonts w:ascii="Times New Roman" w:hAnsi="Times New Roman" w:cs="Times New Roman"/>
          <w:bCs/>
          <w:sz w:val="28"/>
          <w:szCs w:val="28"/>
          <w:highlight w:val="yellow"/>
        </w:rPr>
      </w:pPr>
    </w:p>
    <w:p w14:paraId="16CE1036" w14:textId="157CDF99" w:rsidR="00BB754C" w:rsidRPr="00A111CB" w:rsidRDefault="00BB754C" w:rsidP="0069578E">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Во исполнение требований Стандарта развития конкуренции в субъектах Российской Федерации, утвержденного распоряжением Правительства Российской Федерации от 17 апреля 2019 года №</w:t>
      </w:r>
      <w:r w:rsidR="00FB7748"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768-р, в соответствии с распоряжением главы администрации (губернатора) Краснодарского края от </w:t>
      </w:r>
      <w:r w:rsidR="00506F16" w:rsidRPr="00A111CB">
        <w:rPr>
          <w:rFonts w:ascii="Times New Roman" w:hAnsi="Times New Roman" w:cs="Times New Roman"/>
          <w:sz w:val="28"/>
          <w:szCs w:val="28"/>
        </w:rPr>
        <w:t xml:space="preserve">16 декабря </w:t>
      </w:r>
      <w:r w:rsidRPr="00A111CB">
        <w:rPr>
          <w:rFonts w:ascii="Times New Roman" w:hAnsi="Times New Roman" w:cs="Times New Roman"/>
          <w:sz w:val="28"/>
          <w:szCs w:val="28"/>
        </w:rPr>
        <w:t>2019 года №</w:t>
      </w:r>
      <w:r w:rsidR="007E67B6" w:rsidRPr="00A111CB">
        <w:rPr>
          <w:rFonts w:ascii="Times New Roman" w:hAnsi="Times New Roman" w:cs="Times New Roman"/>
          <w:sz w:val="28"/>
          <w:szCs w:val="28"/>
        </w:rPr>
        <w:t xml:space="preserve"> </w:t>
      </w:r>
      <w:r w:rsidR="00506F16" w:rsidRPr="00A111CB">
        <w:rPr>
          <w:rFonts w:ascii="Times New Roman" w:hAnsi="Times New Roman" w:cs="Times New Roman"/>
          <w:sz w:val="28"/>
          <w:szCs w:val="28"/>
        </w:rPr>
        <w:t>416</w:t>
      </w:r>
      <w:r w:rsidRPr="00A111CB">
        <w:rPr>
          <w:rFonts w:ascii="Times New Roman" w:hAnsi="Times New Roman" w:cs="Times New Roman"/>
          <w:sz w:val="28"/>
          <w:szCs w:val="28"/>
        </w:rPr>
        <w:t xml:space="preserve">-р «Об утверждении </w:t>
      </w:r>
      <w:r w:rsidR="00506F16" w:rsidRPr="00A111CB">
        <w:rPr>
          <w:rFonts w:ascii="Times New Roman" w:hAnsi="Times New Roman" w:cs="Times New Roman"/>
          <w:sz w:val="28"/>
          <w:szCs w:val="28"/>
        </w:rPr>
        <w:t>плана  мероприятий («дорожной карты») по</w:t>
      </w:r>
      <w:r w:rsidRPr="00A111CB">
        <w:rPr>
          <w:rFonts w:ascii="Times New Roman" w:hAnsi="Times New Roman" w:cs="Times New Roman"/>
          <w:sz w:val="28"/>
          <w:szCs w:val="28"/>
        </w:rPr>
        <w:t xml:space="preserve"> содействи</w:t>
      </w:r>
      <w:r w:rsidR="00506F16" w:rsidRPr="00A111CB">
        <w:rPr>
          <w:rFonts w:ascii="Times New Roman" w:hAnsi="Times New Roman" w:cs="Times New Roman"/>
          <w:sz w:val="28"/>
          <w:szCs w:val="28"/>
        </w:rPr>
        <w:t>ю</w:t>
      </w:r>
      <w:r w:rsidRPr="00A111CB">
        <w:rPr>
          <w:rFonts w:ascii="Times New Roman" w:hAnsi="Times New Roman" w:cs="Times New Roman"/>
          <w:sz w:val="28"/>
          <w:szCs w:val="28"/>
        </w:rPr>
        <w:t xml:space="preserve"> развитию конкуренции в Краснодарском крае», в целях реализации мероприятий по внедрению Стандарта развития конкуренции в Краснодарском крае</w:t>
      </w:r>
      <w:r w:rsidR="00506F16" w:rsidRPr="00A111CB">
        <w:rPr>
          <w:rFonts w:ascii="Times New Roman" w:hAnsi="Times New Roman" w:cs="Times New Roman"/>
          <w:sz w:val="28"/>
          <w:szCs w:val="28"/>
        </w:rPr>
        <w:t xml:space="preserve">. </w:t>
      </w:r>
      <w:r w:rsidRPr="00A111CB">
        <w:rPr>
          <w:rFonts w:ascii="Times New Roman" w:eastAsia="Times New Roman" w:hAnsi="Times New Roman" w:cs="Times New Roman"/>
          <w:sz w:val="28"/>
          <w:szCs w:val="28"/>
          <w:lang w:eastAsia="ru-RU"/>
        </w:rPr>
        <w:t>П</w:t>
      </w:r>
      <w:r w:rsidRPr="00A111CB">
        <w:rPr>
          <w:rFonts w:ascii="Times New Roman" w:hAnsi="Times New Roman" w:cs="Times New Roman"/>
          <w:sz w:val="28"/>
          <w:szCs w:val="28"/>
        </w:rPr>
        <w:t xml:space="preserve">о результатам проведенного анализа различных сегментов рынка, присутствующих на территории Ленинградского района, в перечень товарных рынков для содействия развитию конкуренции на </w:t>
      </w:r>
      <w:r w:rsidRPr="00A111CB">
        <w:rPr>
          <w:rFonts w:ascii="Times New Roman" w:eastAsia="Times New Roman" w:hAnsi="Times New Roman" w:cs="Times New Roman"/>
          <w:sz w:val="28"/>
          <w:szCs w:val="28"/>
          <w:lang w:eastAsia="ru-RU"/>
        </w:rPr>
        <w:t>территории муниципального образования Ленинградский район</w:t>
      </w:r>
      <w:r w:rsidR="00FA37C7" w:rsidRPr="00A111CB">
        <w:rPr>
          <w:rFonts w:ascii="Times New Roman" w:eastAsia="Times New Roman" w:hAnsi="Times New Roman" w:cs="Times New Roman"/>
          <w:sz w:val="28"/>
          <w:szCs w:val="28"/>
          <w:lang w:eastAsia="ru-RU"/>
        </w:rPr>
        <w:t xml:space="preserve"> внесены изменения</w:t>
      </w:r>
      <w:r w:rsidRPr="00A111CB">
        <w:rPr>
          <w:rFonts w:ascii="Times New Roman" w:eastAsia="Times New Roman" w:hAnsi="Times New Roman" w:cs="Times New Roman"/>
          <w:sz w:val="28"/>
          <w:szCs w:val="28"/>
          <w:lang w:eastAsia="ru-RU"/>
        </w:rPr>
        <w:t xml:space="preserve">, распоряжением администрации муниципального образования Ленинградский район № </w:t>
      </w:r>
      <w:r w:rsidR="00FB7748" w:rsidRPr="00A111CB">
        <w:rPr>
          <w:rFonts w:ascii="Times New Roman" w:eastAsia="Times New Roman" w:hAnsi="Times New Roman" w:cs="Times New Roman"/>
          <w:sz w:val="28"/>
          <w:szCs w:val="28"/>
          <w:lang w:eastAsia="ru-RU"/>
        </w:rPr>
        <w:t>324</w:t>
      </w:r>
      <w:r w:rsidRPr="00A111CB">
        <w:rPr>
          <w:rFonts w:ascii="Times New Roman" w:eastAsia="Times New Roman" w:hAnsi="Times New Roman" w:cs="Times New Roman"/>
          <w:sz w:val="28"/>
          <w:szCs w:val="28"/>
          <w:lang w:eastAsia="ru-RU"/>
        </w:rPr>
        <w:t xml:space="preserve">-р от </w:t>
      </w:r>
      <w:r w:rsidR="00FB7748" w:rsidRPr="00A111CB">
        <w:rPr>
          <w:rFonts w:ascii="Times New Roman" w:eastAsia="Times New Roman" w:hAnsi="Times New Roman" w:cs="Times New Roman"/>
          <w:sz w:val="28"/>
          <w:szCs w:val="28"/>
          <w:lang w:eastAsia="ru-RU"/>
        </w:rPr>
        <w:t>29</w:t>
      </w:r>
      <w:r w:rsidRPr="00A111CB">
        <w:rPr>
          <w:rFonts w:ascii="Times New Roman" w:eastAsia="Times New Roman" w:hAnsi="Times New Roman" w:cs="Times New Roman"/>
          <w:sz w:val="28"/>
          <w:szCs w:val="28"/>
          <w:lang w:eastAsia="ru-RU"/>
        </w:rPr>
        <w:t xml:space="preserve"> </w:t>
      </w:r>
      <w:r w:rsidR="00FB7748" w:rsidRPr="00A111CB">
        <w:rPr>
          <w:rFonts w:ascii="Times New Roman" w:eastAsia="Times New Roman" w:hAnsi="Times New Roman" w:cs="Times New Roman"/>
          <w:sz w:val="28"/>
          <w:szCs w:val="28"/>
          <w:lang w:eastAsia="ru-RU"/>
        </w:rPr>
        <w:t>ноября</w:t>
      </w:r>
      <w:r w:rsidRPr="00A111CB">
        <w:rPr>
          <w:rFonts w:ascii="Times New Roman" w:eastAsia="Times New Roman" w:hAnsi="Times New Roman" w:cs="Times New Roman"/>
          <w:sz w:val="28"/>
          <w:szCs w:val="28"/>
          <w:lang w:eastAsia="ru-RU"/>
        </w:rPr>
        <w:t xml:space="preserve"> 202</w:t>
      </w:r>
      <w:r w:rsidR="00FB7748" w:rsidRPr="00A111CB">
        <w:rPr>
          <w:rFonts w:ascii="Times New Roman" w:eastAsia="Times New Roman" w:hAnsi="Times New Roman" w:cs="Times New Roman"/>
          <w:sz w:val="28"/>
          <w:szCs w:val="28"/>
          <w:lang w:eastAsia="ru-RU"/>
        </w:rPr>
        <w:t>3</w:t>
      </w:r>
      <w:r w:rsidRPr="00A111CB">
        <w:rPr>
          <w:rFonts w:ascii="Times New Roman" w:eastAsia="Times New Roman" w:hAnsi="Times New Roman" w:cs="Times New Roman"/>
          <w:sz w:val="28"/>
          <w:szCs w:val="28"/>
          <w:lang w:eastAsia="ru-RU"/>
        </w:rPr>
        <w:t xml:space="preserve"> г. </w:t>
      </w:r>
      <w:r w:rsidR="000B0593" w:rsidRPr="00A111CB">
        <w:rPr>
          <w:rFonts w:ascii="Times New Roman" w:eastAsia="Times New Roman" w:hAnsi="Times New Roman" w:cs="Times New Roman"/>
          <w:sz w:val="28"/>
          <w:szCs w:val="28"/>
          <w:lang w:eastAsia="ru-RU"/>
        </w:rPr>
        <w:t>«</w:t>
      </w:r>
      <w:r w:rsidR="007E5D37" w:rsidRPr="00A111CB">
        <w:rPr>
          <w:rFonts w:ascii="Times New Roman" w:eastAsia="Times New Roman" w:hAnsi="Times New Roman" w:cs="Times New Roman"/>
          <w:sz w:val="28"/>
          <w:szCs w:val="28"/>
          <w:lang w:eastAsia="ru-RU"/>
        </w:rPr>
        <w:t xml:space="preserve">О внесении изменений в </w:t>
      </w:r>
      <w:r w:rsidR="00FA37C7" w:rsidRPr="00A111CB">
        <w:rPr>
          <w:rFonts w:ascii="Times New Roman" w:eastAsia="Times New Roman" w:hAnsi="Times New Roman" w:cs="Times New Roman"/>
          <w:sz w:val="28"/>
          <w:szCs w:val="28"/>
          <w:lang w:eastAsia="ru-RU"/>
        </w:rPr>
        <w:t>распоряжение администрации</w:t>
      </w:r>
      <w:r w:rsidR="007E5D37" w:rsidRPr="00A111CB">
        <w:rPr>
          <w:rFonts w:ascii="Times New Roman" w:eastAsia="Times New Roman" w:hAnsi="Times New Roman" w:cs="Times New Roman"/>
          <w:sz w:val="28"/>
          <w:szCs w:val="28"/>
          <w:lang w:eastAsia="ru-RU"/>
        </w:rPr>
        <w:t xml:space="preserve"> муниципального образования Ленинградский район от 31 декабря  2019 г. № 284 -р «Об утверждении плана мероприятий («дорожной карты») по содействию развитию конкуренции в муниципальном образовании Ленинградский район»</w:t>
      </w:r>
      <w:r w:rsidRPr="00A111CB">
        <w:rPr>
          <w:rFonts w:ascii="Times New Roman" w:eastAsia="Times New Roman" w:hAnsi="Times New Roman" w:cs="Times New Roman"/>
          <w:sz w:val="28"/>
          <w:szCs w:val="28"/>
          <w:lang w:eastAsia="ru-RU"/>
        </w:rPr>
        <w:t xml:space="preserve"> </w:t>
      </w:r>
      <w:r w:rsidR="00FA37C7" w:rsidRPr="00A111CB">
        <w:rPr>
          <w:rFonts w:ascii="Times New Roman" w:eastAsia="Times New Roman" w:hAnsi="Times New Roman" w:cs="Times New Roman"/>
          <w:sz w:val="28"/>
          <w:szCs w:val="28"/>
          <w:lang w:eastAsia="ru-RU"/>
        </w:rPr>
        <w:t>и сформирован перечень из 31 товарного рынка,  также определены основные мероприятия по содействию развитию конкуренции на товарных рынках, которые в свою очередь позволят достигнуть запланированны</w:t>
      </w:r>
      <w:r w:rsidR="000B0593" w:rsidRPr="00A111CB">
        <w:rPr>
          <w:rFonts w:ascii="Times New Roman" w:eastAsia="Times New Roman" w:hAnsi="Times New Roman" w:cs="Times New Roman"/>
          <w:sz w:val="28"/>
          <w:szCs w:val="28"/>
          <w:lang w:eastAsia="ru-RU"/>
        </w:rPr>
        <w:t>е</w:t>
      </w:r>
      <w:r w:rsidR="00FA37C7" w:rsidRPr="00A111CB">
        <w:rPr>
          <w:rFonts w:ascii="Times New Roman" w:eastAsia="Times New Roman" w:hAnsi="Times New Roman" w:cs="Times New Roman"/>
          <w:sz w:val="28"/>
          <w:szCs w:val="28"/>
          <w:lang w:eastAsia="ru-RU"/>
        </w:rPr>
        <w:t xml:space="preserve"> целевы</w:t>
      </w:r>
      <w:r w:rsidR="000B0593" w:rsidRPr="00A111CB">
        <w:rPr>
          <w:rFonts w:ascii="Times New Roman" w:eastAsia="Times New Roman" w:hAnsi="Times New Roman" w:cs="Times New Roman"/>
          <w:sz w:val="28"/>
          <w:szCs w:val="28"/>
          <w:lang w:eastAsia="ru-RU"/>
        </w:rPr>
        <w:t>е</w:t>
      </w:r>
      <w:r w:rsidR="00FA37C7" w:rsidRPr="00A111CB">
        <w:rPr>
          <w:rFonts w:ascii="Times New Roman" w:eastAsia="Times New Roman" w:hAnsi="Times New Roman" w:cs="Times New Roman"/>
          <w:sz w:val="28"/>
          <w:szCs w:val="28"/>
          <w:lang w:eastAsia="ru-RU"/>
        </w:rPr>
        <w:t xml:space="preserve"> показател</w:t>
      </w:r>
      <w:r w:rsidR="000B0593" w:rsidRPr="00A111CB">
        <w:rPr>
          <w:rFonts w:ascii="Times New Roman" w:eastAsia="Times New Roman" w:hAnsi="Times New Roman" w:cs="Times New Roman"/>
          <w:sz w:val="28"/>
          <w:szCs w:val="28"/>
          <w:lang w:eastAsia="ru-RU"/>
        </w:rPr>
        <w:t>и</w:t>
      </w:r>
      <w:r w:rsidRPr="00A111CB">
        <w:rPr>
          <w:rFonts w:ascii="Times New Roman" w:hAnsi="Times New Roman" w:cs="Times New Roman"/>
          <w:sz w:val="28"/>
          <w:szCs w:val="28"/>
        </w:rPr>
        <w:t>.</w:t>
      </w:r>
    </w:p>
    <w:p w14:paraId="34F161BD" w14:textId="3A642885" w:rsidR="00FA37C7" w:rsidRPr="00A111CB" w:rsidRDefault="00FA37C7" w:rsidP="0069578E">
      <w:pPr>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Для проведения мониторинга состояния и развития конкурентной среды на рынках товаров и услуг в ноябре 202</w:t>
      </w:r>
      <w:r w:rsidR="00FB7748" w:rsidRPr="00A111CB">
        <w:rPr>
          <w:rFonts w:ascii="Times New Roman" w:eastAsia="Times New Roman" w:hAnsi="Times New Roman" w:cs="Times New Roman"/>
          <w:sz w:val="28"/>
          <w:szCs w:val="28"/>
          <w:lang w:eastAsia="ru-RU"/>
        </w:rPr>
        <w:t>3</w:t>
      </w:r>
      <w:r w:rsidRPr="00A111CB">
        <w:rPr>
          <w:rFonts w:ascii="Times New Roman" w:eastAsia="Times New Roman" w:hAnsi="Times New Roman" w:cs="Times New Roman"/>
          <w:sz w:val="28"/>
          <w:szCs w:val="28"/>
          <w:lang w:eastAsia="ru-RU"/>
        </w:rPr>
        <w:t xml:space="preserve"> года был проведен опрос предпринимателей и населения Ленинградского района.</w:t>
      </w:r>
    </w:p>
    <w:p w14:paraId="42674DD7" w14:textId="1174C515" w:rsidR="00FA37C7" w:rsidRPr="00A111CB" w:rsidRDefault="00FA37C7" w:rsidP="0069578E">
      <w:pPr>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В проведенном опросе приняли участие </w:t>
      </w:r>
      <w:r w:rsidR="00A45A4D" w:rsidRPr="00A111CB">
        <w:rPr>
          <w:rFonts w:ascii="Times New Roman" w:eastAsia="Times New Roman" w:hAnsi="Times New Roman" w:cs="Times New Roman"/>
          <w:sz w:val="28"/>
          <w:szCs w:val="28"/>
          <w:lang w:eastAsia="ru-RU"/>
        </w:rPr>
        <w:t>3793</w:t>
      </w:r>
      <w:r w:rsidRPr="00A111CB">
        <w:rPr>
          <w:rFonts w:ascii="Times New Roman" w:eastAsia="Times New Roman" w:hAnsi="Times New Roman" w:cs="Times New Roman"/>
          <w:sz w:val="28"/>
          <w:szCs w:val="28"/>
          <w:lang w:eastAsia="ru-RU"/>
        </w:rPr>
        <w:t xml:space="preserve"> жител</w:t>
      </w:r>
      <w:r w:rsidR="000B0593" w:rsidRPr="00A111CB">
        <w:rPr>
          <w:rFonts w:ascii="Times New Roman" w:eastAsia="Times New Roman" w:hAnsi="Times New Roman" w:cs="Times New Roman"/>
          <w:sz w:val="28"/>
          <w:szCs w:val="28"/>
          <w:lang w:eastAsia="ru-RU"/>
        </w:rPr>
        <w:t>я</w:t>
      </w:r>
      <w:r w:rsidRPr="00A111CB">
        <w:rPr>
          <w:rFonts w:ascii="Times New Roman" w:eastAsia="Times New Roman" w:hAnsi="Times New Roman" w:cs="Times New Roman"/>
          <w:sz w:val="28"/>
          <w:szCs w:val="28"/>
          <w:lang w:eastAsia="ru-RU"/>
        </w:rPr>
        <w:t xml:space="preserve"> Ленинградского района и </w:t>
      </w:r>
      <w:r w:rsidR="00A45A4D" w:rsidRPr="00A111CB">
        <w:rPr>
          <w:rFonts w:ascii="Times New Roman" w:eastAsia="Times New Roman" w:hAnsi="Times New Roman" w:cs="Times New Roman"/>
          <w:sz w:val="28"/>
          <w:szCs w:val="28"/>
          <w:lang w:eastAsia="ru-RU"/>
        </w:rPr>
        <w:t>254</w:t>
      </w:r>
      <w:r w:rsidRPr="00A111CB">
        <w:rPr>
          <w:rFonts w:ascii="Times New Roman" w:eastAsia="Times New Roman" w:hAnsi="Times New Roman" w:cs="Times New Roman"/>
          <w:sz w:val="28"/>
          <w:szCs w:val="28"/>
          <w:lang w:eastAsia="ru-RU"/>
        </w:rPr>
        <w:t xml:space="preserve"> представител</w:t>
      </w:r>
      <w:r w:rsidR="000B0593" w:rsidRPr="00A111CB">
        <w:rPr>
          <w:rFonts w:ascii="Times New Roman" w:eastAsia="Times New Roman" w:hAnsi="Times New Roman" w:cs="Times New Roman"/>
          <w:sz w:val="28"/>
          <w:szCs w:val="28"/>
          <w:lang w:eastAsia="ru-RU"/>
        </w:rPr>
        <w:t>я</w:t>
      </w:r>
      <w:r w:rsidRPr="00A111CB">
        <w:rPr>
          <w:rFonts w:ascii="Times New Roman" w:eastAsia="Times New Roman" w:hAnsi="Times New Roman" w:cs="Times New Roman"/>
          <w:sz w:val="28"/>
          <w:szCs w:val="28"/>
          <w:lang w:eastAsia="ru-RU"/>
        </w:rPr>
        <w:t xml:space="preserve"> бизнеса.</w:t>
      </w:r>
    </w:p>
    <w:p w14:paraId="7A50AFB2" w14:textId="77777777" w:rsidR="00BB754C" w:rsidRPr="00A111CB" w:rsidRDefault="00BB754C" w:rsidP="0069578E">
      <w:pPr>
        <w:pStyle w:val="a7"/>
        <w:spacing w:after="0" w:line="240" w:lineRule="auto"/>
        <w:ind w:left="0" w:firstLine="567"/>
        <w:jc w:val="both"/>
        <w:rPr>
          <w:rFonts w:ascii="Times New Roman" w:eastAsia="Times New Roman" w:hAnsi="Times New Roman" w:cs="Times New Roman"/>
          <w:sz w:val="26"/>
          <w:szCs w:val="26"/>
          <w:highlight w:val="yellow"/>
          <w:lang w:eastAsia="ru-RU"/>
        </w:rPr>
      </w:pPr>
    </w:p>
    <w:p w14:paraId="047135D4" w14:textId="4E9DE6B6" w:rsidR="00BB754C" w:rsidRPr="00561121"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bookmarkStart w:id="1" w:name="_Hlk90458525"/>
      <w:r w:rsidRPr="00561121">
        <w:rPr>
          <w:rFonts w:ascii="Times New Roman" w:hAnsi="Times New Roman" w:cs="Times New Roman"/>
          <w:b/>
          <w:sz w:val="28"/>
          <w:szCs w:val="28"/>
        </w:rPr>
        <w:t>Анализ текущей ситуации на всех определенных товарных рынках муниципального образования Ленинградский район.</w:t>
      </w:r>
    </w:p>
    <w:p w14:paraId="1AA8B7D9" w14:textId="6ED32441" w:rsidR="002C4B53" w:rsidRPr="00561121" w:rsidRDefault="002C4B53" w:rsidP="0069578E">
      <w:pPr>
        <w:spacing w:after="0" w:line="240" w:lineRule="auto"/>
        <w:jc w:val="center"/>
        <w:rPr>
          <w:rFonts w:ascii="Times New Roman" w:hAnsi="Times New Roman" w:cs="Times New Roman"/>
          <w:b/>
          <w:sz w:val="28"/>
          <w:szCs w:val="28"/>
        </w:rPr>
      </w:pPr>
    </w:p>
    <w:p w14:paraId="3522C71A" w14:textId="2ADFC8A9" w:rsidR="002C4B53" w:rsidRPr="00561121" w:rsidRDefault="002C4B53" w:rsidP="0069578E">
      <w:pPr>
        <w:pStyle w:val="a7"/>
        <w:numPr>
          <w:ilvl w:val="0"/>
          <w:numId w:val="50"/>
        </w:numPr>
        <w:spacing w:after="0" w:line="240" w:lineRule="auto"/>
        <w:jc w:val="center"/>
        <w:rPr>
          <w:rFonts w:ascii="Times New Roman" w:hAnsi="Times New Roman" w:cs="Times New Roman"/>
          <w:b/>
          <w:sz w:val="28"/>
          <w:szCs w:val="28"/>
        </w:rPr>
      </w:pPr>
      <w:bookmarkStart w:id="2" w:name="_Hlk122601959"/>
      <w:r w:rsidRPr="00561121">
        <w:rPr>
          <w:rFonts w:ascii="Times New Roman" w:hAnsi="Times New Roman" w:cs="Times New Roman"/>
          <w:b/>
          <w:sz w:val="28"/>
          <w:szCs w:val="28"/>
        </w:rPr>
        <w:t>Сфера образования</w:t>
      </w:r>
    </w:p>
    <w:p w14:paraId="2AE4DB7F" w14:textId="77777777" w:rsidR="002C4B53" w:rsidRPr="00561121" w:rsidRDefault="002C4B53" w:rsidP="0069578E">
      <w:pPr>
        <w:spacing w:after="0" w:line="240" w:lineRule="auto"/>
        <w:jc w:val="center"/>
        <w:rPr>
          <w:rFonts w:ascii="Times New Roman" w:hAnsi="Times New Roman" w:cs="Times New Roman"/>
          <w:b/>
          <w:sz w:val="28"/>
          <w:szCs w:val="28"/>
        </w:rPr>
      </w:pPr>
    </w:p>
    <w:p w14:paraId="3053A5AB" w14:textId="2DBE2FC7" w:rsidR="002C4B53" w:rsidRPr="00A111CB" w:rsidRDefault="002C4B53"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образования, которая состоит из следующих рынков: рынок дошкольного образования, рынок общего образования, рынок услуг дистанционного обучения, рынок психолого-педагогического сопровождения детей с ограниченными возможностями, рынок дополнительного образования, </w:t>
      </w:r>
      <w:r w:rsidRPr="00A111CB">
        <w:rPr>
          <w:rFonts w:ascii="Times New Roman" w:hAnsi="Times New Roman"/>
          <w:sz w:val="28"/>
          <w:szCs w:val="28"/>
        </w:rPr>
        <w:t xml:space="preserve">следующим образом: население района, отмечает достаточное количество услуг </w:t>
      </w:r>
      <w:r w:rsidRPr="00A111CB">
        <w:rPr>
          <w:rFonts w:ascii="Times New Roman" w:eastAsia="Times New Roman" w:hAnsi="Times New Roman"/>
          <w:sz w:val="28"/>
          <w:szCs w:val="28"/>
          <w:lang w:eastAsia="ru-RU"/>
        </w:rPr>
        <w:t>в сфере образования</w:t>
      </w:r>
      <w:r w:rsidRPr="00A111CB">
        <w:rPr>
          <w:rFonts w:ascii="Times New Roman" w:hAnsi="Times New Roman"/>
          <w:sz w:val="28"/>
          <w:szCs w:val="28"/>
        </w:rPr>
        <w:t xml:space="preserve">, оказываемых на территории нашего района. Так </w:t>
      </w:r>
      <w:r w:rsidRPr="00A111CB">
        <w:rPr>
          <w:rFonts w:ascii="Times New Roman" w:hAnsi="Times New Roman"/>
          <w:sz w:val="28"/>
          <w:szCs w:val="28"/>
        </w:rPr>
        <w:lastRenderedPageBreak/>
        <w:t xml:space="preserve">проголосовало </w:t>
      </w:r>
      <w:r w:rsidR="007B67FF" w:rsidRPr="00A111CB">
        <w:rPr>
          <w:rFonts w:ascii="Times New Roman" w:hAnsi="Times New Roman"/>
          <w:sz w:val="28"/>
          <w:szCs w:val="28"/>
        </w:rPr>
        <w:t>66,4</w:t>
      </w:r>
      <w:r w:rsidRPr="00A111CB">
        <w:rPr>
          <w:rFonts w:ascii="Times New Roman" w:hAnsi="Times New Roman"/>
          <w:sz w:val="28"/>
          <w:szCs w:val="28"/>
        </w:rPr>
        <w:t xml:space="preserve"> % опрошенных и </w:t>
      </w:r>
      <w:r w:rsidR="00A45A4D" w:rsidRPr="00A111CB">
        <w:rPr>
          <w:rFonts w:ascii="Times New Roman" w:hAnsi="Times New Roman"/>
          <w:sz w:val="28"/>
          <w:szCs w:val="28"/>
        </w:rPr>
        <w:t>20,3</w:t>
      </w:r>
      <w:r w:rsidRPr="00A111CB">
        <w:rPr>
          <w:rFonts w:ascii="Times New Roman" w:hAnsi="Times New Roman"/>
          <w:sz w:val="28"/>
          <w:szCs w:val="28"/>
        </w:rPr>
        <w:t xml:space="preserve"> % опрошенных </w:t>
      </w:r>
      <w:r w:rsidR="002B6EA8" w:rsidRPr="00A111CB">
        <w:rPr>
          <w:rFonts w:ascii="Times New Roman" w:hAnsi="Times New Roman"/>
          <w:sz w:val="28"/>
          <w:szCs w:val="28"/>
        </w:rPr>
        <w:t>дали</w:t>
      </w:r>
      <w:r w:rsidRPr="00A111CB">
        <w:rPr>
          <w:rFonts w:ascii="Times New Roman" w:hAnsi="Times New Roman"/>
          <w:sz w:val="28"/>
          <w:szCs w:val="28"/>
        </w:rPr>
        <w:t xml:space="preserve"> оценку </w:t>
      </w:r>
      <w:r w:rsidR="000B0593" w:rsidRPr="00A111CB">
        <w:rPr>
          <w:rFonts w:ascii="Times New Roman" w:hAnsi="Times New Roman"/>
          <w:sz w:val="28"/>
          <w:szCs w:val="28"/>
        </w:rPr>
        <w:t>мало по</w:t>
      </w:r>
      <w:r w:rsidR="002B6EA8" w:rsidRPr="00A111CB">
        <w:rPr>
          <w:rFonts w:ascii="Times New Roman" w:hAnsi="Times New Roman"/>
          <w:sz w:val="28"/>
          <w:szCs w:val="28"/>
        </w:rPr>
        <w:t xml:space="preserve"> </w:t>
      </w:r>
      <w:r w:rsidRPr="00A111CB">
        <w:rPr>
          <w:rFonts w:ascii="Times New Roman" w:hAnsi="Times New Roman"/>
          <w:sz w:val="28"/>
          <w:szCs w:val="28"/>
        </w:rPr>
        <w:t>количеству организаций.</w:t>
      </w:r>
    </w:p>
    <w:p w14:paraId="14075C94" w14:textId="77777777" w:rsidR="002C4B53" w:rsidRPr="00561121" w:rsidRDefault="002C4B53"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3D685B8D" wp14:editId="6BDAEF8B">
            <wp:extent cx="4362450" cy="1171575"/>
            <wp:effectExtent l="0" t="0" r="0" b="9525"/>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7749DE" w14:textId="2CE59467" w:rsidR="002C4B53" w:rsidRPr="00A111CB" w:rsidRDefault="006A2BA0"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6</w:t>
      </w:r>
      <w:r w:rsidR="002B6EA8" w:rsidRPr="00A111CB">
        <w:rPr>
          <w:rFonts w:ascii="Times New Roman" w:hAnsi="Times New Roman"/>
          <w:sz w:val="28"/>
          <w:szCs w:val="28"/>
        </w:rPr>
        <w:t>7</w:t>
      </w:r>
      <w:r w:rsidR="007B67FF" w:rsidRPr="00A111CB">
        <w:rPr>
          <w:rFonts w:ascii="Times New Roman" w:hAnsi="Times New Roman"/>
          <w:sz w:val="28"/>
          <w:szCs w:val="28"/>
        </w:rPr>
        <w:t>,3</w:t>
      </w:r>
      <w:r w:rsidR="001E6DB7" w:rsidRPr="00A111CB">
        <w:rPr>
          <w:rFonts w:ascii="Times New Roman" w:hAnsi="Times New Roman"/>
          <w:sz w:val="28"/>
          <w:szCs w:val="28"/>
        </w:rPr>
        <w:t xml:space="preserve"> </w:t>
      </w:r>
      <w:r w:rsidR="002C4B53" w:rsidRPr="00A111CB">
        <w:rPr>
          <w:rFonts w:ascii="Times New Roman" w:hAnsi="Times New Roman"/>
          <w:sz w:val="28"/>
          <w:szCs w:val="28"/>
        </w:rPr>
        <w:t>% опрошенных удовлетворены</w:t>
      </w:r>
      <w:r w:rsidRPr="00A111CB">
        <w:rPr>
          <w:rFonts w:ascii="Times New Roman" w:hAnsi="Times New Roman"/>
          <w:sz w:val="28"/>
          <w:szCs w:val="28"/>
        </w:rPr>
        <w:t xml:space="preserve"> и скорее удовлетворены</w:t>
      </w:r>
      <w:r w:rsidR="002C4B53" w:rsidRPr="00A111CB">
        <w:rPr>
          <w:rFonts w:ascii="Times New Roman" w:hAnsi="Times New Roman"/>
          <w:sz w:val="28"/>
          <w:szCs w:val="28"/>
        </w:rPr>
        <w:t xml:space="preserve"> качеством услуг в сфере образования по району. </w:t>
      </w:r>
    </w:p>
    <w:p w14:paraId="7059BB03" w14:textId="77777777" w:rsidR="002C4B53" w:rsidRPr="00561121" w:rsidRDefault="002C4B53"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drawing>
          <wp:inline distT="0" distB="0" distL="0" distR="0" wp14:anchorId="2591BE79" wp14:editId="39E68DC3">
            <wp:extent cx="3943350" cy="971550"/>
            <wp:effectExtent l="0" t="0" r="0" b="0"/>
            <wp:docPr id="12" name="Диаграм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bookmarkEnd w:id="2"/>
    <w:p w14:paraId="062ACABB" w14:textId="77777777" w:rsidR="00BB754C" w:rsidRPr="00561121" w:rsidRDefault="00BB754C" w:rsidP="0069578E">
      <w:pPr>
        <w:pStyle w:val="a7"/>
        <w:spacing w:after="0" w:line="240" w:lineRule="auto"/>
        <w:ind w:left="450"/>
        <w:jc w:val="both"/>
        <w:rPr>
          <w:rFonts w:ascii="Times New Roman" w:hAnsi="Times New Roman" w:cs="Times New Roman"/>
          <w:sz w:val="26"/>
          <w:szCs w:val="26"/>
          <w:highlight w:val="yellow"/>
        </w:rPr>
      </w:pPr>
    </w:p>
    <w:p w14:paraId="32B00AB4" w14:textId="77777777"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дошкольного образования</w:t>
      </w:r>
    </w:p>
    <w:p w14:paraId="269759A8" w14:textId="77777777" w:rsidR="00BB754C" w:rsidRPr="00561121" w:rsidRDefault="00BB754C" w:rsidP="0069578E">
      <w:pPr>
        <w:tabs>
          <w:tab w:val="left" w:pos="49"/>
        </w:tabs>
        <w:spacing w:after="0" w:line="240" w:lineRule="auto"/>
        <w:ind w:firstLine="567"/>
        <w:rPr>
          <w:rFonts w:ascii="Times New Roman" w:hAnsi="Times New Roman" w:cs="Times New Roman"/>
          <w:b/>
          <w:sz w:val="28"/>
          <w:szCs w:val="28"/>
          <w:highlight w:val="yellow"/>
        </w:rPr>
      </w:pPr>
    </w:p>
    <w:bookmarkEnd w:id="1"/>
    <w:p w14:paraId="0B7137FD"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Рынок услуг дошкольного образования представлен муниципальными бюджетными учреждениями. На территории муниципального образования Ленинградский район 25 дошкольных образовательных учреждений на 3626 мест, которые посещают 2158 детей в возрасте от 2-х до 8 лет. Дошкольных образовательных учреждений достаточно, в них имеются более тысячи свободных неукомплектованных мест. Доступность дошкольного образования - 100%.</w:t>
      </w:r>
    </w:p>
    <w:p w14:paraId="117DAB6C"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муниципальном образовании Ленинградский район зарегистрированы 5079 ребёнка в возрасте от 0 до 7 лет. Охвачено дошкольным образованием различного вида 51,2 % детей в возрасте от 1 года до 7 лет.</w:t>
      </w:r>
    </w:p>
    <w:p w14:paraId="1D25FECA"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связи с наличием в муниципальных дошкольных образовательных учреждениях широкого спектра предоставления образовательных услуг общеразвивающей и компенсирующей направленностей, на территории муниципального образования не зарегистрированы частные дошкольные образовательные организации. В то же время, развитие конкуренции на рынке услуг дошкольного образования на основе создания и развития частных дошкольных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55AC59D5"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Проблемы и препятствия, мешающие развитию конкуренции (административные барьеры, «пробелы» в законодательстве) на данном рынке услуг - отсутствуют.</w:t>
      </w:r>
    </w:p>
    <w:p w14:paraId="63444EA5"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4E89FB04" w14:textId="77777777"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общего образования</w:t>
      </w:r>
    </w:p>
    <w:p w14:paraId="1E6F9D0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7028D645"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Доступность общего образования в муниципальном образовании Ленинградский район составляет 100%. На территории муниципального </w:t>
      </w:r>
      <w:r w:rsidRPr="00A111CB">
        <w:rPr>
          <w:rFonts w:ascii="Times New Roman" w:eastAsiaTheme="minorHAnsi" w:hAnsi="Times New Roman" w:cstheme="minorBidi"/>
          <w:kern w:val="2"/>
          <w:sz w:val="28"/>
          <w:lang w:eastAsia="en-US"/>
          <w14:ligatures w14:val="standardContextual"/>
        </w:rPr>
        <w:lastRenderedPageBreak/>
        <w:t>образования осуществляют деятельность 21 муниципальное общеобразовательное учреждение, из которых 16 средних, 4 основных и 1 начальная общеобразовательная школа с охватом обучающихся 6415 человека:</w:t>
      </w:r>
    </w:p>
    <w:p w14:paraId="69B10588"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На домашнем обучении находится 75 человек.</w:t>
      </w:r>
    </w:p>
    <w:p w14:paraId="472E24F9"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Удельный вес численности обучающихся, охваченных подвозом, составляет 100%, количество автобусов - 21.</w:t>
      </w:r>
    </w:p>
    <w:p w14:paraId="504D33E1"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общеобразовательных организациях продолжено создание безопасной образовательной среды. Все общеобразовательные организации обеспечены системами видеонаблюдения, системами комплекса пожарной безопасности. Охрана общеобразовательных учреждений осуществляется казачьими охранными организациями.</w:t>
      </w:r>
    </w:p>
    <w:p w14:paraId="3CCC2D42"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Проблемы и препятствия, мешающие развитию конкуренции (административные барьеры, «пробелы» в законодательстве) - отсутствуют. Развитие конкуренции на рынке услуг общего образования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28F9532D" w14:textId="77777777" w:rsidR="001E6DB7" w:rsidRPr="00561121" w:rsidRDefault="001E6DB7" w:rsidP="0069578E">
      <w:pPr>
        <w:tabs>
          <w:tab w:val="left" w:pos="49"/>
        </w:tabs>
        <w:spacing w:after="0" w:line="240" w:lineRule="auto"/>
        <w:ind w:firstLine="709"/>
        <w:jc w:val="both"/>
        <w:rPr>
          <w:rFonts w:ascii="Times New Roman" w:hAnsi="Times New Roman" w:cs="Times New Roman"/>
          <w:sz w:val="28"/>
          <w:szCs w:val="28"/>
        </w:rPr>
      </w:pPr>
    </w:p>
    <w:p w14:paraId="53B45533" w14:textId="184CC2E8" w:rsidR="001E6DB7" w:rsidRPr="00561121" w:rsidRDefault="001E6DB7"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 xml:space="preserve">Рынок дистанционного обучения </w:t>
      </w:r>
    </w:p>
    <w:p w14:paraId="48355BB2" w14:textId="77777777" w:rsidR="001E6DB7" w:rsidRPr="00561121" w:rsidRDefault="001E6DB7" w:rsidP="0069578E">
      <w:pPr>
        <w:tabs>
          <w:tab w:val="left" w:pos="49"/>
        </w:tabs>
        <w:spacing w:after="0" w:line="240" w:lineRule="auto"/>
        <w:ind w:left="49"/>
        <w:rPr>
          <w:rFonts w:ascii="Times New Roman" w:hAnsi="Times New Roman" w:cs="Times New Roman"/>
          <w:b/>
          <w:sz w:val="28"/>
          <w:szCs w:val="28"/>
          <w:highlight w:val="yellow"/>
        </w:rPr>
      </w:pPr>
    </w:p>
    <w:p w14:paraId="2B8BFAE6"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Дистанционное обучение учащихся общеобразовательных организаций реализуется по моделям:</w:t>
      </w:r>
    </w:p>
    <w:p w14:paraId="342506D9" w14:textId="77777777" w:rsidR="00091B1D" w:rsidRPr="00A111CB" w:rsidRDefault="00091B1D" w:rsidP="00091B1D">
      <w:pPr>
        <w:numPr>
          <w:ilvl w:val="0"/>
          <w:numId w:val="65"/>
        </w:numPr>
        <w:suppressAutoHyphens w:val="0"/>
        <w:spacing w:after="0" w:line="240" w:lineRule="auto"/>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Модель ГИА – подготовка обучающихся 9-11 классов общеобразовательных организаций муниципального образования Ленинградский район к прохождению государственной итоговой аттестации;</w:t>
      </w:r>
    </w:p>
    <w:p w14:paraId="0B847CA4" w14:textId="77777777" w:rsidR="00091B1D" w:rsidRPr="00A111CB" w:rsidRDefault="00091B1D" w:rsidP="00091B1D">
      <w:pPr>
        <w:numPr>
          <w:ilvl w:val="0"/>
          <w:numId w:val="65"/>
        </w:numPr>
        <w:suppressAutoHyphens w:val="0"/>
        <w:spacing w:after="0" w:line="240" w:lineRule="auto"/>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Модель ПРОФИЛЬ – дистанционная поддержка обучающихся 8-11 классов по программам предпрофильной и/или профильной подготовки;</w:t>
      </w:r>
    </w:p>
    <w:p w14:paraId="74AE4FD4" w14:textId="77777777" w:rsidR="00091B1D" w:rsidRPr="00A111CB" w:rsidRDefault="00091B1D" w:rsidP="00091B1D">
      <w:pPr>
        <w:numPr>
          <w:ilvl w:val="0"/>
          <w:numId w:val="65"/>
        </w:numPr>
        <w:suppressAutoHyphens w:val="0"/>
        <w:spacing w:after="0" w:line="240" w:lineRule="auto"/>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Модель </w:t>
      </w:r>
      <w:proofErr w:type="spellStart"/>
      <w:r w:rsidRPr="00A111CB">
        <w:rPr>
          <w:rFonts w:ascii="Times New Roman" w:eastAsiaTheme="minorHAnsi" w:hAnsi="Times New Roman" w:cstheme="minorBidi"/>
          <w:kern w:val="2"/>
          <w:sz w:val="28"/>
          <w:lang w:eastAsia="en-US"/>
          <w14:ligatures w14:val="standardContextual"/>
        </w:rPr>
        <w:t>МКШ</w:t>
      </w:r>
      <w:proofErr w:type="spellEnd"/>
      <w:r w:rsidRPr="00A111CB">
        <w:rPr>
          <w:rFonts w:ascii="Times New Roman" w:eastAsiaTheme="minorHAnsi" w:hAnsi="Times New Roman" w:cstheme="minorBidi"/>
          <w:kern w:val="2"/>
          <w:sz w:val="28"/>
          <w:lang w:eastAsia="en-US"/>
          <w14:ligatures w14:val="standardContextual"/>
        </w:rPr>
        <w:t xml:space="preserve"> – дистанционная поддержка малокомплектных общеобразовательных организаций муниципального образования Ленинградский район по программам общего и/или дополнительного образования;</w:t>
      </w:r>
    </w:p>
    <w:p w14:paraId="5E397751" w14:textId="77777777" w:rsidR="00091B1D" w:rsidRPr="00A111CB" w:rsidRDefault="00091B1D" w:rsidP="00091B1D">
      <w:pPr>
        <w:numPr>
          <w:ilvl w:val="0"/>
          <w:numId w:val="65"/>
        </w:numPr>
        <w:suppressAutoHyphens w:val="0"/>
        <w:spacing w:after="0" w:line="240" w:lineRule="auto"/>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Модель </w:t>
      </w:r>
      <w:proofErr w:type="spellStart"/>
      <w:r w:rsidRPr="00A111CB">
        <w:rPr>
          <w:rFonts w:ascii="Times New Roman" w:eastAsiaTheme="minorHAnsi" w:hAnsi="Times New Roman" w:cstheme="minorBidi"/>
          <w:kern w:val="2"/>
          <w:sz w:val="28"/>
          <w:lang w:eastAsia="en-US"/>
          <w14:ligatures w14:val="standardContextual"/>
        </w:rPr>
        <w:t>БАЗОБРАЗ</w:t>
      </w:r>
      <w:proofErr w:type="spellEnd"/>
      <w:r w:rsidRPr="00A111CB">
        <w:rPr>
          <w:rFonts w:ascii="Times New Roman" w:eastAsiaTheme="minorHAnsi" w:hAnsi="Times New Roman" w:cstheme="minorBidi"/>
          <w:kern w:val="2"/>
          <w:sz w:val="28"/>
          <w:lang w:eastAsia="en-US"/>
          <w14:ligatures w14:val="standardContextual"/>
        </w:rPr>
        <w:t xml:space="preserve"> – дистанционная поддержка обучающихся 1-11 классов, обучающихся по программам общего образования непосредственно по месту жительства обучающегося или его временного пребывания (нахождения), не имеющих по объективным причинам возможности обучаться с классом;</w:t>
      </w:r>
    </w:p>
    <w:p w14:paraId="5DA34FA4"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Для организации дистанционного обучения в муниципальном образовании Ленинградский район создан и осуществляет свою деятельность Центр дистанционного образования, как структурное подразделение </w:t>
      </w:r>
      <w:proofErr w:type="spellStart"/>
      <w:r w:rsidRPr="00A111CB">
        <w:rPr>
          <w:rFonts w:ascii="Times New Roman" w:eastAsiaTheme="minorHAnsi" w:hAnsi="Times New Roman" w:cstheme="minorBidi"/>
          <w:kern w:val="2"/>
          <w:sz w:val="28"/>
          <w:lang w:eastAsia="en-US"/>
          <w14:ligatures w14:val="standardContextual"/>
        </w:rPr>
        <w:t>МАОУ</w:t>
      </w:r>
      <w:proofErr w:type="spellEnd"/>
      <w:r w:rsidRPr="00A111CB">
        <w:rPr>
          <w:rFonts w:ascii="Times New Roman" w:eastAsiaTheme="minorHAnsi" w:hAnsi="Times New Roman" w:cstheme="minorBidi"/>
          <w:kern w:val="2"/>
          <w:sz w:val="28"/>
          <w:lang w:eastAsia="en-US"/>
          <w14:ligatures w14:val="standardContextual"/>
        </w:rPr>
        <w:t xml:space="preserve"> СОШ № 1, которая является базовой школой по дистанционному обучению.</w:t>
      </w:r>
    </w:p>
    <w:p w14:paraId="5D333206"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Центр дистанционного обучения оснащен рабочими местами педагогов (компьютерным, телекоммуникационным и специализированным оборудованием и программным обеспечением).</w:t>
      </w:r>
    </w:p>
    <w:p w14:paraId="768BE1DE" w14:textId="1FA5613E" w:rsidR="001E6DB7" w:rsidRPr="00A111CB" w:rsidRDefault="001E6DB7" w:rsidP="0069578E">
      <w:pPr>
        <w:tabs>
          <w:tab w:val="left" w:pos="3345"/>
        </w:tabs>
        <w:spacing w:after="0" w:line="240" w:lineRule="auto"/>
        <w:ind w:firstLine="567"/>
        <w:jc w:val="both"/>
        <w:rPr>
          <w:rFonts w:ascii="Times New Roman" w:hAnsi="Times New Roman"/>
          <w:sz w:val="28"/>
          <w:szCs w:val="28"/>
        </w:rPr>
      </w:pPr>
    </w:p>
    <w:p w14:paraId="6366CFB2" w14:textId="0584AB9A" w:rsidR="001E6DB7" w:rsidRPr="00561121" w:rsidRDefault="001E6DB7"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lastRenderedPageBreak/>
        <w:t>Рынок психолого-педагогического сопровождения детей с ограниченными возможностями здоровья</w:t>
      </w:r>
    </w:p>
    <w:p w14:paraId="7A3AC530" w14:textId="77777777" w:rsidR="001E6DB7" w:rsidRPr="00561121" w:rsidRDefault="001E6DB7" w:rsidP="0069578E">
      <w:pPr>
        <w:tabs>
          <w:tab w:val="left" w:pos="49"/>
        </w:tabs>
        <w:spacing w:after="0" w:line="240" w:lineRule="auto"/>
        <w:ind w:left="49"/>
        <w:rPr>
          <w:rFonts w:ascii="Times New Roman" w:hAnsi="Times New Roman" w:cs="Times New Roman"/>
          <w:b/>
          <w:sz w:val="28"/>
          <w:szCs w:val="28"/>
          <w:highlight w:val="yellow"/>
        </w:rPr>
      </w:pPr>
    </w:p>
    <w:p w14:paraId="3AA39E2A"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Рынок услуг психолого-педагогического сопровождения детей с ограниченными возможностями здоровья в муниципальном образовании представлен услугами, оказываемыми государственным учреждением и муниципальными бюджетными учреждениями. Хозяйствующие субъекты частной формы собственности по оказанию соответствующих услуг на территории муниципального образования Ленинградский район отсутствуют.</w:t>
      </w:r>
    </w:p>
    <w:p w14:paraId="31F7863A"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В 2023 году численность детей от 0 до 18 лет, имеющих статус ОВЗ, составила 1317 человек. Из них дошкольного возраста 371 детей, школьного – 946 учащихся. Численность детей-инвалидов из общего числа детей с ОВЗ составила: дошкольного возраста - 47 человек, школьного возраста - 79 (40 человек в общеобразовательных организациях, 39 человек в </w:t>
      </w:r>
      <w:proofErr w:type="spellStart"/>
      <w:r w:rsidRPr="00A111CB">
        <w:rPr>
          <w:rFonts w:ascii="Times New Roman" w:eastAsiaTheme="minorHAnsi" w:hAnsi="Times New Roman" w:cstheme="minorBidi"/>
          <w:kern w:val="2"/>
          <w:sz w:val="28"/>
          <w:lang w:eastAsia="en-US"/>
          <w14:ligatures w14:val="standardContextual"/>
        </w:rPr>
        <w:t>ГСКОУ</w:t>
      </w:r>
      <w:proofErr w:type="spellEnd"/>
      <w:r w:rsidRPr="00A111CB">
        <w:rPr>
          <w:rFonts w:ascii="Times New Roman" w:eastAsiaTheme="minorHAnsi" w:hAnsi="Times New Roman" w:cstheme="minorBidi"/>
          <w:kern w:val="2"/>
          <w:sz w:val="28"/>
          <w:lang w:eastAsia="en-US"/>
          <w14:ligatures w14:val="standardContextual"/>
        </w:rPr>
        <w:t xml:space="preserve"> школе-интернате ст. Ленинградской). Данный контингент составили дети с нарушениями речи, слуха, зрения, опорно-двигательного аппарата, интеллекта и с соматическими заболеваниями. </w:t>
      </w:r>
    </w:p>
    <w:p w14:paraId="7FE53828" w14:textId="3062EC95"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В муниципальном образовании функционирует </w:t>
      </w:r>
      <w:proofErr w:type="spellStart"/>
      <w:r w:rsidRPr="00A111CB">
        <w:rPr>
          <w:rFonts w:ascii="Times New Roman" w:eastAsiaTheme="minorHAnsi" w:hAnsi="Times New Roman" w:cstheme="minorBidi"/>
          <w:kern w:val="2"/>
          <w:sz w:val="28"/>
          <w:lang w:eastAsia="en-US"/>
          <w14:ligatures w14:val="standardContextual"/>
        </w:rPr>
        <w:t>психолого</w:t>
      </w:r>
      <w:proofErr w:type="spellEnd"/>
      <w:r w:rsidRPr="00A111CB">
        <w:rPr>
          <w:rFonts w:ascii="Times New Roman" w:eastAsiaTheme="minorHAnsi" w:hAnsi="Times New Roman" w:cstheme="minorBidi"/>
          <w:kern w:val="2"/>
          <w:sz w:val="28"/>
          <w:lang w:eastAsia="en-US"/>
          <w14:ligatures w14:val="standardContextual"/>
        </w:rPr>
        <w:t>–</w:t>
      </w:r>
      <w:proofErr w:type="spellStart"/>
      <w:r w:rsidRPr="00A111CB">
        <w:rPr>
          <w:rFonts w:ascii="Times New Roman" w:eastAsiaTheme="minorHAnsi" w:hAnsi="Times New Roman" w:cstheme="minorBidi"/>
          <w:kern w:val="2"/>
          <w:sz w:val="28"/>
          <w:lang w:eastAsia="en-US"/>
          <w14:ligatures w14:val="standardContextual"/>
        </w:rPr>
        <w:t>медико</w:t>
      </w:r>
      <w:proofErr w:type="spellEnd"/>
      <w:r w:rsidRPr="00A111CB">
        <w:rPr>
          <w:rFonts w:ascii="Times New Roman" w:eastAsiaTheme="minorHAnsi" w:hAnsi="Times New Roman" w:cstheme="minorBidi"/>
          <w:kern w:val="2"/>
          <w:sz w:val="28"/>
          <w:lang w:eastAsia="en-US"/>
          <w14:ligatures w14:val="standardContextual"/>
        </w:rPr>
        <w:t xml:space="preserve"> - педагогическая комиссия (далее </w:t>
      </w:r>
      <w:proofErr w:type="spellStart"/>
      <w:r w:rsidRPr="00A111CB">
        <w:rPr>
          <w:rFonts w:ascii="Times New Roman" w:eastAsiaTheme="minorHAnsi" w:hAnsi="Times New Roman" w:cstheme="minorBidi"/>
          <w:kern w:val="2"/>
          <w:sz w:val="28"/>
          <w:lang w:eastAsia="en-US"/>
          <w14:ligatures w14:val="standardContextual"/>
        </w:rPr>
        <w:t>ПМПК</w:t>
      </w:r>
      <w:proofErr w:type="spellEnd"/>
      <w:r w:rsidRPr="00A111CB">
        <w:rPr>
          <w:rFonts w:ascii="Times New Roman" w:eastAsiaTheme="minorHAnsi" w:hAnsi="Times New Roman" w:cstheme="minorBidi"/>
          <w:kern w:val="2"/>
          <w:sz w:val="28"/>
          <w:lang w:eastAsia="en-US"/>
          <w14:ligatures w14:val="standardContextual"/>
        </w:rPr>
        <w:t xml:space="preserve">), которая является структурным подразделением </w:t>
      </w:r>
      <w:proofErr w:type="spellStart"/>
      <w:r w:rsidRPr="00A111CB">
        <w:rPr>
          <w:rFonts w:ascii="Times New Roman" w:eastAsiaTheme="minorHAnsi" w:hAnsi="Times New Roman" w:cstheme="minorBidi"/>
          <w:kern w:val="2"/>
          <w:sz w:val="28"/>
          <w:lang w:eastAsia="en-US"/>
          <w14:ligatures w14:val="standardContextual"/>
        </w:rPr>
        <w:t>МКУ</w:t>
      </w:r>
      <w:proofErr w:type="spellEnd"/>
      <w:r w:rsidRPr="00A111CB">
        <w:rPr>
          <w:rFonts w:ascii="Times New Roman" w:eastAsiaTheme="minorHAnsi" w:hAnsi="Times New Roman" w:cstheme="minorBidi"/>
          <w:kern w:val="2"/>
          <w:sz w:val="28"/>
          <w:lang w:eastAsia="en-US"/>
          <w14:ligatures w14:val="standardContextual"/>
        </w:rPr>
        <w:t xml:space="preserve"> ДПО «Центр развития образования». </w:t>
      </w:r>
      <w:proofErr w:type="spellStart"/>
      <w:r w:rsidRPr="00A111CB">
        <w:rPr>
          <w:rFonts w:ascii="Times New Roman" w:eastAsiaTheme="minorHAnsi" w:hAnsi="Times New Roman" w:cstheme="minorBidi"/>
          <w:kern w:val="2"/>
          <w:sz w:val="28"/>
          <w:lang w:eastAsia="en-US"/>
          <w14:ligatures w14:val="standardContextual"/>
        </w:rPr>
        <w:t>ПМПК</w:t>
      </w:r>
      <w:proofErr w:type="spellEnd"/>
      <w:r w:rsidRPr="00A111CB">
        <w:rPr>
          <w:rFonts w:ascii="Times New Roman" w:eastAsiaTheme="minorHAnsi" w:hAnsi="Times New Roman" w:cstheme="minorBidi"/>
          <w:kern w:val="2"/>
          <w:sz w:val="28"/>
          <w:lang w:eastAsia="en-US"/>
          <w14:ligatures w14:val="standardContextual"/>
        </w:rPr>
        <w:t xml:space="preserve"> осуществляет обследование, диагностику детей от 0 до 18 лет, с определением для них дальнейшего маршрута обучения и воспитания; психолого-медико-педагогическое консультирование родителей, педагогов и специалистов сопредельных структур по данному направлению. Психолого-педагогическое сопровождение в образовательных учреждениях осуществляется   35    педагогами - </w:t>
      </w:r>
      <w:proofErr w:type="gramStart"/>
      <w:r w:rsidR="000B0593" w:rsidRPr="00A111CB">
        <w:rPr>
          <w:rFonts w:ascii="Times New Roman" w:eastAsiaTheme="minorHAnsi" w:hAnsi="Times New Roman" w:cstheme="minorBidi"/>
          <w:kern w:val="2"/>
          <w:sz w:val="28"/>
          <w:lang w:eastAsia="en-US"/>
          <w14:ligatures w14:val="standardContextual"/>
        </w:rPr>
        <w:t xml:space="preserve">психологами,  </w:t>
      </w:r>
      <w:r w:rsidRPr="00A111CB">
        <w:rPr>
          <w:rFonts w:ascii="Times New Roman" w:eastAsiaTheme="minorHAnsi" w:hAnsi="Times New Roman" w:cstheme="minorBidi"/>
          <w:kern w:val="2"/>
          <w:sz w:val="28"/>
          <w:lang w:eastAsia="en-US"/>
          <w14:ligatures w14:val="standardContextual"/>
        </w:rPr>
        <w:t xml:space="preserve"> </w:t>
      </w:r>
      <w:proofErr w:type="gramEnd"/>
      <w:r w:rsidRPr="00A111CB">
        <w:rPr>
          <w:rFonts w:ascii="Times New Roman" w:eastAsiaTheme="minorHAnsi" w:hAnsi="Times New Roman" w:cstheme="minorBidi"/>
          <w:kern w:val="2"/>
          <w:sz w:val="28"/>
          <w:lang w:eastAsia="en-US"/>
          <w14:ligatures w14:val="standardContextual"/>
        </w:rPr>
        <w:t xml:space="preserve">44    учителями-логопедами, 5 учителями-дефектологами и 24 социальными педагогами. </w:t>
      </w:r>
    </w:p>
    <w:p w14:paraId="17A8559D"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связи с тем, что психолого-педагогическое сопровождение детей с ограниченными возможностями здоровья в муниципальном образовании осуществляется только муниципальными и государственными учреждениями, обеспечение конкуренции на данном рынке, на основе создания организаций частной формы собственности, будет способствовать повышению качественного уровня оказываемых услуг и удовлетворению социальных запросов населения. Проблемы и препятствия, мешающие развитию конкуренции на данном рынке услуг, отсутствуют.</w:t>
      </w:r>
    </w:p>
    <w:p w14:paraId="08509153" w14:textId="77777777" w:rsidR="00BB754C" w:rsidRPr="00091B1D" w:rsidRDefault="00BB754C" w:rsidP="0069578E">
      <w:pPr>
        <w:tabs>
          <w:tab w:val="left" w:pos="49"/>
        </w:tabs>
        <w:spacing w:after="0" w:line="240" w:lineRule="auto"/>
        <w:rPr>
          <w:rFonts w:ascii="Times New Roman" w:hAnsi="Times New Roman" w:cs="Times New Roman"/>
          <w:b/>
          <w:color w:val="FF0000"/>
          <w:sz w:val="28"/>
          <w:szCs w:val="28"/>
        </w:rPr>
      </w:pPr>
    </w:p>
    <w:p w14:paraId="15E3C2B2" w14:textId="0E22862D" w:rsidR="00BB754C" w:rsidRPr="00561121" w:rsidRDefault="00BB754C" w:rsidP="0069578E">
      <w:pPr>
        <w:pStyle w:val="a7"/>
        <w:numPr>
          <w:ilvl w:val="2"/>
          <w:numId w:val="14"/>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дополнительного образования детей</w:t>
      </w:r>
    </w:p>
    <w:p w14:paraId="5DB0DA37"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rPr>
      </w:pPr>
    </w:p>
    <w:p w14:paraId="12B981DE"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Рынок услуг дополнительного образования детей на территории муниципального образования Ленинградский район представлен как муниципальными бюджетными учреждениями, подведомственными управлению образования муниципального образования и отделу культуры муниципального образования, так и организациями частной формы собственности. Муниципальные бюджетные учреждения различной </w:t>
      </w:r>
      <w:r w:rsidRPr="00A111CB">
        <w:rPr>
          <w:rFonts w:ascii="Times New Roman" w:eastAsiaTheme="minorHAnsi" w:hAnsi="Times New Roman" w:cstheme="minorBidi"/>
          <w:kern w:val="2"/>
          <w:sz w:val="28"/>
          <w:lang w:eastAsia="en-US"/>
          <w14:ligatures w14:val="standardContextual"/>
        </w:rPr>
        <w:lastRenderedPageBreak/>
        <w:t xml:space="preserve">направленности представлены: </w:t>
      </w:r>
      <w:proofErr w:type="spellStart"/>
      <w:r w:rsidRPr="00A111CB">
        <w:rPr>
          <w:rFonts w:ascii="Times New Roman" w:eastAsiaTheme="minorHAnsi" w:hAnsi="Times New Roman" w:cstheme="minorBidi"/>
          <w:kern w:val="2"/>
          <w:sz w:val="28"/>
          <w:lang w:eastAsia="en-US"/>
          <w14:ligatures w14:val="standardContextual"/>
        </w:rPr>
        <w:t>МАОДОПО</w:t>
      </w:r>
      <w:proofErr w:type="spellEnd"/>
      <w:r w:rsidRPr="00A111CB">
        <w:rPr>
          <w:rFonts w:ascii="Times New Roman" w:eastAsiaTheme="minorHAnsi" w:hAnsi="Times New Roman" w:cstheme="minorBidi"/>
          <w:kern w:val="2"/>
          <w:sz w:val="28"/>
          <w:lang w:eastAsia="en-US"/>
          <w14:ligatures w14:val="standardContextual"/>
        </w:rPr>
        <w:t xml:space="preserve"> «Ленинградский учебный центр»; </w:t>
      </w:r>
      <w:proofErr w:type="spellStart"/>
      <w:r w:rsidRPr="00A111CB">
        <w:rPr>
          <w:rFonts w:ascii="Times New Roman" w:eastAsiaTheme="minorHAnsi" w:hAnsi="Times New Roman" w:cstheme="minorBidi"/>
          <w:kern w:val="2"/>
          <w:sz w:val="28"/>
          <w:lang w:eastAsia="en-US"/>
          <w14:ligatures w14:val="standardContextual"/>
        </w:rPr>
        <w:t>МБОДО</w:t>
      </w:r>
      <w:proofErr w:type="spellEnd"/>
      <w:r w:rsidRPr="00A111CB">
        <w:rPr>
          <w:rFonts w:ascii="Times New Roman" w:eastAsiaTheme="minorHAnsi" w:hAnsi="Times New Roman" w:cstheme="minorBidi"/>
          <w:kern w:val="2"/>
          <w:sz w:val="28"/>
          <w:lang w:eastAsia="en-US"/>
          <w14:ligatures w14:val="standardContextual"/>
        </w:rPr>
        <w:t xml:space="preserve"> «Детско-юношеский центр»; </w:t>
      </w:r>
      <w:proofErr w:type="spellStart"/>
      <w:r w:rsidRPr="00A111CB">
        <w:rPr>
          <w:rFonts w:ascii="Times New Roman" w:eastAsiaTheme="minorHAnsi" w:hAnsi="Times New Roman" w:cstheme="minorBidi"/>
          <w:kern w:val="2"/>
          <w:sz w:val="28"/>
          <w:lang w:eastAsia="en-US"/>
          <w14:ligatures w14:val="standardContextual"/>
        </w:rPr>
        <w:t>МБОДО</w:t>
      </w:r>
      <w:proofErr w:type="spellEnd"/>
      <w:r w:rsidRPr="00A111CB">
        <w:rPr>
          <w:rFonts w:ascii="Times New Roman" w:eastAsiaTheme="minorHAnsi" w:hAnsi="Times New Roman" w:cstheme="minorBidi"/>
          <w:kern w:val="2"/>
          <w:sz w:val="28"/>
          <w:lang w:eastAsia="en-US"/>
          <w14:ligatures w14:val="standardContextual"/>
        </w:rPr>
        <w:t xml:space="preserve"> «Станция юных техников» и </w:t>
      </w:r>
      <w:proofErr w:type="spellStart"/>
      <w:r w:rsidRPr="00A111CB">
        <w:rPr>
          <w:rFonts w:ascii="Times New Roman" w:eastAsiaTheme="minorHAnsi" w:hAnsi="Times New Roman" w:cstheme="minorBidi"/>
          <w:kern w:val="2"/>
          <w:sz w:val="28"/>
          <w:lang w:eastAsia="en-US"/>
          <w14:ligatures w14:val="standardContextual"/>
        </w:rPr>
        <w:t>МБУДО</w:t>
      </w:r>
      <w:proofErr w:type="spellEnd"/>
      <w:r w:rsidRPr="00A111CB">
        <w:rPr>
          <w:rFonts w:ascii="Times New Roman" w:eastAsiaTheme="minorHAnsi" w:hAnsi="Times New Roman" w:cstheme="minorBidi"/>
          <w:kern w:val="2"/>
          <w:sz w:val="28"/>
          <w:lang w:eastAsia="en-US"/>
          <w14:ligatures w14:val="standardContextual"/>
        </w:rPr>
        <w:t xml:space="preserve"> спортивная школа «Виктория». Хозяйствующие субъекты частной формы собственности осуществляют деятельность по следующим ОКВЭД 85.41.1; 85.41.9.</w:t>
      </w:r>
    </w:p>
    <w:p w14:paraId="71B7EEAC"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2023 году дополнительным образованием охвачено 8507 детей, что составляет 83,1 % от общего количества несовершеннолетних в возрасте от 5 до 18 лет, проживающих на территории муниципального образования Ленинградский район.</w:t>
      </w:r>
    </w:p>
    <w:p w14:paraId="384C3233"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На базе 12 общеобразовательных организаций организованы Центры образования цифрового и гуманитарного профилей «Точка роста».</w:t>
      </w:r>
    </w:p>
    <w:p w14:paraId="5E2E8FCA"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Основной индикатор эффективности Центров «Точка роста» - охват программами дополнительного образования 70% детей от общей численности обучающихся в общеобразовательной организации в срок до 31 декабря 2023 </w:t>
      </w:r>
      <w:proofErr w:type="gramStart"/>
      <w:r w:rsidRPr="00A111CB">
        <w:rPr>
          <w:rFonts w:ascii="Times New Roman" w:eastAsiaTheme="minorHAnsi" w:hAnsi="Times New Roman" w:cstheme="minorBidi"/>
          <w:kern w:val="2"/>
          <w:sz w:val="28"/>
          <w:lang w:eastAsia="en-US"/>
          <w14:ligatures w14:val="standardContextual"/>
        </w:rPr>
        <w:t>года,.</w:t>
      </w:r>
      <w:proofErr w:type="gramEnd"/>
    </w:p>
    <w:p w14:paraId="3B4F1A3D" w14:textId="77777777" w:rsidR="00091B1D" w:rsidRPr="00A111CB" w:rsidRDefault="00091B1D" w:rsidP="00091B1D">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Проблемы входа хозяйствующих субъектов частной формы собственности на данный рынок услуг, связаны с нестабильностью спроса на данные услуги, а также с высоким уровнем затрат на востребованные направления (техническое творчество, электроника) и, как следствие, высокой ценой услуги для потребителя. В то же время, дальнейшее развитие конкуренции на рынке услуг дополнительного образования детей, на основе создания и развития частных образовательных организаций, будет способствовать повышению качественного уровня оказываемых услуг и удовлетворению социальных запросов населения.</w:t>
      </w:r>
    </w:p>
    <w:p w14:paraId="5147B04E" w14:textId="77777777" w:rsidR="00DE1421" w:rsidRPr="00A111CB" w:rsidRDefault="00DE1421" w:rsidP="0069578E">
      <w:pPr>
        <w:spacing w:after="0" w:line="240" w:lineRule="auto"/>
        <w:ind w:firstLine="709"/>
        <w:jc w:val="both"/>
      </w:pPr>
    </w:p>
    <w:p w14:paraId="1B577280" w14:textId="293CCB73" w:rsidR="001E6DB7" w:rsidRPr="00A111CB" w:rsidRDefault="001E6DB7" w:rsidP="0069578E">
      <w:pPr>
        <w:pStyle w:val="a7"/>
        <w:numPr>
          <w:ilvl w:val="0"/>
          <w:numId w:val="14"/>
        </w:numPr>
        <w:spacing w:after="0" w:line="240" w:lineRule="auto"/>
        <w:jc w:val="center"/>
        <w:rPr>
          <w:rFonts w:ascii="Times New Roman" w:hAnsi="Times New Roman" w:cs="Times New Roman"/>
          <w:b/>
          <w:sz w:val="28"/>
          <w:szCs w:val="28"/>
        </w:rPr>
      </w:pPr>
      <w:bookmarkStart w:id="3" w:name="_Hlk122607238"/>
      <w:r w:rsidRPr="00A111CB">
        <w:rPr>
          <w:rFonts w:ascii="Times New Roman" w:hAnsi="Times New Roman" w:cs="Times New Roman"/>
          <w:b/>
          <w:sz w:val="28"/>
          <w:szCs w:val="28"/>
        </w:rPr>
        <w:t>Социальная сфера</w:t>
      </w:r>
    </w:p>
    <w:p w14:paraId="04D054AC" w14:textId="77777777" w:rsidR="001E6DB7" w:rsidRPr="00A111CB" w:rsidRDefault="001E6DB7" w:rsidP="0069578E">
      <w:pPr>
        <w:spacing w:after="0" w:line="240" w:lineRule="auto"/>
        <w:jc w:val="center"/>
        <w:rPr>
          <w:rFonts w:ascii="Times New Roman" w:hAnsi="Times New Roman" w:cs="Times New Roman"/>
          <w:b/>
          <w:sz w:val="28"/>
          <w:szCs w:val="28"/>
        </w:rPr>
      </w:pPr>
    </w:p>
    <w:p w14:paraId="474CF87D" w14:textId="5E1ACB65" w:rsidR="001E6DB7" w:rsidRPr="00A111CB" w:rsidRDefault="001E6DB7"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социальной сфере, которая состоит из следующих рынков:</w:t>
      </w:r>
      <w:r w:rsidR="006F0384" w:rsidRPr="00A111CB">
        <w:rPr>
          <w:rFonts w:ascii="Times New Roman" w:hAnsi="Times New Roman"/>
          <w:spacing w:val="-6"/>
          <w:kern w:val="16"/>
          <w:sz w:val="28"/>
          <w:szCs w:val="28"/>
        </w:rPr>
        <w:t xml:space="preserve"> </w:t>
      </w:r>
      <w:r w:rsidRPr="00A111CB">
        <w:rPr>
          <w:rFonts w:ascii="Times New Roman" w:hAnsi="Times New Roman"/>
          <w:spacing w:val="-6"/>
          <w:kern w:val="16"/>
          <w:sz w:val="28"/>
          <w:szCs w:val="28"/>
        </w:rPr>
        <w:t xml:space="preserve">рынок услуг детского отдыха и образования, </w:t>
      </w:r>
      <w:r w:rsidR="006F0384" w:rsidRPr="00A111CB">
        <w:rPr>
          <w:rFonts w:ascii="Times New Roman" w:hAnsi="Times New Roman"/>
          <w:spacing w:val="-6"/>
          <w:kern w:val="16"/>
          <w:sz w:val="28"/>
          <w:szCs w:val="28"/>
        </w:rPr>
        <w:t>рынок медицинских услуг, рынок социального предпринимательства, рынок труда, рынок досуга молодежи</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 xml:space="preserve">в </w:t>
      </w:r>
      <w:r w:rsidR="00520A73" w:rsidRPr="00A111CB">
        <w:rPr>
          <w:rFonts w:ascii="Times New Roman" w:eastAsia="Times New Roman" w:hAnsi="Times New Roman"/>
          <w:sz w:val="28"/>
          <w:szCs w:val="28"/>
          <w:lang w:eastAsia="ru-RU"/>
        </w:rPr>
        <w:t>социальной сфере</w:t>
      </w:r>
      <w:r w:rsidRPr="00A111CB">
        <w:rPr>
          <w:rFonts w:ascii="Times New Roman" w:hAnsi="Times New Roman"/>
          <w:sz w:val="28"/>
          <w:szCs w:val="28"/>
        </w:rPr>
        <w:t xml:space="preserve">, оказываемых на территории нашего района. Так проголосовало </w:t>
      </w:r>
      <w:r w:rsidR="00E441D0" w:rsidRPr="00A111CB">
        <w:rPr>
          <w:rFonts w:ascii="Times New Roman" w:hAnsi="Times New Roman"/>
          <w:sz w:val="28"/>
          <w:szCs w:val="28"/>
        </w:rPr>
        <w:t>5</w:t>
      </w:r>
      <w:r w:rsidR="003E3342" w:rsidRPr="00A111CB">
        <w:rPr>
          <w:rFonts w:ascii="Times New Roman" w:hAnsi="Times New Roman"/>
          <w:sz w:val="28"/>
          <w:szCs w:val="28"/>
        </w:rPr>
        <w:t>8,5</w:t>
      </w:r>
      <w:r w:rsidRPr="00A111CB">
        <w:rPr>
          <w:rFonts w:ascii="Times New Roman" w:hAnsi="Times New Roman"/>
          <w:sz w:val="28"/>
          <w:szCs w:val="28"/>
        </w:rPr>
        <w:t xml:space="preserve"> % опрошенных и </w:t>
      </w:r>
      <w:r w:rsidR="003E3342" w:rsidRPr="00A111CB">
        <w:rPr>
          <w:rFonts w:ascii="Times New Roman" w:hAnsi="Times New Roman"/>
          <w:sz w:val="28"/>
          <w:szCs w:val="28"/>
        </w:rPr>
        <w:t>9,4</w:t>
      </w:r>
      <w:r w:rsidRPr="00A111CB">
        <w:rPr>
          <w:rFonts w:ascii="Times New Roman" w:hAnsi="Times New Roman"/>
          <w:sz w:val="28"/>
          <w:szCs w:val="28"/>
        </w:rPr>
        <w:t xml:space="preserve"> % опрошенных затруднились дать оценку количеству организаций.</w:t>
      </w:r>
    </w:p>
    <w:p w14:paraId="6EE5C17A" w14:textId="77777777" w:rsidR="001E6DB7" w:rsidRPr="00561121" w:rsidRDefault="001E6DB7" w:rsidP="0069578E">
      <w:pPr>
        <w:spacing w:after="0" w:line="240" w:lineRule="auto"/>
        <w:contextualSpacing/>
        <w:jc w:val="center"/>
        <w:rPr>
          <w:rFonts w:ascii="Times New Roman" w:hAnsi="Times New Roman"/>
          <w:sz w:val="28"/>
          <w:szCs w:val="28"/>
        </w:rPr>
      </w:pPr>
      <w:r w:rsidRPr="00561121">
        <w:rPr>
          <w:noProof/>
          <w:sz w:val="28"/>
          <w:szCs w:val="28"/>
          <w:lang w:eastAsia="ru-RU"/>
        </w:rPr>
        <w:drawing>
          <wp:inline distT="0" distB="0" distL="0" distR="0" wp14:anchorId="364034AC" wp14:editId="4ED6BDA1">
            <wp:extent cx="4371975" cy="1133475"/>
            <wp:effectExtent l="0" t="0" r="9525" b="9525"/>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3C5F00" w14:textId="1A8BFBE3" w:rsidR="001E6DB7" w:rsidRPr="00A111CB" w:rsidRDefault="006A2BA0"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5</w:t>
      </w:r>
      <w:r w:rsidR="003C549A" w:rsidRPr="00A111CB">
        <w:rPr>
          <w:rFonts w:ascii="Times New Roman" w:hAnsi="Times New Roman"/>
          <w:sz w:val="28"/>
          <w:szCs w:val="28"/>
        </w:rPr>
        <w:t>1,8</w:t>
      </w:r>
      <w:r w:rsidR="001E6DB7" w:rsidRPr="00A111CB">
        <w:rPr>
          <w:rFonts w:ascii="Times New Roman" w:hAnsi="Times New Roman"/>
          <w:sz w:val="28"/>
          <w:szCs w:val="28"/>
        </w:rPr>
        <w:t xml:space="preserve"> % опрошенных удовлетворены </w:t>
      </w:r>
      <w:r w:rsidRPr="00A111CB">
        <w:rPr>
          <w:rFonts w:ascii="Times New Roman" w:hAnsi="Times New Roman"/>
          <w:sz w:val="28"/>
          <w:szCs w:val="28"/>
        </w:rPr>
        <w:t xml:space="preserve">и скорее удовлетворены </w:t>
      </w:r>
      <w:r w:rsidR="001E6DB7" w:rsidRPr="00A111CB">
        <w:rPr>
          <w:rFonts w:ascii="Times New Roman" w:hAnsi="Times New Roman"/>
          <w:sz w:val="28"/>
          <w:szCs w:val="28"/>
        </w:rPr>
        <w:t xml:space="preserve">качеством услуг в </w:t>
      </w:r>
      <w:r w:rsidR="00485E5D" w:rsidRPr="00A111CB">
        <w:rPr>
          <w:rFonts w:ascii="Times New Roman" w:hAnsi="Times New Roman"/>
          <w:sz w:val="28"/>
          <w:szCs w:val="28"/>
        </w:rPr>
        <w:t xml:space="preserve">социальной </w:t>
      </w:r>
      <w:r w:rsidR="001E6DB7" w:rsidRPr="00A111CB">
        <w:rPr>
          <w:rFonts w:ascii="Times New Roman" w:hAnsi="Times New Roman"/>
          <w:sz w:val="28"/>
          <w:szCs w:val="28"/>
        </w:rPr>
        <w:t xml:space="preserve">сфере по району. </w:t>
      </w:r>
    </w:p>
    <w:p w14:paraId="4A15829A" w14:textId="77777777" w:rsidR="001E6DB7" w:rsidRPr="00561121" w:rsidRDefault="001E6DB7" w:rsidP="0069578E">
      <w:pPr>
        <w:spacing w:after="0" w:line="240" w:lineRule="auto"/>
        <w:ind w:firstLine="567"/>
        <w:contextualSpacing/>
        <w:jc w:val="center"/>
        <w:rPr>
          <w:rFonts w:ascii="Times New Roman" w:hAnsi="Times New Roman"/>
          <w:sz w:val="28"/>
          <w:szCs w:val="28"/>
        </w:rPr>
      </w:pPr>
      <w:r w:rsidRPr="00561121">
        <w:rPr>
          <w:noProof/>
          <w:sz w:val="28"/>
          <w:szCs w:val="28"/>
          <w:lang w:eastAsia="ru-RU"/>
        </w:rPr>
        <w:lastRenderedPageBreak/>
        <w:drawing>
          <wp:inline distT="0" distB="0" distL="0" distR="0" wp14:anchorId="7ED953E1" wp14:editId="75D0BC09">
            <wp:extent cx="3905250" cy="904875"/>
            <wp:effectExtent l="0" t="0" r="0" b="9525"/>
            <wp:docPr id="19"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bookmarkEnd w:id="3"/>
    <w:p w14:paraId="36388C1C" w14:textId="77777777" w:rsidR="001E6DB7" w:rsidRPr="00561121" w:rsidRDefault="001E6DB7" w:rsidP="0069578E">
      <w:pPr>
        <w:pStyle w:val="a7"/>
        <w:tabs>
          <w:tab w:val="left" w:pos="49"/>
        </w:tabs>
        <w:spacing w:after="0" w:line="240" w:lineRule="auto"/>
        <w:ind w:left="818"/>
        <w:rPr>
          <w:rFonts w:ascii="Times New Roman" w:hAnsi="Times New Roman" w:cs="Times New Roman"/>
          <w:b/>
          <w:sz w:val="28"/>
          <w:szCs w:val="28"/>
        </w:rPr>
      </w:pPr>
    </w:p>
    <w:p w14:paraId="5C68D4E9" w14:textId="0760256A" w:rsidR="00BB754C" w:rsidRPr="00561121"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561121">
        <w:rPr>
          <w:rFonts w:ascii="Times New Roman" w:hAnsi="Times New Roman" w:cs="Times New Roman"/>
          <w:b/>
          <w:sz w:val="28"/>
          <w:szCs w:val="28"/>
        </w:rPr>
        <w:t>Рынок услуг детского отдыха и оздоровления</w:t>
      </w:r>
    </w:p>
    <w:p w14:paraId="3CBCD1ED" w14:textId="77777777" w:rsidR="00BB754C" w:rsidRPr="00561121"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9C1F0A4" w14:textId="77777777" w:rsidR="00091B1D" w:rsidRPr="00A111CB" w:rsidRDefault="00091B1D" w:rsidP="00091B1D">
      <w:pPr>
        <w:spacing w:after="0"/>
        <w:ind w:firstLine="709"/>
        <w:jc w:val="both"/>
        <w:rPr>
          <w:rFonts w:ascii="Times New Roman" w:hAnsi="Times New Roman" w:cs="Times New Roman"/>
          <w:sz w:val="28"/>
          <w:szCs w:val="28"/>
        </w:rPr>
      </w:pPr>
      <w:bookmarkStart w:id="4" w:name="_Hlk124235588"/>
      <w:r w:rsidRPr="00A111CB">
        <w:rPr>
          <w:rFonts w:ascii="Times New Roman" w:hAnsi="Times New Roman" w:cs="Times New Roman"/>
          <w:sz w:val="28"/>
          <w:szCs w:val="28"/>
        </w:rPr>
        <w:t>В муниципальном образовании Ленинградский район, организации частной формы собственности и индивидуальные предприниматели, оказывающие услуги детского отдыха и оздоровления, отсутствуют. Полномочия по организации и обеспечению отдыха и оздоровления детей (за исключением организации отдыха детей в каникулярное время) осуществляются органами государственной власти субъектов Российской Федерации (статья 5 Федерального закона от 24.07.1998 № 124-ФЗ «Об основных гарантиях прав ребенка в Российской Федерации»).</w:t>
      </w:r>
    </w:p>
    <w:p w14:paraId="603989C9"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В ходе проведения оздоровительной кампании 2022 года на территории муниципального образования Ленинградский район была запланирована работа 66 организаций отдыха детей и их оздоровления, в том числе:</w:t>
      </w:r>
    </w:p>
    <w:p w14:paraId="1A67C56E"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 xml:space="preserve">37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 за счет краевого и местного бюджетов (далее – также </w:t>
      </w:r>
      <w:proofErr w:type="spellStart"/>
      <w:r w:rsidRPr="00A111CB">
        <w:rPr>
          <w:rFonts w:ascii="Times New Roman" w:hAnsi="Times New Roman" w:cs="Times New Roman"/>
          <w:sz w:val="28"/>
          <w:szCs w:val="28"/>
        </w:rPr>
        <w:t>ПЛДП</w:t>
      </w:r>
      <w:proofErr w:type="spellEnd"/>
      <w:r w:rsidRPr="00A111CB">
        <w:rPr>
          <w:rFonts w:ascii="Times New Roman" w:hAnsi="Times New Roman" w:cs="Times New Roman"/>
          <w:sz w:val="28"/>
          <w:szCs w:val="28"/>
        </w:rPr>
        <w:t xml:space="preserve">); </w:t>
      </w:r>
    </w:p>
    <w:p w14:paraId="1A0DC589"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29 лагерей труда и отдыха с дневным пребыванием при образовательных организациях (далее – также ЛТО),</w:t>
      </w:r>
    </w:p>
    <w:p w14:paraId="1D5FD191"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4 палаточных лагеря.</w:t>
      </w:r>
    </w:p>
    <w:p w14:paraId="7FF7755F"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 xml:space="preserve">Планируемый охват составил 2487 школьников, в том числе:                           </w:t>
      </w:r>
    </w:p>
    <w:p w14:paraId="535ECB93"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 xml:space="preserve">в </w:t>
      </w:r>
      <w:proofErr w:type="spellStart"/>
      <w:r w:rsidRPr="00A111CB">
        <w:rPr>
          <w:rFonts w:ascii="Times New Roman" w:hAnsi="Times New Roman" w:cs="Times New Roman"/>
          <w:sz w:val="28"/>
          <w:szCs w:val="28"/>
        </w:rPr>
        <w:t>ПЛДП</w:t>
      </w:r>
      <w:proofErr w:type="spellEnd"/>
      <w:r w:rsidRPr="00A111CB">
        <w:rPr>
          <w:rFonts w:ascii="Times New Roman" w:hAnsi="Times New Roman" w:cs="Times New Roman"/>
          <w:sz w:val="28"/>
          <w:szCs w:val="28"/>
        </w:rPr>
        <w:t xml:space="preserve"> – 1875 детей, в ЛТО – 372 ребенка, в палаточных лагерях - 240 детей.</w:t>
      </w:r>
    </w:p>
    <w:p w14:paraId="76B4AF39"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Все организации внесены в «Реестр организации отдыха детей и их оздоровления» Краснодарского края.</w:t>
      </w:r>
    </w:p>
    <w:p w14:paraId="0CB32255" w14:textId="77777777" w:rsidR="00091B1D" w:rsidRPr="00A111CB" w:rsidRDefault="00091B1D" w:rsidP="00091B1D">
      <w:pPr>
        <w:spacing w:after="0"/>
        <w:ind w:firstLine="709"/>
        <w:jc w:val="both"/>
        <w:rPr>
          <w:rFonts w:ascii="Times New Roman" w:hAnsi="Times New Roman" w:cs="Times New Roman"/>
          <w:sz w:val="28"/>
          <w:szCs w:val="28"/>
        </w:rPr>
      </w:pPr>
      <w:r w:rsidRPr="00A111CB">
        <w:rPr>
          <w:rFonts w:ascii="Times New Roman" w:hAnsi="Times New Roman" w:cs="Times New Roman"/>
          <w:sz w:val="28"/>
          <w:szCs w:val="28"/>
        </w:rPr>
        <w:t>Жалоб на работу организаций не поступало. Административные барьеры для входа на рынок субъектов малого и среднего предпринимательства отсутствуют.</w:t>
      </w:r>
    </w:p>
    <w:p w14:paraId="6882AC34" w14:textId="2D7614B9"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медицинских услуг</w:t>
      </w:r>
    </w:p>
    <w:p w14:paraId="78152B71"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33FA36B" w14:textId="77777777" w:rsidR="00404478" w:rsidRPr="00A111CB" w:rsidRDefault="00404478" w:rsidP="0069578E">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cs="Times New Roman"/>
          <w:sz w:val="28"/>
          <w:szCs w:val="28"/>
        </w:rPr>
        <w:t xml:space="preserve">Одним из основных критериев оценки комфортности жизни населения является доступность и качество медицинской помощи. </w:t>
      </w:r>
    </w:p>
    <w:p w14:paraId="2B6D101F" w14:textId="77777777" w:rsidR="00404478" w:rsidRPr="00A111CB" w:rsidRDefault="00404478" w:rsidP="0069578E">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cs="Times New Roman"/>
          <w:sz w:val="28"/>
          <w:szCs w:val="28"/>
        </w:rPr>
        <w:t xml:space="preserve">Рынок медицинских услуг на территории муниципального образования представлен 22 субъектами. Медицинскую помощь населению оказывают: </w:t>
      </w:r>
      <w:proofErr w:type="spellStart"/>
      <w:r w:rsidRPr="00A111CB">
        <w:rPr>
          <w:rFonts w:ascii="Times New Roman" w:hAnsi="Times New Roman" w:cs="Times New Roman"/>
          <w:sz w:val="28"/>
          <w:szCs w:val="28"/>
        </w:rPr>
        <w:t>ГБУЗ</w:t>
      </w:r>
      <w:proofErr w:type="spellEnd"/>
      <w:r w:rsidRPr="00A111CB">
        <w:rPr>
          <w:rFonts w:ascii="Times New Roman" w:hAnsi="Times New Roman" w:cs="Times New Roman"/>
          <w:sz w:val="28"/>
          <w:szCs w:val="28"/>
        </w:rPr>
        <w:t xml:space="preserve"> «Ленинградская ЦРБ» МЗ КК, ООО МЦ «Гиппократ», ООО «Южное» (ООО «Центр здоровья»), ООО СЦ «</w:t>
      </w:r>
      <w:proofErr w:type="spellStart"/>
      <w:r w:rsidRPr="00A111CB">
        <w:rPr>
          <w:rFonts w:ascii="Times New Roman" w:hAnsi="Times New Roman" w:cs="Times New Roman"/>
          <w:sz w:val="28"/>
          <w:szCs w:val="28"/>
        </w:rPr>
        <w:t>Денталюкс</w:t>
      </w:r>
      <w:proofErr w:type="spellEnd"/>
      <w:r w:rsidRPr="00A111CB">
        <w:rPr>
          <w:rFonts w:ascii="Times New Roman" w:hAnsi="Times New Roman" w:cs="Times New Roman"/>
          <w:sz w:val="28"/>
          <w:szCs w:val="28"/>
        </w:rPr>
        <w:t xml:space="preserve">», ООО «Стоматологический центр </w:t>
      </w:r>
      <w:r w:rsidRPr="00A111CB">
        <w:rPr>
          <w:rFonts w:ascii="Times New Roman" w:hAnsi="Times New Roman" w:cs="Times New Roman"/>
          <w:sz w:val="28"/>
          <w:szCs w:val="28"/>
        </w:rPr>
        <w:lastRenderedPageBreak/>
        <w:t xml:space="preserve">«Александрия», 7 врачей общей врачебной практики, имеющие статус индивидуальных предпринимателей, 6 врачей стоматологической практики, имеющие статус индивидуальных предпринимателей, 4 субъектов, осуществляющих деятельность в области медицины и здравоохранения, имеющие статус индивидуальных предпринимателей. </w:t>
      </w:r>
    </w:p>
    <w:p w14:paraId="12103D59" w14:textId="77777777" w:rsidR="00404478" w:rsidRPr="00A111CB" w:rsidRDefault="00404478" w:rsidP="0069578E">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cs="Times New Roman"/>
          <w:sz w:val="28"/>
          <w:szCs w:val="28"/>
        </w:rPr>
        <w:t xml:space="preserve">Основной объем медицинских услуг населению оказывает </w:t>
      </w:r>
      <w:proofErr w:type="spellStart"/>
      <w:r w:rsidRPr="00A111CB">
        <w:rPr>
          <w:rFonts w:ascii="Times New Roman" w:hAnsi="Times New Roman" w:cs="Times New Roman"/>
          <w:sz w:val="28"/>
          <w:szCs w:val="28"/>
        </w:rPr>
        <w:t>ГБУЗ</w:t>
      </w:r>
      <w:proofErr w:type="spellEnd"/>
      <w:r w:rsidRPr="00A111CB">
        <w:rPr>
          <w:rFonts w:ascii="Times New Roman" w:hAnsi="Times New Roman" w:cs="Times New Roman"/>
          <w:sz w:val="28"/>
          <w:szCs w:val="28"/>
        </w:rPr>
        <w:t xml:space="preserve"> «Ленинградская ЦРБ» МЗ КК.</w:t>
      </w:r>
    </w:p>
    <w:p w14:paraId="140E28C5" w14:textId="77777777" w:rsidR="00404478" w:rsidRPr="00A111CB" w:rsidRDefault="00404478" w:rsidP="0069578E">
      <w:pPr>
        <w:spacing w:after="0" w:line="240" w:lineRule="auto"/>
        <w:ind w:firstLine="567"/>
        <w:jc w:val="both"/>
        <w:rPr>
          <w:rFonts w:ascii="Times New Roman" w:hAnsi="Times New Roman" w:cs="Times New Roman"/>
          <w:sz w:val="28"/>
          <w:szCs w:val="28"/>
        </w:rPr>
      </w:pPr>
      <w:bookmarkStart w:id="5" w:name="_Hlk93576640"/>
      <w:r w:rsidRPr="00A111CB">
        <w:rPr>
          <w:rFonts w:ascii="Times New Roman" w:hAnsi="Times New Roman" w:cs="Times New Roman"/>
          <w:sz w:val="28"/>
          <w:szCs w:val="28"/>
        </w:rPr>
        <w:t xml:space="preserve">В </w:t>
      </w:r>
      <w:proofErr w:type="spellStart"/>
      <w:r w:rsidRPr="00A111CB">
        <w:rPr>
          <w:rFonts w:ascii="Times New Roman" w:hAnsi="Times New Roman" w:cs="Times New Roman"/>
          <w:sz w:val="28"/>
          <w:szCs w:val="28"/>
        </w:rPr>
        <w:t>ГБУЗ</w:t>
      </w:r>
      <w:proofErr w:type="spellEnd"/>
      <w:r w:rsidRPr="00A111CB">
        <w:rPr>
          <w:rFonts w:ascii="Times New Roman" w:hAnsi="Times New Roman" w:cs="Times New Roman"/>
          <w:sz w:val="28"/>
          <w:szCs w:val="28"/>
        </w:rPr>
        <w:t xml:space="preserve"> «Ленинградская ЦРБ» МЗ КК медицинские услуги оказываются в 7 отделениях с круглосуточным и дневным пребываем пациентов, в том числе: терапевтическое, акушерско-гинекологическое, хирургическое, офтальмологическое, инфекционное, отделение паллиативной помощи, наркологическое. Коечный фонд </w:t>
      </w:r>
      <w:proofErr w:type="spellStart"/>
      <w:r w:rsidRPr="00A111CB">
        <w:rPr>
          <w:rFonts w:ascii="Times New Roman" w:hAnsi="Times New Roman" w:cs="Times New Roman"/>
          <w:sz w:val="28"/>
          <w:szCs w:val="28"/>
        </w:rPr>
        <w:t>ГБУЗ</w:t>
      </w:r>
      <w:proofErr w:type="spellEnd"/>
      <w:r w:rsidRPr="00A111CB">
        <w:rPr>
          <w:rFonts w:ascii="Times New Roman" w:hAnsi="Times New Roman" w:cs="Times New Roman"/>
          <w:sz w:val="28"/>
          <w:szCs w:val="28"/>
        </w:rPr>
        <w:t xml:space="preserve"> «Ленинградская ЦРБ» МЗ КК составляет 550 единиц, в том 15 паллиативных коек и 35 коек сестринского ухода.</w:t>
      </w:r>
    </w:p>
    <w:p w14:paraId="2CD0F68D" w14:textId="3DF88DEF" w:rsidR="00404478" w:rsidRPr="00A111CB" w:rsidRDefault="00404478"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 xml:space="preserve">Кроме центральной районной больницы круглосуточная медицинская помощь оказывается 2 участковыми больницами в </w:t>
      </w:r>
      <w:proofErr w:type="spellStart"/>
      <w:r w:rsidRPr="00A111CB">
        <w:rPr>
          <w:rFonts w:ascii="Times New Roman" w:hAnsi="Times New Roman"/>
          <w:sz w:val="28"/>
          <w:szCs w:val="28"/>
        </w:rPr>
        <w:t>ст-це</w:t>
      </w:r>
      <w:proofErr w:type="spellEnd"/>
      <w:r w:rsidRPr="00A111CB">
        <w:rPr>
          <w:rFonts w:ascii="Times New Roman" w:hAnsi="Times New Roman"/>
          <w:sz w:val="28"/>
          <w:szCs w:val="28"/>
        </w:rPr>
        <w:t xml:space="preserve"> Крыловской и </w:t>
      </w:r>
      <w:proofErr w:type="spellStart"/>
      <w:r w:rsidRPr="00A111CB">
        <w:rPr>
          <w:rFonts w:ascii="Times New Roman" w:hAnsi="Times New Roman"/>
          <w:sz w:val="28"/>
          <w:szCs w:val="28"/>
        </w:rPr>
        <w:t>ст-це</w:t>
      </w:r>
      <w:proofErr w:type="spellEnd"/>
      <w:r w:rsidRPr="00A111CB">
        <w:rPr>
          <w:rFonts w:ascii="Times New Roman" w:hAnsi="Times New Roman"/>
          <w:sz w:val="28"/>
          <w:szCs w:val="28"/>
        </w:rPr>
        <w:t xml:space="preserve"> </w:t>
      </w:r>
      <w:proofErr w:type="spellStart"/>
      <w:r w:rsidRPr="00A111CB">
        <w:rPr>
          <w:rFonts w:ascii="Times New Roman" w:hAnsi="Times New Roman"/>
          <w:sz w:val="28"/>
          <w:szCs w:val="28"/>
        </w:rPr>
        <w:t>Новоплатнировской</w:t>
      </w:r>
      <w:proofErr w:type="spellEnd"/>
      <w:r w:rsidRPr="00A111CB">
        <w:rPr>
          <w:rFonts w:ascii="Times New Roman" w:hAnsi="Times New Roman"/>
          <w:sz w:val="28"/>
          <w:szCs w:val="28"/>
        </w:rPr>
        <w:t>, 8 врачебн</w:t>
      </w:r>
      <w:r w:rsidR="00C26C43" w:rsidRPr="00A111CB">
        <w:rPr>
          <w:rFonts w:ascii="Times New Roman" w:hAnsi="Times New Roman"/>
          <w:sz w:val="28"/>
          <w:szCs w:val="28"/>
        </w:rPr>
        <w:t>ыми</w:t>
      </w:r>
      <w:r w:rsidRPr="00A111CB">
        <w:rPr>
          <w:rFonts w:ascii="Times New Roman" w:hAnsi="Times New Roman"/>
          <w:sz w:val="28"/>
          <w:szCs w:val="28"/>
        </w:rPr>
        <w:t xml:space="preserve"> амбулатори</w:t>
      </w:r>
      <w:r w:rsidR="00C26C43" w:rsidRPr="00A111CB">
        <w:rPr>
          <w:rFonts w:ascii="Times New Roman" w:hAnsi="Times New Roman"/>
          <w:sz w:val="28"/>
          <w:szCs w:val="28"/>
        </w:rPr>
        <w:t>ями</w:t>
      </w:r>
      <w:r w:rsidRPr="00A111CB">
        <w:rPr>
          <w:rFonts w:ascii="Times New Roman" w:hAnsi="Times New Roman"/>
          <w:sz w:val="28"/>
          <w:szCs w:val="28"/>
        </w:rPr>
        <w:t xml:space="preserve"> в поселках Октябрьский, Первомайский, Образцовый, Уманский, Бичевой, хуторах Коржи, Белый, Куликовский, 6 фельдшерско-акушерск</w:t>
      </w:r>
      <w:r w:rsidR="00C26C43" w:rsidRPr="00A111CB">
        <w:rPr>
          <w:rFonts w:ascii="Times New Roman" w:hAnsi="Times New Roman"/>
          <w:sz w:val="28"/>
          <w:szCs w:val="28"/>
        </w:rPr>
        <w:t>ими</w:t>
      </w:r>
      <w:r w:rsidRPr="00A111CB">
        <w:rPr>
          <w:rFonts w:ascii="Times New Roman" w:hAnsi="Times New Roman"/>
          <w:sz w:val="28"/>
          <w:szCs w:val="28"/>
        </w:rPr>
        <w:t xml:space="preserve"> пункта</w:t>
      </w:r>
      <w:r w:rsidR="00C26C43" w:rsidRPr="00A111CB">
        <w:rPr>
          <w:rFonts w:ascii="Times New Roman" w:hAnsi="Times New Roman"/>
          <w:sz w:val="28"/>
          <w:szCs w:val="28"/>
        </w:rPr>
        <w:t>ми</w:t>
      </w:r>
      <w:r w:rsidRPr="00A111CB">
        <w:rPr>
          <w:rFonts w:ascii="Times New Roman" w:hAnsi="Times New Roman"/>
          <w:sz w:val="28"/>
          <w:szCs w:val="28"/>
        </w:rPr>
        <w:t xml:space="preserve"> в хуторах Западный, Ромашки, Восточный, Андрющенко, </w:t>
      </w:r>
      <w:proofErr w:type="spellStart"/>
      <w:r w:rsidRPr="00A111CB">
        <w:rPr>
          <w:rFonts w:ascii="Times New Roman" w:hAnsi="Times New Roman"/>
          <w:sz w:val="28"/>
          <w:szCs w:val="28"/>
        </w:rPr>
        <w:t>Краснострелецкий</w:t>
      </w:r>
      <w:proofErr w:type="spellEnd"/>
      <w:r w:rsidRPr="00A111CB">
        <w:rPr>
          <w:rFonts w:ascii="Times New Roman" w:hAnsi="Times New Roman"/>
          <w:sz w:val="28"/>
          <w:szCs w:val="28"/>
        </w:rPr>
        <w:t xml:space="preserve"> и поселке Звезда.</w:t>
      </w:r>
    </w:p>
    <w:bookmarkEnd w:id="5"/>
    <w:p w14:paraId="678F371E" w14:textId="77777777" w:rsidR="00404478" w:rsidRPr="00A111CB" w:rsidRDefault="00404478" w:rsidP="0069578E">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cs="Times New Roman"/>
          <w:sz w:val="28"/>
          <w:szCs w:val="28"/>
        </w:rPr>
        <w:t xml:space="preserve">Значительную долю медицинских услуг, оказываемых частной системой здравоохранения на территории района, составляют стоматологические услуги, диагностические и лабораторные исследования, амбулаторно-поликлиническая помощь. Ежегодно возрастает число жителей, обращающихся за платной медицинской помощью. </w:t>
      </w:r>
    </w:p>
    <w:p w14:paraId="7C426711" w14:textId="77777777" w:rsidR="00404478" w:rsidRPr="00A111CB" w:rsidRDefault="00404478"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Жалобы пациентов на работу отрасли здравоохранение носят стабильный характер, как правило, жалобы на обеспечение лекарственными препаратами льготных категорий граждан.</w:t>
      </w:r>
    </w:p>
    <w:p w14:paraId="1A78E9F8" w14:textId="77777777" w:rsidR="00404478" w:rsidRPr="00A111CB" w:rsidRDefault="00404478"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Доступ частных медицинских организаций к участию в ТП ОМС носит заявительный характер. Дальнейшее развитие конкуренции на рынке медицинских услуг на основе создания и развития частных медицинских организаций будет способствовать повышению качественного уровня оказываемых услуг и удовлетворению социальных запросов населения. </w:t>
      </w:r>
      <w:r w:rsidRPr="00A111CB">
        <w:rPr>
          <w:rFonts w:ascii="Times New Roman" w:hAnsi="Times New Roman"/>
          <w:sz w:val="28"/>
          <w:szCs w:val="28"/>
        </w:rPr>
        <w:t>Проблемы и препятствия, мешающие развитию конкуренции, на представленном рынке отсутствуют.</w:t>
      </w:r>
    </w:p>
    <w:p w14:paraId="5752E340"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bookmarkEnd w:id="4"/>
    <w:p w14:paraId="68B759C6" w14:textId="051173B8" w:rsidR="00BB754C" w:rsidRPr="00A111CB" w:rsidRDefault="003E695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 </w:t>
      </w:r>
      <w:r w:rsidR="00311A9F" w:rsidRPr="00A111CB">
        <w:rPr>
          <w:rFonts w:ascii="Times New Roman" w:hAnsi="Times New Roman" w:cs="Times New Roman"/>
          <w:b/>
          <w:sz w:val="28"/>
          <w:szCs w:val="28"/>
        </w:rPr>
        <w:t xml:space="preserve">Рынок </w:t>
      </w:r>
      <w:r w:rsidRPr="00A111CB">
        <w:rPr>
          <w:rFonts w:ascii="Times New Roman" w:hAnsi="Times New Roman" w:cs="Times New Roman"/>
          <w:b/>
          <w:sz w:val="28"/>
          <w:szCs w:val="28"/>
        </w:rPr>
        <w:t>социального предпринимательства</w:t>
      </w:r>
    </w:p>
    <w:p w14:paraId="5CFBF032"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E6372DD" w14:textId="49A38E83" w:rsidR="00692525" w:rsidRPr="00A111CB" w:rsidRDefault="00692525"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На территории муниципального образования Ленинградский район в 202</w:t>
      </w:r>
      <w:r w:rsidR="00FB7748" w:rsidRPr="00A111CB">
        <w:rPr>
          <w:rFonts w:ascii="Times New Roman" w:eastAsiaTheme="minorHAnsi" w:hAnsi="Times New Roman" w:cstheme="minorBidi"/>
          <w:kern w:val="0"/>
          <w:sz w:val="28"/>
          <w:lang w:eastAsia="en-US"/>
        </w:rPr>
        <w:t>3</w:t>
      </w:r>
      <w:r w:rsidRPr="00A111CB">
        <w:rPr>
          <w:rFonts w:ascii="Times New Roman" w:eastAsiaTheme="minorHAnsi" w:hAnsi="Times New Roman" w:cstheme="minorBidi"/>
          <w:kern w:val="0"/>
          <w:sz w:val="28"/>
          <w:lang w:eastAsia="en-US"/>
        </w:rPr>
        <w:t xml:space="preserve"> году 3 индивидуальных предпринимателя получили статус социального предприятия ИП Колесник </w:t>
      </w:r>
      <w:proofErr w:type="spellStart"/>
      <w:r w:rsidRPr="00A111CB">
        <w:rPr>
          <w:rFonts w:ascii="Times New Roman" w:eastAsiaTheme="minorHAnsi" w:hAnsi="Times New Roman" w:cstheme="minorBidi"/>
          <w:kern w:val="0"/>
          <w:sz w:val="28"/>
          <w:lang w:eastAsia="en-US"/>
        </w:rPr>
        <w:t>Т.В</w:t>
      </w:r>
      <w:proofErr w:type="spellEnd"/>
      <w:r w:rsidRPr="00A111CB">
        <w:rPr>
          <w:rFonts w:ascii="Times New Roman" w:eastAsiaTheme="minorHAnsi" w:hAnsi="Times New Roman" w:cstheme="minorBidi"/>
          <w:kern w:val="0"/>
          <w:sz w:val="28"/>
          <w:lang w:eastAsia="en-US"/>
        </w:rPr>
        <w:t xml:space="preserve">. -врач-невролог, ИП </w:t>
      </w:r>
      <w:proofErr w:type="spellStart"/>
      <w:r w:rsidRPr="00A111CB">
        <w:rPr>
          <w:rFonts w:ascii="Times New Roman" w:eastAsiaTheme="minorHAnsi" w:hAnsi="Times New Roman" w:cstheme="minorBidi"/>
          <w:kern w:val="0"/>
          <w:sz w:val="28"/>
          <w:lang w:eastAsia="en-US"/>
        </w:rPr>
        <w:t>Толпеев</w:t>
      </w:r>
      <w:proofErr w:type="spellEnd"/>
      <w:r w:rsidRPr="00A111CB">
        <w:rPr>
          <w:rFonts w:ascii="Times New Roman" w:eastAsiaTheme="minorHAnsi" w:hAnsi="Times New Roman" w:cstheme="minorBidi"/>
          <w:kern w:val="0"/>
          <w:sz w:val="28"/>
          <w:lang w:eastAsia="en-US"/>
        </w:rPr>
        <w:t xml:space="preserve"> </w:t>
      </w:r>
      <w:proofErr w:type="spellStart"/>
      <w:r w:rsidRPr="00A111CB">
        <w:rPr>
          <w:rFonts w:ascii="Times New Roman" w:eastAsiaTheme="minorHAnsi" w:hAnsi="Times New Roman" w:cstheme="minorBidi"/>
          <w:kern w:val="0"/>
          <w:sz w:val="28"/>
          <w:lang w:eastAsia="en-US"/>
        </w:rPr>
        <w:t>И.В</w:t>
      </w:r>
      <w:proofErr w:type="spellEnd"/>
      <w:r w:rsidRPr="00A111CB">
        <w:rPr>
          <w:rFonts w:ascii="Times New Roman" w:eastAsiaTheme="minorHAnsi" w:hAnsi="Times New Roman" w:cstheme="minorBidi"/>
          <w:kern w:val="0"/>
          <w:sz w:val="28"/>
          <w:lang w:eastAsia="en-US"/>
        </w:rPr>
        <w:t xml:space="preserve">. – руководитель танцевальной школы, ИП </w:t>
      </w:r>
      <w:r w:rsidR="00FB7748" w:rsidRPr="00A111CB">
        <w:rPr>
          <w:rFonts w:ascii="Times New Roman" w:eastAsiaTheme="minorHAnsi" w:hAnsi="Times New Roman" w:cstheme="minorBidi"/>
          <w:kern w:val="0"/>
          <w:sz w:val="28"/>
          <w:lang w:eastAsia="en-US"/>
        </w:rPr>
        <w:t xml:space="preserve">Бугаев </w:t>
      </w:r>
      <w:proofErr w:type="spellStart"/>
      <w:r w:rsidR="00FB7748" w:rsidRPr="00A111CB">
        <w:rPr>
          <w:rFonts w:ascii="Times New Roman" w:eastAsiaTheme="minorHAnsi" w:hAnsi="Times New Roman" w:cstheme="minorBidi"/>
          <w:kern w:val="0"/>
          <w:sz w:val="28"/>
          <w:lang w:eastAsia="en-US"/>
        </w:rPr>
        <w:t>А.Д</w:t>
      </w:r>
      <w:proofErr w:type="spellEnd"/>
      <w:r w:rsidR="00FB7748" w:rsidRPr="00A111CB">
        <w:rPr>
          <w:rFonts w:ascii="Times New Roman" w:eastAsiaTheme="minorHAnsi" w:hAnsi="Times New Roman" w:cstheme="minorBidi"/>
          <w:kern w:val="0"/>
          <w:sz w:val="28"/>
          <w:lang w:eastAsia="en-US"/>
        </w:rPr>
        <w:t>.</w:t>
      </w:r>
      <w:r w:rsidRPr="00A111CB">
        <w:rPr>
          <w:rFonts w:ascii="Times New Roman" w:eastAsiaTheme="minorHAnsi" w:hAnsi="Times New Roman" w:cstheme="minorBidi"/>
          <w:kern w:val="0"/>
          <w:sz w:val="28"/>
          <w:lang w:eastAsia="en-US"/>
        </w:rPr>
        <w:t xml:space="preserve"> – </w:t>
      </w:r>
      <w:r w:rsidR="00FB7748" w:rsidRPr="00A111CB">
        <w:rPr>
          <w:rFonts w:ascii="Times New Roman" w:eastAsiaTheme="minorHAnsi" w:hAnsi="Times New Roman" w:cstheme="minorBidi"/>
          <w:kern w:val="0"/>
          <w:sz w:val="28"/>
          <w:lang w:eastAsia="en-US"/>
        </w:rPr>
        <w:t>врач- отоларинголог</w:t>
      </w:r>
      <w:r w:rsidRPr="00A111CB">
        <w:rPr>
          <w:rFonts w:ascii="Times New Roman" w:eastAsiaTheme="minorHAnsi" w:hAnsi="Times New Roman" w:cstheme="minorBidi"/>
          <w:kern w:val="0"/>
          <w:sz w:val="28"/>
          <w:lang w:eastAsia="en-US"/>
        </w:rPr>
        <w:t xml:space="preserve">. </w:t>
      </w:r>
    </w:p>
    <w:p w14:paraId="0249FCF5" w14:textId="153526F5" w:rsidR="00692525" w:rsidRPr="00A111CB" w:rsidRDefault="00692525" w:rsidP="0069578E">
      <w:pPr>
        <w:tabs>
          <w:tab w:val="left" w:pos="851"/>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Административные барьеры для дальнейшего выхода частного предпринимательства на анализируемый товарных рынок отсутствуют. </w:t>
      </w:r>
      <w:r w:rsidRPr="00A111CB">
        <w:rPr>
          <w:rFonts w:ascii="Times New Roman" w:eastAsiaTheme="minorHAnsi" w:hAnsi="Times New Roman" w:cstheme="minorBidi"/>
          <w:kern w:val="0"/>
          <w:sz w:val="28"/>
          <w:lang w:eastAsia="en-US"/>
        </w:rPr>
        <w:lastRenderedPageBreak/>
        <w:t>Основной задачей является увеличить количество социальных предпринимателей на территории района.</w:t>
      </w:r>
    </w:p>
    <w:p w14:paraId="38CF959A" w14:textId="08D73B18"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822A906" w14:textId="02A03B37" w:rsidR="00520A73" w:rsidRPr="00A111CB" w:rsidRDefault="00520A73"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труда</w:t>
      </w:r>
    </w:p>
    <w:p w14:paraId="44BB21CC" w14:textId="77777777" w:rsidR="00520A73" w:rsidRPr="00A111CB" w:rsidRDefault="00520A73" w:rsidP="0069578E">
      <w:pPr>
        <w:spacing w:after="0" w:line="240" w:lineRule="auto"/>
        <w:ind w:firstLine="567"/>
        <w:jc w:val="both"/>
        <w:rPr>
          <w:rFonts w:ascii="Times New Roman" w:hAnsi="Times New Roman" w:cs="Times New Roman"/>
          <w:sz w:val="28"/>
          <w:szCs w:val="28"/>
          <w:highlight w:val="yellow"/>
        </w:rPr>
      </w:pPr>
    </w:p>
    <w:p w14:paraId="35938FAC" w14:textId="602D41E8" w:rsidR="00087992" w:rsidRPr="00A111CB" w:rsidRDefault="00520A73" w:rsidP="0069578E">
      <w:pPr>
        <w:tabs>
          <w:tab w:val="left" w:pos="567"/>
        </w:tabs>
        <w:suppressAutoHyphens w:val="0"/>
        <w:spacing w:after="0" w:line="240" w:lineRule="auto"/>
        <w:jc w:val="both"/>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ab/>
      </w:r>
      <w:bookmarkStart w:id="6" w:name="_Hlk123223503"/>
      <w:r w:rsidR="00087992" w:rsidRPr="00A111CB">
        <w:rPr>
          <w:rFonts w:ascii="Times New Roman" w:eastAsia="Times New Roman" w:hAnsi="Times New Roman" w:cs="Times New Roman"/>
          <w:kern w:val="0"/>
          <w:sz w:val="28"/>
          <w:szCs w:val="28"/>
          <w:lang w:eastAsia="ru-RU"/>
        </w:rPr>
        <w:t xml:space="preserve">      Численность населения, занятого в экономике Ленинградского района в 202</w:t>
      </w:r>
      <w:r w:rsidR="00FB7748" w:rsidRPr="00A111CB">
        <w:rPr>
          <w:rFonts w:ascii="Times New Roman" w:eastAsia="Times New Roman" w:hAnsi="Times New Roman" w:cs="Times New Roman"/>
          <w:kern w:val="0"/>
          <w:sz w:val="28"/>
          <w:szCs w:val="28"/>
          <w:lang w:eastAsia="ru-RU"/>
        </w:rPr>
        <w:t>3</w:t>
      </w:r>
      <w:r w:rsidR="00087992" w:rsidRPr="00A111CB">
        <w:rPr>
          <w:rFonts w:ascii="Times New Roman" w:eastAsia="Times New Roman" w:hAnsi="Times New Roman" w:cs="Times New Roman"/>
          <w:kern w:val="0"/>
          <w:sz w:val="28"/>
          <w:szCs w:val="28"/>
          <w:lang w:eastAsia="ru-RU"/>
        </w:rPr>
        <w:t xml:space="preserve"> году, согласно балансу трудовых ресурсов составляет 2</w:t>
      </w:r>
      <w:r w:rsidR="00FB7748" w:rsidRPr="00A111CB">
        <w:rPr>
          <w:rFonts w:ascii="Times New Roman" w:eastAsia="Times New Roman" w:hAnsi="Times New Roman" w:cs="Times New Roman"/>
          <w:kern w:val="0"/>
          <w:sz w:val="28"/>
          <w:szCs w:val="28"/>
          <w:lang w:eastAsia="ru-RU"/>
        </w:rPr>
        <w:t>2</w:t>
      </w:r>
      <w:r w:rsidR="00D46CC7" w:rsidRPr="00A111CB">
        <w:rPr>
          <w:rFonts w:ascii="Times New Roman" w:eastAsia="Times New Roman" w:hAnsi="Times New Roman" w:cs="Times New Roman"/>
          <w:kern w:val="0"/>
          <w:sz w:val="28"/>
          <w:szCs w:val="28"/>
          <w:lang w:eastAsia="ru-RU"/>
        </w:rPr>
        <w:t>,7</w:t>
      </w:r>
      <w:r w:rsidR="00087992" w:rsidRPr="00A111CB">
        <w:rPr>
          <w:rFonts w:ascii="Times New Roman" w:eastAsia="Times New Roman" w:hAnsi="Times New Roman" w:cs="Times New Roman"/>
          <w:kern w:val="0"/>
          <w:sz w:val="28"/>
          <w:szCs w:val="28"/>
          <w:lang w:eastAsia="ru-RU"/>
        </w:rPr>
        <w:t xml:space="preserve"> тыс. человек. Реализацию политики в области содействия занятости населения осуществляет ГКУ КК </w:t>
      </w:r>
      <w:proofErr w:type="spellStart"/>
      <w:r w:rsidR="00087992" w:rsidRPr="00A111CB">
        <w:rPr>
          <w:rFonts w:ascii="Times New Roman" w:eastAsia="Times New Roman" w:hAnsi="Times New Roman" w:cs="Times New Roman"/>
          <w:kern w:val="0"/>
          <w:sz w:val="28"/>
          <w:szCs w:val="28"/>
          <w:lang w:eastAsia="ru-RU"/>
        </w:rPr>
        <w:t>ЦЗН</w:t>
      </w:r>
      <w:proofErr w:type="spellEnd"/>
      <w:r w:rsidR="00087992" w:rsidRPr="00A111CB">
        <w:rPr>
          <w:rFonts w:ascii="Times New Roman" w:eastAsia="Times New Roman" w:hAnsi="Times New Roman" w:cs="Times New Roman"/>
          <w:kern w:val="0"/>
          <w:sz w:val="28"/>
          <w:szCs w:val="28"/>
          <w:lang w:eastAsia="ru-RU"/>
        </w:rPr>
        <w:t xml:space="preserve"> Ленинградского района. </w:t>
      </w:r>
    </w:p>
    <w:p w14:paraId="6860ECF8" w14:textId="63C81E6B" w:rsidR="007C3481" w:rsidRPr="00A111CB" w:rsidRDefault="007C3481" w:rsidP="007C3481">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В отчетном периоде 136 работодателями, осуществляющими деятельность на территории муниципального образования, в центр занятости населения заявлено 2941 вакансия.</w:t>
      </w:r>
    </w:p>
    <w:p w14:paraId="025360C6" w14:textId="696506F0" w:rsidR="007C3481" w:rsidRPr="00A111CB" w:rsidRDefault="007C3481" w:rsidP="007C3481">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 xml:space="preserve">За содействием в поиске подходящей работы в отчетном периоде обратилось 687 человек, что на 23,9 % меньше, чем в 2023 году. Снижение обращаемости обусловлено сохранением стабильной ситуации в экономике Ленинградского района. При содействии службы занятости населения работу нашли 466 человек. </w:t>
      </w:r>
    </w:p>
    <w:p w14:paraId="41F4ACDB" w14:textId="1AC2FC6A" w:rsidR="007C3481" w:rsidRPr="00A111CB" w:rsidRDefault="007C3481" w:rsidP="007C3481">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 xml:space="preserve">По состоянию на 14 декабря 2023 года на учете по безработице состоит                    118 человек. Уровень регистрируемой безработицы составил 0,4% (по краю – 0,4%).        </w:t>
      </w:r>
    </w:p>
    <w:p w14:paraId="031ADAFF" w14:textId="712D8BE8" w:rsidR="007C3481" w:rsidRPr="00A111CB" w:rsidRDefault="000B0593" w:rsidP="007C3481">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В</w:t>
      </w:r>
      <w:r w:rsidR="007C3481" w:rsidRPr="00A111CB">
        <w:rPr>
          <w:rFonts w:ascii="Times New Roman" w:hAnsi="Times New Roman" w:cs="Times New Roman"/>
          <w:sz w:val="28"/>
          <w:szCs w:val="28"/>
        </w:rPr>
        <w:t xml:space="preserve"> 2023 год</w:t>
      </w:r>
      <w:r w:rsidRPr="00A111CB">
        <w:rPr>
          <w:rFonts w:ascii="Times New Roman" w:hAnsi="Times New Roman" w:cs="Times New Roman"/>
          <w:sz w:val="28"/>
          <w:szCs w:val="28"/>
        </w:rPr>
        <w:t>у</w:t>
      </w:r>
      <w:r w:rsidR="007C3481" w:rsidRPr="00A111CB">
        <w:rPr>
          <w:rFonts w:ascii="Times New Roman" w:hAnsi="Times New Roman" w:cs="Times New Roman"/>
          <w:sz w:val="28"/>
          <w:szCs w:val="28"/>
        </w:rPr>
        <w:t xml:space="preserve"> организовано и проведено</w:t>
      </w:r>
      <w:r w:rsidRPr="00A111CB">
        <w:rPr>
          <w:rFonts w:ascii="Times New Roman" w:hAnsi="Times New Roman" w:cs="Times New Roman"/>
          <w:sz w:val="28"/>
          <w:szCs w:val="28"/>
        </w:rPr>
        <w:t xml:space="preserve"> </w:t>
      </w:r>
      <w:r w:rsidR="007C3481" w:rsidRPr="00A111CB">
        <w:rPr>
          <w:rFonts w:ascii="Times New Roman" w:hAnsi="Times New Roman" w:cs="Times New Roman"/>
          <w:sz w:val="28"/>
          <w:szCs w:val="28"/>
        </w:rPr>
        <w:t>44 ярмарки вакансий, приняли участие 105 работодателей и 2090 граждан, ищущих работу. После проведения мероприятий трудоустроено 255 человек, что составило 12,2% от общего числа участников.</w:t>
      </w:r>
    </w:p>
    <w:p w14:paraId="2C4C6D9A" w14:textId="756895A3" w:rsidR="007C3481" w:rsidRPr="00A111CB" w:rsidRDefault="007C3481" w:rsidP="007C3481">
      <w:pPr>
        <w:spacing w:after="0" w:line="240" w:lineRule="auto"/>
        <w:ind w:firstLine="708"/>
        <w:jc w:val="both"/>
        <w:rPr>
          <w:rFonts w:ascii="Times New Roman" w:hAnsi="Times New Roman" w:cs="Times New Roman"/>
          <w:sz w:val="28"/>
          <w:szCs w:val="28"/>
        </w:rPr>
      </w:pPr>
      <w:r w:rsidRPr="00A111CB">
        <w:rPr>
          <w:rFonts w:ascii="Times New Roman" w:hAnsi="Times New Roman" w:cs="Times New Roman"/>
          <w:sz w:val="28"/>
          <w:szCs w:val="28"/>
        </w:rPr>
        <w:t>В 2023 году в рамках федерального проекта "Содействие занятости" национального проекта "Демография" на профессиональное обучение направлено 116 чел., трудоустроено 82,6%.</w:t>
      </w:r>
    </w:p>
    <w:p w14:paraId="7194B61F" w14:textId="439E7B02" w:rsidR="00520A73" w:rsidRPr="00A111CB" w:rsidRDefault="00087992" w:rsidP="0069578E">
      <w:pPr>
        <w:tabs>
          <w:tab w:val="left" w:pos="567"/>
        </w:tabs>
        <w:suppressAutoHyphens w:val="0"/>
        <w:spacing w:after="0" w:line="240" w:lineRule="auto"/>
        <w:jc w:val="both"/>
        <w:textAlignment w:val="auto"/>
        <w:rPr>
          <w:rFonts w:ascii="Times New Roman" w:hAnsi="Times New Roman" w:cs="Times New Roman"/>
          <w:sz w:val="28"/>
          <w:szCs w:val="28"/>
        </w:rPr>
      </w:pPr>
      <w:r w:rsidRPr="00A111CB">
        <w:rPr>
          <w:rFonts w:ascii="Times New Roman" w:eastAsia="Times New Roman" w:hAnsi="Times New Roman" w:cs="Times New Roman"/>
          <w:kern w:val="0"/>
          <w:sz w:val="28"/>
          <w:szCs w:val="28"/>
          <w:lang w:eastAsia="ru-RU"/>
        </w:rPr>
        <w:tab/>
      </w:r>
      <w:r w:rsidR="00520A73" w:rsidRPr="00A111CB">
        <w:rPr>
          <w:rFonts w:ascii="Times New Roman" w:hAnsi="Times New Roman" w:cs="Times New Roman"/>
          <w:sz w:val="28"/>
          <w:szCs w:val="28"/>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bookmarkEnd w:id="6"/>
    <w:p w14:paraId="4D88E79F" w14:textId="77777777" w:rsidR="00520A73" w:rsidRPr="00A111CB" w:rsidRDefault="00520A73" w:rsidP="0069578E">
      <w:pPr>
        <w:tabs>
          <w:tab w:val="left" w:pos="49"/>
        </w:tabs>
        <w:spacing w:after="0" w:line="240" w:lineRule="auto"/>
        <w:rPr>
          <w:rFonts w:ascii="Times New Roman" w:hAnsi="Times New Roman" w:cs="Times New Roman"/>
          <w:b/>
          <w:sz w:val="28"/>
          <w:szCs w:val="28"/>
        </w:rPr>
      </w:pPr>
    </w:p>
    <w:p w14:paraId="182A8F76" w14:textId="3B4107D1" w:rsidR="00520A73" w:rsidRPr="00A111CB" w:rsidRDefault="00520A73"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досуга молодежи</w:t>
      </w:r>
    </w:p>
    <w:p w14:paraId="33CE6D65" w14:textId="77777777" w:rsidR="00520A73" w:rsidRPr="00A111CB" w:rsidRDefault="00520A73" w:rsidP="0069578E">
      <w:pPr>
        <w:spacing w:after="0" w:line="240" w:lineRule="auto"/>
        <w:ind w:firstLine="567"/>
        <w:jc w:val="both"/>
        <w:rPr>
          <w:rFonts w:ascii="Times New Roman" w:hAnsi="Times New Roman" w:cs="Times New Roman"/>
          <w:sz w:val="28"/>
          <w:szCs w:val="28"/>
          <w:highlight w:val="yellow"/>
        </w:rPr>
      </w:pPr>
    </w:p>
    <w:p w14:paraId="65BDF739"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Реализацией государственной молодежной политики в Ленинградском районе осуществляется отделом по молодежной политике администрации муниципального образования Ленинградский район и муниципальное казённое учреждение «Молодежный центр» муниципального образования Ленинградский район.</w:t>
      </w:r>
    </w:p>
    <w:p w14:paraId="43C2319B"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На базе отдела по молодежной политике администрации муниципального образования Ленинградский район осуществляют свою деятельность 12 клубов по месту жительства с охватом 311 человек.</w:t>
      </w:r>
    </w:p>
    <w:p w14:paraId="0BF5D05E"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lastRenderedPageBreak/>
        <w:t>За 2023 год было трудоустроено 429 несовершеннолетних, из них 44 несовершеннолетних, с которыми проводилась индивидуальная профилактическая работа.</w:t>
      </w:r>
    </w:p>
    <w:p w14:paraId="70475D71"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летний период в муниципальном образовании Ленинградский район работает 17 дворовых площадок по месту жительства.</w:t>
      </w:r>
    </w:p>
    <w:p w14:paraId="7CD8BA33"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Одним из приоритетных направлений деятельности отдела по молодежной политике является развитие добровольческого (волонтерского) движения на территории района. Свою деятельность в составе добровольческого (волонтерского) движения осуществляют 4128 волонтера.</w:t>
      </w:r>
    </w:p>
    <w:p w14:paraId="216C2400"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Молодежь Ленинградского района в возрасте от 14 до 35 лет посещает краевые стационарные спортивно-оздоровительные лагеря, форумные кампании.</w:t>
      </w:r>
    </w:p>
    <w:p w14:paraId="4CADD603"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2023 году для молодежи Ленинградского района в возрасте от 14 до 17 лет было организовано две муниципальных смены на базе детского оздоровительного лагеря на побережье Азовского моря Краснодарского края с охватом 36 человек:</w:t>
      </w:r>
    </w:p>
    <w:p w14:paraId="43F80BE7"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 муниципальная тематическая (профильная) смена для молодежи                      Ленинградского района - 30 человек; </w:t>
      </w:r>
    </w:p>
    <w:p w14:paraId="1DED7C74"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муниципальная тематическая (профильная) смена для молодежи, состоящей на различных видах профилактического учета                      Ленинградского района - 8 человек;</w:t>
      </w:r>
    </w:p>
    <w:p w14:paraId="3ACC3852"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Молодежь Ленинградского района принимала активное участие во Всероссийских и Окружных форумах:</w:t>
      </w:r>
    </w:p>
    <w:p w14:paraId="479974E2"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молодежь в возрасте от 18 до 29 лет в количестве 1 человек – принял участие во Всероссийском молодежном гражданско-патриотическом форуме «</w:t>
      </w:r>
      <w:proofErr w:type="spellStart"/>
      <w:r w:rsidRPr="00A111CB">
        <w:rPr>
          <w:rFonts w:ascii="Times New Roman" w:eastAsiaTheme="minorHAnsi" w:hAnsi="Times New Roman" w:cstheme="minorBidi"/>
          <w:kern w:val="2"/>
          <w:sz w:val="28"/>
          <w:lang w:eastAsia="en-US"/>
          <w14:ligatures w14:val="standardContextual"/>
        </w:rPr>
        <w:t>МыВместе</w:t>
      </w:r>
      <w:proofErr w:type="spellEnd"/>
      <w:r w:rsidRPr="00A111CB">
        <w:rPr>
          <w:rFonts w:ascii="Times New Roman" w:eastAsiaTheme="minorHAnsi" w:hAnsi="Times New Roman" w:cstheme="minorBidi"/>
          <w:kern w:val="2"/>
          <w:sz w:val="28"/>
          <w:lang w:eastAsia="en-US"/>
          <w14:ligatures w14:val="standardContextual"/>
        </w:rPr>
        <w:t>»;</w:t>
      </w:r>
    </w:p>
    <w:p w14:paraId="6525ECCC"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молодежь в возрасте от 14 до 16 лет в количестве 2 человека - приняли участие в образовательной программе «Смена-</w:t>
      </w:r>
      <w:proofErr w:type="spellStart"/>
      <w:r w:rsidRPr="00A111CB">
        <w:rPr>
          <w:rFonts w:ascii="Times New Roman" w:eastAsiaTheme="minorHAnsi" w:hAnsi="Times New Roman" w:cstheme="minorBidi"/>
          <w:kern w:val="2"/>
          <w:sz w:val="28"/>
          <w:lang w:eastAsia="en-US"/>
          <w14:ligatures w14:val="standardContextual"/>
        </w:rPr>
        <w:t>ПрофессиУМ</w:t>
      </w:r>
      <w:proofErr w:type="spellEnd"/>
      <w:r w:rsidRPr="00A111CB">
        <w:rPr>
          <w:rFonts w:ascii="Times New Roman" w:eastAsiaTheme="minorHAnsi" w:hAnsi="Times New Roman" w:cstheme="minorBidi"/>
          <w:kern w:val="2"/>
          <w:sz w:val="28"/>
          <w:lang w:eastAsia="en-US"/>
          <w14:ligatures w14:val="standardContextual"/>
        </w:rPr>
        <w:t>» Всероссийского детского центра «Смена»;</w:t>
      </w:r>
    </w:p>
    <w:p w14:paraId="7AFA411F"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апреле 2023 года в ст. Ленинградской был проведен форум антинаркотической направленности «Живи или потеряй свой шанс», в котором приняло участие несовершеннолетние, состоящие на различных видах профилактического учета в количестве 30 человек.</w:t>
      </w:r>
    </w:p>
    <w:p w14:paraId="6DA13B7E"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Традиционно в районе в летний период проходят: молодежный православный велопробег, спортивно-оздоровительные соревнования, квест-игры, соревнования по ориентированию на местности, работа детских дворовых площадок. Количество молодых людей, участвующих </w:t>
      </w:r>
      <w:proofErr w:type="gramStart"/>
      <w:r w:rsidRPr="00A111CB">
        <w:rPr>
          <w:rFonts w:ascii="Times New Roman" w:eastAsiaTheme="minorHAnsi" w:hAnsi="Times New Roman" w:cstheme="minorBidi"/>
          <w:kern w:val="2"/>
          <w:sz w:val="28"/>
          <w:lang w:eastAsia="en-US"/>
          <w14:ligatures w14:val="standardContextual"/>
        </w:rPr>
        <w:t>в спортивно-оздоровительных мероприятиях</w:t>
      </w:r>
      <w:proofErr w:type="gramEnd"/>
      <w:r w:rsidRPr="00A111CB">
        <w:rPr>
          <w:rFonts w:ascii="Times New Roman" w:eastAsiaTheme="minorHAnsi" w:hAnsi="Times New Roman" w:cstheme="minorBidi"/>
          <w:kern w:val="2"/>
          <w:sz w:val="28"/>
          <w:lang w:eastAsia="en-US"/>
          <w14:ligatures w14:val="standardContextual"/>
        </w:rPr>
        <w:t xml:space="preserve"> растет год от года, за отчетный период количество участников составило 9673 человека. </w:t>
      </w:r>
    </w:p>
    <w:p w14:paraId="5D744D14"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За 2023 год проведено 122 профилактических и узкоспециализированных мероприятий, направленных на профилактику экстремистской деятельности в молодежной среде с общим охват молодежи 3842 человек. </w:t>
      </w:r>
    </w:p>
    <w:p w14:paraId="51BDDF4B"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В рамках мероприятий проводились круглые столы, дискуссии, семинары-совещания, беседы, направленные на профилактику экстремизма в молодежной среде.</w:t>
      </w:r>
    </w:p>
    <w:p w14:paraId="7C2C10B7"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lastRenderedPageBreak/>
        <w:t>Всего за 2023 год отделом по молодежной политике администрации муниципального образования Ленинградский район было проведено 285 мероприятия в области военно-патриотического и гражданского воспитание с общим количеством участников 20327 человек, что указывает на вовлеченность молодежи в военно-патриотическое и гражданское воспитание.</w:t>
      </w:r>
    </w:p>
    <w:p w14:paraId="418A3FD4"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Достижениями в 2023 году стали: </w:t>
      </w:r>
    </w:p>
    <w:p w14:paraId="6FBF91E3" w14:textId="77777777" w:rsidR="00FC247F" w:rsidRPr="00A111CB" w:rsidRDefault="00FC247F" w:rsidP="00FC247F">
      <w:pPr>
        <w:suppressAutoHyphens w:val="0"/>
        <w:spacing w:after="0" w:line="276" w:lineRule="auto"/>
        <w:ind w:firstLine="709"/>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два представителя от Ленинградского района из семи от Краснодарского края стали участниками международной премии #</w:t>
      </w:r>
      <w:proofErr w:type="spellStart"/>
      <w:r w:rsidRPr="00A111CB">
        <w:rPr>
          <w:rFonts w:ascii="Times New Roman" w:eastAsia="Calibri" w:hAnsi="Times New Roman" w:cs="Times New Roman"/>
          <w:kern w:val="0"/>
          <w:sz w:val="28"/>
          <w:lang w:eastAsia="en-US"/>
        </w:rPr>
        <w:t>Мывместе</w:t>
      </w:r>
      <w:proofErr w:type="spellEnd"/>
      <w:r w:rsidRPr="00A111CB">
        <w:rPr>
          <w:rFonts w:ascii="Times New Roman" w:eastAsia="Calibri" w:hAnsi="Times New Roman" w:cs="Times New Roman"/>
          <w:kern w:val="0"/>
          <w:sz w:val="28"/>
          <w:lang w:eastAsia="en-US"/>
        </w:rPr>
        <w:t xml:space="preserve"> 2023 которая проходила в г. Москва за счет средств федеральной программы «</w:t>
      </w:r>
      <w:proofErr w:type="gramStart"/>
      <w:r w:rsidRPr="00A111CB">
        <w:rPr>
          <w:rFonts w:ascii="Times New Roman" w:eastAsia="Calibri" w:hAnsi="Times New Roman" w:cs="Times New Roman"/>
          <w:kern w:val="0"/>
          <w:sz w:val="28"/>
          <w:lang w:eastAsia="en-US"/>
        </w:rPr>
        <w:t>Больше</w:t>
      </w:r>
      <w:proofErr w:type="gramEnd"/>
      <w:r w:rsidRPr="00A111CB">
        <w:rPr>
          <w:rFonts w:ascii="Times New Roman" w:eastAsia="Calibri" w:hAnsi="Times New Roman" w:cs="Times New Roman"/>
          <w:kern w:val="0"/>
          <w:sz w:val="28"/>
          <w:lang w:eastAsia="en-US"/>
        </w:rPr>
        <w:t xml:space="preserve"> чем путешествие».</w:t>
      </w:r>
    </w:p>
    <w:p w14:paraId="234CA48F" w14:textId="77777777" w:rsidR="00FC247F" w:rsidRPr="00A111CB" w:rsidRDefault="00FC247F" w:rsidP="00FC247F">
      <w:pPr>
        <w:suppressAutoHyphens w:val="0"/>
        <w:spacing w:after="0" w:line="276" w:lineRule="auto"/>
        <w:ind w:firstLine="709"/>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в сентябре 2023 году была открыта</w:t>
      </w:r>
      <w:r w:rsidRPr="00A111CB">
        <w:rPr>
          <w:rFonts w:eastAsia="Calibri" w:cs="Times New Roman"/>
          <w:kern w:val="0"/>
          <w:lang w:eastAsia="en-US"/>
        </w:rPr>
        <w:t xml:space="preserve"> </w:t>
      </w:r>
      <w:r w:rsidRPr="00A111CB">
        <w:rPr>
          <w:rFonts w:ascii="Times New Roman" w:eastAsia="Calibri" w:hAnsi="Times New Roman" w:cs="Times New Roman"/>
          <w:kern w:val="0"/>
          <w:sz w:val="28"/>
          <w:lang w:eastAsia="en-US"/>
        </w:rPr>
        <w:t>социально ориентированная некоммерческая организация - НКО Центр психологической поддержки молодых семей, детей и подростков «Ласточкино гнездо». В 2024 году планирует участвовать в конкурсах фонда президентских грантов. Условия участия – деятельность в течении полугода с даты регистрации НКО.</w:t>
      </w:r>
    </w:p>
    <w:p w14:paraId="4E51B56D" w14:textId="77777777" w:rsidR="00FC247F" w:rsidRPr="00A111CB" w:rsidRDefault="00FC247F" w:rsidP="00FC247F">
      <w:pPr>
        <w:suppressAutoHyphens w:val="0"/>
        <w:spacing w:after="0" w:line="276" w:lineRule="auto"/>
        <w:ind w:firstLine="851"/>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xml:space="preserve">- 2-е место занял представитель Ленинградского района Александр </w:t>
      </w:r>
      <w:proofErr w:type="spellStart"/>
      <w:r w:rsidRPr="00A111CB">
        <w:rPr>
          <w:rFonts w:ascii="Times New Roman" w:eastAsia="Calibri" w:hAnsi="Times New Roman" w:cs="Times New Roman"/>
          <w:kern w:val="0"/>
          <w:sz w:val="28"/>
          <w:lang w:eastAsia="en-US"/>
        </w:rPr>
        <w:t>Коуров</w:t>
      </w:r>
      <w:proofErr w:type="spellEnd"/>
      <w:r w:rsidRPr="00A111CB">
        <w:rPr>
          <w:rFonts w:ascii="Times New Roman" w:eastAsia="Calibri" w:hAnsi="Times New Roman" w:cs="Times New Roman"/>
          <w:kern w:val="0"/>
          <w:sz w:val="28"/>
          <w:lang w:eastAsia="en-US"/>
        </w:rPr>
        <w:t xml:space="preserve"> в краевом фестивале в г. Туапсе по уличным видам спорта (</w:t>
      </w:r>
      <w:proofErr w:type="spellStart"/>
      <w:r w:rsidRPr="00A111CB">
        <w:rPr>
          <w:rFonts w:ascii="Times New Roman" w:eastAsia="Calibri" w:hAnsi="Times New Roman" w:cs="Times New Roman"/>
          <w:kern w:val="0"/>
          <w:sz w:val="28"/>
          <w:lang w:eastAsia="en-US"/>
        </w:rPr>
        <w:t>воркаут</w:t>
      </w:r>
      <w:proofErr w:type="spellEnd"/>
      <w:r w:rsidRPr="00A111CB">
        <w:rPr>
          <w:rFonts w:ascii="Times New Roman" w:eastAsia="Calibri" w:hAnsi="Times New Roman" w:cs="Times New Roman"/>
          <w:kern w:val="0"/>
          <w:sz w:val="28"/>
          <w:lang w:eastAsia="en-US"/>
        </w:rPr>
        <w:t>) «Волна экстрима» в дисциплине «Фристайл».</w:t>
      </w:r>
    </w:p>
    <w:p w14:paraId="2FA9E845" w14:textId="77777777" w:rsidR="00FC247F" w:rsidRPr="00A111CB" w:rsidRDefault="00FC247F" w:rsidP="00FC247F">
      <w:pPr>
        <w:suppressAutoHyphens w:val="0"/>
        <w:spacing w:after="0" w:line="276" w:lineRule="auto"/>
        <w:ind w:firstLine="851"/>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xml:space="preserve">- 3-е место заняла команда Ленинградского района «Табун </w:t>
      </w:r>
      <w:proofErr w:type="spellStart"/>
      <w:r w:rsidRPr="00A111CB">
        <w:rPr>
          <w:rFonts w:ascii="Times New Roman" w:eastAsia="Calibri" w:hAnsi="Times New Roman" w:cs="Times New Roman"/>
          <w:kern w:val="0"/>
          <w:sz w:val="28"/>
          <w:lang w:eastAsia="en-US"/>
        </w:rPr>
        <w:t>ЁжЫков</w:t>
      </w:r>
      <w:proofErr w:type="spellEnd"/>
      <w:r w:rsidRPr="00A111CB">
        <w:rPr>
          <w:rFonts w:ascii="Times New Roman" w:eastAsia="Calibri" w:hAnsi="Times New Roman" w:cs="Times New Roman"/>
          <w:kern w:val="0"/>
          <w:sz w:val="28"/>
          <w:lang w:eastAsia="en-US"/>
        </w:rPr>
        <w:t>» в краевом фестивале в Лабинском районе по экстремальным видам спорта «Горная вода» в дисциплине каякинг.</w:t>
      </w:r>
    </w:p>
    <w:p w14:paraId="24407875" w14:textId="77777777" w:rsidR="00FC247F" w:rsidRPr="00A111CB" w:rsidRDefault="00FC247F" w:rsidP="00FC247F">
      <w:pPr>
        <w:suppressAutoHyphens w:val="0"/>
        <w:spacing w:after="0" w:line="276" w:lineRule="auto"/>
        <w:ind w:firstLine="851"/>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xml:space="preserve">- 3-е место заняла команда Ленинградского района «Снежные барсы» в Сретенском зимнем спортивном фестивале на Кубок митрополита </w:t>
      </w:r>
      <w:proofErr w:type="spellStart"/>
      <w:r w:rsidRPr="00A111CB">
        <w:rPr>
          <w:rFonts w:ascii="Times New Roman" w:eastAsia="Calibri" w:hAnsi="Times New Roman" w:cs="Times New Roman"/>
          <w:kern w:val="0"/>
          <w:sz w:val="28"/>
          <w:lang w:eastAsia="en-US"/>
        </w:rPr>
        <w:t>Екатеринодарского</w:t>
      </w:r>
      <w:proofErr w:type="spellEnd"/>
      <w:r w:rsidRPr="00A111CB">
        <w:rPr>
          <w:rFonts w:ascii="Times New Roman" w:eastAsia="Calibri" w:hAnsi="Times New Roman" w:cs="Times New Roman"/>
          <w:kern w:val="0"/>
          <w:sz w:val="28"/>
          <w:lang w:eastAsia="en-US"/>
        </w:rPr>
        <w:t xml:space="preserve"> и Кубанского.</w:t>
      </w:r>
    </w:p>
    <w:p w14:paraId="5859EEBA" w14:textId="77777777" w:rsidR="00FC247F" w:rsidRPr="00A111CB" w:rsidRDefault="00FC247F" w:rsidP="00FC247F">
      <w:pPr>
        <w:suppressAutoHyphens w:val="0"/>
        <w:spacing w:after="0" w:line="276" w:lineRule="auto"/>
        <w:ind w:firstLine="851"/>
        <w:contextualSpacing/>
        <w:jc w:val="both"/>
        <w:textAlignment w:val="auto"/>
        <w:rPr>
          <w:rFonts w:ascii="Times New Roman" w:eastAsia="Calibri" w:hAnsi="Times New Roman" w:cs="Times New Roman"/>
          <w:kern w:val="0"/>
          <w:sz w:val="28"/>
          <w:lang w:eastAsia="en-US"/>
        </w:rPr>
      </w:pPr>
      <w:r w:rsidRPr="00A111CB">
        <w:rPr>
          <w:rFonts w:ascii="Times New Roman" w:eastAsia="Calibri" w:hAnsi="Times New Roman" w:cs="Times New Roman"/>
          <w:kern w:val="0"/>
          <w:sz w:val="28"/>
          <w:lang w:eastAsia="en-US"/>
        </w:rPr>
        <w:t xml:space="preserve">- 10 студентов (3-е из </w:t>
      </w:r>
      <w:proofErr w:type="spellStart"/>
      <w:r w:rsidRPr="00A111CB">
        <w:rPr>
          <w:rFonts w:ascii="Times New Roman" w:eastAsia="Calibri" w:hAnsi="Times New Roman" w:cs="Times New Roman"/>
          <w:kern w:val="0"/>
          <w:sz w:val="28"/>
          <w:lang w:eastAsia="en-US"/>
        </w:rPr>
        <w:t>ЛТК</w:t>
      </w:r>
      <w:proofErr w:type="spellEnd"/>
      <w:r w:rsidRPr="00A111CB">
        <w:rPr>
          <w:rFonts w:ascii="Times New Roman" w:eastAsia="Calibri" w:hAnsi="Times New Roman" w:cs="Times New Roman"/>
          <w:kern w:val="0"/>
          <w:sz w:val="28"/>
          <w:lang w:eastAsia="en-US"/>
        </w:rPr>
        <w:t xml:space="preserve"> и 7-</w:t>
      </w:r>
      <w:proofErr w:type="spellStart"/>
      <w:r w:rsidRPr="00A111CB">
        <w:rPr>
          <w:rFonts w:ascii="Times New Roman" w:eastAsia="Calibri" w:hAnsi="Times New Roman" w:cs="Times New Roman"/>
          <w:kern w:val="0"/>
          <w:sz w:val="28"/>
          <w:lang w:eastAsia="en-US"/>
        </w:rPr>
        <w:t>ро</w:t>
      </w:r>
      <w:proofErr w:type="spellEnd"/>
      <w:r w:rsidRPr="00A111CB">
        <w:rPr>
          <w:rFonts w:ascii="Times New Roman" w:eastAsia="Calibri" w:hAnsi="Times New Roman" w:cs="Times New Roman"/>
          <w:kern w:val="0"/>
          <w:sz w:val="28"/>
          <w:lang w:eastAsia="en-US"/>
        </w:rPr>
        <w:t xml:space="preserve"> и </w:t>
      </w:r>
      <w:proofErr w:type="spellStart"/>
      <w:r w:rsidRPr="00A111CB">
        <w:rPr>
          <w:rFonts w:ascii="Times New Roman" w:eastAsia="Calibri" w:hAnsi="Times New Roman" w:cs="Times New Roman"/>
          <w:kern w:val="0"/>
          <w:sz w:val="28"/>
          <w:lang w:eastAsia="en-US"/>
        </w:rPr>
        <w:t>ЛСПК</w:t>
      </w:r>
      <w:proofErr w:type="spellEnd"/>
      <w:r w:rsidRPr="00A111CB">
        <w:rPr>
          <w:rFonts w:ascii="Times New Roman" w:eastAsia="Calibri" w:hAnsi="Times New Roman" w:cs="Times New Roman"/>
          <w:kern w:val="0"/>
          <w:sz w:val="28"/>
          <w:lang w:eastAsia="en-US"/>
        </w:rPr>
        <w:t xml:space="preserve">) из Ленинградского района стали стипендиатами специальной молодежной стипендии администрации </w:t>
      </w:r>
      <w:proofErr w:type="gramStart"/>
      <w:r w:rsidRPr="00A111CB">
        <w:rPr>
          <w:rFonts w:ascii="Times New Roman" w:eastAsia="Calibri" w:hAnsi="Times New Roman" w:cs="Times New Roman"/>
          <w:kern w:val="0"/>
          <w:sz w:val="28"/>
          <w:lang w:eastAsia="en-US"/>
        </w:rPr>
        <w:t>Краснодарского края</w:t>
      </w:r>
      <w:proofErr w:type="gramEnd"/>
      <w:r w:rsidRPr="00A111CB">
        <w:rPr>
          <w:rFonts w:ascii="Times New Roman" w:eastAsia="Calibri" w:hAnsi="Times New Roman" w:cs="Times New Roman"/>
          <w:kern w:val="0"/>
          <w:sz w:val="28"/>
          <w:lang w:eastAsia="en-US"/>
        </w:rPr>
        <w:t xml:space="preserve"> учрежденной губернатором Краснодарского края.</w:t>
      </w:r>
    </w:p>
    <w:p w14:paraId="0D2847B1" w14:textId="77777777" w:rsidR="00FC247F" w:rsidRPr="00A111CB" w:rsidRDefault="00FC247F" w:rsidP="00FC247F">
      <w:pPr>
        <w:suppressAutoHyphens w:val="0"/>
        <w:spacing w:after="0" w:line="240" w:lineRule="auto"/>
        <w:ind w:firstLine="851"/>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Calibri" w:hAnsi="Times New Roman" w:cs="Times New Roman"/>
          <w:kern w:val="0"/>
          <w:sz w:val="28"/>
          <w:lang w:eastAsia="en-US"/>
        </w:rPr>
        <w:t>- июня в г. Самара на добро-конференции Ассоциацией волонтерских центров (Ассоциацию возглавляет депутат государственной думы Метелев Артем Павлович – председатель комитета по молодежной политике ГД) Ленинградскому району была выдана франшиза на открытие центра общественного развития «</w:t>
      </w:r>
      <w:proofErr w:type="spellStart"/>
      <w:r w:rsidRPr="00A111CB">
        <w:rPr>
          <w:rFonts w:ascii="Times New Roman" w:eastAsia="Calibri" w:hAnsi="Times New Roman" w:cs="Times New Roman"/>
          <w:kern w:val="0"/>
          <w:sz w:val="28"/>
          <w:lang w:eastAsia="en-US"/>
        </w:rPr>
        <w:t>Добро.Ценетр</w:t>
      </w:r>
      <w:proofErr w:type="spellEnd"/>
      <w:r w:rsidRPr="00A111CB">
        <w:rPr>
          <w:rFonts w:ascii="Times New Roman" w:eastAsia="Calibri" w:hAnsi="Times New Roman" w:cs="Times New Roman"/>
          <w:kern w:val="0"/>
          <w:sz w:val="28"/>
          <w:lang w:eastAsia="en-US"/>
        </w:rPr>
        <w:t>». Открытие центров определено в перечне поручений президента РФ о создании центров общественного развития «</w:t>
      </w:r>
      <w:proofErr w:type="spellStart"/>
      <w:r w:rsidRPr="00A111CB">
        <w:rPr>
          <w:rFonts w:ascii="Times New Roman" w:eastAsia="Calibri" w:hAnsi="Times New Roman" w:cs="Times New Roman"/>
          <w:kern w:val="0"/>
          <w:sz w:val="28"/>
          <w:lang w:eastAsia="en-US"/>
        </w:rPr>
        <w:t>Добро.Ценетр</w:t>
      </w:r>
      <w:proofErr w:type="spellEnd"/>
      <w:r w:rsidRPr="00A111CB">
        <w:rPr>
          <w:rFonts w:ascii="Times New Roman" w:eastAsia="Calibri" w:hAnsi="Times New Roman" w:cs="Times New Roman"/>
          <w:kern w:val="0"/>
          <w:sz w:val="28"/>
          <w:lang w:eastAsia="en-US"/>
        </w:rPr>
        <w:t>» и определении поддержки волонтеров показателем эффективности глав МСУ</w:t>
      </w:r>
      <w:r w:rsidRPr="00A111CB">
        <w:rPr>
          <w:rFonts w:ascii="Times New Roman" w:eastAsiaTheme="minorHAnsi" w:hAnsi="Times New Roman" w:cstheme="minorBidi"/>
          <w:kern w:val="2"/>
          <w:sz w:val="28"/>
          <w:lang w:eastAsia="en-US"/>
          <w14:ligatures w14:val="standardContextual"/>
        </w:rPr>
        <w:t>.</w:t>
      </w:r>
    </w:p>
    <w:p w14:paraId="5D52F6EA"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xml:space="preserve">Информация о проведенных и запланированных мероприятиях размещается: </w:t>
      </w:r>
    </w:p>
    <w:p w14:paraId="52D74FE4"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в районной газете «Степные зори»;</w:t>
      </w:r>
    </w:p>
    <w:p w14:paraId="2920B259"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в краевой газете «Молодежный вестник Кубани»;</w:t>
      </w:r>
    </w:p>
    <w:p w14:paraId="6666D5F9"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в социальной сети «ВКонтакте» - группа «Отдел молодежи Ленинградский район»;</w:t>
      </w:r>
    </w:p>
    <w:p w14:paraId="122BA2E7"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lastRenderedPageBreak/>
        <w:t>- на сайте администрации муниципального образования Ленинградский район.</w:t>
      </w:r>
    </w:p>
    <w:p w14:paraId="2F152B8C"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в социальной сети «ВКонтакте» администрации муниципального образования Ленинградский район;</w:t>
      </w:r>
    </w:p>
    <w:p w14:paraId="5A34531A"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 в мессенджере «Телеграмм» на канале отдела по молодежной политике и администрации муниципального образования Ленинградский район.</w:t>
      </w:r>
    </w:p>
    <w:p w14:paraId="246503F5" w14:textId="77777777" w:rsidR="00FC247F" w:rsidRPr="00A111CB" w:rsidRDefault="00FC247F" w:rsidP="00FC24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A111CB">
        <w:rPr>
          <w:rFonts w:ascii="Times New Roman" w:eastAsiaTheme="minorHAnsi" w:hAnsi="Times New Roman" w:cstheme="minorBidi"/>
          <w:kern w:val="2"/>
          <w:sz w:val="28"/>
          <w:lang w:eastAsia="en-US"/>
          <w14:ligatures w14:val="standardContextual"/>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p w14:paraId="4402AF81" w14:textId="77777777" w:rsidR="00520A73" w:rsidRPr="00A111CB" w:rsidRDefault="00520A73" w:rsidP="0069578E">
      <w:pPr>
        <w:tabs>
          <w:tab w:val="left" w:pos="49"/>
        </w:tabs>
        <w:spacing w:after="0" w:line="240" w:lineRule="auto"/>
        <w:ind w:left="49"/>
        <w:rPr>
          <w:rFonts w:ascii="Times New Roman" w:hAnsi="Times New Roman" w:cs="Times New Roman"/>
          <w:b/>
          <w:sz w:val="28"/>
          <w:szCs w:val="28"/>
          <w:highlight w:val="yellow"/>
        </w:rPr>
      </w:pPr>
    </w:p>
    <w:p w14:paraId="6AFE024A" w14:textId="2DD05163" w:rsidR="00520A73" w:rsidRPr="00A111CB" w:rsidRDefault="00520A73"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ЖКХ</w:t>
      </w:r>
    </w:p>
    <w:p w14:paraId="2DAAB0A5" w14:textId="77777777" w:rsidR="00520A73" w:rsidRPr="00A111CB" w:rsidRDefault="00520A73" w:rsidP="0069578E">
      <w:pPr>
        <w:spacing w:after="0" w:line="240" w:lineRule="auto"/>
        <w:jc w:val="center"/>
        <w:rPr>
          <w:rFonts w:ascii="Times New Roman" w:hAnsi="Times New Roman" w:cs="Times New Roman"/>
          <w:b/>
          <w:sz w:val="28"/>
          <w:szCs w:val="28"/>
        </w:rPr>
      </w:pPr>
    </w:p>
    <w:p w14:paraId="084762D1" w14:textId="4059DA31" w:rsidR="00520A73" w:rsidRPr="00A111CB" w:rsidRDefault="00520A73"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ЖКХ, которая состоит из следующих рынков: </w:t>
      </w:r>
      <w:r w:rsidR="00EA48D5" w:rsidRPr="00A111CB">
        <w:rPr>
          <w:rFonts w:ascii="Times New Roman" w:hAnsi="Times New Roman"/>
          <w:spacing w:val="-6"/>
          <w:kern w:val="16"/>
          <w:sz w:val="28"/>
          <w:szCs w:val="28"/>
        </w:rPr>
        <w:t xml:space="preserve">рынок ритуальных услуг, рынок теплоснабжения (производство тепловой энергии), рынок выполнения работ по благоустройству городской среды, рынок выполнения работ по содержанию и текущему ремонту общего имущества собственников помещений  в многоквартирном доме, рынок водоснабжения и водоотведения, рынок электроэнергии </w:t>
      </w:r>
      <w:r w:rsidRPr="00A111CB">
        <w:rPr>
          <w:rFonts w:ascii="Times New Roman" w:hAnsi="Times New Roman"/>
          <w:spacing w:val="-6"/>
          <w:kern w:val="16"/>
          <w:sz w:val="28"/>
          <w:szCs w:val="28"/>
        </w:rPr>
        <w:t xml:space="preserve"> </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 xml:space="preserve">в сфере </w:t>
      </w:r>
      <w:r w:rsidR="00EA48D5" w:rsidRPr="00A111CB">
        <w:rPr>
          <w:rFonts w:ascii="Times New Roman" w:eastAsia="Times New Roman" w:hAnsi="Times New Roman"/>
          <w:sz w:val="28"/>
          <w:szCs w:val="28"/>
          <w:lang w:eastAsia="ru-RU"/>
        </w:rPr>
        <w:t>ЖКХ</w:t>
      </w:r>
      <w:r w:rsidRPr="00A111CB">
        <w:rPr>
          <w:rFonts w:ascii="Times New Roman" w:hAnsi="Times New Roman"/>
          <w:sz w:val="28"/>
          <w:szCs w:val="28"/>
        </w:rPr>
        <w:t xml:space="preserve">, оказываемых на территории нашего района. Так проголосовало </w:t>
      </w:r>
      <w:r w:rsidR="00614175" w:rsidRPr="00A111CB">
        <w:rPr>
          <w:rFonts w:ascii="Times New Roman" w:hAnsi="Times New Roman"/>
          <w:sz w:val="28"/>
          <w:szCs w:val="28"/>
        </w:rPr>
        <w:t>61,8</w:t>
      </w:r>
      <w:r w:rsidRPr="00A111CB">
        <w:rPr>
          <w:rFonts w:ascii="Times New Roman" w:hAnsi="Times New Roman"/>
          <w:sz w:val="28"/>
          <w:szCs w:val="28"/>
        </w:rPr>
        <w:t xml:space="preserve"> % опрошенных и </w:t>
      </w:r>
      <w:r w:rsidR="004E28A8" w:rsidRPr="00A111CB">
        <w:rPr>
          <w:rFonts w:ascii="Times New Roman" w:hAnsi="Times New Roman"/>
          <w:sz w:val="28"/>
          <w:szCs w:val="28"/>
        </w:rPr>
        <w:t>1</w:t>
      </w:r>
      <w:r w:rsidR="00614175" w:rsidRPr="00A111CB">
        <w:rPr>
          <w:rFonts w:ascii="Times New Roman" w:hAnsi="Times New Roman"/>
          <w:sz w:val="28"/>
          <w:szCs w:val="28"/>
        </w:rPr>
        <w:t>,5</w:t>
      </w:r>
      <w:r w:rsidRPr="00A111CB">
        <w:rPr>
          <w:rFonts w:ascii="Times New Roman" w:hAnsi="Times New Roman"/>
          <w:sz w:val="28"/>
          <w:szCs w:val="28"/>
        </w:rPr>
        <w:t xml:space="preserve"> % опрошенных затруднились дать оценку количеству организаций.</w:t>
      </w:r>
    </w:p>
    <w:p w14:paraId="35A69A3C" w14:textId="77777777" w:rsidR="00520A73" w:rsidRPr="00A111CB" w:rsidRDefault="00520A73"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614A329F" wp14:editId="77D67A45">
            <wp:extent cx="4486275" cy="1028700"/>
            <wp:effectExtent l="0" t="0" r="9525" b="0"/>
            <wp:docPr id="20"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377AD03" w14:textId="464DD3F7" w:rsidR="00520A73" w:rsidRPr="00A111CB" w:rsidRDefault="00614175"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54,2</w:t>
      </w:r>
      <w:r w:rsidR="00520A73" w:rsidRPr="00A111CB">
        <w:rPr>
          <w:rFonts w:ascii="Times New Roman" w:hAnsi="Times New Roman"/>
          <w:sz w:val="28"/>
          <w:szCs w:val="28"/>
        </w:rPr>
        <w:t xml:space="preserve"> % опрошенных удовлетворены</w:t>
      </w:r>
      <w:r w:rsidR="004E28A8" w:rsidRPr="00A111CB">
        <w:rPr>
          <w:rFonts w:ascii="Times New Roman" w:hAnsi="Times New Roman"/>
          <w:sz w:val="28"/>
          <w:szCs w:val="28"/>
        </w:rPr>
        <w:t xml:space="preserve"> и скорее удовлетворены</w:t>
      </w:r>
      <w:r w:rsidR="00520A73" w:rsidRPr="00A111CB">
        <w:rPr>
          <w:rFonts w:ascii="Times New Roman" w:hAnsi="Times New Roman"/>
          <w:sz w:val="28"/>
          <w:szCs w:val="28"/>
        </w:rPr>
        <w:t xml:space="preserve"> качеством услуг в сфере </w:t>
      </w:r>
      <w:r w:rsidR="00485E5D" w:rsidRPr="00A111CB">
        <w:rPr>
          <w:rFonts w:ascii="Times New Roman" w:hAnsi="Times New Roman"/>
          <w:sz w:val="28"/>
          <w:szCs w:val="28"/>
        </w:rPr>
        <w:t>ЖКХ</w:t>
      </w:r>
      <w:r w:rsidR="00520A73" w:rsidRPr="00A111CB">
        <w:rPr>
          <w:rFonts w:ascii="Times New Roman" w:hAnsi="Times New Roman"/>
          <w:sz w:val="28"/>
          <w:szCs w:val="28"/>
        </w:rPr>
        <w:t xml:space="preserve"> по району. </w:t>
      </w:r>
    </w:p>
    <w:p w14:paraId="3135354A" w14:textId="77777777" w:rsidR="00520A73" w:rsidRPr="00A111CB" w:rsidRDefault="00520A73"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611F22D0" wp14:editId="4DC94A85">
            <wp:extent cx="3924300" cy="952500"/>
            <wp:effectExtent l="0" t="0" r="0" b="0"/>
            <wp:docPr id="21"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740537" w14:textId="77777777" w:rsidR="00520A73" w:rsidRPr="00A111CB" w:rsidRDefault="00520A73" w:rsidP="0069578E">
      <w:pPr>
        <w:tabs>
          <w:tab w:val="left" w:pos="49"/>
        </w:tabs>
        <w:spacing w:after="0" w:line="240" w:lineRule="auto"/>
        <w:ind w:left="49"/>
        <w:rPr>
          <w:rFonts w:ascii="Times New Roman" w:hAnsi="Times New Roman" w:cs="Times New Roman"/>
          <w:b/>
          <w:sz w:val="28"/>
          <w:szCs w:val="28"/>
          <w:highlight w:val="yellow"/>
        </w:rPr>
      </w:pPr>
    </w:p>
    <w:p w14:paraId="0EAB075F" w14:textId="11FD426D"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ритуальных услуг</w:t>
      </w:r>
    </w:p>
    <w:p w14:paraId="5246737E"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3C99A83" w14:textId="77777777" w:rsidR="00BB754C" w:rsidRPr="00A111CB" w:rsidRDefault="00BB754C" w:rsidP="0069578E">
      <w:pPr>
        <w:pStyle w:val="13"/>
        <w:shd w:val="clear" w:color="auto" w:fill="auto"/>
        <w:ind w:firstLine="567"/>
        <w:jc w:val="both"/>
        <w:rPr>
          <w:color w:val="auto"/>
          <w:sz w:val="28"/>
          <w:szCs w:val="28"/>
        </w:rPr>
      </w:pPr>
      <w:r w:rsidRPr="00A111CB">
        <w:rPr>
          <w:color w:val="auto"/>
          <w:sz w:val="28"/>
          <w:szCs w:val="28"/>
        </w:rPr>
        <w:t>Ритуальные услуги - являются важным элементом рыночной системы хозяйствования, имеющие свои специфические особенности и параметры, что обуславливает необходимость выделения их в самостоятельный вид деятельности и разработку комплекса мер по их развитию.</w:t>
      </w:r>
    </w:p>
    <w:p w14:paraId="18398974" w14:textId="5BCF9F5F"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lastRenderedPageBreak/>
        <w:t xml:space="preserve">На территории муниципального образования Ленинградский район отсутствуют муниципальные специализированные службы по похоронному делу. Предпринимательскую деятельность в сфере организации похорон и предоставлении связанных с ним услуг осуществляют </w:t>
      </w:r>
      <w:r w:rsidR="00356783" w:rsidRPr="00A111CB">
        <w:rPr>
          <w:rFonts w:ascii="Times New Roman" w:hAnsi="Times New Roman" w:cs="Times New Roman"/>
          <w:sz w:val="28"/>
          <w:szCs w:val="28"/>
        </w:rPr>
        <w:t xml:space="preserve">4 </w:t>
      </w:r>
      <w:r w:rsidRPr="00A111CB">
        <w:rPr>
          <w:rFonts w:ascii="Times New Roman" w:hAnsi="Times New Roman" w:cs="Times New Roman"/>
          <w:sz w:val="28"/>
          <w:szCs w:val="28"/>
        </w:rPr>
        <w:t xml:space="preserve">хозяйствующих субъекта: ООО «Центр» и </w:t>
      </w:r>
      <w:r w:rsidR="00356783" w:rsidRPr="00A111CB">
        <w:rPr>
          <w:rFonts w:ascii="Times New Roman" w:hAnsi="Times New Roman" w:cs="Times New Roman"/>
          <w:sz w:val="28"/>
          <w:szCs w:val="28"/>
        </w:rPr>
        <w:t xml:space="preserve">3 </w:t>
      </w:r>
      <w:r w:rsidRPr="00A111CB">
        <w:rPr>
          <w:rFonts w:ascii="Times New Roman" w:hAnsi="Times New Roman" w:cs="Times New Roman"/>
          <w:sz w:val="28"/>
          <w:szCs w:val="28"/>
        </w:rPr>
        <w:t>индивидуальных предпринимателя.</w:t>
      </w:r>
      <w:r w:rsidR="00985F9E" w:rsidRPr="00A111CB">
        <w:rPr>
          <w:rFonts w:ascii="Times New Roman" w:hAnsi="Times New Roman" w:cs="Times New Roman"/>
          <w:sz w:val="28"/>
          <w:szCs w:val="28"/>
        </w:rPr>
        <w:t xml:space="preserve"> </w:t>
      </w:r>
    </w:p>
    <w:p w14:paraId="725AF656"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Органами местного самоуправления осуществляется выделение земельных участков для захоронения, инвентаризация захоронений, ведения книг захоронений, регистрация захоронений умерших в регистрационной книге, контроль за соблюдением порядка захоронений, установление режима работы кладбищ, содержание мест захоронений в соответствии с установленными требованиями. </w:t>
      </w:r>
    </w:p>
    <w:p w14:paraId="4D3514A9" w14:textId="77777777" w:rsidR="00BB754C" w:rsidRPr="00A111CB" w:rsidRDefault="00BB754C"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Административные барьеры для дальнейшего входа на рынок субъектов малого и среднего предпринимательства отсутствуют. Жалоб на работу организаций, оказывающих услуг социального обслуживания населения не поступало. Основной задачей по содействию развитию конкуренции на рынке ритуальных услуг является дальнейшее развитие добросовестной конкуренции.</w:t>
      </w:r>
    </w:p>
    <w:p w14:paraId="08667AD4"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E82CBEA" w14:textId="5309237E"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теплоснабжения (производство тепловой энергии)</w:t>
      </w:r>
    </w:p>
    <w:p w14:paraId="5AD5B2FD"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3406BBA" w14:textId="7B3ED6AC"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В системе теплоснабжения (производство тепловой энергии) муниципального образования функционируют 4</w:t>
      </w:r>
      <w:r w:rsidR="00FE17C2" w:rsidRPr="00A111CB">
        <w:rPr>
          <w:rFonts w:ascii="Times New Roman" w:hAnsi="Times New Roman" w:cs="Times New Roman"/>
          <w:sz w:val="28"/>
          <w:szCs w:val="28"/>
        </w:rPr>
        <w:t>8</w:t>
      </w:r>
      <w:r w:rsidRPr="00A111CB">
        <w:rPr>
          <w:rFonts w:ascii="Times New Roman" w:hAnsi="Times New Roman" w:cs="Times New Roman"/>
          <w:sz w:val="28"/>
          <w:szCs w:val="28"/>
        </w:rPr>
        <w:t xml:space="preserve"> котельных и свыше 30,0 км тепловых сетей, как входящих в системы централизованного теплоснабжения населения, так и находящихся на балансе организаций муниципальной собственности. На рынке теплоснабжения действует </w:t>
      </w:r>
      <w:r w:rsidR="00796B5A" w:rsidRPr="00A111CB">
        <w:rPr>
          <w:rFonts w:ascii="Times New Roman" w:hAnsi="Times New Roman" w:cs="Times New Roman"/>
          <w:sz w:val="28"/>
          <w:szCs w:val="28"/>
        </w:rPr>
        <w:t>1</w:t>
      </w:r>
      <w:r w:rsidR="008C5486" w:rsidRPr="00A111CB">
        <w:rPr>
          <w:rFonts w:ascii="Times New Roman" w:hAnsi="Times New Roman" w:cs="Times New Roman"/>
          <w:sz w:val="28"/>
          <w:szCs w:val="28"/>
        </w:rPr>
        <w:t xml:space="preserve"> </w:t>
      </w:r>
      <w:r w:rsidRPr="00A111CB">
        <w:rPr>
          <w:rFonts w:ascii="Times New Roman" w:hAnsi="Times New Roman" w:cs="Times New Roman"/>
          <w:sz w:val="28"/>
          <w:szCs w:val="28"/>
        </w:rPr>
        <w:t>основн</w:t>
      </w:r>
      <w:r w:rsidR="00796B5A" w:rsidRPr="00A111CB">
        <w:rPr>
          <w:rFonts w:ascii="Times New Roman" w:hAnsi="Times New Roman" w:cs="Times New Roman"/>
          <w:sz w:val="28"/>
          <w:szCs w:val="28"/>
        </w:rPr>
        <w:t>ое</w:t>
      </w:r>
      <w:r w:rsidRPr="00A111CB">
        <w:rPr>
          <w:rFonts w:ascii="Times New Roman" w:hAnsi="Times New Roman" w:cs="Times New Roman"/>
          <w:sz w:val="28"/>
          <w:szCs w:val="28"/>
        </w:rPr>
        <w:t xml:space="preserve"> специализированн</w:t>
      </w:r>
      <w:r w:rsidR="00796B5A" w:rsidRPr="00A111CB">
        <w:rPr>
          <w:rFonts w:ascii="Times New Roman" w:hAnsi="Times New Roman" w:cs="Times New Roman"/>
          <w:sz w:val="28"/>
          <w:szCs w:val="28"/>
        </w:rPr>
        <w:t>ое</w:t>
      </w:r>
      <w:r w:rsidRPr="00A111CB">
        <w:rPr>
          <w:rFonts w:ascii="Times New Roman" w:hAnsi="Times New Roman" w:cs="Times New Roman"/>
          <w:sz w:val="28"/>
          <w:szCs w:val="28"/>
        </w:rPr>
        <w:t xml:space="preserve"> предприяти</w:t>
      </w:r>
      <w:r w:rsidR="00796B5A" w:rsidRPr="00A111CB">
        <w:rPr>
          <w:rFonts w:ascii="Times New Roman" w:hAnsi="Times New Roman" w:cs="Times New Roman"/>
          <w:sz w:val="28"/>
          <w:szCs w:val="28"/>
        </w:rPr>
        <w:t>е</w:t>
      </w:r>
      <w:r w:rsidRPr="00A111CB">
        <w:rPr>
          <w:rFonts w:ascii="Times New Roman" w:hAnsi="Times New Roman" w:cs="Times New Roman"/>
          <w:sz w:val="28"/>
          <w:szCs w:val="28"/>
        </w:rPr>
        <w:t xml:space="preserve"> ООО</w:t>
      </w:r>
      <w:r w:rsidR="00985F9E" w:rsidRPr="00A111CB">
        <w:rPr>
          <w:rFonts w:ascii="Times New Roman" w:hAnsi="Times New Roman" w:cs="Times New Roman"/>
          <w:sz w:val="28"/>
          <w:szCs w:val="28"/>
        </w:rPr>
        <w:t xml:space="preserve"> «</w:t>
      </w:r>
      <w:proofErr w:type="spellStart"/>
      <w:r w:rsidR="00985F9E" w:rsidRPr="00A111CB">
        <w:rPr>
          <w:rFonts w:ascii="Times New Roman" w:hAnsi="Times New Roman" w:cs="Times New Roman"/>
          <w:sz w:val="28"/>
          <w:szCs w:val="28"/>
        </w:rPr>
        <w:t>СПКК</w:t>
      </w:r>
      <w:proofErr w:type="spellEnd"/>
      <w:r w:rsidR="00985F9E" w:rsidRPr="00A111CB">
        <w:rPr>
          <w:rFonts w:ascii="Times New Roman" w:hAnsi="Times New Roman" w:cs="Times New Roman"/>
          <w:sz w:val="28"/>
          <w:szCs w:val="28"/>
        </w:rPr>
        <w:t>» филиал Ленинградские теплосети</w:t>
      </w:r>
      <w:r w:rsidRPr="00A111CB">
        <w:rPr>
          <w:rFonts w:ascii="Times New Roman" w:hAnsi="Times New Roman" w:cs="Times New Roman"/>
          <w:sz w:val="28"/>
          <w:szCs w:val="28"/>
        </w:rPr>
        <w:t xml:space="preserve">, которым эксплуатируется 29,3 км тепловых сетей и 27 газовых котельных. </w:t>
      </w:r>
    </w:p>
    <w:p w14:paraId="697193E9" w14:textId="43033383"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Износ технологического оборудования котельных превышает </w:t>
      </w:r>
      <w:r w:rsidR="00230273" w:rsidRPr="00A111CB">
        <w:rPr>
          <w:rFonts w:ascii="Times New Roman" w:hAnsi="Times New Roman" w:cs="Times New Roman"/>
          <w:sz w:val="28"/>
          <w:szCs w:val="28"/>
        </w:rPr>
        <w:t>45</w:t>
      </w:r>
      <w:r w:rsidRPr="00A111CB">
        <w:rPr>
          <w:rFonts w:ascii="Times New Roman" w:hAnsi="Times New Roman" w:cs="Times New Roman"/>
          <w:sz w:val="28"/>
          <w:szCs w:val="28"/>
        </w:rPr>
        <w:t xml:space="preserve"> %, износ тепловых сетей – 70 %, что негативно сказывается на коэффициенте полезного действия оборудования и обуславливает наличие сверхнормативных потерь тепловой энергии. </w:t>
      </w:r>
    </w:p>
    <w:p w14:paraId="2FD97BD4" w14:textId="5A4E4C45" w:rsidR="00BB754C" w:rsidRPr="00A111CB" w:rsidRDefault="00BB754C"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 xml:space="preserve">Конкуренция на рынке теплоснабжения определяется технологическими особенностями процесса теплоснабжения, так как предоставление услуги теплоснабжения возможно только в рамках присоединенных тепловых сетей. В целях повышения качества предоставления услуг по теплоснабжению, а также проведения модернизации системы теплоснабжения, администрацией муниципального образования Ленинградский район, в установленном порядке, заключено </w:t>
      </w:r>
      <w:r w:rsidR="00230273" w:rsidRPr="00A111CB">
        <w:rPr>
          <w:rFonts w:ascii="Times New Roman" w:hAnsi="Times New Roman"/>
          <w:sz w:val="28"/>
          <w:szCs w:val="28"/>
        </w:rPr>
        <w:t xml:space="preserve">2 </w:t>
      </w:r>
      <w:r w:rsidRPr="00A111CB">
        <w:rPr>
          <w:rFonts w:ascii="Times New Roman" w:hAnsi="Times New Roman"/>
          <w:sz w:val="28"/>
          <w:szCs w:val="28"/>
        </w:rPr>
        <w:t>концессионн</w:t>
      </w:r>
      <w:r w:rsidR="00230273" w:rsidRPr="00A111CB">
        <w:rPr>
          <w:rFonts w:ascii="Times New Roman" w:hAnsi="Times New Roman"/>
          <w:sz w:val="28"/>
          <w:szCs w:val="28"/>
        </w:rPr>
        <w:t>ых</w:t>
      </w:r>
      <w:r w:rsidRPr="00A111CB">
        <w:rPr>
          <w:rFonts w:ascii="Times New Roman" w:hAnsi="Times New Roman"/>
          <w:sz w:val="28"/>
          <w:szCs w:val="28"/>
        </w:rPr>
        <w:t xml:space="preserve"> соглашени</w:t>
      </w:r>
      <w:r w:rsidR="00230273" w:rsidRPr="00A111CB">
        <w:rPr>
          <w:rFonts w:ascii="Times New Roman" w:hAnsi="Times New Roman"/>
          <w:sz w:val="28"/>
          <w:szCs w:val="28"/>
        </w:rPr>
        <w:t>я</w:t>
      </w:r>
      <w:r w:rsidRPr="00A111CB">
        <w:rPr>
          <w:rFonts w:ascii="Times New Roman" w:hAnsi="Times New Roman"/>
          <w:sz w:val="28"/>
          <w:szCs w:val="28"/>
        </w:rPr>
        <w:t xml:space="preserve"> со специализированной организацией ООО «</w:t>
      </w:r>
      <w:proofErr w:type="spellStart"/>
      <w:r w:rsidRPr="00A111CB">
        <w:rPr>
          <w:rFonts w:ascii="Times New Roman" w:hAnsi="Times New Roman"/>
          <w:sz w:val="28"/>
          <w:szCs w:val="28"/>
        </w:rPr>
        <w:t>СПКК</w:t>
      </w:r>
      <w:proofErr w:type="spellEnd"/>
      <w:r w:rsidRPr="00A111CB">
        <w:rPr>
          <w:rFonts w:ascii="Times New Roman" w:hAnsi="Times New Roman"/>
          <w:sz w:val="28"/>
          <w:szCs w:val="28"/>
        </w:rPr>
        <w:t>».</w:t>
      </w:r>
    </w:p>
    <w:p w14:paraId="45703162" w14:textId="77777777" w:rsidR="00BB754C" w:rsidRPr="00A111CB" w:rsidRDefault="00BB754C"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 xml:space="preserve">Жалобы населения на данную категорию услуг носят стабильный характер, как правило, вопросы о предоставляемых услугах ненадлежащего качества (перебои </w:t>
      </w:r>
      <w:r w:rsidRPr="00A111CB">
        <w:rPr>
          <w:rFonts w:ascii="Times New Roman" w:hAnsi="Times New Roman" w:cs="Times New Roman"/>
          <w:sz w:val="28"/>
          <w:szCs w:val="28"/>
        </w:rPr>
        <w:t>в теплоснабжении)</w:t>
      </w:r>
      <w:r w:rsidRPr="00A111CB">
        <w:rPr>
          <w:rFonts w:ascii="Times New Roman" w:hAnsi="Times New Roman"/>
          <w:sz w:val="28"/>
          <w:szCs w:val="28"/>
        </w:rPr>
        <w:t>.</w:t>
      </w:r>
    </w:p>
    <w:p w14:paraId="715C2E5E" w14:textId="1495F812" w:rsidR="00BB754C" w:rsidRPr="00A111CB" w:rsidRDefault="00B23088"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А</w:t>
      </w:r>
      <w:r w:rsidR="00BB754C" w:rsidRPr="00A111CB">
        <w:rPr>
          <w:rFonts w:ascii="Times New Roman" w:hAnsi="Times New Roman" w:cs="Times New Roman"/>
          <w:sz w:val="28"/>
          <w:szCs w:val="28"/>
        </w:rPr>
        <w:t>дминистративны</w:t>
      </w:r>
      <w:r w:rsidRPr="00A111CB">
        <w:rPr>
          <w:rFonts w:ascii="Times New Roman" w:hAnsi="Times New Roman" w:cs="Times New Roman"/>
          <w:sz w:val="28"/>
          <w:szCs w:val="28"/>
        </w:rPr>
        <w:t>х</w:t>
      </w:r>
      <w:r w:rsidR="00BB754C" w:rsidRPr="00A111CB">
        <w:rPr>
          <w:rFonts w:ascii="Times New Roman" w:hAnsi="Times New Roman" w:cs="Times New Roman"/>
          <w:sz w:val="28"/>
          <w:szCs w:val="28"/>
        </w:rPr>
        <w:t xml:space="preserve"> барьер</w:t>
      </w:r>
      <w:r w:rsidRPr="00A111CB">
        <w:rPr>
          <w:rFonts w:ascii="Times New Roman" w:hAnsi="Times New Roman" w:cs="Times New Roman"/>
          <w:sz w:val="28"/>
          <w:szCs w:val="28"/>
        </w:rPr>
        <w:t>ов</w:t>
      </w:r>
      <w:r w:rsidR="00BB754C" w:rsidRPr="00A111CB">
        <w:rPr>
          <w:rFonts w:ascii="Times New Roman" w:hAnsi="Times New Roman" w:cs="Times New Roman"/>
          <w:sz w:val="28"/>
          <w:szCs w:val="28"/>
        </w:rPr>
        <w:t xml:space="preserve"> для входа хозяйствующих субъектов частной формы собственности на данный рынок услуг </w:t>
      </w:r>
      <w:r w:rsidRPr="00A111CB">
        <w:rPr>
          <w:rFonts w:ascii="Times New Roman" w:hAnsi="Times New Roman" w:cs="Times New Roman"/>
          <w:sz w:val="28"/>
          <w:szCs w:val="28"/>
        </w:rPr>
        <w:t>нет</w:t>
      </w:r>
      <w:r w:rsidR="00BB754C" w:rsidRPr="00A111CB">
        <w:rPr>
          <w:rFonts w:ascii="Times New Roman" w:hAnsi="Times New Roman" w:cs="Times New Roman"/>
          <w:sz w:val="28"/>
          <w:szCs w:val="28"/>
        </w:rPr>
        <w:t>.</w:t>
      </w:r>
    </w:p>
    <w:p w14:paraId="786BCBE6"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A7A2B37" w14:textId="4951962A"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выполнения работ по благоустройству городской среды</w:t>
      </w:r>
    </w:p>
    <w:p w14:paraId="1BD8D624" w14:textId="77777777" w:rsidR="00BB754C" w:rsidRPr="00A111CB" w:rsidRDefault="00BB754C" w:rsidP="0069578E">
      <w:pPr>
        <w:spacing w:after="0" w:line="240" w:lineRule="auto"/>
        <w:ind w:firstLine="851"/>
        <w:jc w:val="both"/>
        <w:rPr>
          <w:rFonts w:ascii="Times New Roman" w:hAnsi="Times New Roman" w:cs="Times New Roman"/>
          <w:sz w:val="28"/>
          <w:szCs w:val="28"/>
          <w:highlight w:val="yellow"/>
        </w:rPr>
      </w:pPr>
    </w:p>
    <w:p w14:paraId="689BF1E7" w14:textId="54E66436"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На территории Ленинградского района отсутствуют муниципальные специализированные службы по благоустройству городской среды. Предпринимательскую деятельность, в том числе в сфере благоустройства ландшафта осуществляют 4 индивидуальных предпринимателя</w:t>
      </w:r>
      <w:r w:rsidR="00230273" w:rsidRPr="00A111CB">
        <w:rPr>
          <w:rFonts w:ascii="Times New Roman" w:hAnsi="Times New Roman" w:cs="Times New Roman"/>
          <w:sz w:val="28"/>
          <w:szCs w:val="28"/>
        </w:rPr>
        <w:t xml:space="preserve"> </w:t>
      </w:r>
      <w:r w:rsidR="00F9201A" w:rsidRPr="00A111CB">
        <w:rPr>
          <w:rFonts w:ascii="Times New Roman" w:hAnsi="Times New Roman" w:cs="Times New Roman"/>
          <w:sz w:val="28"/>
          <w:szCs w:val="28"/>
        </w:rPr>
        <w:t>и ООО</w:t>
      </w:r>
      <w:r w:rsidR="00230273" w:rsidRPr="00A111CB">
        <w:rPr>
          <w:rFonts w:ascii="Times New Roman" w:hAnsi="Times New Roman" w:cs="Times New Roman"/>
          <w:sz w:val="28"/>
          <w:szCs w:val="28"/>
        </w:rPr>
        <w:t xml:space="preserve"> «Центр»</w:t>
      </w:r>
      <w:r w:rsidRPr="00A111CB">
        <w:rPr>
          <w:rFonts w:ascii="Times New Roman" w:hAnsi="Times New Roman" w:cs="Times New Roman"/>
          <w:sz w:val="28"/>
          <w:szCs w:val="28"/>
        </w:rPr>
        <w:t xml:space="preserve">. </w:t>
      </w:r>
    </w:p>
    <w:p w14:paraId="3AE627F0" w14:textId="2720E490" w:rsidR="00BB754C" w:rsidRPr="00A111CB" w:rsidRDefault="00094436"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В 202</w:t>
      </w:r>
      <w:r w:rsidR="004301F1" w:rsidRPr="00A111CB">
        <w:rPr>
          <w:rFonts w:ascii="Times New Roman" w:hAnsi="Times New Roman" w:cs="Times New Roman"/>
          <w:sz w:val="28"/>
          <w:szCs w:val="28"/>
        </w:rPr>
        <w:t>3</w:t>
      </w:r>
      <w:r w:rsidRPr="00A111CB">
        <w:rPr>
          <w:rFonts w:ascii="Times New Roman" w:hAnsi="Times New Roman" w:cs="Times New Roman"/>
          <w:sz w:val="28"/>
          <w:szCs w:val="28"/>
        </w:rPr>
        <w:t xml:space="preserve"> году </w:t>
      </w:r>
      <w:r w:rsidR="00BB754C" w:rsidRPr="00A111CB">
        <w:rPr>
          <w:rFonts w:ascii="Times New Roman" w:hAnsi="Times New Roman" w:cs="Times New Roman"/>
          <w:sz w:val="28"/>
          <w:szCs w:val="28"/>
        </w:rPr>
        <w:t xml:space="preserve">на территории </w:t>
      </w:r>
      <w:r w:rsidR="00230273" w:rsidRPr="00A111CB">
        <w:rPr>
          <w:rFonts w:ascii="Times New Roman" w:hAnsi="Times New Roman" w:cs="Times New Roman"/>
          <w:sz w:val="28"/>
          <w:szCs w:val="28"/>
        </w:rPr>
        <w:t>Ленинградского</w:t>
      </w:r>
      <w:r w:rsidR="008C5486"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сельского поселения благоустроен</w:t>
      </w:r>
      <w:r w:rsidR="008C5486" w:rsidRPr="00A111CB">
        <w:rPr>
          <w:rFonts w:ascii="Times New Roman" w:hAnsi="Times New Roman" w:cs="Times New Roman"/>
          <w:sz w:val="28"/>
          <w:szCs w:val="28"/>
        </w:rPr>
        <w:t xml:space="preserve">а </w:t>
      </w:r>
      <w:r w:rsidRPr="00A111CB">
        <w:rPr>
          <w:rFonts w:ascii="Times New Roman" w:hAnsi="Times New Roman" w:cs="Times New Roman"/>
          <w:sz w:val="28"/>
          <w:szCs w:val="28"/>
        </w:rPr>
        <w:t xml:space="preserve">1 общественная территория - </w:t>
      </w:r>
      <w:r w:rsidR="008C5486" w:rsidRPr="00A111CB">
        <w:rPr>
          <w:rFonts w:ascii="Times New Roman" w:hAnsi="Times New Roman" w:cs="Times New Roman"/>
          <w:sz w:val="28"/>
          <w:szCs w:val="28"/>
        </w:rPr>
        <w:t xml:space="preserve">парковая зона в </w:t>
      </w:r>
      <w:r w:rsidR="004301F1" w:rsidRPr="00A111CB">
        <w:rPr>
          <w:rFonts w:ascii="Times New Roman" w:hAnsi="Times New Roman" w:cs="Times New Roman"/>
          <w:sz w:val="28"/>
          <w:szCs w:val="28"/>
        </w:rPr>
        <w:t>хуторе Коржи</w:t>
      </w:r>
      <w:r w:rsidR="00230273" w:rsidRPr="00A111CB">
        <w:rPr>
          <w:rFonts w:ascii="Times New Roman" w:hAnsi="Times New Roman" w:cs="Times New Roman"/>
          <w:sz w:val="28"/>
          <w:szCs w:val="28"/>
        </w:rPr>
        <w:t xml:space="preserve"> </w:t>
      </w:r>
      <w:r w:rsidR="004301F1" w:rsidRPr="00A111CB">
        <w:rPr>
          <w:rFonts w:ascii="Times New Roman" w:hAnsi="Times New Roman" w:cs="Times New Roman"/>
          <w:sz w:val="28"/>
          <w:szCs w:val="28"/>
        </w:rPr>
        <w:t xml:space="preserve">в рамках регионального проекта </w:t>
      </w:r>
      <w:r w:rsidRPr="00A111CB">
        <w:rPr>
          <w:rFonts w:ascii="Times New Roman" w:hAnsi="Times New Roman" w:cs="Times New Roman"/>
          <w:sz w:val="28"/>
          <w:szCs w:val="28"/>
        </w:rPr>
        <w:t>"Формирование комфортной городской среды"</w:t>
      </w:r>
      <w:r w:rsidR="00BB754C" w:rsidRPr="00A111CB">
        <w:rPr>
          <w:rFonts w:ascii="Times New Roman" w:hAnsi="Times New Roman" w:cs="Times New Roman"/>
          <w:sz w:val="28"/>
          <w:szCs w:val="28"/>
        </w:rPr>
        <w:t>;</w:t>
      </w:r>
    </w:p>
    <w:p w14:paraId="600EC36C" w14:textId="77777777"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Административные барьеры для дальнейшего входа на рынок частного предпринимательства отсутствуют.</w:t>
      </w:r>
    </w:p>
    <w:p w14:paraId="316BF9A0"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16543E7A" w14:textId="5D4025C2"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выполнения работ по содержанию и текущему ремонту общего имущества собственников помещений в многоквартирном доме</w:t>
      </w:r>
    </w:p>
    <w:p w14:paraId="38ED8F82"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0CA7491E" w14:textId="77777777"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На территории муниципального образования Ленинградский район 190 многоквартирных домов. На рынке выполнения работ по содержанию и текущему ремонту общего имущества собственников помещений в многоквартирном доме муниципального образования действуют 6 специализированных хозяйствующих субъектов, относящихся к частной форме собственности. </w:t>
      </w:r>
    </w:p>
    <w:p w14:paraId="0AAE6412" w14:textId="64CDDF38" w:rsidR="00BB754C" w:rsidRPr="00A111CB" w:rsidRDefault="00BB754C" w:rsidP="0069578E">
      <w:pPr>
        <w:spacing w:after="0" w:line="240" w:lineRule="auto"/>
        <w:ind w:firstLine="851"/>
        <w:jc w:val="both"/>
        <w:rPr>
          <w:rFonts w:ascii="Times New Roman" w:hAnsi="Times New Roman" w:cs="Times New Roman"/>
          <w:sz w:val="28"/>
          <w:szCs w:val="28"/>
        </w:rPr>
      </w:pPr>
      <w:r w:rsidRPr="00A111CB">
        <w:rPr>
          <w:rFonts w:ascii="Times New Roman" w:hAnsi="Times New Roman" w:cs="Times New Roman"/>
          <w:sz w:val="28"/>
          <w:szCs w:val="28"/>
        </w:rPr>
        <w:t xml:space="preserve">В </w:t>
      </w:r>
      <w:r w:rsidR="008C5486" w:rsidRPr="00A111CB">
        <w:rPr>
          <w:rFonts w:ascii="Times New Roman" w:hAnsi="Times New Roman" w:cs="Times New Roman"/>
          <w:sz w:val="28"/>
          <w:szCs w:val="28"/>
        </w:rPr>
        <w:t>202</w:t>
      </w:r>
      <w:r w:rsidR="00FE17C2" w:rsidRPr="00A111CB">
        <w:rPr>
          <w:rFonts w:ascii="Times New Roman" w:hAnsi="Times New Roman" w:cs="Times New Roman"/>
          <w:sz w:val="28"/>
          <w:szCs w:val="28"/>
        </w:rPr>
        <w:t>3</w:t>
      </w:r>
      <w:r w:rsidR="008C5486"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году постановлением администрации муниципального образования Ленинградский район утвержден план проведения капитального ремонта, в который вошли </w:t>
      </w:r>
      <w:r w:rsidR="00FE17C2" w:rsidRPr="00A111CB">
        <w:rPr>
          <w:rFonts w:ascii="Times New Roman" w:hAnsi="Times New Roman" w:cs="Times New Roman"/>
          <w:sz w:val="28"/>
          <w:szCs w:val="28"/>
        </w:rPr>
        <w:t>9</w:t>
      </w:r>
      <w:r w:rsidR="008C5486" w:rsidRPr="00A111CB">
        <w:rPr>
          <w:rFonts w:ascii="Times New Roman" w:hAnsi="Times New Roman" w:cs="Times New Roman"/>
          <w:sz w:val="28"/>
          <w:szCs w:val="28"/>
        </w:rPr>
        <w:t xml:space="preserve"> </w:t>
      </w:r>
      <w:r w:rsidRPr="00A111CB">
        <w:rPr>
          <w:rFonts w:ascii="Times New Roman" w:hAnsi="Times New Roman" w:cs="Times New Roman"/>
          <w:sz w:val="28"/>
          <w:szCs w:val="28"/>
        </w:rPr>
        <w:t>многоквартирных домов на территории ст. Ленинградской. В этих многоквартирных домах, принявших положительное решение о проведении капитального ремонта выполнен капитальный ремонт кровли, систем электроснабжения.</w:t>
      </w:r>
    </w:p>
    <w:p w14:paraId="1316CBA3" w14:textId="5EFDBF0F"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Административные барьеры для дальнейшего входа на рынок частного предпринимательства отсутствуют. Дальнейшее развитие конкуренции на рынке будет способствовать повышению качества обслуживания населения.</w:t>
      </w:r>
    </w:p>
    <w:p w14:paraId="4797802F" w14:textId="2E0C54C9" w:rsidR="00EA48D5" w:rsidRPr="00A111CB" w:rsidRDefault="00EA48D5" w:rsidP="0069578E">
      <w:pPr>
        <w:tabs>
          <w:tab w:val="left" w:pos="49"/>
        </w:tabs>
        <w:spacing w:after="0" w:line="240" w:lineRule="auto"/>
        <w:ind w:firstLine="567"/>
        <w:jc w:val="both"/>
        <w:rPr>
          <w:rFonts w:ascii="Times New Roman" w:hAnsi="Times New Roman" w:cs="Times New Roman"/>
          <w:sz w:val="28"/>
          <w:szCs w:val="28"/>
        </w:rPr>
      </w:pPr>
    </w:p>
    <w:p w14:paraId="2BCB354D" w14:textId="4ADC2A63" w:rsidR="00EA48D5" w:rsidRPr="00A111CB" w:rsidRDefault="00EA48D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водоснабжения и водоотведения</w:t>
      </w:r>
    </w:p>
    <w:p w14:paraId="2DC89FDE" w14:textId="77777777" w:rsidR="00EA48D5" w:rsidRPr="00A111CB" w:rsidRDefault="00EA48D5" w:rsidP="0069578E">
      <w:pPr>
        <w:spacing w:after="0" w:line="240" w:lineRule="auto"/>
        <w:ind w:firstLine="567"/>
        <w:jc w:val="both"/>
        <w:rPr>
          <w:rFonts w:ascii="Times New Roman" w:hAnsi="Times New Roman" w:cs="Times New Roman"/>
          <w:sz w:val="28"/>
          <w:szCs w:val="28"/>
          <w:highlight w:val="yellow"/>
        </w:rPr>
      </w:pPr>
    </w:p>
    <w:p w14:paraId="04A9D9C6" w14:textId="34FEE091" w:rsidR="00EA48D5" w:rsidRPr="00A111CB" w:rsidRDefault="00EA48D5"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Разведанные запасы Ленинградского месторождения подземных пресных вод составляют 155,0 тыс. куб. м в сутки. Суммарная мощность водозаборов, расположенных на территории муниципального образования равна 112 тыс. куб. м в сутки. В сфере водоснабжения и водоотведения района в настоящее время осуществляют деятельность </w:t>
      </w:r>
      <w:r w:rsidR="004F02B2" w:rsidRPr="00A111CB">
        <w:rPr>
          <w:rFonts w:ascii="Times New Roman" w:hAnsi="Times New Roman" w:cs="Times New Roman"/>
          <w:sz w:val="28"/>
          <w:szCs w:val="28"/>
        </w:rPr>
        <w:t>5</w:t>
      </w:r>
      <w:r w:rsidRPr="00A111CB">
        <w:rPr>
          <w:rFonts w:ascii="Times New Roman" w:hAnsi="Times New Roman" w:cs="Times New Roman"/>
          <w:sz w:val="28"/>
          <w:szCs w:val="28"/>
        </w:rPr>
        <w:t xml:space="preserve"> специализированных муниципальных унитарных предприятий и 2 частные организации. Основная масса объектов водоснабжения и водоотведения имеют высокую степень износа. </w:t>
      </w:r>
      <w:proofErr w:type="spellStart"/>
      <w:r w:rsidRPr="00A111CB">
        <w:rPr>
          <w:rFonts w:ascii="Times New Roman" w:hAnsi="Times New Roman" w:cs="Times New Roman"/>
          <w:sz w:val="28"/>
          <w:szCs w:val="28"/>
        </w:rPr>
        <w:t>Среднерайонный</w:t>
      </w:r>
      <w:proofErr w:type="spellEnd"/>
      <w:r w:rsidRPr="00A111CB">
        <w:rPr>
          <w:rFonts w:ascii="Times New Roman" w:hAnsi="Times New Roman" w:cs="Times New Roman"/>
          <w:sz w:val="28"/>
          <w:szCs w:val="28"/>
        </w:rPr>
        <w:t xml:space="preserve"> показатель физического износа сетей водоснабжения и водоотведения составляет 67%. </w:t>
      </w:r>
    </w:p>
    <w:p w14:paraId="527D0EA9" w14:textId="5EAE6FD8" w:rsidR="00EA48D5" w:rsidRPr="00A111CB" w:rsidRDefault="00EA48D5"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lastRenderedPageBreak/>
        <w:t>За прошедший год выполнены работы по замене сетей водоснабжения протяженностью 1</w:t>
      </w:r>
      <w:r w:rsidR="00FE17C2" w:rsidRPr="00A111CB">
        <w:rPr>
          <w:rFonts w:ascii="Times New Roman" w:hAnsi="Times New Roman" w:cs="Times New Roman"/>
          <w:sz w:val="28"/>
          <w:szCs w:val="28"/>
        </w:rPr>
        <w:t>0,634</w:t>
      </w:r>
      <w:r w:rsidR="00F9201A" w:rsidRPr="00A111CB">
        <w:rPr>
          <w:rFonts w:ascii="Times New Roman" w:hAnsi="Times New Roman" w:cs="Times New Roman"/>
          <w:sz w:val="28"/>
          <w:szCs w:val="28"/>
        </w:rPr>
        <w:t xml:space="preserve"> км</w:t>
      </w:r>
      <w:r w:rsidRPr="00A111CB">
        <w:rPr>
          <w:rFonts w:ascii="Times New Roman" w:hAnsi="Times New Roman" w:cs="Times New Roman"/>
          <w:sz w:val="28"/>
          <w:szCs w:val="28"/>
        </w:rPr>
        <w:t>. На 202</w:t>
      </w:r>
      <w:r w:rsidR="00FC4320" w:rsidRPr="00A111CB">
        <w:rPr>
          <w:rFonts w:ascii="Times New Roman" w:hAnsi="Times New Roman" w:cs="Times New Roman"/>
          <w:sz w:val="28"/>
          <w:szCs w:val="28"/>
        </w:rPr>
        <w:t>4</w:t>
      </w:r>
      <w:r w:rsidRPr="00A111CB">
        <w:rPr>
          <w:rFonts w:ascii="Times New Roman" w:hAnsi="Times New Roman" w:cs="Times New Roman"/>
          <w:sz w:val="28"/>
          <w:szCs w:val="28"/>
        </w:rPr>
        <w:t xml:space="preserve"> год для сельских поселений поставлен 5% план по замене сетей водоснабжения и водоотведения, составляющий </w:t>
      </w:r>
      <w:r w:rsidR="006056CC" w:rsidRPr="00A111CB">
        <w:rPr>
          <w:rFonts w:ascii="Times New Roman" w:hAnsi="Times New Roman" w:cs="Times New Roman"/>
          <w:sz w:val="28"/>
          <w:szCs w:val="28"/>
        </w:rPr>
        <w:t>20,</w:t>
      </w:r>
      <w:r w:rsidR="00F9201A" w:rsidRPr="00A111CB">
        <w:rPr>
          <w:rFonts w:ascii="Times New Roman" w:hAnsi="Times New Roman" w:cs="Times New Roman"/>
          <w:sz w:val="28"/>
          <w:szCs w:val="28"/>
        </w:rPr>
        <w:t>0 км</w:t>
      </w:r>
      <w:r w:rsidRPr="00A111CB">
        <w:rPr>
          <w:rFonts w:ascii="Times New Roman" w:hAnsi="Times New Roman" w:cs="Times New Roman"/>
          <w:sz w:val="28"/>
          <w:szCs w:val="28"/>
        </w:rPr>
        <w:t xml:space="preserve"> от общей протяженности.</w:t>
      </w:r>
    </w:p>
    <w:p w14:paraId="685DA1C5"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 xml:space="preserve">МО Ленинградский район принимает участие в национальном проекте «Чистая вода» в рамках государственной программы Краснодарского края «Развитие жилищно-коммунального хозяйства» с объектом «Реконструкция водозабора со строительством станции очистки воды от сероводорода производительностью 10 000 </w:t>
      </w:r>
      <w:proofErr w:type="spellStart"/>
      <w:proofErr w:type="gramStart"/>
      <w:r w:rsidRPr="00A111CB">
        <w:rPr>
          <w:rFonts w:ascii="Times New Roman" w:eastAsiaTheme="minorHAnsi" w:hAnsi="Times New Roman" w:cstheme="minorBidi"/>
          <w:kern w:val="0"/>
          <w:sz w:val="28"/>
          <w:lang w:eastAsia="en-US"/>
        </w:rPr>
        <w:t>м.куб</w:t>
      </w:r>
      <w:proofErr w:type="spellEnd"/>
      <w:proofErr w:type="gramEnd"/>
      <w:r w:rsidRPr="00A111CB">
        <w:rPr>
          <w:rFonts w:ascii="Times New Roman" w:eastAsiaTheme="minorHAnsi" w:hAnsi="Times New Roman" w:cstheme="minorBidi"/>
          <w:kern w:val="0"/>
          <w:sz w:val="28"/>
          <w:lang w:eastAsia="en-US"/>
        </w:rPr>
        <w:t>/</w:t>
      </w:r>
      <w:proofErr w:type="spellStart"/>
      <w:r w:rsidRPr="00A111CB">
        <w:rPr>
          <w:rFonts w:ascii="Times New Roman" w:eastAsiaTheme="minorHAnsi" w:hAnsi="Times New Roman" w:cstheme="minorBidi"/>
          <w:kern w:val="0"/>
          <w:sz w:val="28"/>
          <w:lang w:eastAsia="en-US"/>
        </w:rPr>
        <w:t>сут</w:t>
      </w:r>
      <w:proofErr w:type="spellEnd"/>
      <w:r w:rsidRPr="00A111CB">
        <w:rPr>
          <w:rFonts w:ascii="Times New Roman" w:eastAsiaTheme="minorHAnsi" w:hAnsi="Times New Roman" w:cstheme="minorBidi"/>
          <w:kern w:val="0"/>
          <w:sz w:val="28"/>
          <w:lang w:eastAsia="en-US"/>
        </w:rPr>
        <w:t>. в ст. Ленинградской».</w:t>
      </w:r>
    </w:p>
    <w:p w14:paraId="6B13DF2D"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 xml:space="preserve">Общая стоимость объекта – 617, 5 </w:t>
      </w:r>
      <w:proofErr w:type="spellStart"/>
      <w:r w:rsidRPr="00A111CB">
        <w:rPr>
          <w:rFonts w:ascii="Times New Roman" w:eastAsiaTheme="minorHAnsi" w:hAnsi="Times New Roman" w:cstheme="minorBidi"/>
          <w:kern w:val="0"/>
          <w:sz w:val="28"/>
          <w:lang w:eastAsia="en-US"/>
        </w:rPr>
        <w:t>млн</w:t>
      </w:r>
      <w:proofErr w:type="gramStart"/>
      <w:r w:rsidRPr="00A111CB">
        <w:rPr>
          <w:rFonts w:ascii="Times New Roman" w:eastAsiaTheme="minorHAnsi" w:hAnsi="Times New Roman" w:cstheme="minorBidi"/>
          <w:kern w:val="0"/>
          <w:sz w:val="28"/>
          <w:lang w:eastAsia="en-US"/>
        </w:rPr>
        <w:t>.</w:t>
      </w:r>
      <w:proofErr w:type="gramEnd"/>
      <w:r w:rsidRPr="00A111CB">
        <w:rPr>
          <w:rFonts w:ascii="Times New Roman" w:eastAsiaTheme="minorHAnsi" w:hAnsi="Times New Roman" w:cstheme="minorBidi"/>
          <w:kern w:val="0"/>
          <w:sz w:val="28"/>
          <w:lang w:eastAsia="en-US"/>
        </w:rPr>
        <w:t>руб</w:t>
      </w:r>
      <w:proofErr w:type="spellEnd"/>
      <w:r w:rsidRPr="00A111CB">
        <w:rPr>
          <w:rFonts w:ascii="Times New Roman" w:eastAsiaTheme="minorHAnsi" w:hAnsi="Times New Roman" w:cstheme="minorBidi"/>
          <w:kern w:val="0"/>
          <w:sz w:val="28"/>
          <w:lang w:eastAsia="en-US"/>
        </w:rPr>
        <w:t xml:space="preserve">. из которых уровень софинансирования из местного бюджета - 4%   24,7 </w:t>
      </w:r>
      <w:proofErr w:type="spellStart"/>
      <w:r w:rsidRPr="00A111CB">
        <w:rPr>
          <w:rFonts w:ascii="Times New Roman" w:eastAsiaTheme="minorHAnsi" w:hAnsi="Times New Roman" w:cstheme="minorBidi"/>
          <w:kern w:val="0"/>
          <w:sz w:val="28"/>
          <w:lang w:eastAsia="en-US"/>
        </w:rPr>
        <w:t>млн.руб</w:t>
      </w:r>
      <w:proofErr w:type="spellEnd"/>
      <w:r w:rsidRPr="00A111CB">
        <w:rPr>
          <w:rFonts w:ascii="Times New Roman" w:eastAsiaTheme="minorHAnsi" w:hAnsi="Times New Roman" w:cstheme="minorBidi"/>
          <w:kern w:val="0"/>
          <w:sz w:val="28"/>
          <w:lang w:eastAsia="en-US"/>
        </w:rPr>
        <w:t>.</w:t>
      </w:r>
    </w:p>
    <w:p w14:paraId="7465AEAA"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Объект разделен на 3 тапа по годам:</w:t>
      </w:r>
    </w:p>
    <w:p w14:paraId="434EA808" w14:textId="77E588B7" w:rsidR="00FC4320" w:rsidRPr="00A111CB" w:rsidRDefault="00FC4320"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В 2023 году запланированы работы на сумму в размере 259 072,5 тыс. рублей (1 295,4 тыс. рублей за счет средств местного бюджета, 10 311,2 тыс. рублей за счет средств краевого бюджета, 247 465,9 тыс. рублей за счет средств федерального бюджета).</w:t>
      </w:r>
    </w:p>
    <w:p w14:paraId="33A8A6DD"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Первый этап строительства выполнен в полном объеме, ведется работа по выполнению второго этапа.</w:t>
      </w:r>
    </w:p>
    <w:p w14:paraId="68164586"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Ввод в эксплуатацию станции очистки воды в ст. Ленинградской планируется в 2024 году.</w:t>
      </w:r>
    </w:p>
    <w:p w14:paraId="39760C55" w14:textId="77777777" w:rsidR="005329FE" w:rsidRPr="00A111CB" w:rsidRDefault="005329FE" w:rsidP="0069578E">
      <w:pPr>
        <w:suppressAutoHyphens w:val="0"/>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Многоступенчатая система очистки позволит удалить растворенные газы, а именно диоксид углерода и сероводорода, которые и придают сейчас воде специфический запах, а также снизит окисляемость и цветность.</w:t>
      </w:r>
    </w:p>
    <w:p w14:paraId="671C76F6" w14:textId="77777777" w:rsidR="00EA48D5" w:rsidRPr="00A111CB" w:rsidRDefault="00EA48D5" w:rsidP="0069578E">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В выполненных и планируемых к выполнению проектах, по реконструкции водозаборов, заложены мероприятия по очистке воды по санитарно-химическим показателям (цветности, привкусу, запаху, содержанию сероводорода).</w:t>
      </w:r>
    </w:p>
    <w:p w14:paraId="2A1D7DFC" w14:textId="77777777" w:rsidR="00EA48D5" w:rsidRPr="00A111CB" w:rsidRDefault="00EA48D5" w:rsidP="0069578E">
      <w:pPr>
        <w:tabs>
          <w:tab w:val="left" w:pos="49"/>
        </w:tabs>
        <w:spacing w:after="0" w:line="240" w:lineRule="auto"/>
        <w:ind w:firstLine="567"/>
        <w:jc w:val="both"/>
        <w:rPr>
          <w:rFonts w:ascii="Times New Roman" w:hAnsi="Times New Roman" w:cs="Times New Roman"/>
          <w:sz w:val="28"/>
          <w:szCs w:val="28"/>
        </w:rPr>
      </w:pPr>
    </w:p>
    <w:p w14:paraId="0065BAE5" w14:textId="292C7E06" w:rsidR="00EA48D5" w:rsidRPr="00A111CB" w:rsidRDefault="00EA48D5"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электроэнергетики</w:t>
      </w:r>
    </w:p>
    <w:p w14:paraId="59BF84AF" w14:textId="77777777" w:rsidR="00EA48D5" w:rsidRPr="00A111CB" w:rsidRDefault="00EA48D5" w:rsidP="0069578E">
      <w:pPr>
        <w:tabs>
          <w:tab w:val="left" w:pos="49"/>
        </w:tabs>
        <w:spacing w:after="0" w:line="240" w:lineRule="auto"/>
        <w:ind w:left="49"/>
        <w:rPr>
          <w:rFonts w:ascii="Times New Roman" w:hAnsi="Times New Roman" w:cs="Times New Roman"/>
          <w:b/>
          <w:sz w:val="28"/>
          <w:szCs w:val="28"/>
          <w:highlight w:val="yellow"/>
        </w:rPr>
      </w:pPr>
    </w:p>
    <w:p w14:paraId="092E90C6" w14:textId="04E1CE97" w:rsidR="005329FE" w:rsidRPr="00A111CB" w:rsidRDefault="005329FE" w:rsidP="0069578E">
      <w:pPr>
        <w:tabs>
          <w:tab w:val="left" w:pos="49"/>
        </w:tabs>
        <w:spacing w:after="0" w:line="240" w:lineRule="auto"/>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ab/>
      </w:r>
      <w:r w:rsidRPr="00A111CB">
        <w:rPr>
          <w:rFonts w:ascii="Times New Roman" w:eastAsia="Times New Roman" w:hAnsi="Times New Roman"/>
          <w:sz w:val="28"/>
          <w:szCs w:val="28"/>
          <w:lang w:eastAsia="ru-RU"/>
        </w:rPr>
        <w:tab/>
        <w:t xml:space="preserve">В Ленинградском районе функционирует 1 сетевая организация, оказывающая услуги по передаче электрической энергии – Ленинградские электрические </w:t>
      </w:r>
      <w:r w:rsidR="00F9201A" w:rsidRPr="00A111CB">
        <w:rPr>
          <w:rFonts w:ascii="Times New Roman" w:eastAsia="Times New Roman" w:hAnsi="Times New Roman"/>
          <w:sz w:val="28"/>
          <w:szCs w:val="28"/>
          <w:lang w:eastAsia="ru-RU"/>
        </w:rPr>
        <w:t>сети филиал</w:t>
      </w:r>
      <w:r w:rsidRPr="00A111CB">
        <w:rPr>
          <w:rFonts w:ascii="Times New Roman" w:eastAsia="Times New Roman" w:hAnsi="Times New Roman"/>
          <w:sz w:val="28"/>
          <w:szCs w:val="28"/>
          <w:lang w:eastAsia="ru-RU"/>
        </w:rPr>
        <w:t xml:space="preserve"> ОАО «Кубаньэнерго».  Установленная мощность всего составляет более 70 МВ*А. Уровень </w:t>
      </w:r>
      <w:r w:rsidR="00F9201A" w:rsidRPr="00A111CB">
        <w:rPr>
          <w:rFonts w:ascii="Times New Roman" w:eastAsia="Times New Roman" w:hAnsi="Times New Roman"/>
          <w:sz w:val="28"/>
          <w:szCs w:val="28"/>
          <w:lang w:eastAsia="ru-RU"/>
        </w:rPr>
        <w:t>износа основных</w:t>
      </w:r>
      <w:r w:rsidRPr="00A111CB">
        <w:rPr>
          <w:rFonts w:ascii="Times New Roman" w:eastAsia="Times New Roman" w:hAnsi="Times New Roman"/>
          <w:sz w:val="28"/>
          <w:szCs w:val="28"/>
          <w:lang w:eastAsia="ru-RU"/>
        </w:rPr>
        <w:t xml:space="preserve"> </w:t>
      </w:r>
      <w:r w:rsidR="00F9201A" w:rsidRPr="00A111CB">
        <w:rPr>
          <w:rFonts w:ascii="Times New Roman" w:eastAsia="Times New Roman" w:hAnsi="Times New Roman"/>
          <w:sz w:val="28"/>
          <w:szCs w:val="28"/>
          <w:lang w:eastAsia="ru-RU"/>
        </w:rPr>
        <w:t>фондов в</w:t>
      </w:r>
      <w:r w:rsidRPr="00A111CB">
        <w:rPr>
          <w:rFonts w:ascii="Times New Roman" w:eastAsia="Times New Roman" w:hAnsi="Times New Roman"/>
          <w:sz w:val="28"/>
          <w:szCs w:val="28"/>
          <w:lang w:eastAsia="ru-RU"/>
        </w:rPr>
        <w:t xml:space="preserve"> электрических сетях – 80%. Доля </w:t>
      </w:r>
      <w:r w:rsidR="00F9201A" w:rsidRPr="00A111CB">
        <w:rPr>
          <w:rFonts w:ascii="Times New Roman" w:eastAsia="Times New Roman" w:hAnsi="Times New Roman"/>
          <w:sz w:val="28"/>
          <w:szCs w:val="28"/>
          <w:lang w:eastAsia="ru-RU"/>
        </w:rPr>
        <w:t>организаций частной</w:t>
      </w:r>
      <w:r w:rsidRPr="00A111CB">
        <w:rPr>
          <w:rFonts w:ascii="Times New Roman" w:eastAsia="Times New Roman" w:hAnsi="Times New Roman"/>
          <w:sz w:val="28"/>
          <w:szCs w:val="28"/>
          <w:lang w:eastAsia="ru-RU"/>
        </w:rPr>
        <w:t xml:space="preserve"> формы собственности, осуществляющих деятельность по производству электроэнергии на розничном </w:t>
      </w:r>
      <w:r w:rsidR="00F9201A" w:rsidRPr="00A111CB">
        <w:rPr>
          <w:rFonts w:ascii="Times New Roman" w:eastAsia="Times New Roman" w:hAnsi="Times New Roman"/>
          <w:sz w:val="28"/>
          <w:szCs w:val="28"/>
          <w:lang w:eastAsia="ru-RU"/>
        </w:rPr>
        <w:t>рынке и</w:t>
      </w:r>
      <w:r w:rsidRPr="00A111CB">
        <w:rPr>
          <w:rFonts w:ascii="Times New Roman" w:eastAsia="Times New Roman" w:hAnsi="Times New Roman"/>
          <w:sz w:val="28"/>
          <w:szCs w:val="28"/>
          <w:lang w:eastAsia="ru-RU"/>
        </w:rPr>
        <w:t xml:space="preserve"> </w:t>
      </w:r>
      <w:r w:rsidR="00F9201A" w:rsidRPr="00A111CB">
        <w:rPr>
          <w:rFonts w:ascii="Times New Roman" w:eastAsia="Times New Roman" w:hAnsi="Times New Roman"/>
          <w:sz w:val="28"/>
          <w:szCs w:val="28"/>
          <w:lang w:eastAsia="ru-RU"/>
        </w:rPr>
        <w:t>осуществляющих деятельность</w:t>
      </w:r>
      <w:r w:rsidRPr="00A111CB">
        <w:rPr>
          <w:rFonts w:ascii="Times New Roman" w:eastAsia="Times New Roman" w:hAnsi="Times New Roman"/>
          <w:sz w:val="28"/>
          <w:szCs w:val="28"/>
          <w:lang w:eastAsia="ru-RU"/>
        </w:rPr>
        <w:t xml:space="preserve"> по купле-продаже электроэнергии (энергосбытовую деятельность) на розничном рынке, составляет 100%</w:t>
      </w:r>
    </w:p>
    <w:p w14:paraId="497CDA53" w14:textId="77777777" w:rsidR="005329FE" w:rsidRPr="00A111CB" w:rsidRDefault="005329FE" w:rsidP="0069578E">
      <w:pPr>
        <w:tabs>
          <w:tab w:val="left" w:pos="49"/>
        </w:tabs>
        <w:spacing w:after="0" w:line="240" w:lineRule="auto"/>
        <w:ind w:left="49"/>
        <w:jc w:val="both"/>
        <w:rPr>
          <w:rFonts w:ascii="Times New Roman" w:eastAsia="Times New Roman" w:hAnsi="Times New Roman"/>
          <w:sz w:val="28"/>
          <w:szCs w:val="28"/>
          <w:lang w:eastAsia="ru-RU"/>
        </w:rPr>
      </w:pPr>
    </w:p>
    <w:p w14:paraId="5589AFF2" w14:textId="6182A904" w:rsidR="006D5DC4" w:rsidRPr="00A111CB" w:rsidRDefault="006D5DC4" w:rsidP="0069578E">
      <w:pPr>
        <w:pStyle w:val="a7"/>
        <w:spacing w:after="0" w:line="240" w:lineRule="auto"/>
        <w:ind w:left="0" w:firstLine="567"/>
        <w:jc w:val="both"/>
        <w:rPr>
          <w:rFonts w:ascii="Times New Roman" w:eastAsia="Times New Roman" w:hAnsi="Times New Roman"/>
          <w:sz w:val="28"/>
          <w:szCs w:val="28"/>
          <w:lang w:eastAsia="ru-RU"/>
        </w:rPr>
      </w:pPr>
    </w:p>
    <w:p w14:paraId="52E04FDA" w14:textId="4E491993" w:rsidR="006D5DC4" w:rsidRPr="00A111CB" w:rsidRDefault="006D5DC4"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транспортного комплекса</w:t>
      </w:r>
    </w:p>
    <w:p w14:paraId="0264351E" w14:textId="77777777" w:rsidR="006D5DC4" w:rsidRPr="00A111CB" w:rsidRDefault="006D5DC4" w:rsidP="0069578E">
      <w:pPr>
        <w:spacing w:after="0" w:line="240" w:lineRule="auto"/>
        <w:jc w:val="center"/>
        <w:rPr>
          <w:rFonts w:ascii="Times New Roman" w:hAnsi="Times New Roman" w:cs="Times New Roman"/>
          <w:b/>
          <w:sz w:val="28"/>
          <w:szCs w:val="28"/>
        </w:rPr>
      </w:pPr>
    </w:p>
    <w:p w14:paraId="595667FC" w14:textId="4BCE362E" w:rsidR="006D5DC4" w:rsidRPr="00A111CB" w:rsidRDefault="006D5DC4"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транспортного комплекса, которая состоит </w:t>
      </w:r>
      <w:r w:rsidRPr="00A111CB">
        <w:rPr>
          <w:rFonts w:ascii="Times New Roman" w:hAnsi="Times New Roman"/>
          <w:spacing w:val="-6"/>
          <w:kern w:val="16"/>
          <w:sz w:val="28"/>
          <w:szCs w:val="28"/>
        </w:rPr>
        <w:lastRenderedPageBreak/>
        <w:t>из следующих рынков: рынок оказания услуг по перевозке пассажиров автомобильным транспортом по муниципальным маршрутам регулярных перевозок, рынок оказания услуг по перевозке пассажиров и багажа легковым такси на территории муниципального образования Ленинградский район</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в сфере транспортного комплекса</w:t>
      </w:r>
      <w:r w:rsidRPr="00A111CB">
        <w:rPr>
          <w:rFonts w:ascii="Times New Roman" w:hAnsi="Times New Roman"/>
          <w:sz w:val="28"/>
          <w:szCs w:val="28"/>
        </w:rPr>
        <w:t xml:space="preserve">, оказываемых на территории нашего района. Так проголосовало </w:t>
      </w:r>
      <w:r w:rsidR="00E33786" w:rsidRPr="00A111CB">
        <w:rPr>
          <w:rFonts w:ascii="Times New Roman" w:hAnsi="Times New Roman"/>
          <w:sz w:val="28"/>
          <w:szCs w:val="28"/>
        </w:rPr>
        <w:t>50,5</w:t>
      </w:r>
      <w:r w:rsidRPr="00A111CB">
        <w:rPr>
          <w:rFonts w:ascii="Times New Roman" w:hAnsi="Times New Roman"/>
          <w:sz w:val="28"/>
          <w:szCs w:val="28"/>
        </w:rPr>
        <w:t xml:space="preserve"> % опрошенных и </w:t>
      </w:r>
      <w:r w:rsidR="00E33786" w:rsidRPr="00A111CB">
        <w:rPr>
          <w:rFonts w:ascii="Times New Roman" w:hAnsi="Times New Roman"/>
          <w:sz w:val="28"/>
          <w:szCs w:val="28"/>
        </w:rPr>
        <w:t>1,</w:t>
      </w:r>
      <w:r w:rsidR="00DF447D" w:rsidRPr="00A111CB">
        <w:rPr>
          <w:rFonts w:ascii="Times New Roman" w:hAnsi="Times New Roman"/>
          <w:sz w:val="28"/>
          <w:szCs w:val="28"/>
        </w:rPr>
        <w:t>6 %</w:t>
      </w:r>
      <w:r w:rsidRPr="00A111CB">
        <w:rPr>
          <w:rFonts w:ascii="Times New Roman" w:hAnsi="Times New Roman"/>
          <w:sz w:val="28"/>
          <w:szCs w:val="28"/>
        </w:rPr>
        <w:t xml:space="preserve"> опрошенных затруднились дать оценку количеству организаций.</w:t>
      </w:r>
    </w:p>
    <w:p w14:paraId="62E00F34" w14:textId="77777777" w:rsidR="006D5DC4" w:rsidRPr="00A111CB" w:rsidRDefault="006D5DC4"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43453C6B" wp14:editId="73BE4051">
            <wp:extent cx="4476750" cy="1114425"/>
            <wp:effectExtent l="0" t="0" r="0" b="9525"/>
            <wp:docPr id="25" name="Диаграмма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8B43ADF" w14:textId="68F7BAF9" w:rsidR="006D5DC4" w:rsidRPr="00A111CB" w:rsidRDefault="006A56FD"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5</w:t>
      </w:r>
      <w:r w:rsidR="00E33786" w:rsidRPr="00A111CB">
        <w:rPr>
          <w:rFonts w:ascii="Times New Roman" w:hAnsi="Times New Roman"/>
          <w:sz w:val="28"/>
          <w:szCs w:val="28"/>
        </w:rPr>
        <w:t xml:space="preserve">5,1 </w:t>
      </w:r>
      <w:r w:rsidR="006D5DC4" w:rsidRPr="00A111CB">
        <w:rPr>
          <w:rFonts w:ascii="Times New Roman" w:hAnsi="Times New Roman"/>
          <w:sz w:val="28"/>
          <w:szCs w:val="28"/>
        </w:rPr>
        <w:t>% опрошенных удовлетворены</w:t>
      </w:r>
      <w:r w:rsidRPr="00A111CB">
        <w:rPr>
          <w:rFonts w:ascii="Times New Roman" w:hAnsi="Times New Roman"/>
          <w:sz w:val="28"/>
          <w:szCs w:val="28"/>
        </w:rPr>
        <w:t xml:space="preserve"> </w:t>
      </w:r>
      <w:r w:rsidR="008B2096" w:rsidRPr="00A111CB">
        <w:rPr>
          <w:rFonts w:ascii="Times New Roman" w:hAnsi="Times New Roman"/>
          <w:sz w:val="28"/>
          <w:szCs w:val="28"/>
        </w:rPr>
        <w:t>и</w:t>
      </w:r>
      <w:r w:rsidRPr="00A111CB">
        <w:rPr>
          <w:rFonts w:ascii="Times New Roman" w:hAnsi="Times New Roman"/>
          <w:sz w:val="28"/>
          <w:szCs w:val="28"/>
        </w:rPr>
        <w:t xml:space="preserve"> скорее </w:t>
      </w:r>
      <w:r w:rsidR="00F9201A" w:rsidRPr="00A111CB">
        <w:rPr>
          <w:rFonts w:ascii="Times New Roman" w:hAnsi="Times New Roman"/>
          <w:sz w:val="28"/>
          <w:szCs w:val="28"/>
        </w:rPr>
        <w:t>удовлетворены качеством</w:t>
      </w:r>
      <w:r w:rsidR="006D5DC4" w:rsidRPr="00A111CB">
        <w:rPr>
          <w:rFonts w:ascii="Times New Roman" w:hAnsi="Times New Roman"/>
          <w:sz w:val="28"/>
          <w:szCs w:val="28"/>
        </w:rPr>
        <w:t xml:space="preserve"> услуг в сфере </w:t>
      </w:r>
      <w:r w:rsidR="00485E5D" w:rsidRPr="00A111CB">
        <w:rPr>
          <w:rFonts w:ascii="Times New Roman" w:hAnsi="Times New Roman"/>
          <w:sz w:val="28"/>
          <w:szCs w:val="28"/>
        </w:rPr>
        <w:t>транспортного комплекса</w:t>
      </w:r>
      <w:r w:rsidR="006D5DC4" w:rsidRPr="00A111CB">
        <w:rPr>
          <w:rFonts w:ascii="Times New Roman" w:hAnsi="Times New Roman"/>
          <w:sz w:val="28"/>
          <w:szCs w:val="28"/>
        </w:rPr>
        <w:t xml:space="preserve"> по району. </w:t>
      </w:r>
    </w:p>
    <w:p w14:paraId="454355F4" w14:textId="77777777" w:rsidR="006D5DC4" w:rsidRPr="00A111CB" w:rsidRDefault="006D5DC4"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72727B6C" wp14:editId="460A4ECC">
            <wp:extent cx="3962400" cy="866775"/>
            <wp:effectExtent l="0" t="0" r="0" b="9525"/>
            <wp:docPr id="26" name="Диаграмма 2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C9AD79E" w14:textId="77777777" w:rsidR="006D5DC4" w:rsidRPr="00A111CB" w:rsidRDefault="006D5DC4" w:rsidP="0069578E">
      <w:pPr>
        <w:pStyle w:val="a7"/>
        <w:spacing w:after="0" w:line="240" w:lineRule="auto"/>
        <w:ind w:left="0" w:firstLine="567"/>
        <w:jc w:val="both"/>
        <w:rPr>
          <w:rFonts w:ascii="Times New Roman" w:eastAsia="Times New Roman" w:hAnsi="Times New Roman"/>
          <w:sz w:val="28"/>
          <w:szCs w:val="28"/>
          <w:lang w:eastAsia="ru-RU"/>
        </w:rPr>
      </w:pPr>
    </w:p>
    <w:p w14:paraId="3EB772FE" w14:textId="77777777" w:rsidR="00EA48D5" w:rsidRPr="00A111CB" w:rsidRDefault="00EA48D5" w:rsidP="0069578E">
      <w:pPr>
        <w:tabs>
          <w:tab w:val="left" w:pos="49"/>
        </w:tabs>
        <w:spacing w:after="0" w:line="240" w:lineRule="auto"/>
        <w:rPr>
          <w:rFonts w:ascii="Times New Roman" w:hAnsi="Times New Roman" w:cs="Times New Roman"/>
          <w:b/>
          <w:sz w:val="28"/>
          <w:szCs w:val="28"/>
          <w:highlight w:val="yellow"/>
        </w:rPr>
      </w:pPr>
    </w:p>
    <w:p w14:paraId="3F706340" w14:textId="7F2D44E3"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оказания услуг по перевозке пассажиров автомобильным транспортом по муниципальным маршрутам регулярных перевозок</w:t>
      </w:r>
    </w:p>
    <w:p w14:paraId="559C62FE"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B8E94D2" w14:textId="240A34F7" w:rsidR="00BB754C" w:rsidRPr="00A111CB" w:rsidRDefault="00BB754C" w:rsidP="0069578E">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sz w:val="28"/>
          <w:szCs w:val="28"/>
        </w:rPr>
        <w:t>Пассажирский транспорт является одним из основных элементов социальной инфраструктуры Ленинградского района, обеспечивающим потребность жителей станицы Ленинградской и сельских поселений района в городских и пригородных перевозках. На территории муниципального образования Ленинградский район действуют 9 городских автобусных маршрутов и 7 автобусных маршрутов пригородного сообщения. П</w:t>
      </w:r>
      <w:r w:rsidRPr="00A111CB">
        <w:rPr>
          <w:rFonts w:ascii="Times New Roman" w:hAnsi="Times New Roman" w:cs="Times New Roman"/>
          <w:sz w:val="28"/>
          <w:szCs w:val="28"/>
        </w:rPr>
        <w:t xml:space="preserve">еревозку пассажиров по </w:t>
      </w:r>
      <w:proofErr w:type="spellStart"/>
      <w:r w:rsidRPr="00A111CB">
        <w:rPr>
          <w:rFonts w:ascii="Times New Roman" w:hAnsi="Times New Roman" w:cs="Times New Roman"/>
          <w:sz w:val="28"/>
          <w:szCs w:val="28"/>
        </w:rPr>
        <w:t>межпоселенческим</w:t>
      </w:r>
      <w:proofErr w:type="spellEnd"/>
      <w:r w:rsidRPr="00A111CB">
        <w:rPr>
          <w:rFonts w:ascii="Times New Roman" w:hAnsi="Times New Roman" w:cs="Times New Roman"/>
          <w:sz w:val="28"/>
          <w:szCs w:val="28"/>
        </w:rPr>
        <w:t xml:space="preserve"> и городским автобусными маршрутами регулярных перевозок осуществляют 1 микропредприятие </w:t>
      </w:r>
      <w:r w:rsidR="005329FE" w:rsidRPr="00A111CB">
        <w:rPr>
          <w:rFonts w:ascii="Times New Roman" w:hAnsi="Times New Roman" w:cs="Times New Roman"/>
          <w:sz w:val="28"/>
          <w:szCs w:val="28"/>
        </w:rPr>
        <w:t>ООО «Пассажир Транс Сервис»</w:t>
      </w:r>
      <w:r w:rsidRPr="00A111CB">
        <w:rPr>
          <w:rFonts w:ascii="Times New Roman" w:hAnsi="Times New Roman" w:cs="Times New Roman"/>
          <w:sz w:val="28"/>
          <w:szCs w:val="28"/>
        </w:rPr>
        <w:t>.</w:t>
      </w:r>
    </w:p>
    <w:p w14:paraId="2BCE700D" w14:textId="77777777" w:rsidR="00BB754C" w:rsidRPr="00A111CB" w:rsidRDefault="00BB754C" w:rsidP="0069578E">
      <w:pPr>
        <w:spacing w:after="0" w:line="240" w:lineRule="auto"/>
        <w:ind w:firstLine="567"/>
        <w:contextualSpacing/>
        <w:jc w:val="both"/>
        <w:rPr>
          <w:rFonts w:ascii="Times New Roman" w:hAnsi="Times New Roman" w:cs="Times New Roman"/>
          <w:b/>
          <w:sz w:val="28"/>
          <w:szCs w:val="28"/>
        </w:rPr>
      </w:pPr>
      <w:r w:rsidRPr="00A111CB">
        <w:rPr>
          <w:rFonts w:ascii="Times New Roman" w:hAnsi="Times New Roman" w:cs="Times New Roman"/>
          <w:sz w:val="28"/>
          <w:szCs w:val="28"/>
        </w:rPr>
        <w:t>Административные барьеры для дальнейшего входа на рынок субъектов малого и среднего предпринимательства отсутствуют. Развитие конкуренции на рынке будет способствовать повышению качества обслуживания населения.</w:t>
      </w:r>
    </w:p>
    <w:p w14:paraId="29AD6483"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BF5BB7F" w14:textId="6910E553"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оказания услуг по перевозке пассажиров и багажа легковым такси</w:t>
      </w:r>
    </w:p>
    <w:p w14:paraId="1D26E309"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7E09952" w14:textId="77777777" w:rsidR="00BB754C" w:rsidRPr="00A111CB" w:rsidRDefault="00BB754C" w:rsidP="0069578E">
      <w:pPr>
        <w:tabs>
          <w:tab w:val="left" w:pos="-284"/>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На территории Ленинградского района осуществляют деятельность свыше 50 индивидуальных предпринимателей, имеющих разрешение на осуществление </w:t>
      </w:r>
      <w:r w:rsidRPr="00A111CB">
        <w:rPr>
          <w:rFonts w:ascii="Times New Roman" w:hAnsi="Times New Roman" w:cs="Times New Roman"/>
          <w:sz w:val="28"/>
          <w:szCs w:val="28"/>
        </w:rPr>
        <w:lastRenderedPageBreak/>
        <w:t xml:space="preserve">деятельности по перевозке пассажиров и багажа легковыми такси на территории Краснодарского края. </w:t>
      </w:r>
    </w:p>
    <w:p w14:paraId="79EC4152" w14:textId="77777777" w:rsidR="00BB754C" w:rsidRPr="00A111CB" w:rsidRDefault="00BB754C" w:rsidP="0069578E">
      <w:pPr>
        <w:tabs>
          <w:tab w:val="left" w:pos="-284"/>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Административные барьеры для дальнейшего входа на рынок субъектов малого и среднего предпринимательства отсутствуют. Развитие конкуренции на рынке будет способствовать повышению качества обслуживания населения.</w:t>
      </w:r>
    </w:p>
    <w:p w14:paraId="7792D41B"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A5625FE" w14:textId="01F4028F" w:rsidR="005D47AE" w:rsidRPr="00A111CB" w:rsidRDefault="005D47AE"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информационных технологий</w:t>
      </w:r>
    </w:p>
    <w:p w14:paraId="05FC6B27" w14:textId="77777777" w:rsidR="005D47AE" w:rsidRPr="00A111CB" w:rsidRDefault="005D47AE" w:rsidP="0069578E">
      <w:pPr>
        <w:spacing w:after="0" w:line="240" w:lineRule="auto"/>
        <w:jc w:val="center"/>
        <w:rPr>
          <w:rFonts w:ascii="Times New Roman" w:hAnsi="Times New Roman" w:cs="Times New Roman"/>
          <w:b/>
          <w:sz w:val="28"/>
          <w:szCs w:val="28"/>
        </w:rPr>
      </w:pPr>
    </w:p>
    <w:p w14:paraId="3FA75D88" w14:textId="67D43997" w:rsidR="005D47AE" w:rsidRPr="00A111CB" w:rsidRDefault="005D47AE"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информационных технологий, которая состоит из следующих рынков: рынок услуг связи, в том числе услуг по предоставлению широкополосного доступа к информационно-телекоммуникационной сети «</w:t>
      </w:r>
      <w:r w:rsidR="00844F36" w:rsidRPr="00A111CB">
        <w:rPr>
          <w:rFonts w:ascii="Times New Roman" w:hAnsi="Times New Roman"/>
          <w:spacing w:val="-6"/>
          <w:kern w:val="16"/>
          <w:sz w:val="28"/>
          <w:szCs w:val="28"/>
        </w:rPr>
        <w:t>И</w:t>
      </w:r>
      <w:r w:rsidRPr="00A111CB">
        <w:rPr>
          <w:rFonts w:ascii="Times New Roman" w:hAnsi="Times New Roman"/>
          <w:spacing w:val="-6"/>
          <w:kern w:val="16"/>
          <w:sz w:val="28"/>
          <w:szCs w:val="28"/>
        </w:rPr>
        <w:t>нтернет»</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в сфере информационных технологий</w:t>
      </w:r>
      <w:r w:rsidRPr="00A111CB">
        <w:rPr>
          <w:rFonts w:ascii="Times New Roman" w:hAnsi="Times New Roman"/>
          <w:sz w:val="28"/>
          <w:szCs w:val="28"/>
        </w:rPr>
        <w:t xml:space="preserve">, оказываемых на территории нашего района. Так проголосовало </w:t>
      </w:r>
      <w:r w:rsidR="00485E5D" w:rsidRPr="00A111CB">
        <w:rPr>
          <w:rFonts w:ascii="Times New Roman" w:hAnsi="Times New Roman"/>
          <w:sz w:val="28"/>
          <w:szCs w:val="28"/>
        </w:rPr>
        <w:t>5</w:t>
      </w:r>
      <w:r w:rsidR="00DF447D" w:rsidRPr="00A111CB">
        <w:rPr>
          <w:rFonts w:ascii="Times New Roman" w:hAnsi="Times New Roman"/>
          <w:sz w:val="28"/>
          <w:szCs w:val="28"/>
        </w:rPr>
        <w:t>8,6</w:t>
      </w:r>
      <w:r w:rsidRPr="00A111CB">
        <w:rPr>
          <w:rFonts w:ascii="Times New Roman" w:hAnsi="Times New Roman"/>
          <w:sz w:val="28"/>
          <w:szCs w:val="28"/>
        </w:rPr>
        <w:t xml:space="preserve"> % опрошенных и </w:t>
      </w:r>
      <w:r w:rsidR="00B23088" w:rsidRPr="00A111CB">
        <w:rPr>
          <w:rFonts w:ascii="Times New Roman" w:hAnsi="Times New Roman"/>
          <w:sz w:val="28"/>
          <w:szCs w:val="28"/>
        </w:rPr>
        <w:t>1</w:t>
      </w:r>
      <w:r w:rsidR="00DF447D" w:rsidRPr="00A111CB">
        <w:rPr>
          <w:rFonts w:ascii="Times New Roman" w:hAnsi="Times New Roman"/>
          <w:sz w:val="28"/>
          <w:szCs w:val="28"/>
        </w:rPr>
        <w:t>,6</w:t>
      </w:r>
      <w:r w:rsidRPr="00A111CB">
        <w:rPr>
          <w:rFonts w:ascii="Times New Roman" w:hAnsi="Times New Roman"/>
          <w:sz w:val="28"/>
          <w:szCs w:val="28"/>
        </w:rPr>
        <w:t xml:space="preserve"> % опрошенных затруднились дать оценку количеству организаций.</w:t>
      </w:r>
    </w:p>
    <w:p w14:paraId="12BC0440" w14:textId="77777777" w:rsidR="005D47AE" w:rsidRPr="00A111CB" w:rsidRDefault="005D47AE"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2A5C2755" wp14:editId="092C3AFE">
            <wp:extent cx="4286250" cy="885825"/>
            <wp:effectExtent l="0" t="0" r="0" b="9525"/>
            <wp:docPr id="27" name="Диаграмма 2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1FBB68F" w14:textId="35C91326" w:rsidR="005D47AE" w:rsidRPr="00A111CB" w:rsidRDefault="00DF447D"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61,6</w:t>
      </w:r>
      <w:r w:rsidR="005D47AE" w:rsidRPr="00A111CB">
        <w:rPr>
          <w:rFonts w:ascii="Times New Roman" w:hAnsi="Times New Roman"/>
          <w:sz w:val="28"/>
          <w:szCs w:val="28"/>
        </w:rPr>
        <w:t xml:space="preserve"> % опрошенных удовлетворены</w:t>
      </w:r>
      <w:r w:rsidR="00485E5D" w:rsidRPr="00A111CB">
        <w:rPr>
          <w:rFonts w:ascii="Times New Roman" w:hAnsi="Times New Roman"/>
          <w:sz w:val="28"/>
          <w:szCs w:val="28"/>
        </w:rPr>
        <w:t xml:space="preserve"> и скорее удовлетворены</w:t>
      </w:r>
      <w:r w:rsidR="005D47AE" w:rsidRPr="00A111CB">
        <w:rPr>
          <w:rFonts w:ascii="Times New Roman" w:hAnsi="Times New Roman"/>
          <w:sz w:val="28"/>
          <w:szCs w:val="28"/>
        </w:rPr>
        <w:t xml:space="preserve"> качеством услуг в сфере </w:t>
      </w:r>
      <w:r w:rsidR="00485E5D" w:rsidRPr="00A111CB">
        <w:rPr>
          <w:rFonts w:ascii="Times New Roman" w:hAnsi="Times New Roman"/>
          <w:sz w:val="28"/>
          <w:szCs w:val="28"/>
        </w:rPr>
        <w:t>информационных технологий</w:t>
      </w:r>
      <w:r w:rsidR="005D47AE" w:rsidRPr="00A111CB">
        <w:rPr>
          <w:rFonts w:ascii="Times New Roman" w:hAnsi="Times New Roman"/>
          <w:sz w:val="28"/>
          <w:szCs w:val="28"/>
        </w:rPr>
        <w:t xml:space="preserve"> по району. </w:t>
      </w:r>
    </w:p>
    <w:p w14:paraId="40976557" w14:textId="77777777" w:rsidR="005D47AE" w:rsidRPr="00A111CB" w:rsidRDefault="005D47AE"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1F2BF793" wp14:editId="6A64CFC9">
            <wp:extent cx="3810000" cy="781050"/>
            <wp:effectExtent l="0" t="0" r="0" b="0"/>
            <wp:docPr id="28" name="Диаграмма 2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B1788D6" w14:textId="77777777" w:rsidR="005D47AE" w:rsidRPr="00A111CB" w:rsidRDefault="005D47AE" w:rsidP="0069578E">
      <w:pPr>
        <w:pStyle w:val="a7"/>
        <w:spacing w:after="0" w:line="240" w:lineRule="auto"/>
        <w:ind w:left="0" w:firstLine="567"/>
        <w:jc w:val="both"/>
        <w:rPr>
          <w:rFonts w:ascii="Times New Roman" w:eastAsia="Times New Roman" w:hAnsi="Times New Roman"/>
          <w:sz w:val="28"/>
          <w:szCs w:val="28"/>
          <w:lang w:eastAsia="ru-RU"/>
        </w:rPr>
      </w:pPr>
    </w:p>
    <w:p w14:paraId="3BA4D970"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E367940" w14:textId="4B99006C"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услуг связи, в том числе услуг по предоставлению широкополосного доступа к информационно-телекоммуникационной сети «Интернет»</w:t>
      </w:r>
    </w:p>
    <w:p w14:paraId="4AD664BD"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22B4656" w14:textId="77777777" w:rsidR="00331A03" w:rsidRPr="00A111CB" w:rsidRDefault="00331A03" w:rsidP="0069578E">
      <w:pPr>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 xml:space="preserve">Для обеспечения населения услугами связи и современными информационными сервисами в муниципальном образовании ведется целенаправленная работа по созданию необходимых правовых и экономических условий, обеспечивающих устойчивое функционирование и развитие отрасли «связь» (включая сети связи общего пользования). </w:t>
      </w:r>
    </w:p>
    <w:p w14:paraId="395E2210" w14:textId="49F8D1BA" w:rsidR="00331A03" w:rsidRPr="00A111CB" w:rsidRDefault="00331A03" w:rsidP="0069578E">
      <w:pPr>
        <w:spacing w:after="0" w:line="240" w:lineRule="auto"/>
        <w:ind w:firstLine="709"/>
        <w:jc w:val="both"/>
        <w:textAlignment w:val="auto"/>
        <w:rPr>
          <w:rFonts w:ascii="Times New Roman" w:eastAsiaTheme="minorHAnsi" w:hAnsi="Times New Roman" w:cstheme="minorBidi"/>
          <w:kern w:val="0"/>
          <w:sz w:val="28"/>
          <w:lang w:eastAsia="en-US"/>
        </w:rPr>
      </w:pPr>
      <w:r w:rsidRPr="00A111CB">
        <w:rPr>
          <w:rFonts w:ascii="Times New Roman" w:eastAsiaTheme="minorHAnsi" w:hAnsi="Times New Roman" w:cstheme="minorBidi"/>
          <w:kern w:val="0"/>
          <w:sz w:val="28"/>
          <w:lang w:eastAsia="en-US"/>
        </w:rPr>
        <w:t xml:space="preserve">На территории муниципального образования Ленинградский район в рамках национальной программы «Цифровая экономика Российской Федерации», проекта «Информационная инфраструктура» осуществляются мероприятия по обеспечению широкополосного доступа к информационно-телекоммуникационной сети «Интернет». Данный проект предусматривает подключение фельдшерско-акушерских пунктов, образовательных учреждений, </w:t>
      </w:r>
      <w:r w:rsidRPr="00A111CB">
        <w:rPr>
          <w:rFonts w:ascii="Times New Roman" w:eastAsiaTheme="minorHAnsi" w:hAnsi="Times New Roman" w:cstheme="minorBidi"/>
          <w:kern w:val="0"/>
          <w:sz w:val="28"/>
          <w:lang w:eastAsia="en-US"/>
        </w:rPr>
        <w:lastRenderedPageBreak/>
        <w:t>опорных пунктов полиции, подразделений Росгвардии, пожарных частей и органов местного самоуправления к сети «Интернет» на основе широкополосного доступа. М</w:t>
      </w:r>
      <w:r w:rsidRPr="00A111CB">
        <w:rPr>
          <w:rFonts w:ascii="Times New Roman" w:eastAsia="Times New Roman" w:hAnsi="Times New Roman" w:cs="Times New Roman"/>
          <w:kern w:val="0"/>
          <w:sz w:val="28"/>
          <w:szCs w:val="24"/>
          <w:lang w:eastAsia="ru-RU"/>
        </w:rPr>
        <w:t xml:space="preserve">ассовые социально значимые муниципальные услуги (далее </w:t>
      </w:r>
      <w:proofErr w:type="spellStart"/>
      <w:r w:rsidRPr="00A111CB">
        <w:rPr>
          <w:rFonts w:ascii="Times New Roman" w:eastAsia="Times New Roman" w:hAnsi="Times New Roman" w:cs="Times New Roman"/>
          <w:kern w:val="0"/>
          <w:sz w:val="28"/>
          <w:szCs w:val="24"/>
          <w:lang w:eastAsia="ru-RU"/>
        </w:rPr>
        <w:t>МСЗУ</w:t>
      </w:r>
      <w:proofErr w:type="spellEnd"/>
      <w:r w:rsidRPr="00A111CB">
        <w:rPr>
          <w:rFonts w:ascii="Times New Roman" w:eastAsia="Times New Roman" w:hAnsi="Times New Roman" w:cs="Times New Roman"/>
          <w:kern w:val="0"/>
          <w:sz w:val="28"/>
          <w:szCs w:val="24"/>
          <w:lang w:eastAsia="ru-RU"/>
        </w:rPr>
        <w:t>), доступны в электронном виде, предоставляются с использованием Единого портала государственных и муниципальных услуг (функций).</w:t>
      </w:r>
    </w:p>
    <w:p w14:paraId="41628549" w14:textId="77777777"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sz w:val="28"/>
          <w:szCs w:val="28"/>
        </w:rPr>
        <w:t xml:space="preserve">Жалоб на работу организаций, оказывающих услуги </w:t>
      </w:r>
      <w:r w:rsidRPr="00A111CB">
        <w:rPr>
          <w:rFonts w:ascii="Times New Roman" w:eastAsia="Times New Roman" w:hAnsi="Times New Roman"/>
          <w:sz w:val="28"/>
          <w:szCs w:val="28"/>
          <w:lang w:eastAsia="ru-RU"/>
        </w:rPr>
        <w:t xml:space="preserve">связи, </w:t>
      </w:r>
      <w:r w:rsidRPr="00A111CB">
        <w:rPr>
          <w:rFonts w:ascii="Times New Roman" w:hAnsi="Times New Roman"/>
          <w:sz w:val="28"/>
          <w:szCs w:val="28"/>
        </w:rPr>
        <w:t>не поступало.</w:t>
      </w:r>
    </w:p>
    <w:p w14:paraId="7BA00B05" w14:textId="77777777" w:rsidR="00BB754C" w:rsidRPr="00A111CB" w:rsidRDefault="00BB754C" w:rsidP="0069578E">
      <w:pPr>
        <w:tabs>
          <w:tab w:val="left" w:pos="49"/>
        </w:tabs>
        <w:spacing w:after="0" w:line="240" w:lineRule="auto"/>
        <w:ind w:firstLine="567"/>
        <w:jc w:val="both"/>
        <w:rPr>
          <w:rFonts w:ascii="Times New Roman" w:hAnsi="Times New Roman" w:cs="Times New Roman"/>
          <w:b/>
          <w:sz w:val="28"/>
          <w:szCs w:val="28"/>
        </w:rPr>
      </w:pPr>
      <w:r w:rsidRPr="00A111CB">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Дальнейшее развитие конкуренции на рынке </w:t>
      </w:r>
      <w:r w:rsidRPr="00A111CB">
        <w:rPr>
          <w:rFonts w:ascii="Times New Roman" w:eastAsia="Calibri" w:hAnsi="Times New Roman" w:cs="Times New Roman"/>
          <w:sz w:val="28"/>
          <w:szCs w:val="28"/>
        </w:rPr>
        <w:t xml:space="preserve">услуг связи </w:t>
      </w:r>
      <w:r w:rsidRPr="00A111CB">
        <w:rPr>
          <w:rFonts w:ascii="Times New Roman" w:hAnsi="Times New Roman" w:cs="Times New Roman"/>
          <w:sz w:val="28"/>
          <w:szCs w:val="28"/>
        </w:rPr>
        <w:t>будет способствовать повышению качественного уровня оказываемых услуг и удовлетворению социальных запросов населения.</w:t>
      </w:r>
    </w:p>
    <w:p w14:paraId="45D3C649"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E4915F4" w14:textId="31142B09" w:rsidR="00844F36" w:rsidRPr="00A111CB" w:rsidRDefault="00844F36"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строительства</w:t>
      </w:r>
    </w:p>
    <w:p w14:paraId="04DC1E4A" w14:textId="77777777" w:rsidR="00844F36" w:rsidRPr="00A111CB" w:rsidRDefault="00844F36" w:rsidP="0069578E">
      <w:pPr>
        <w:spacing w:after="0" w:line="240" w:lineRule="auto"/>
        <w:jc w:val="center"/>
        <w:rPr>
          <w:rFonts w:ascii="Times New Roman" w:hAnsi="Times New Roman" w:cs="Times New Roman"/>
          <w:b/>
          <w:sz w:val="28"/>
          <w:szCs w:val="28"/>
        </w:rPr>
      </w:pPr>
    </w:p>
    <w:p w14:paraId="0B82BF0C" w14:textId="486F5961" w:rsidR="00844F36" w:rsidRPr="00A111CB" w:rsidRDefault="00844F36"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строительства, которая состоит из следующих рынков: рынок жилищного строительства, рынок строительства объектов капитального строительства, за исключением жилищного и дорожного строительства, рынок дорожной де</w:t>
      </w:r>
      <w:r w:rsidR="00BA144D" w:rsidRPr="00A111CB">
        <w:rPr>
          <w:rFonts w:ascii="Times New Roman" w:hAnsi="Times New Roman"/>
          <w:spacing w:val="-6"/>
          <w:kern w:val="16"/>
          <w:sz w:val="28"/>
          <w:szCs w:val="28"/>
        </w:rPr>
        <w:t>я</w:t>
      </w:r>
      <w:r w:rsidRPr="00A111CB">
        <w:rPr>
          <w:rFonts w:ascii="Times New Roman" w:hAnsi="Times New Roman"/>
          <w:spacing w:val="-6"/>
          <w:kern w:val="16"/>
          <w:sz w:val="28"/>
          <w:szCs w:val="28"/>
        </w:rPr>
        <w:t>тельности (</w:t>
      </w:r>
      <w:r w:rsidR="00BA144D" w:rsidRPr="00A111CB">
        <w:rPr>
          <w:rFonts w:ascii="Times New Roman" w:hAnsi="Times New Roman"/>
          <w:spacing w:val="-6"/>
          <w:kern w:val="16"/>
          <w:sz w:val="28"/>
          <w:szCs w:val="28"/>
        </w:rPr>
        <w:t>за исключением проектирования)</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 xml:space="preserve">в сфере </w:t>
      </w:r>
      <w:r w:rsidR="00BA144D" w:rsidRPr="00A111CB">
        <w:rPr>
          <w:rFonts w:ascii="Times New Roman" w:eastAsia="Times New Roman" w:hAnsi="Times New Roman"/>
          <w:sz w:val="28"/>
          <w:szCs w:val="28"/>
          <w:lang w:eastAsia="ru-RU"/>
        </w:rPr>
        <w:t>строительства</w:t>
      </w:r>
      <w:r w:rsidRPr="00A111CB">
        <w:rPr>
          <w:rFonts w:ascii="Times New Roman" w:hAnsi="Times New Roman"/>
          <w:sz w:val="28"/>
          <w:szCs w:val="28"/>
        </w:rPr>
        <w:t xml:space="preserve">, оказываемых на территории нашего района. Так проголосовало </w:t>
      </w:r>
      <w:r w:rsidR="00485E5D" w:rsidRPr="00A111CB">
        <w:rPr>
          <w:rFonts w:ascii="Times New Roman" w:hAnsi="Times New Roman"/>
          <w:sz w:val="28"/>
          <w:szCs w:val="28"/>
        </w:rPr>
        <w:t>5</w:t>
      </w:r>
      <w:r w:rsidR="00DF447D" w:rsidRPr="00A111CB">
        <w:rPr>
          <w:rFonts w:ascii="Times New Roman" w:hAnsi="Times New Roman"/>
          <w:sz w:val="28"/>
          <w:szCs w:val="28"/>
        </w:rPr>
        <w:t>6,5</w:t>
      </w:r>
      <w:r w:rsidRPr="00A111CB">
        <w:rPr>
          <w:rFonts w:ascii="Times New Roman" w:hAnsi="Times New Roman"/>
          <w:sz w:val="28"/>
          <w:szCs w:val="28"/>
        </w:rPr>
        <w:t xml:space="preserve"> % опрошенных и </w:t>
      </w:r>
      <w:r w:rsidR="00485E5D" w:rsidRPr="00A111CB">
        <w:rPr>
          <w:rFonts w:ascii="Times New Roman" w:hAnsi="Times New Roman"/>
          <w:sz w:val="28"/>
          <w:szCs w:val="28"/>
        </w:rPr>
        <w:t>1</w:t>
      </w:r>
      <w:r w:rsidR="00DF447D" w:rsidRPr="00A111CB">
        <w:rPr>
          <w:rFonts w:ascii="Times New Roman" w:hAnsi="Times New Roman"/>
          <w:sz w:val="28"/>
          <w:szCs w:val="28"/>
        </w:rPr>
        <w:t>,</w:t>
      </w:r>
      <w:r w:rsidR="00F962B6" w:rsidRPr="00A111CB">
        <w:rPr>
          <w:rFonts w:ascii="Times New Roman" w:hAnsi="Times New Roman"/>
          <w:sz w:val="28"/>
          <w:szCs w:val="28"/>
        </w:rPr>
        <w:t>3 %</w:t>
      </w:r>
      <w:r w:rsidRPr="00A111CB">
        <w:rPr>
          <w:rFonts w:ascii="Times New Roman" w:hAnsi="Times New Roman"/>
          <w:sz w:val="28"/>
          <w:szCs w:val="28"/>
        </w:rPr>
        <w:t xml:space="preserve"> опрошенных затруднились дать оценку количеству организаций.</w:t>
      </w:r>
    </w:p>
    <w:p w14:paraId="31E7F1BF" w14:textId="77777777" w:rsidR="00844F36" w:rsidRPr="00A111CB" w:rsidRDefault="00844F36"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07A03222" wp14:editId="1E2AF9AF">
            <wp:extent cx="4724400" cy="1238250"/>
            <wp:effectExtent l="0" t="0" r="0" b="0"/>
            <wp:docPr id="35" name="Диаграмма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A3203AE" w14:textId="10437941" w:rsidR="00844F36" w:rsidRPr="00A111CB" w:rsidRDefault="00485E5D"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5</w:t>
      </w:r>
      <w:r w:rsidR="00DF447D" w:rsidRPr="00A111CB">
        <w:rPr>
          <w:rFonts w:ascii="Times New Roman" w:hAnsi="Times New Roman"/>
          <w:sz w:val="28"/>
          <w:szCs w:val="28"/>
        </w:rPr>
        <w:t>7</w:t>
      </w:r>
      <w:r w:rsidRPr="00A111CB">
        <w:rPr>
          <w:rFonts w:ascii="Times New Roman" w:hAnsi="Times New Roman"/>
          <w:sz w:val="28"/>
          <w:szCs w:val="28"/>
        </w:rPr>
        <w:t>,7</w:t>
      </w:r>
      <w:r w:rsidR="00844F36" w:rsidRPr="00A111CB">
        <w:rPr>
          <w:rFonts w:ascii="Times New Roman" w:hAnsi="Times New Roman"/>
          <w:sz w:val="28"/>
          <w:szCs w:val="28"/>
        </w:rPr>
        <w:t xml:space="preserve"> % опрошенных удовлетворены </w:t>
      </w:r>
      <w:r w:rsidRPr="00A111CB">
        <w:rPr>
          <w:rFonts w:ascii="Times New Roman" w:hAnsi="Times New Roman"/>
          <w:sz w:val="28"/>
          <w:szCs w:val="28"/>
        </w:rPr>
        <w:t xml:space="preserve">и </w:t>
      </w:r>
      <w:r w:rsidR="00DF447D" w:rsidRPr="00A111CB">
        <w:rPr>
          <w:rFonts w:ascii="Times New Roman" w:hAnsi="Times New Roman"/>
          <w:sz w:val="28"/>
          <w:szCs w:val="28"/>
        </w:rPr>
        <w:t>скорее удовлетворены</w:t>
      </w:r>
      <w:r w:rsidRPr="00A111CB">
        <w:rPr>
          <w:rFonts w:ascii="Times New Roman" w:hAnsi="Times New Roman"/>
          <w:sz w:val="28"/>
          <w:szCs w:val="28"/>
        </w:rPr>
        <w:t xml:space="preserve"> </w:t>
      </w:r>
      <w:r w:rsidR="00844F36" w:rsidRPr="00A111CB">
        <w:rPr>
          <w:rFonts w:ascii="Times New Roman" w:hAnsi="Times New Roman"/>
          <w:sz w:val="28"/>
          <w:szCs w:val="28"/>
        </w:rPr>
        <w:t xml:space="preserve">качеством услуг в сфере </w:t>
      </w:r>
      <w:r w:rsidRPr="00A111CB">
        <w:rPr>
          <w:rFonts w:ascii="Times New Roman" w:hAnsi="Times New Roman"/>
          <w:sz w:val="28"/>
          <w:szCs w:val="28"/>
        </w:rPr>
        <w:t>строительства</w:t>
      </w:r>
      <w:r w:rsidR="00844F36" w:rsidRPr="00A111CB">
        <w:rPr>
          <w:rFonts w:ascii="Times New Roman" w:hAnsi="Times New Roman"/>
          <w:sz w:val="28"/>
          <w:szCs w:val="28"/>
        </w:rPr>
        <w:t xml:space="preserve"> по району. </w:t>
      </w:r>
    </w:p>
    <w:p w14:paraId="5BC3F523" w14:textId="77777777" w:rsidR="00844F36" w:rsidRPr="00A111CB" w:rsidRDefault="00844F36"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26901F81" wp14:editId="22685114">
            <wp:extent cx="3896995" cy="1143000"/>
            <wp:effectExtent l="0" t="0" r="8255" b="0"/>
            <wp:docPr id="36" name="Диаграмма 3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62D6226" w14:textId="77777777" w:rsidR="00844F36" w:rsidRPr="00A111CB" w:rsidRDefault="00844F36" w:rsidP="0069578E">
      <w:pPr>
        <w:pStyle w:val="a7"/>
        <w:tabs>
          <w:tab w:val="left" w:pos="49"/>
        </w:tabs>
        <w:spacing w:after="0" w:line="240" w:lineRule="auto"/>
        <w:ind w:left="0"/>
        <w:rPr>
          <w:rFonts w:ascii="Times New Roman" w:hAnsi="Times New Roman" w:cs="Times New Roman"/>
          <w:b/>
          <w:sz w:val="28"/>
          <w:szCs w:val="28"/>
        </w:rPr>
      </w:pPr>
    </w:p>
    <w:p w14:paraId="686AC7F1" w14:textId="72E6267A"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7" w:name="_Hlk155797107"/>
      <w:r w:rsidRPr="00A111CB">
        <w:rPr>
          <w:rFonts w:ascii="Times New Roman" w:hAnsi="Times New Roman" w:cs="Times New Roman"/>
          <w:b/>
          <w:sz w:val="28"/>
          <w:szCs w:val="28"/>
        </w:rPr>
        <w:t>Рынок жилищного строительства</w:t>
      </w:r>
    </w:p>
    <w:p w14:paraId="63855831"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3C9262E" w14:textId="77777777" w:rsidR="00656355" w:rsidRPr="00A111CB" w:rsidRDefault="00656355" w:rsidP="00656355">
      <w:pPr>
        <w:snapToGrid w:val="0"/>
        <w:spacing w:after="0" w:line="240" w:lineRule="auto"/>
        <w:ind w:firstLine="709"/>
        <w:jc w:val="both"/>
        <w:rPr>
          <w:rFonts w:ascii="Times New Roman" w:hAnsi="Times New Roman" w:cs="Times New Roman"/>
          <w:iCs/>
          <w:sz w:val="28"/>
          <w:szCs w:val="28"/>
        </w:rPr>
      </w:pPr>
      <w:r w:rsidRPr="00A111CB">
        <w:rPr>
          <w:rFonts w:ascii="Times New Roman" w:hAnsi="Times New Roman" w:cs="Times New Roman"/>
          <w:iCs/>
          <w:sz w:val="28"/>
          <w:szCs w:val="28"/>
        </w:rPr>
        <w:t xml:space="preserve">В муниципальном образовании Ленинградский район в 2023 году введено в эксплуатацию 18000 кв. м. жилья (в 2022 году - 17740 кв. м.). </w:t>
      </w:r>
      <w:r w:rsidRPr="00A111CB">
        <w:rPr>
          <w:rFonts w:ascii="Times New Roman" w:hAnsi="Times New Roman" w:cs="Times New Roman"/>
          <w:spacing w:val="3"/>
          <w:sz w:val="28"/>
          <w:szCs w:val="28"/>
        </w:rPr>
        <w:t xml:space="preserve">Рост объёмов ввода индивидуальных домов связан с упрощением процедуры регистрации </w:t>
      </w:r>
      <w:r w:rsidRPr="00A111CB">
        <w:rPr>
          <w:rFonts w:ascii="Times New Roman" w:hAnsi="Times New Roman" w:cs="Times New Roman"/>
          <w:spacing w:val="3"/>
          <w:sz w:val="28"/>
          <w:szCs w:val="28"/>
        </w:rPr>
        <w:lastRenderedPageBreak/>
        <w:t xml:space="preserve">ранее построенных домов, получения разрешительной документации на ввод в эксплуатацию индивидуального дома, включая дома на садовых участках и подачи заявлений (уведомлений) в электронном виде. </w:t>
      </w:r>
    </w:p>
    <w:p w14:paraId="2EA0917E" w14:textId="77777777" w:rsidR="00656355" w:rsidRPr="00A111CB" w:rsidRDefault="00656355" w:rsidP="00656355">
      <w:pPr>
        <w:tabs>
          <w:tab w:val="left" w:pos="49"/>
        </w:tabs>
        <w:spacing w:after="0" w:line="240" w:lineRule="auto"/>
        <w:ind w:left="49" w:firstLine="518"/>
        <w:jc w:val="both"/>
        <w:rPr>
          <w:rFonts w:ascii="Times New Roman" w:hAnsi="Times New Roman" w:cs="Times New Roman"/>
          <w:b/>
          <w:sz w:val="28"/>
          <w:szCs w:val="28"/>
        </w:rPr>
      </w:pPr>
      <w:r w:rsidRPr="00A111CB">
        <w:rPr>
          <w:rFonts w:ascii="Times New Roman" w:hAnsi="Times New Roman" w:cs="Times New Roman"/>
          <w:sz w:val="28"/>
          <w:szCs w:val="28"/>
        </w:rPr>
        <w:t>В 2023 году на территории станицы Ленинградской введены в эксплуатацию 16 жилых домов блокированной жилой застройки.</w:t>
      </w:r>
    </w:p>
    <w:p w14:paraId="66CAA7D2" w14:textId="77777777" w:rsidR="00656355" w:rsidRPr="00A111CB" w:rsidRDefault="00656355" w:rsidP="00656355">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Жалоб на работу</w:t>
      </w:r>
      <w:r w:rsidRPr="00A111CB">
        <w:rPr>
          <w:rFonts w:ascii="Times New Roman" w:hAnsi="Times New Roman"/>
          <w:sz w:val="28"/>
          <w:szCs w:val="28"/>
        </w:rPr>
        <w:t xml:space="preserve"> организаций, оказывающих услуги на рынке жилищного строительства</w:t>
      </w:r>
      <w:r w:rsidRPr="00A111CB">
        <w:rPr>
          <w:rFonts w:ascii="Times New Roman" w:eastAsia="Times New Roman" w:hAnsi="Times New Roman"/>
          <w:sz w:val="28"/>
          <w:szCs w:val="28"/>
          <w:lang w:eastAsia="ru-RU"/>
        </w:rPr>
        <w:t xml:space="preserve">, </w:t>
      </w:r>
      <w:r w:rsidRPr="00A111CB">
        <w:rPr>
          <w:rFonts w:ascii="Times New Roman" w:hAnsi="Times New Roman"/>
          <w:sz w:val="28"/>
          <w:szCs w:val="28"/>
        </w:rPr>
        <w:t>не поступало.</w:t>
      </w:r>
    </w:p>
    <w:p w14:paraId="07951FD3" w14:textId="77777777" w:rsidR="00656355" w:rsidRPr="00A111CB" w:rsidRDefault="00656355" w:rsidP="00656355">
      <w:pPr>
        <w:tabs>
          <w:tab w:val="left" w:pos="49"/>
        </w:tabs>
        <w:spacing w:after="0" w:line="240" w:lineRule="auto"/>
        <w:ind w:left="49" w:firstLine="518"/>
        <w:jc w:val="both"/>
        <w:rPr>
          <w:rFonts w:ascii="Times New Roman" w:hAnsi="Times New Roman" w:cs="Times New Roman"/>
          <w:sz w:val="28"/>
          <w:szCs w:val="28"/>
        </w:rPr>
      </w:pPr>
      <w:r w:rsidRPr="00A111CB">
        <w:rPr>
          <w:rFonts w:ascii="Times New Roman" w:hAnsi="Times New Roman" w:cs="Times New Roman"/>
          <w:sz w:val="28"/>
          <w:szCs w:val="28"/>
        </w:rPr>
        <w:t xml:space="preserve">Дальнейшее развитие конкуренции на рынке </w:t>
      </w:r>
      <w:r w:rsidRPr="00A111CB">
        <w:rPr>
          <w:rFonts w:ascii="Times New Roman" w:eastAsia="Calibri" w:hAnsi="Times New Roman" w:cs="Times New Roman"/>
          <w:sz w:val="28"/>
          <w:szCs w:val="28"/>
        </w:rPr>
        <w:t xml:space="preserve">жилищного строительства </w:t>
      </w:r>
      <w:r w:rsidRPr="00A111CB">
        <w:rPr>
          <w:rFonts w:ascii="Times New Roman" w:hAnsi="Times New Roman" w:cs="Times New Roman"/>
          <w:sz w:val="28"/>
          <w:szCs w:val="28"/>
        </w:rPr>
        <w:t>будет способствовать повышению качественного уровня оказываемых услуг и удовлетворению социальных запросов населения.</w:t>
      </w:r>
    </w:p>
    <w:p w14:paraId="7232AA70" w14:textId="77777777" w:rsidR="00BB754C" w:rsidRPr="00A111CB" w:rsidRDefault="00BB754C" w:rsidP="0069578E">
      <w:pPr>
        <w:tabs>
          <w:tab w:val="left" w:pos="49"/>
        </w:tabs>
        <w:spacing w:after="0" w:line="240" w:lineRule="auto"/>
        <w:rPr>
          <w:rFonts w:ascii="Times New Roman" w:hAnsi="Times New Roman" w:cs="Times New Roman"/>
          <w:b/>
          <w:sz w:val="28"/>
          <w:szCs w:val="28"/>
          <w:highlight w:val="yellow"/>
        </w:rPr>
      </w:pPr>
    </w:p>
    <w:p w14:paraId="1CC175D6" w14:textId="7A235FCE"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Рынок строительства объектов капитального строительства, </w:t>
      </w:r>
      <w:proofErr w:type="spellStart"/>
      <w:r w:rsidRPr="00A111CB">
        <w:rPr>
          <w:rFonts w:ascii="Times New Roman" w:hAnsi="Times New Roman" w:cs="Times New Roman"/>
          <w:b/>
          <w:sz w:val="28"/>
          <w:szCs w:val="28"/>
        </w:rPr>
        <w:t>зa</w:t>
      </w:r>
      <w:proofErr w:type="spellEnd"/>
      <w:r w:rsidRPr="00A111CB">
        <w:rPr>
          <w:rFonts w:ascii="Times New Roman" w:hAnsi="Times New Roman" w:cs="Times New Roman"/>
          <w:b/>
          <w:sz w:val="28"/>
          <w:szCs w:val="28"/>
        </w:rPr>
        <w:t xml:space="preserve"> исключением жилищного и дорожного строительства</w:t>
      </w:r>
    </w:p>
    <w:p w14:paraId="44D262FE"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DF122DF" w14:textId="77777777" w:rsidR="00656355" w:rsidRPr="00A111CB" w:rsidRDefault="00656355" w:rsidP="00656355">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iCs/>
          <w:sz w:val="28"/>
          <w:szCs w:val="28"/>
        </w:rPr>
        <w:t xml:space="preserve">В 2023 году на территории муниципального образования Ленинградский район введено в эксплуатацию 14 зданий нежилого назначения: </w:t>
      </w:r>
      <w:r w:rsidRPr="00A111CB">
        <w:rPr>
          <w:rFonts w:ascii="Times New Roman" w:hAnsi="Times New Roman" w:cs="Times New Roman"/>
          <w:sz w:val="28"/>
          <w:szCs w:val="28"/>
        </w:rPr>
        <w:t xml:space="preserve">промышленных и сельскохозяйственных объектов, </w:t>
      </w:r>
      <w:r w:rsidRPr="00A111CB">
        <w:rPr>
          <w:rFonts w:ascii="Times New Roman" w:hAnsi="Times New Roman" w:cs="Times New Roman"/>
          <w:iCs/>
          <w:sz w:val="28"/>
          <w:szCs w:val="28"/>
        </w:rPr>
        <w:t xml:space="preserve">объекты торгового назначений, предприятия общественного питания. </w:t>
      </w:r>
    </w:p>
    <w:p w14:paraId="36D3A49F" w14:textId="77777777" w:rsidR="00656355" w:rsidRPr="00A111CB" w:rsidRDefault="00656355" w:rsidP="00656355">
      <w:pPr>
        <w:tabs>
          <w:tab w:val="left" w:pos="49"/>
        </w:tabs>
        <w:spacing w:after="0" w:line="240" w:lineRule="auto"/>
        <w:ind w:left="49" w:firstLine="518"/>
        <w:jc w:val="both"/>
        <w:rPr>
          <w:rFonts w:ascii="Times New Roman" w:hAnsi="Times New Roman" w:cs="Times New Roman"/>
          <w:iCs/>
          <w:sz w:val="28"/>
          <w:szCs w:val="28"/>
        </w:rPr>
      </w:pPr>
      <w:r w:rsidRPr="00A111CB">
        <w:rPr>
          <w:rFonts w:ascii="Times New Roman" w:hAnsi="Times New Roman" w:cs="Times New Roman"/>
          <w:iCs/>
          <w:sz w:val="28"/>
          <w:szCs w:val="28"/>
        </w:rPr>
        <w:t>За 2023 год управлением архитектуры и градостроительства муниципального образования Ленинградский район выдано:</w:t>
      </w:r>
    </w:p>
    <w:p w14:paraId="705F38E8" w14:textId="77777777" w:rsidR="00656355" w:rsidRPr="00A111CB" w:rsidRDefault="00656355" w:rsidP="00656355">
      <w:pPr>
        <w:tabs>
          <w:tab w:val="left" w:pos="49"/>
        </w:tabs>
        <w:spacing w:after="0" w:line="240" w:lineRule="auto"/>
        <w:ind w:left="49" w:firstLine="518"/>
        <w:jc w:val="both"/>
        <w:rPr>
          <w:rFonts w:ascii="Times New Roman" w:hAnsi="Times New Roman" w:cs="Times New Roman"/>
          <w:iCs/>
          <w:sz w:val="28"/>
          <w:szCs w:val="28"/>
        </w:rPr>
      </w:pPr>
      <w:r w:rsidRPr="00A111CB">
        <w:rPr>
          <w:rFonts w:ascii="Times New Roman" w:hAnsi="Times New Roman" w:cs="Times New Roman"/>
          <w:iCs/>
          <w:sz w:val="28"/>
          <w:szCs w:val="28"/>
        </w:rPr>
        <w:t>- 26 разрешений на ввод в эксплуатацию объектов капитального строительства;</w:t>
      </w:r>
    </w:p>
    <w:p w14:paraId="1017119F" w14:textId="77777777" w:rsidR="00656355" w:rsidRPr="00A111CB" w:rsidRDefault="00656355" w:rsidP="00656355">
      <w:pPr>
        <w:tabs>
          <w:tab w:val="left" w:pos="49"/>
        </w:tabs>
        <w:spacing w:after="0" w:line="240" w:lineRule="auto"/>
        <w:ind w:left="49" w:firstLine="518"/>
        <w:jc w:val="both"/>
        <w:rPr>
          <w:rFonts w:ascii="Times New Roman" w:hAnsi="Times New Roman" w:cs="Times New Roman"/>
          <w:iCs/>
          <w:sz w:val="28"/>
          <w:szCs w:val="28"/>
        </w:rPr>
      </w:pPr>
      <w:r w:rsidRPr="00A111CB">
        <w:rPr>
          <w:rFonts w:ascii="Times New Roman" w:hAnsi="Times New Roman" w:cs="Times New Roman"/>
          <w:iCs/>
          <w:sz w:val="28"/>
          <w:szCs w:val="28"/>
        </w:rPr>
        <w:t>- 37 разрешений на строительство объектов капитального строительства.</w:t>
      </w:r>
    </w:p>
    <w:p w14:paraId="600BC59F" w14:textId="77777777" w:rsidR="00656355" w:rsidRPr="00A111CB" w:rsidRDefault="00656355" w:rsidP="00656355">
      <w:pPr>
        <w:spacing w:after="0" w:line="240" w:lineRule="auto"/>
        <w:ind w:firstLine="567"/>
        <w:contextualSpacing/>
        <w:jc w:val="both"/>
        <w:rPr>
          <w:rFonts w:ascii="Times New Roman" w:hAnsi="Times New Roman" w:cs="Times New Roman"/>
          <w:sz w:val="28"/>
          <w:szCs w:val="28"/>
        </w:rPr>
      </w:pPr>
      <w:r w:rsidRPr="00A111CB">
        <w:rPr>
          <w:rFonts w:ascii="Times New Roman" w:hAnsi="Times New Roman" w:cs="Times New Roman"/>
          <w:bCs/>
          <w:sz w:val="28"/>
          <w:szCs w:val="28"/>
        </w:rPr>
        <w:t>Источниками финансирования объектов капитального строительства являются капитальные вложения (инвестиции) хозяйствующих субъектов.</w:t>
      </w:r>
    </w:p>
    <w:p w14:paraId="3EA93BD4" w14:textId="77777777" w:rsidR="00656355" w:rsidRPr="00A111CB" w:rsidRDefault="00656355" w:rsidP="00656355">
      <w:pPr>
        <w:suppressAutoHyphens w:val="0"/>
        <w:autoSpaceDE w:val="0"/>
        <w:autoSpaceDN w:val="0"/>
        <w:adjustRightInd w:val="0"/>
        <w:spacing w:after="0" w:line="240" w:lineRule="auto"/>
        <w:ind w:firstLine="851"/>
        <w:jc w:val="both"/>
        <w:textAlignment w:val="auto"/>
        <w:rPr>
          <w:rFonts w:ascii="Times New Roman" w:eastAsia="TimesNewRomanPSMT" w:hAnsi="Times New Roman" w:cs="Times New Roman"/>
          <w:kern w:val="0"/>
          <w:sz w:val="28"/>
          <w:szCs w:val="28"/>
          <w:lang w:eastAsia="en-US"/>
        </w:rPr>
      </w:pPr>
      <w:r w:rsidRPr="00A111CB">
        <w:rPr>
          <w:rFonts w:ascii="Times New Roman" w:hAnsi="Times New Roman" w:cs="Times New Roman"/>
          <w:sz w:val="28"/>
          <w:szCs w:val="28"/>
        </w:rPr>
        <w:t>В 2023 году выдано разрешение на строительство инвестиционного проекта: Цех экстракции масла подсолнечника на 80 т/</w:t>
      </w:r>
      <w:proofErr w:type="spellStart"/>
      <w:r w:rsidRPr="00A111CB">
        <w:rPr>
          <w:rFonts w:ascii="Times New Roman" w:hAnsi="Times New Roman" w:cs="Times New Roman"/>
          <w:sz w:val="28"/>
          <w:szCs w:val="28"/>
        </w:rPr>
        <w:t>сут</w:t>
      </w:r>
      <w:proofErr w:type="spellEnd"/>
      <w:r w:rsidRPr="00A111CB">
        <w:rPr>
          <w:rFonts w:ascii="Times New Roman" w:hAnsi="Times New Roman" w:cs="Times New Roman"/>
          <w:sz w:val="28"/>
          <w:szCs w:val="28"/>
        </w:rPr>
        <w:t>. по жмыху, в ст. Ленинградской, по ул. Промышленной, 6</w:t>
      </w:r>
      <w:r w:rsidRPr="00A111CB">
        <w:rPr>
          <w:rFonts w:ascii="Times New Roman" w:eastAsia="TimesNewRomanPSMT" w:hAnsi="Times New Roman" w:cs="Times New Roman"/>
          <w:kern w:val="0"/>
          <w:sz w:val="28"/>
          <w:szCs w:val="28"/>
          <w:lang w:eastAsia="en-US"/>
        </w:rPr>
        <w:t>,</w:t>
      </w:r>
      <w:r w:rsidRPr="00A111CB">
        <w:t xml:space="preserve"> </w:t>
      </w:r>
      <w:r w:rsidRPr="00A111CB">
        <w:rPr>
          <w:rFonts w:ascii="Times New Roman" w:eastAsia="TimesNewRomanPSMT" w:hAnsi="Times New Roman" w:cs="Times New Roman"/>
          <w:kern w:val="0"/>
          <w:sz w:val="28"/>
          <w:szCs w:val="28"/>
          <w:lang w:eastAsia="en-US"/>
        </w:rPr>
        <w:t>отраслевая принадлежность которого – агропромышленный комплекс.</w:t>
      </w:r>
    </w:p>
    <w:p w14:paraId="7D691066" w14:textId="77777777" w:rsidR="00656355" w:rsidRPr="00A111CB" w:rsidRDefault="00656355" w:rsidP="00656355">
      <w:pPr>
        <w:pStyle w:val="afd"/>
        <w:ind w:firstLine="567"/>
        <w:rPr>
          <w:sz w:val="28"/>
          <w:szCs w:val="28"/>
        </w:rPr>
      </w:pPr>
      <w:r w:rsidRPr="00A111CB">
        <w:rPr>
          <w:sz w:val="28"/>
          <w:szCs w:val="28"/>
        </w:rPr>
        <w:t>Так же значимыми введенными в эксплуатацию объектами в 2023 году являются:</w:t>
      </w:r>
    </w:p>
    <w:p w14:paraId="42A717D5" w14:textId="77777777" w:rsidR="00656355" w:rsidRPr="00A111CB" w:rsidRDefault="00656355" w:rsidP="00656355">
      <w:pPr>
        <w:pStyle w:val="afd"/>
        <w:ind w:firstLine="567"/>
        <w:rPr>
          <w:sz w:val="28"/>
          <w:szCs w:val="28"/>
        </w:rPr>
      </w:pPr>
      <w:r w:rsidRPr="00A111CB">
        <w:rPr>
          <w:sz w:val="28"/>
          <w:szCs w:val="28"/>
        </w:rPr>
        <w:t xml:space="preserve">- Спортивный зал единоборств, в ст. Ленинградской по ул. Ленина, </w:t>
      </w:r>
      <w:proofErr w:type="spellStart"/>
      <w:r w:rsidRPr="00A111CB">
        <w:rPr>
          <w:sz w:val="28"/>
          <w:szCs w:val="28"/>
        </w:rPr>
        <w:t>96Б</w:t>
      </w:r>
      <w:proofErr w:type="spellEnd"/>
      <w:r w:rsidRPr="00A111CB">
        <w:rPr>
          <w:sz w:val="28"/>
          <w:szCs w:val="28"/>
        </w:rPr>
        <w:t>/2;</w:t>
      </w:r>
    </w:p>
    <w:p w14:paraId="1F4A2D1C" w14:textId="77777777" w:rsidR="00656355" w:rsidRPr="00A111CB" w:rsidRDefault="00656355" w:rsidP="00656355">
      <w:pPr>
        <w:pStyle w:val="afd"/>
        <w:ind w:firstLine="567"/>
        <w:rPr>
          <w:sz w:val="28"/>
          <w:szCs w:val="28"/>
        </w:rPr>
      </w:pPr>
      <w:r w:rsidRPr="00A111CB">
        <w:rPr>
          <w:sz w:val="28"/>
          <w:szCs w:val="28"/>
        </w:rPr>
        <w:t>- Здание амбулатории врача общей практики (</w:t>
      </w:r>
      <w:proofErr w:type="spellStart"/>
      <w:r w:rsidRPr="00A111CB">
        <w:rPr>
          <w:sz w:val="28"/>
          <w:szCs w:val="28"/>
        </w:rPr>
        <w:t>ВОП</w:t>
      </w:r>
      <w:proofErr w:type="spellEnd"/>
      <w:r w:rsidRPr="00A111CB">
        <w:rPr>
          <w:sz w:val="28"/>
          <w:szCs w:val="28"/>
        </w:rPr>
        <w:t xml:space="preserve">) в </w:t>
      </w:r>
      <w:proofErr w:type="spellStart"/>
      <w:r w:rsidRPr="00A111CB">
        <w:rPr>
          <w:sz w:val="28"/>
          <w:szCs w:val="28"/>
        </w:rPr>
        <w:t>хут</w:t>
      </w:r>
      <w:proofErr w:type="spellEnd"/>
      <w:r w:rsidRPr="00A111CB">
        <w:rPr>
          <w:sz w:val="28"/>
          <w:szCs w:val="28"/>
        </w:rPr>
        <w:t>. Западном ул. Светлая, 161 Б.</w:t>
      </w:r>
    </w:p>
    <w:p w14:paraId="7BB13FC5" w14:textId="77777777" w:rsidR="00656355" w:rsidRPr="00A111CB" w:rsidRDefault="00656355" w:rsidP="00656355">
      <w:pPr>
        <w:tabs>
          <w:tab w:val="left" w:pos="49"/>
        </w:tabs>
        <w:spacing w:after="0" w:line="240" w:lineRule="auto"/>
        <w:ind w:firstLine="567"/>
        <w:jc w:val="both"/>
        <w:rPr>
          <w:rFonts w:ascii="Times New Roman" w:hAnsi="Times New Roman" w:cs="Times New Roman"/>
          <w:b/>
          <w:sz w:val="28"/>
          <w:szCs w:val="28"/>
        </w:rPr>
      </w:pPr>
      <w:r w:rsidRPr="00A111CB">
        <w:rPr>
          <w:rFonts w:ascii="Times New Roman" w:hAnsi="Times New Roman" w:cs="Times New Roman"/>
          <w:sz w:val="28"/>
          <w:szCs w:val="28"/>
        </w:rPr>
        <w:t>Дальнейшему развитию конкуренции на рынке строительства объектов капитального строительства, за исключением жилищного и дорожного строительства, будет способствовать повышение качественного уровня оказываемых услуг и удовлетворению запросов хозяйствующих субъектов и населения.</w:t>
      </w:r>
    </w:p>
    <w:p w14:paraId="08C52B11"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bookmarkEnd w:id="7"/>
    <w:p w14:paraId="0F11D5D0" w14:textId="45C96124"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дорожной деятельности (за исключением проектирования)</w:t>
      </w:r>
    </w:p>
    <w:p w14:paraId="3A444D9A"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rPr>
      </w:pPr>
    </w:p>
    <w:p w14:paraId="6961D9E5" w14:textId="77777777"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lastRenderedPageBreak/>
        <w:t>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55,0-60,0 млн. руб. в рамках государственных программ Краснодарского края и соответствующих муниципальных программ и в пределах 20,0-22,0 млн. руб. средств местного бюджета на условиях софинансирования. Протяженность отремонтированных дорого местного значения ежегодно составляет не менее 20 км. На рынке дорожной деятельности действуют 4 хозяйствующих субъектов частной формы собственности различных организационно-правовых форм, в том числе, в общем объеме работ по ремонту и строительству дорог местного значения на территории района более 60,0 % выполняется НАО ДРСУ «Ленинградская».</w:t>
      </w:r>
    </w:p>
    <w:p w14:paraId="6261C74E" w14:textId="77777777" w:rsidR="00BB754C" w:rsidRPr="00A111CB" w:rsidRDefault="00BB754C" w:rsidP="0069578E">
      <w:pPr>
        <w:tabs>
          <w:tab w:val="left" w:pos="49"/>
        </w:tabs>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Административные барьеры для дальнейшего входа на рынок субъектов малого и среднего предпринимательства отсутствуют. </w:t>
      </w:r>
      <w:r w:rsidRPr="00A111CB">
        <w:rPr>
          <w:rFonts w:ascii="Times New Roman" w:hAnsi="Times New Roman"/>
          <w:sz w:val="28"/>
          <w:szCs w:val="28"/>
        </w:rPr>
        <w:t>Жалоб на работу организаций, оказывающих услуги на данном рынке</w:t>
      </w:r>
      <w:r w:rsidRPr="00A111CB">
        <w:rPr>
          <w:rFonts w:ascii="Times New Roman" w:eastAsia="Times New Roman" w:hAnsi="Times New Roman"/>
          <w:sz w:val="28"/>
          <w:szCs w:val="28"/>
          <w:lang w:eastAsia="ru-RU"/>
        </w:rPr>
        <w:t xml:space="preserve">, </w:t>
      </w:r>
      <w:r w:rsidRPr="00A111CB">
        <w:rPr>
          <w:rFonts w:ascii="Times New Roman" w:hAnsi="Times New Roman"/>
          <w:sz w:val="28"/>
          <w:szCs w:val="28"/>
        </w:rPr>
        <w:t>не поступало.</w:t>
      </w:r>
    </w:p>
    <w:p w14:paraId="5C27F41E" w14:textId="77777777" w:rsidR="00BB754C" w:rsidRPr="00A111CB" w:rsidRDefault="00BB754C" w:rsidP="0069578E">
      <w:pPr>
        <w:tabs>
          <w:tab w:val="left" w:pos="49"/>
        </w:tabs>
        <w:spacing w:after="0" w:line="240" w:lineRule="auto"/>
        <w:ind w:firstLine="567"/>
        <w:jc w:val="both"/>
        <w:rPr>
          <w:rFonts w:ascii="Times New Roman" w:hAnsi="Times New Roman" w:cs="Times New Roman"/>
          <w:b/>
          <w:sz w:val="28"/>
          <w:szCs w:val="28"/>
        </w:rPr>
      </w:pPr>
      <w:r w:rsidRPr="00A111CB">
        <w:rPr>
          <w:rFonts w:ascii="Times New Roman" w:hAnsi="Times New Roman" w:cs="Times New Roman"/>
          <w:sz w:val="28"/>
          <w:szCs w:val="28"/>
        </w:rPr>
        <w:t>Дальнейшее развитие конкуренции на рынке дорожной деятельности, будет способствовать повышению качественного уровня оказываемых услуг и удовлетворению запросов хозяйствующих субъектов и населения.</w:t>
      </w:r>
    </w:p>
    <w:p w14:paraId="03CD1B9D" w14:textId="77777777" w:rsidR="00BB754C" w:rsidRPr="00A111CB" w:rsidRDefault="00BB754C" w:rsidP="0069578E">
      <w:pPr>
        <w:tabs>
          <w:tab w:val="left" w:pos="49"/>
        </w:tabs>
        <w:spacing w:after="0" w:line="240" w:lineRule="auto"/>
        <w:ind w:firstLine="567"/>
        <w:jc w:val="both"/>
        <w:rPr>
          <w:rFonts w:ascii="Times New Roman" w:hAnsi="Times New Roman" w:cs="Times New Roman"/>
          <w:b/>
          <w:sz w:val="28"/>
          <w:szCs w:val="28"/>
        </w:rPr>
      </w:pPr>
    </w:p>
    <w:p w14:paraId="173E0370" w14:textId="0E06EE6E" w:rsidR="00BA144D" w:rsidRPr="00A111CB" w:rsidRDefault="00BA144D"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агропромышленного комплекса</w:t>
      </w:r>
    </w:p>
    <w:p w14:paraId="41169FD4" w14:textId="77777777" w:rsidR="00BA144D" w:rsidRPr="00A111CB" w:rsidRDefault="00BA144D" w:rsidP="0069578E">
      <w:pPr>
        <w:spacing w:after="0" w:line="240" w:lineRule="auto"/>
        <w:jc w:val="center"/>
        <w:rPr>
          <w:rFonts w:ascii="Times New Roman" w:hAnsi="Times New Roman" w:cs="Times New Roman"/>
          <w:b/>
          <w:sz w:val="28"/>
          <w:szCs w:val="28"/>
        </w:rPr>
      </w:pPr>
    </w:p>
    <w:p w14:paraId="1BFE4E13" w14:textId="72FECF85" w:rsidR="00BA144D" w:rsidRPr="00A111CB" w:rsidRDefault="00BA144D"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агропромышленного комплекса, которая состоит из следующих рынков: рынок племенного животноводства, рынок семеноводства, рынок товарной аквакультуры, рынок реализации сельскохозяйственной продукции</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в сфере агропромышленного комплекса</w:t>
      </w:r>
      <w:r w:rsidRPr="00A111CB">
        <w:rPr>
          <w:rFonts w:ascii="Times New Roman" w:hAnsi="Times New Roman"/>
          <w:sz w:val="28"/>
          <w:szCs w:val="28"/>
        </w:rPr>
        <w:t xml:space="preserve">, оказываемых на территории нашего района. Так проголосовало </w:t>
      </w:r>
      <w:r w:rsidR="00485E5D" w:rsidRPr="00A111CB">
        <w:rPr>
          <w:rFonts w:ascii="Times New Roman" w:hAnsi="Times New Roman"/>
          <w:sz w:val="28"/>
          <w:szCs w:val="28"/>
        </w:rPr>
        <w:t>5</w:t>
      </w:r>
      <w:r w:rsidR="00F36EF7" w:rsidRPr="00A111CB">
        <w:rPr>
          <w:rFonts w:ascii="Times New Roman" w:hAnsi="Times New Roman"/>
          <w:sz w:val="28"/>
          <w:szCs w:val="28"/>
        </w:rPr>
        <w:t>4,7</w:t>
      </w:r>
      <w:r w:rsidRPr="00A111CB">
        <w:rPr>
          <w:rFonts w:ascii="Times New Roman" w:hAnsi="Times New Roman"/>
          <w:sz w:val="28"/>
          <w:szCs w:val="28"/>
        </w:rPr>
        <w:t xml:space="preserve"> % опрошенных </w:t>
      </w:r>
      <w:proofErr w:type="gramStart"/>
      <w:r w:rsidRPr="00A111CB">
        <w:rPr>
          <w:rFonts w:ascii="Times New Roman" w:hAnsi="Times New Roman"/>
          <w:sz w:val="28"/>
          <w:szCs w:val="28"/>
        </w:rPr>
        <w:t xml:space="preserve">и  </w:t>
      </w:r>
      <w:r w:rsidR="00F36EF7" w:rsidRPr="00A111CB">
        <w:rPr>
          <w:rFonts w:ascii="Times New Roman" w:hAnsi="Times New Roman"/>
          <w:sz w:val="28"/>
          <w:szCs w:val="28"/>
        </w:rPr>
        <w:t>1</w:t>
      </w:r>
      <w:proofErr w:type="gramEnd"/>
      <w:r w:rsidR="00F36EF7" w:rsidRPr="00A111CB">
        <w:rPr>
          <w:rFonts w:ascii="Times New Roman" w:hAnsi="Times New Roman"/>
          <w:sz w:val="28"/>
          <w:szCs w:val="28"/>
        </w:rPr>
        <w:t xml:space="preserve">,6 </w:t>
      </w:r>
      <w:r w:rsidRPr="00A111CB">
        <w:rPr>
          <w:rFonts w:ascii="Times New Roman" w:hAnsi="Times New Roman"/>
          <w:sz w:val="28"/>
          <w:szCs w:val="28"/>
        </w:rPr>
        <w:t>% опрошенных затруднились дать оценку количеству организаций.</w:t>
      </w:r>
    </w:p>
    <w:p w14:paraId="06060260" w14:textId="77777777" w:rsidR="00BA144D" w:rsidRPr="00A111CB" w:rsidRDefault="00BA144D"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2F633614" wp14:editId="57AFF66A">
            <wp:extent cx="4611370" cy="1419225"/>
            <wp:effectExtent l="0" t="0" r="17780" b="9525"/>
            <wp:docPr id="39" name="Диаграмма 3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F95DDB0" w14:textId="065D835A" w:rsidR="00BA144D" w:rsidRPr="00A111CB" w:rsidRDefault="00F36EF7"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64,2</w:t>
      </w:r>
      <w:r w:rsidR="00BA144D" w:rsidRPr="00A111CB">
        <w:rPr>
          <w:rFonts w:ascii="Times New Roman" w:hAnsi="Times New Roman"/>
          <w:sz w:val="28"/>
          <w:szCs w:val="28"/>
        </w:rPr>
        <w:t xml:space="preserve"> % опрошенных удовлетворены</w:t>
      </w:r>
      <w:r w:rsidR="00485E5D" w:rsidRPr="00A111CB">
        <w:rPr>
          <w:rFonts w:ascii="Times New Roman" w:hAnsi="Times New Roman"/>
          <w:sz w:val="28"/>
          <w:szCs w:val="28"/>
        </w:rPr>
        <w:t xml:space="preserve"> и скорее удовлетворены</w:t>
      </w:r>
      <w:r w:rsidR="00BA144D" w:rsidRPr="00A111CB">
        <w:rPr>
          <w:rFonts w:ascii="Times New Roman" w:hAnsi="Times New Roman"/>
          <w:sz w:val="28"/>
          <w:szCs w:val="28"/>
        </w:rPr>
        <w:t xml:space="preserve"> качеством услуг в сфере </w:t>
      </w:r>
      <w:r w:rsidR="00485E5D" w:rsidRPr="00A111CB">
        <w:rPr>
          <w:rFonts w:ascii="Times New Roman" w:hAnsi="Times New Roman"/>
          <w:sz w:val="28"/>
          <w:szCs w:val="28"/>
        </w:rPr>
        <w:t>агропромышленного комплекса</w:t>
      </w:r>
      <w:r w:rsidR="00BA144D" w:rsidRPr="00A111CB">
        <w:rPr>
          <w:rFonts w:ascii="Times New Roman" w:hAnsi="Times New Roman"/>
          <w:sz w:val="28"/>
          <w:szCs w:val="28"/>
        </w:rPr>
        <w:t xml:space="preserve"> по району. </w:t>
      </w:r>
    </w:p>
    <w:p w14:paraId="23668759" w14:textId="77777777" w:rsidR="00BA144D" w:rsidRPr="00A111CB" w:rsidRDefault="00BA144D"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048D5DDC" wp14:editId="18853AC0">
            <wp:extent cx="3916045" cy="1133475"/>
            <wp:effectExtent l="0" t="0" r="8255" b="9525"/>
            <wp:docPr id="40" name="Диаграмма 4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37D0B68"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3F2B4D34" w14:textId="19977454"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8" w:name="_Hlk155797243"/>
      <w:r w:rsidRPr="00A111CB">
        <w:rPr>
          <w:rFonts w:ascii="Times New Roman" w:hAnsi="Times New Roman" w:cs="Times New Roman"/>
          <w:b/>
          <w:sz w:val="28"/>
          <w:szCs w:val="28"/>
        </w:rPr>
        <w:lastRenderedPageBreak/>
        <w:t>Рынок племенного животноводства</w:t>
      </w:r>
    </w:p>
    <w:p w14:paraId="7B3D951C"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7EB9987F" w14:textId="180A70E6" w:rsidR="00523CB0" w:rsidRPr="00A111CB" w:rsidRDefault="00523CB0" w:rsidP="00523CB0">
      <w:pPr>
        <w:spacing w:after="0" w:line="240" w:lineRule="auto"/>
        <w:ind w:right="-31" w:firstLine="731"/>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На 1 января 202</w:t>
      </w:r>
      <w:r w:rsidRPr="00A111CB">
        <w:rPr>
          <w:rFonts w:ascii="Times New Roman" w:eastAsia="Times New Roman" w:hAnsi="Times New Roman" w:cs="Times New Roman"/>
          <w:sz w:val="28"/>
          <w:szCs w:val="28"/>
        </w:rPr>
        <w:t>4</w:t>
      </w:r>
      <w:r w:rsidRPr="00A111CB">
        <w:rPr>
          <w:rFonts w:ascii="Times New Roman" w:eastAsia="Times New Roman" w:hAnsi="Times New Roman" w:cs="Times New Roman"/>
          <w:sz w:val="28"/>
          <w:szCs w:val="28"/>
          <w:lang w:eastAsia="ru-RU"/>
        </w:rPr>
        <w:t xml:space="preserve"> г.  в Государственном племенном регистре из Ленинградского района зарегистрирована 1 племенная организация, имеющая право деятельности в области племенного животноводства (птицеводство). Направлением в племенной работе является производство инкубационного яйца кур породы РОСС-308. Общее поголовье племенных кур-несушек на 1 января 202</w:t>
      </w:r>
      <w:r w:rsidRPr="00A111CB">
        <w:rPr>
          <w:rFonts w:ascii="Times New Roman" w:eastAsia="Times New Roman" w:hAnsi="Times New Roman" w:cs="Times New Roman"/>
          <w:sz w:val="28"/>
          <w:szCs w:val="28"/>
        </w:rPr>
        <w:t>4</w:t>
      </w:r>
      <w:r w:rsidRPr="00A111CB">
        <w:rPr>
          <w:rFonts w:ascii="Times New Roman" w:eastAsia="Times New Roman" w:hAnsi="Times New Roman" w:cs="Times New Roman"/>
          <w:sz w:val="28"/>
          <w:szCs w:val="28"/>
          <w:lang w:eastAsia="ru-RU"/>
        </w:rPr>
        <w:t xml:space="preserve"> года составило 18</w:t>
      </w:r>
      <w:r w:rsidRPr="00A111CB">
        <w:rPr>
          <w:rFonts w:ascii="Times New Roman" w:eastAsia="Times New Roman" w:hAnsi="Times New Roman" w:cs="Times New Roman"/>
          <w:sz w:val="28"/>
          <w:szCs w:val="28"/>
        </w:rPr>
        <w:t>3,5</w:t>
      </w:r>
      <w:r w:rsidRPr="00A111CB">
        <w:rPr>
          <w:rFonts w:ascii="Times New Roman" w:eastAsia="Times New Roman" w:hAnsi="Times New Roman" w:cs="Times New Roman"/>
          <w:sz w:val="28"/>
          <w:szCs w:val="28"/>
          <w:lang w:eastAsia="ru-RU"/>
        </w:rPr>
        <w:t xml:space="preserve"> тысяч голов, что на 0,7 тысяч голов больше </w:t>
      </w:r>
      <w:proofErr w:type="gramStart"/>
      <w:r w:rsidRPr="00A111CB">
        <w:rPr>
          <w:rFonts w:ascii="Times New Roman" w:eastAsia="Times New Roman" w:hAnsi="Times New Roman" w:cs="Times New Roman"/>
          <w:sz w:val="28"/>
          <w:szCs w:val="28"/>
          <w:lang w:eastAsia="ru-RU"/>
        </w:rPr>
        <w:t>уровня  прошлого</w:t>
      </w:r>
      <w:proofErr w:type="gramEnd"/>
      <w:r w:rsidRPr="00A111CB">
        <w:rPr>
          <w:rFonts w:ascii="Times New Roman" w:eastAsia="Times New Roman" w:hAnsi="Times New Roman" w:cs="Times New Roman"/>
          <w:sz w:val="28"/>
          <w:szCs w:val="28"/>
          <w:lang w:eastAsia="ru-RU"/>
        </w:rPr>
        <w:t xml:space="preserve"> года. При этом среднегодовое поголовье кур-несушек в 2023 году по сравнению с 2022 годом уменьшилось на 5,</w:t>
      </w:r>
      <w:proofErr w:type="gramStart"/>
      <w:r w:rsidRPr="00A111CB">
        <w:rPr>
          <w:rFonts w:ascii="Times New Roman" w:eastAsia="Times New Roman" w:hAnsi="Times New Roman" w:cs="Times New Roman"/>
          <w:sz w:val="28"/>
          <w:szCs w:val="28"/>
          <w:lang w:eastAsia="ru-RU"/>
        </w:rPr>
        <w:t>5  тысяч</w:t>
      </w:r>
      <w:proofErr w:type="gramEnd"/>
      <w:r w:rsidRPr="00A111CB">
        <w:rPr>
          <w:rFonts w:ascii="Times New Roman" w:eastAsia="Times New Roman" w:hAnsi="Times New Roman" w:cs="Times New Roman"/>
          <w:sz w:val="28"/>
          <w:szCs w:val="28"/>
          <w:lang w:eastAsia="ru-RU"/>
        </w:rPr>
        <w:t xml:space="preserve"> голов и составило 131,8  тысяч голов, что связано с обновлением поголовья  кур.  За 2023 год произведено 30,85 млн. штук яиц, или 86,5% к уровню 2022 года, реализовано 24,8 млн. штук инкубационных   яиц, использовано племенных яиц для инкубации в организации 1,4 млн. штук. Использование яиц на племенные цели составило 91%.  </w:t>
      </w:r>
    </w:p>
    <w:p w14:paraId="311C2DAF" w14:textId="77777777" w:rsidR="00523CB0" w:rsidRPr="00A111CB" w:rsidRDefault="00523CB0" w:rsidP="00523CB0">
      <w:pPr>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 В 2023 году яйценоскость племенных кур-несушек составила 234 штук. Предприятию предоставляется государственная поддержка на содержание племенного поголовья кур.</w:t>
      </w:r>
    </w:p>
    <w:p w14:paraId="21115BA2" w14:textId="77777777" w:rsidR="00523CB0" w:rsidRPr="00A111CB" w:rsidRDefault="00523CB0" w:rsidP="00523CB0">
      <w:pPr>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 Строительство в ООО «Первомайская ИПС» высокотехнологичного инкубатория производительностью 12 млн. штук птенцов в год будет способствовать увеличению использования яиц для инкубации в хозяйстве района.</w:t>
      </w:r>
    </w:p>
    <w:p w14:paraId="31F50D26" w14:textId="205D949D" w:rsidR="00523CB0" w:rsidRPr="00A111CB" w:rsidRDefault="00523CB0" w:rsidP="00523CB0">
      <w:pPr>
        <w:spacing w:after="0" w:line="240" w:lineRule="auto"/>
        <w:ind w:firstLine="567"/>
        <w:contextualSpacing/>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В настоящее время на рынке существует дефицит племенного молодняка сельскохозяйственных животных.</w:t>
      </w:r>
    </w:p>
    <w:p w14:paraId="21064698" w14:textId="77777777" w:rsidR="00523CB0" w:rsidRPr="00A111CB" w:rsidRDefault="00523CB0" w:rsidP="00523CB0">
      <w:pPr>
        <w:spacing w:after="0" w:line="240" w:lineRule="auto"/>
        <w:ind w:firstLine="567"/>
        <w:contextualSpacing/>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xml:space="preserve">Для улучшения продуктивных качеств маточного поголовья крупного рогатого скота в организациях всех форм собственности района используется </w:t>
      </w:r>
      <w:proofErr w:type="spellStart"/>
      <w:r w:rsidRPr="00A111CB">
        <w:rPr>
          <w:rFonts w:ascii="Times New Roman" w:eastAsia="Times New Roman" w:hAnsi="Times New Roman"/>
          <w:sz w:val="28"/>
          <w:szCs w:val="28"/>
          <w:lang w:eastAsia="ru-RU"/>
        </w:rPr>
        <w:t>биопродукция</w:t>
      </w:r>
      <w:proofErr w:type="spellEnd"/>
      <w:r w:rsidRPr="00A111CB">
        <w:rPr>
          <w:rFonts w:ascii="Times New Roman" w:eastAsia="Times New Roman" w:hAnsi="Times New Roman"/>
          <w:sz w:val="28"/>
          <w:szCs w:val="28"/>
          <w:lang w:eastAsia="ru-RU"/>
        </w:rPr>
        <w:t>, поставляемая племенными предприятиями края от высокоценных быков-производителей молочных пород отечественной и зарубежной селекции.</w:t>
      </w:r>
    </w:p>
    <w:p w14:paraId="08CEFC41" w14:textId="77777777" w:rsidR="00523CB0" w:rsidRPr="00A111CB" w:rsidRDefault="00523CB0" w:rsidP="00523CB0">
      <w:pPr>
        <w:spacing w:after="0" w:line="240" w:lineRule="auto"/>
        <w:ind w:firstLine="567"/>
        <w:contextualSpacing/>
        <w:jc w:val="both"/>
        <w:rPr>
          <w:rFonts w:ascii="Times New Roman" w:hAnsi="Times New Roman" w:cs="Times New Roman"/>
          <w:sz w:val="28"/>
          <w:szCs w:val="28"/>
        </w:rPr>
      </w:pPr>
      <w:r w:rsidRPr="00A111CB">
        <w:rPr>
          <w:rFonts w:ascii="Times New Roman" w:eastAsia="Times New Roman" w:hAnsi="Times New Roman"/>
          <w:sz w:val="28"/>
          <w:szCs w:val="28"/>
          <w:lang w:eastAsia="ru-RU"/>
        </w:rPr>
        <w:t xml:space="preserve">Развитие данного рынка на территории района осуществимо только </w:t>
      </w:r>
      <w:r w:rsidRPr="00A111CB">
        <w:rPr>
          <w:rFonts w:ascii="Times New Roman" w:hAnsi="Times New Roman" w:cs="Times New Roman"/>
          <w:sz w:val="28"/>
          <w:szCs w:val="28"/>
        </w:rPr>
        <w:t>при оказании государственной поддержки племенного животноводства.</w:t>
      </w:r>
    </w:p>
    <w:p w14:paraId="07B00496" w14:textId="77777777" w:rsidR="00523CB0" w:rsidRPr="00A111CB" w:rsidRDefault="00523CB0" w:rsidP="00523CB0">
      <w:pPr>
        <w:spacing w:after="0" w:line="240" w:lineRule="auto"/>
        <w:ind w:firstLine="567"/>
        <w:contextualSpacing/>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Административные барьеры для дальнейшего входа на рынок субъектов малого и среднего предпринимательства отсутствуют.</w:t>
      </w:r>
    </w:p>
    <w:p w14:paraId="3FC75741"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D6B2B55" w14:textId="200996BC"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семеноводства</w:t>
      </w:r>
    </w:p>
    <w:p w14:paraId="736A4A18"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536DA0D1" w14:textId="77777777" w:rsidR="001309FD" w:rsidRPr="00A111CB" w:rsidRDefault="001309FD" w:rsidP="001309FD">
      <w:pPr>
        <w:spacing w:after="0" w:line="240" w:lineRule="auto"/>
        <w:ind w:firstLine="731"/>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Рынок семеноводства Ленинградского района представлен сельскохозяйственными товаропроизводителями, ведущими профессиональную деятельность по производству сортов ряда сельскохозяйственных культур. По состоянию на 1 января 2024 г., согласно данным ФГБУ «</w:t>
      </w:r>
      <w:proofErr w:type="spellStart"/>
      <w:r w:rsidRPr="00A111CB">
        <w:rPr>
          <w:rFonts w:ascii="Times New Roman" w:eastAsia="Times New Roman" w:hAnsi="Times New Roman" w:cs="Times New Roman"/>
          <w:sz w:val="28"/>
          <w:szCs w:val="28"/>
          <w:lang w:eastAsia="ru-RU"/>
        </w:rPr>
        <w:t>Россельхозцентр</w:t>
      </w:r>
      <w:proofErr w:type="spellEnd"/>
      <w:r w:rsidRPr="00A111CB">
        <w:rPr>
          <w:rFonts w:ascii="Times New Roman" w:eastAsia="Times New Roman" w:hAnsi="Times New Roman" w:cs="Times New Roman"/>
          <w:sz w:val="28"/>
          <w:szCs w:val="28"/>
          <w:lang w:eastAsia="ru-RU"/>
        </w:rPr>
        <w:t xml:space="preserve">» в реестр семеноводческих хозяйств от Ленинградского района включено 6 организаций. Также на территории района осуществляет деятельность научное учреждение Северо-Кубанская сельскохозяйственная опытна станция - филиал </w:t>
      </w:r>
      <w:proofErr w:type="spellStart"/>
      <w:r w:rsidRPr="00A111CB">
        <w:rPr>
          <w:rFonts w:ascii="Times New Roman" w:eastAsia="Times New Roman" w:hAnsi="Times New Roman" w:cs="Times New Roman"/>
          <w:sz w:val="28"/>
          <w:szCs w:val="28"/>
          <w:lang w:eastAsia="ru-RU"/>
        </w:rPr>
        <w:t>ФГБНУ</w:t>
      </w:r>
      <w:proofErr w:type="spellEnd"/>
      <w:r w:rsidRPr="00A111CB">
        <w:rPr>
          <w:rFonts w:ascii="Times New Roman" w:eastAsia="Times New Roman" w:hAnsi="Times New Roman" w:cs="Times New Roman"/>
          <w:sz w:val="28"/>
          <w:szCs w:val="28"/>
          <w:lang w:eastAsia="ru-RU"/>
        </w:rPr>
        <w:t xml:space="preserve"> «</w:t>
      </w:r>
      <w:proofErr w:type="spellStart"/>
      <w:r w:rsidRPr="00A111CB">
        <w:rPr>
          <w:rFonts w:ascii="Times New Roman" w:eastAsia="Times New Roman" w:hAnsi="Times New Roman" w:cs="Times New Roman"/>
          <w:sz w:val="28"/>
          <w:szCs w:val="28"/>
          <w:lang w:eastAsia="ru-RU"/>
        </w:rPr>
        <w:t>НЦЗ</w:t>
      </w:r>
      <w:proofErr w:type="spellEnd"/>
      <w:r w:rsidRPr="00A111CB">
        <w:rPr>
          <w:rFonts w:ascii="Times New Roman" w:eastAsia="Times New Roman" w:hAnsi="Times New Roman" w:cs="Times New Roman"/>
          <w:sz w:val="28"/>
          <w:szCs w:val="28"/>
          <w:lang w:eastAsia="ru-RU"/>
        </w:rPr>
        <w:t xml:space="preserve"> им. </w:t>
      </w:r>
      <w:proofErr w:type="spellStart"/>
      <w:r w:rsidRPr="00A111CB">
        <w:rPr>
          <w:rFonts w:ascii="Times New Roman" w:eastAsia="Times New Roman" w:hAnsi="Times New Roman" w:cs="Times New Roman"/>
          <w:sz w:val="28"/>
          <w:szCs w:val="28"/>
          <w:lang w:eastAsia="ru-RU"/>
        </w:rPr>
        <w:t>П.П</w:t>
      </w:r>
      <w:proofErr w:type="spellEnd"/>
      <w:r w:rsidRPr="00A111CB">
        <w:rPr>
          <w:rFonts w:ascii="Times New Roman" w:eastAsia="Times New Roman" w:hAnsi="Times New Roman" w:cs="Times New Roman"/>
          <w:sz w:val="28"/>
          <w:szCs w:val="28"/>
          <w:lang w:eastAsia="ru-RU"/>
        </w:rPr>
        <w:t xml:space="preserve">. Лукьяненко».  Объемы производства семян, производимых в Ленинградском районе достаточны для планомерного сортообновления зерновых колосовых культур в районе. </w:t>
      </w:r>
    </w:p>
    <w:p w14:paraId="2FBF60F9" w14:textId="77777777" w:rsidR="001309FD" w:rsidRPr="00A111CB" w:rsidRDefault="001309FD" w:rsidP="001309FD">
      <w:pPr>
        <w:spacing w:after="0" w:line="240" w:lineRule="auto"/>
        <w:ind w:firstLine="731"/>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lastRenderedPageBreak/>
        <w:t xml:space="preserve">Семенами отечественной селекции в Ленинградском районе засевается порядка 100 % площадей озимых зерновых </w:t>
      </w:r>
      <w:proofErr w:type="gramStart"/>
      <w:r w:rsidRPr="00A111CB">
        <w:rPr>
          <w:rFonts w:ascii="Times New Roman" w:eastAsia="Times New Roman" w:hAnsi="Times New Roman" w:cs="Times New Roman"/>
          <w:sz w:val="28"/>
          <w:szCs w:val="28"/>
          <w:lang w:eastAsia="ru-RU"/>
        </w:rPr>
        <w:t>культур,  66</w:t>
      </w:r>
      <w:proofErr w:type="gramEnd"/>
      <w:r w:rsidRPr="00A111CB">
        <w:rPr>
          <w:rFonts w:ascii="Times New Roman" w:eastAsia="Times New Roman" w:hAnsi="Times New Roman" w:cs="Times New Roman"/>
          <w:sz w:val="28"/>
          <w:szCs w:val="28"/>
          <w:lang w:eastAsia="ru-RU"/>
        </w:rPr>
        <w:t xml:space="preserve"> % - кукурузы и порядка 27,7 % - подсолнечника.</w:t>
      </w:r>
    </w:p>
    <w:p w14:paraId="5BF7EB46" w14:textId="77777777" w:rsidR="001309FD" w:rsidRPr="00A111CB" w:rsidRDefault="001309FD" w:rsidP="001309FD">
      <w:pPr>
        <w:spacing w:after="0" w:line="240" w:lineRule="auto"/>
        <w:ind w:firstLine="731"/>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Несмотря на высокие достигнутые результаты в производстве корнеплодов сахарной свеклы, сельскохозяйственные товаропроизводители Ленинградского района находятся в большой зависимости от семенного материала иностранной селекции. По итогам 2023 года практически </w:t>
      </w:r>
      <w:proofErr w:type="gramStart"/>
      <w:r w:rsidRPr="00A111CB">
        <w:rPr>
          <w:rFonts w:ascii="Times New Roman" w:eastAsia="Times New Roman" w:hAnsi="Times New Roman" w:cs="Times New Roman"/>
          <w:sz w:val="28"/>
          <w:szCs w:val="28"/>
          <w:lang w:eastAsia="ru-RU"/>
        </w:rPr>
        <w:t>все  посевные</w:t>
      </w:r>
      <w:proofErr w:type="gramEnd"/>
      <w:r w:rsidRPr="00A111CB">
        <w:rPr>
          <w:rFonts w:ascii="Times New Roman" w:eastAsia="Times New Roman" w:hAnsi="Times New Roman" w:cs="Times New Roman"/>
          <w:sz w:val="28"/>
          <w:szCs w:val="28"/>
          <w:lang w:eastAsia="ru-RU"/>
        </w:rPr>
        <w:t xml:space="preserve"> площади были засеяны семенами сахарной свеклы иностранной  селекции. </w:t>
      </w:r>
      <w:proofErr w:type="gramStart"/>
      <w:r w:rsidRPr="00A111CB">
        <w:rPr>
          <w:rFonts w:ascii="Times New Roman" w:eastAsia="Times New Roman" w:hAnsi="Times New Roman" w:cs="Times New Roman"/>
          <w:sz w:val="28"/>
          <w:szCs w:val="28"/>
          <w:lang w:eastAsia="ru-RU"/>
        </w:rPr>
        <w:t>В  2024</w:t>
      </w:r>
      <w:proofErr w:type="gramEnd"/>
      <w:r w:rsidRPr="00A111CB">
        <w:rPr>
          <w:rFonts w:ascii="Times New Roman" w:eastAsia="Times New Roman" w:hAnsi="Times New Roman" w:cs="Times New Roman"/>
          <w:sz w:val="28"/>
          <w:szCs w:val="28"/>
          <w:lang w:eastAsia="ru-RU"/>
        </w:rPr>
        <w:t xml:space="preserve"> году планируется засеять 19% посевных площадей сахарной свеклы семенами отечественной селекции.</w:t>
      </w:r>
    </w:p>
    <w:p w14:paraId="5109CCD2" w14:textId="77777777" w:rsidR="001309FD" w:rsidRPr="00A111CB" w:rsidRDefault="001309FD" w:rsidP="001309FD">
      <w:pPr>
        <w:spacing w:after="0" w:line="240" w:lineRule="auto"/>
        <w:ind w:firstLine="731"/>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В последние годы отмечен устойчивый спрос на использование семян высших репродукций. </w:t>
      </w:r>
      <w:proofErr w:type="gramStart"/>
      <w:r w:rsidRPr="00A111CB">
        <w:rPr>
          <w:rFonts w:ascii="Times New Roman" w:eastAsia="Times New Roman" w:hAnsi="Times New Roman" w:cs="Times New Roman"/>
          <w:sz w:val="28"/>
          <w:szCs w:val="28"/>
          <w:lang w:eastAsia="ru-RU"/>
        </w:rPr>
        <w:t>При  посеве</w:t>
      </w:r>
      <w:proofErr w:type="gramEnd"/>
      <w:r w:rsidRPr="00A111CB">
        <w:rPr>
          <w:rFonts w:ascii="Times New Roman" w:eastAsia="Times New Roman" w:hAnsi="Times New Roman" w:cs="Times New Roman"/>
          <w:sz w:val="28"/>
          <w:szCs w:val="28"/>
          <w:lang w:eastAsia="ru-RU"/>
        </w:rPr>
        <w:t xml:space="preserve">  озимых культур под урожай 2024 года  использовалось 7,9  тысяч тонн  оригинальных и элитных семян (пшеница озимая, озимый ячмень), что составляет 45% от потребности. </w:t>
      </w:r>
    </w:p>
    <w:p w14:paraId="00037FD1" w14:textId="77777777" w:rsidR="001309FD" w:rsidRPr="00A111CB" w:rsidRDefault="001309FD" w:rsidP="001309FD">
      <w:pPr>
        <w:tabs>
          <w:tab w:val="left" w:pos="236"/>
        </w:tabs>
        <w:spacing w:after="0" w:line="240" w:lineRule="auto"/>
        <w:ind w:firstLine="709"/>
        <w:jc w:val="both"/>
        <w:rPr>
          <w:rFonts w:ascii="Times New Roman" w:hAnsi="Times New Roman" w:cs="Times New Roman"/>
          <w:sz w:val="28"/>
          <w:szCs w:val="28"/>
        </w:rPr>
      </w:pPr>
      <w:r w:rsidRPr="00A111CB">
        <w:rPr>
          <w:rFonts w:ascii="Times New Roman" w:hAnsi="Times New Roman" w:cs="Times New Roman"/>
          <w:sz w:val="28"/>
          <w:szCs w:val="28"/>
        </w:rPr>
        <w:t>Административные барьеры для дальнейшего входа на рынок семеноводства субъектов малого и среднего предпринимательства отсутствуют. Дальнейшее развитие конкуренции на рынке семеноводства будет способствовать наращиванию производства важнейших видов продукции растениеводства.</w:t>
      </w:r>
    </w:p>
    <w:p w14:paraId="724BC6A9"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rPr>
      </w:pPr>
    </w:p>
    <w:p w14:paraId="6011420B" w14:textId="783E10A2"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товарной аквакультуры</w:t>
      </w:r>
    </w:p>
    <w:p w14:paraId="111F9B8E"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5AAF422" w14:textId="77777777" w:rsidR="001A5614" w:rsidRPr="00A111CB" w:rsidRDefault="001A5614" w:rsidP="001A5614">
      <w:pPr>
        <w:tabs>
          <w:tab w:val="left" w:pos="236"/>
        </w:tabs>
        <w:spacing w:after="0" w:line="240" w:lineRule="auto"/>
        <w:ind w:firstLine="567"/>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В 2023 году на рынке товарной аквакультуры осуществляли деятельность 27 хозяйствующих субъектов, которые для выращивания товарной рыбы использовали 764 гектара водной глади.  Все участники товарного рынка - представители частного бизнеса. Объем производства (выращивания) объектов аквакультуры в 2022 году составил 110,8 тонны, в 2023 году – 78,06 тонн. С целью наращивания объема производства рыбы, произведено зарыбление водоемов, выпущено 13,9 тонн рыбопосадочного материала (2022 год-13,9 тонн).</w:t>
      </w:r>
    </w:p>
    <w:p w14:paraId="6A64967D" w14:textId="77777777" w:rsidR="001A5614" w:rsidRPr="00A111CB" w:rsidRDefault="001A5614" w:rsidP="001A5614">
      <w:pPr>
        <w:tabs>
          <w:tab w:val="left" w:pos="236"/>
        </w:tabs>
        <w:spacing w:after="0" w:line="240" w:lineRule="auto"/>
        <w:ind w:firstLine="426"/>
        <w:jc w:val="both"/>
        <w:rPr>
          <w:rFonts w:ascii="Times New Roman" w:eastAsia="Times New Roman" w:hAnsi="Times New Roman" w:cs="Times New Roman"/>
          <w:sz w:val="28"/>
          <w:szCs w:val="28"/>
          <w:lang w:eastAsia="ru-RU"/>
        </w:rPr>
      </w:pPr>
      <w:r w:rsidRPr="00A111CB">
        <w:rPr>
          <w:rFonts w:ascii="Times New Roman" w:hAnsi="Times New Roman" w:cs="Times New Roman"/>
          <w:sz w:val="28"/>
          <w:szCs w:val="28"/>
        </w:rPr>
        <w:t>Административные барьеры для входа на рынок частного бизнеса отсутствуют.</w:t>
      </w:r>
      <w:r w:rsidRPr="00A111CB">
        <w:rPr>
          <w:sz w:val="28"/>
          <w:szCs w:val="28"/>
        </w:rPr>
        <w:t xml:space="preserve"> </w:t>
      </w:r>
      <w:r w:rsidRPr="00A111CB">
        <w:rPr>
          <w:rFonts w:ascii="Times New Roman" w:eastAsia="Times New Roman" w:hAnsi="Times New Roman" w:cs="Times New Roman"/>
          <w:sz w:val="28"/>
          <w:szCs w:val="28"/>
          <w:lang w:eastAsia="ru-RU"/>
        </w:rPr>
        <w:t xml:space="preserve">На товарном рынке существует проблема реализации произведенной продукции, в связи с чем ведется работа по увеличению прямых продаж произведенной продукции на ярмарке выходного дня, проводимой в муниципальном образовании.  Также необходимо продолжить информировать предприятия </w:t>
      </w:r>
      <w:proofErr w:type="gramStart"/>
      <w:r w:rsidRPr="00A111CB">
        <w:rPr>
          <w:rFonts w:ascii="Times New Roman" w:eastAsia="Times New Roman" w:hAnsi="Times New Roman" w:cs="Times New Roman"/>
          <w:sz w:val="28"/>
          <w:szCs w:val="28"/>
          <w:lang w:eastAsia="ru-RU"/>
        </w:rPr>
        <w:t>аквакультуры  об</w:t>
      </w:r>
      <w:proofErr w:type="gramEnd"/>
      <w:r w:rsidRPr="00A111CB">
        <w:rPr>
          <w:rFonts w:ascii="Times New Roman" w:eastAsia="Times New Roman" w:hAnsi="Times New Roman" w:cs="Times New Roman"/>
          <w:sz w:val="28"/>
          <w:szCs w:val="28"/>
          <w:lang w:eastAsia="ru-RU"/>
        </w:rPr>
        <w:t xml:space="preserve"> оказываемых им мерах государственной поддержки.</w:t>
      </w:r>
    </w:p>
    <w:p w14:paraId="24B74610"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69B89BD9" w14:textId="4EDD94D3" w:rsidR="00BA144D" w:rsidRPr="00A111CB" w:rsidRDefault="00BA144D"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реализации сельскохозяйственной продукции</w:t>
      </w:r>
    </w:p>
    <w:p w14:paraId="6A3FC173" w14:textId="77777777" w:rsidR="00BA144D" w:rsidRPr="00A111CB" w:rsidRDefault="00BA144D" w:rsidP="0069578E">
      <w:pPr>
        <w:tabs>
          <w:tab w:val="left" w:pos="49"/>
        </w:tabs>
        <w:spacing w:after="0" w:line="240" w:lineRule="auto"/>
        <w:ind w:left="49"/>
        <w:rPr>
          <w:rFonts w:ascii="Times New Roman" w:hAnsi="Times New Roman" w:cs="Times New Roman"/>
          <w:b/>
          <w:sz w:val="28"/>
          <w:szCs w:val="28"/>
          <w:highlight w:val="yellow"/>
        </w:rPr>
      </w:pPr>
    </w:p>
    <w:p w14:paraId="0ED09251" w14:textId="77777777" w:rsidR="00D024D8" w:rsidRPr="00A111CB" w:rsidRDefault="00D024D8" w:rsidP="00D024D8">
      <w:pPr>
        <w:widowControl w:val="0"/>
        <w:spacing w:after="0" w:line="240" w:lineRule="auto"/>
        <w:ind w:firstLine="73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Одним из приоритетных направлений развития агропромышленного комплекса Ленинградского района остается развитие малых форм хозяйствования. Весомый вклад в продовольственную корзину вносят субъекты малых форм хозяйствования. Ими производится 29% районного объема молока, 35% мяса, 99% овощей, 100 % объемов картофеля и винограда. В малых формах </w:t>
      </w:r>
      <w:r w:rsidRPr="00A111CB">
        <w:rPr>
          <w:rFonts w:ascii="Times New Roman" w:eastAsia="Times New Roman" w:hAnsi="Times New Roman" w:cs="Times New Roman"/>
          <w:sz w:val="28"/>
          <w:szCs w:val="28"/>
          <w:lang w:eastAsia="ru-RU"/>
        </w:rPr>
        <w:lastRenderedPageBreak/>
        <w:t xml:space="preserve">хозяйствования района содержится 37 % поголовья крупного рогатого скота, в том числе коров- 36,9%, 100% мелкого рогатого скота, 16,4% поголовья птицы. Опираясь на оказываемую господдержку, малые формы хозяйствования продолжают наращивать объемы производства сельхозпродукции. На их долю в общем объеме валового производства сельхозпродукции приходится 34,3%. </w:t>
      </w:r>
    </w:p>
    <w:p w14:paraId="7289D596" w14:textId="77777777" w:rsidR="00D024D8" w:rsidRPr="00A111CB" w:rsidRDefault="00D024D8" w:rsidP="00D024D8">
      <w:pPr>
        <w:widowControl w:val="0"/>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За 2023 год малые формы хозяйствования произвели 9,0 тысяч тонн молока, 4,7 тысячи тонн скота и птицы на убой в живом весе, 17,5 млн. штук яиц, 5,6 тысяч тонн овощей, 3,6 тысяч тонн картофеля.</w:t>
      </w:r>
    </w:p>
    <w:p w14:paraId="2CD3C31F" w14:textId="77777777" w:rsidR="00D024D8" w:rsidRPr="00A111CB" w:rsidRDefault="00D024D8" w:rsidP="00D024D8">
      <w:pPr>
        <w:spacing w:after="0" w:line="240" w:lineRule="auto"/>
        <w:ind w:firstLine="708"/>
        <w:jc w:val="both"/>
        <w:rPr>
          <w:sz w:val="28"/>
          <w:szCs w:val="28"/>
        </w:rPr>
      </w:pPr>
      <w:r w:rsidRPr="00A111CB">
        <w:rPr>
          <w:rFonts w:ascii="Times New Roman" w:hAnsi="Times New Roman" w:cs="Times New Roman"/>
          <w:sz w:val="28"/>
          <w:szCs w:val="28"/>
        </w:rPr>
        <w:t>Административные барьеры для дальнейшего входа на рынок реализации сельскохозяйственной продукции отсутствуют.</w:t>
      </w:r>
      <w:r w:rsidRPr="00A111CB">
        <w:rPr>
          <w:sz w:val="28"/>
          <w:szCs w:val="28"/>
        </w:rPr>
        <w:t xml:space="preserve"> </w:t>
      </w:r>
    </w:p>
    <w:p w14:paraId="52F137D4" w14:textId="77777777" w:rsidR="00D024D8" w:rsidRPr="00A111CB" w:rsidRDefault="00D024D8" w:rsidP="00D024D8">
      <w:pPr>
        <w:widowControl w:val="0"/>
        <w:spacing w:after="0" w:line="240" w:lineRule="auto"/>
        <w:ind w:firstLine="73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 xml:space="preserve">В настоящее </w:t>
      </w:r>
      <w:proofErr w:type="gramStart"/>
      <w:r w:rsidRPr="00A111CB">
        <w:rPr>
          <w:rFonts w:ascii="Times New Roman" w:eastAsia="Times New Roman" w:hAnsi="Times New Roman" w:cs="Times New Roman"/>
          <w:sz w:val="28"/>
          <w:szCs w:val="28"/>
          <w:lang w:eastAsia="ru-RU"/>
        </w:rPr>
        <w:t>время  внимание</w:t>
      </w:r>
      <w:proofErr w:type="gramEnd"/>
      <w:r w:rsidRPr="00A111CB">
        <w:rPr>
          <w:rFonts w:ascii="Times New Roman" w:eastAsia="Times New Roman" w:hAnsi="Times New Roman" w:cs="Times New Roman"/>
          <w:sz w:val="28"/>
          <w:szCs w:val="28"/>
          <w:lang w:eastAsia="ru-RU"/>
        </w:rPr>
        <w:t xml:space="preserve"> уделяется развитию сельскохозяйственной кооперации. По состоянию на 1 января 2024 г. в Ленинградском районе зарегистрировано 3 сельскохозяйственных потребительских кооператива, из которых 1 кооператив находится в стадии ликвидации. Для начинающих фермеров, получивших государственную поддержку, объединение усилий позволит им быть конкурентоспособными на рынке.</w:t>
      </w:r>
    </w:p>
    <w:p w14:paraId="0AF7A95E" w14:textId="77777777" w:rsidR="00D024D8" w:rsidRPr="00A111CB" w:rsidRDefault="00D024D8" w:rsidP="00D024D8">
      <w:pPr>
        <w:widowControl w:val="0"/>
        <w:spacing w:after="0" w:line="240" w:lineRule="auto"/>
        <w:ind w:firstLine="738"/>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В рамках реализации системных мероприятий, направленных на развитие конкуренции на рынке реализации сельскохозяйственной продукции, в муниципальном образовании проводится еженедельная сельскохозяйственная ярмарка выходного дня, в рамках которой все желающие представители малых форм хозяйствования могут реализовать свою продукцию.</w:t>
      </w:r>
    </w:p>
    <w:p w14:paraId="0B36E40A"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rPr>
      </w:pPr>
    </w:p>
    <w:bookmarkEnd w:id="8"/>
    <w:p w14:paraId="5F5A4246" w14:textId="5DF72D16" w:rsidR="00BA144D" w:rsidRPr="00A111CB" w:rsidRDefault="00BA144D"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промышленности и добычи полезных ископаемых</w:t>
      </w:r>
    </w:p>
    <w:p w14:paraId="24AD5E3C" w14:textId="77777777" w:rsidR="00BA144D" w:rsidRPr="00A111CB" w:rsidRDefault="00BA144D" w:rsidP="0069578E">
      <w:pPr>
        <w:spacing w:after="0" w:line="240" w:lineRule="auto"/>
        <w:jc w:val="center"/>
        <w:rPr>
          <w:rFonts w:ascii="Times New Roman" w:hAnsi="Times New Roman" w:cs="Times New Roman"/>
          <w:b/>
          <w:sz w:val="28"/>
          <w:szCs w:val="28"/>
        </w:rPr>
      </w:pPr>
    </w:p>
    <w:p w14:paraId="2A04DF5E" w14:textId="313E5A54" w:rsidR="00BA144D" w:rsidRPr="00A111CB" w:rsidRDefault="00BA144D"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 xml:space="preserve">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промышленности о добычи полезных ископаемых, которая состоит из следующих рынков: </w:t>
      </w:r>
      <w:r w:rsidR="00ED2FE0" w:rsidRPr="00A111CB">
        <w:rPr>
          <w:rFonts w:ascii="Times New Roman" w:hAnsi="Times New Roman"/>
          <w:spacing w:val="-6"/>
          <w:kern w:val="16"/>
          <w:sz w:val="28"/>
          <w:szCs w:val="28"/>
        </w:rPr>
        <w:t>рынок легкой промышленности</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 xml:space="preserve">в сфере </w:t>
      </w:r>
      <w:r w:rsidR="00ED2FE0" w:rsidRPr="00A111CB">
        <w:rPr>
          <w:rFonts w:ascii="Times New Roman" w:eastAsia="Times New Roman" w:hAnsi="Times New Roman"/>
          <w:sz w:val="28"/>
          <w:szCs w:val="28"/>
          <w:lang w:eastAsia="ru-RU"/>
        </w:rPr>
        <w:t>промышленности и добычи полезных ископаемых</w:t>
      </w:r>
      <w:r w:rsidRPr="00A111CB">
        <w:rPr>
          <w:rFonts w:ascii="Times New Roman" w:hAnsi="Times New Roman"/>
          <w:sz w:val="28"/>
          <w:szCs w:val="28"/>
        </w:rPr>
        <w:t>, оказываемых на территории нашего района</w:t>
      </w:r>
      <w:r w:rsidR="00E50A18" w:rsidRPr="00A111CB">
        <w:rPr>
          <w:rFonts w:ascii="Times New Roman" w:hAnsi="Times New Roman"/>
          <w:sz w:val="28"/>
          <w:szCs w:val="28"/>
        </w:rPr>
        <w:t>, т</w:t>
      </w:r>
      <w:r w:rsidRPr="00A111CB">
        <w:rPr>
          <w:rFonts w:ascii="Times New Roman" w:hAnsi="Times New Roman"/>
          <w:sz w:val="28"/>
          <w:szCs w:val="28"/>
        </w:rPr>
        <w:t xml:space="preserve">ак проголосовало </w:t>
      </w:r>
      <w:r w:rsidR="00E50A18" w:rsidRPr="00A111CB">
        <w:rPr>
          <w:rFonts w:ascii="Times New Roman" w:hAnsi="Times New Roman"/>
          <w:sz w:val="28"/>
          <w:szCs w:val="28"/>
        </w:rPr>
        <w:t>39,1</w:t>
      </w:r>
      <w:r w:rsidRPr="00A111CB">
        <w:rPr>
          <w:rFonts w:ascii="Times New Roman" w:hAnsi="Times New Roman"/>
          <w:sz w:val="28"/>
          <w:szCs w:val="28"/>
        </w:rPr>
        <w:t xml:space="preserve"> % опрошенных и </w:t>
      </w:r>
      <w:r w:rsidR="00E50A18" w:rsidRPr="00A111CB">
        <w:rPr>
          <w:rFonts w:ascii="Times New Roman" w:hAnsi="Times New Roman"/>
          <w:sz w:val="28"/>
          <w:szCs w:val="28"/>
        </w:rPr>
        <w:t>1,5</w:t>
      </w:r>
      <w:r w:rsidRPr="00A111CB">
        <w:rPr>
          <w:rFonts w:ascii="Times New Roman" w:hAnsi="Times New Roman"/>
          <w:sz w:val="28"/>
          <w:szCs w:val="28"/>
        </w:rPr>
        <w:t xml:space="preserve"> % опрошенных затруднились дать оценку количеству организаций.</w:t>
      </w:r>
    </w:p>
    <w:p w14:paraId="17F9DC23" w14:textId="77777777" w:rsidR="00BA144D" w:rsidRPr="00A111CB" w:rsidRDefault="00BA144D"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488014B3" wp14:editId="5629E562">
            <wp:extent cx="4621237" cy="1624819"/>
            <wp:effectExtent l="0" t="0" r="8255" b="13970"/>
            <wp:docPr id="51" name="Диаграмма 5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7EED06" w14:textId="7079D25D" w:rsidR="00BA144D" w:rsidRPr="00A111CB" w:rsidRDefault="00E50A18"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46,6</w:t>
      </w:r>
      <w:r w:rsidR="00BA144D" w:rsidRPr="00A111CB">
        <w:rPr>
          <w:rFonts w:ascii="Times New Roman" w:hAnsi="Times New Roman"/>
          <w:sz w:val="28"/>
          <w:szCs w:val="28"/>
        </w:rPr>
        <w:t xml:space="preserve"> % опрошенных удовлетворены</w:t>
      </w:r>
      <w:r w:rsidR="000B23E3" w:rsidRPr="00A111CB">
        <w:rPr>
          <w:rFonts w:ascii="Times New Roman" w:hAnsi="Times New Roman"/>
          <w:sz w:val="28"/>
          <w:szCs w:val="28"/>
        </w:rPr>
        <w:t xml:space="preserve"> и скорее </w:t>
      </w:r>
      <w:r w:rsidR="00060C81" w:rsidRPr="00A111CB">
        <w:rPr>
          <w:rFonts w:ascii="Times New Roman" w:hAnsi="Times New Roman"/>
          <w:sz w:val="28"/>
          <w:szCs w:val="28"/>
        </w:rPr>
        <w:t>удовлетворены качеством</w:t>
      </w:r>
      <w:r w:rsidR="00BA144D" w:rsidRPr="00A111CB">
        <w:rPr>
          <w:rFonts w:ascii="Times New Roman" w:hAnsi="Times New Roman"/>
          <w:sz w:val="28"/>
          <w:szCs w:val="28"/>
        </w:rPr>
        <w:t xml:space="preserve"> услуг в сфере </w:t>
      </w:r>
      <w:r w:rsidR="000B23E3" w:rsidRPr="00A111CB">
        <w:rPr>
          <w:rFonts w:ascii="Times New Roman" w:hAnsi="Times New Roman"/>
          <w:sz w:val="28"/>
          <w:szCs w:val="28"/>
        </w:rPr>
        <w:t>промышленности и добычи полезных ископаемых</w:t>
      </w:r>
      <w:r w:rsidR="00BA144D" w:rsidRPr="00A111CB">
        <w:rPr>
          <w:rFonts w:ascii="Times New Roman" w:hAnsi="Times New Roman"/>
          <w:sz w:val="28"/>
          <w:szCs w:val="28"/>
        </w:rPr>
        <w:t xml:space="preserve"> по району. </w:t>
      </w:r>
    </w:p>
    <w:p w14:paraId="0B57F5DF" w14:textId="77777777" w:rsidR="00BA144D" w:rsidRPr="00A111CB" w:rsidRDefault="00BA144D"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lastRenderedPageBreak/>
        <w:drawing>
          <wp:inline distT="0" distB="0" distL="0" distR="0" wp14:anchorId="4153FEC3" wp14:editId="1468DFCD">
            <wp:extent cx="4030675" cy="1324051"/>
            <wp:effectExtent l="0" t="0" r="27305" b="9525"/>
            <wp:docPr id="52" name="Диаграмма 5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92F5E5"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highlight w:val="yellow"/>
        </w:rPr>
      </w:pPr>
    </w:p>
    <w:p w14:paraId="40F00AEA" w14:textId="0A0959C8"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легкой промышленности</w:t>
      </w:r>
    </w:p>
    <w:p w14:paraId="53DF79BD"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rPr>
      </w:pPr>
    </w:p>
    <w:p w14:paraId="5B3230C5" w14:textId="7B2C1D39" w:rsidR="006B1527" w:rsidRPr="00A111CB" w:rsidRDefault="006B1527" w:rsidP="0069578E">
      <w:pPr>
        <w:pStyle w:val="ac"/>
        <w:tabs>
          <w:tab w:val="left" w:pos="709"/>
        </w:tabs>
        <w:ind w:right="-1" w:firstLine="567"/>
        <w:jc w:val="both"/>
        <w:rPr>
          <w:sz w:val="28"/>
          <w:szCs w:val="28"/>
        </w:rPr>
      </w:pPr>
      <w:r w:rsidRPr="00A111CB">
        <w:rPr>
          <w:sz w:val="28"/>
          <w:szCs w:val="28"/>
        </w:rPr>
        <w:t xml:space="preserve">На территории муниципального образования Ленинградский район легкая промышленность представлена хозяйствующими субъектами частной формы собственности: </w:t>
      </w:r>
      <w:r w:rsidR="004368DA" w:rsidRPr="00A111CB">
        <w:rPr>
          <w:sz w:val="28"/>
          <w:szCs w:val="28"/>
        </w:rPr>
        <w:t>2</w:t>
      </w:r>
      <w:r w:rsidRPr="00A111CB">
        <w:rPr>
          <w:sz w:val="28"/>
          <w:szCs w:val="28"/>
        </w:rPr>
        <w:t xml:space="preserve"> юридическим</w:t>
      </w:r>
      <w:r w:rsidR="004368DA" w:rsidRPr="00A111CB">
        <w:rPr>
          <w:sz w:val="28"/>
          <w:szCs w:val="28"/>
        </w:rPr>
        <w:t>и</w:t>
      </w:r>
      <w:r w:rsidRPr="00A111CB">
        <w:rPr>
          <w:sz w:val="28"/>
          <w:szCs w:val="28"/>
        </w:rPr>
        <w:t xml:space="preserve"> лиц</w:t>
      </w:r>
      <w:r w:rsidR="004368DA" w:rsidRPr="00A111CB">
        <w:rPr>
          <w:sz w:val="28"/>
          <w:szCs w:val="28"/>
        </w:rPr>
        <w:t>ами</w:t>
      </w:r>
      <w:r w:rsidR="00261FA8" w:rsidRPr="00A111CB">
        <w:rPr>
          <w:sz w:val="28"/>
          <w:szCs w:val="28"/>
        </w:rPr>
        <w:t xml:space="preserve"> (</w:t>
      </w:r>
      <w:r w:rsidR="00411DF3" w:rsidRPr="00A111CB">
        <w:rPr>
          <w:sz w:val="28"/>
          <w:szCs w:val="28"/>
        </w:rPr>
        <w:t xml:space="preserve">ОП АО «БТК групп» в ст. Ленинградской», </w:t>
      </w:r>
      <w:r w:rsidR="00261FA8" w:rsidRPr="00A111CB">
        <w:rPr>
          <w:sz w:val="28"/>
          <w:szCs w:val="28"/>
        </w:rPr>
        <w:t>ООО «Глория-Альянс»)</w:t>
      </w:r>
      <w:r w:rsidRPr="00A111CB">
        <w:rPr>
          <w:sz w:val="28"/>
          <w:szCs w:val="28"/>
        </w:rPr>
        <w:t xml:space="preserve">, </w:t>
      </w:r>
      <w:r w:rsidR="00261FA8" w:rsidRPr="00A111CB">
        <w:rPr>
          <w:sz w:val="28"/>
          <w:szCs w:val="28"/>
        </w:rPr>
        <w:t>4</w:t>
      </w:r>
      <w:r w:rsidRPr="00A111CB">
        <w:rPr>
          <w:sz w:val="28"/>
          <w:szCs w:val="28"/>
        </w:rPr>
        <w:t xml:space="preserve"> индивидуальными предпринимателями, а также самозанятыми жителями </w:t>
      </w:r>
      <w:r w:rsidR="00ED2FE0" w:rsidRPr="00A111CB">
        <w:rPr>
          <w:sz w:val="28"/>
          <w:szCs w:val="28"/>
        </w:rPr>
        <w:t>Ленинградского района,</w:t>
      </w:r>
      <w:r w:rsidRPr="00A111CB">
        <w:rPr>
          <w:sz w:val="28"/>
          <w:szCs w:val="28"/>
        </w:rPr>
        <w:t xml:space="preserve"> которые ведут свою деятельность в сфере лёгкой промышленности.</w:t>
      </w:r>
    </w:p>
    <w:p w14:paraId="24EB4A04" w14:textId="2A42A0AF" w:rsidR="00BB754C" w:rsidRPr="00A111CB" w:rsidRDefault="00BB754C" w:rsidP="0069578E">
      <w:pPr>
        <w:pStyle w:val="ac"/>
        <w:ind w:right="-1" w:firstLine="567"/>
        <w:jc w:val="both"/>
        <w:rPr>
          <w:rFonts w:eastAsiaTheme="minorHAnsi"/>
          <w:sz w:val="28"/>
          <w:szCs w:val="28"/>
        </w:rPr>
      </w:pPr>
      <w:r w:rsidRPr="00A111CB">
        <w:rPr>
          <w:sz w:val="28"/>
          <w:szCs w:val="28"/>
        </w:rPr>
        <w:t>Административные барьеры для входа на рынок частного бизнеса отсутствуют. Проблемы развития рынка связаны с высокой насыщенностью дешевыми товарами «серого импорта» и «теневого» отечественного производства, а также с отсутствием у предприятий малого бизнеса необходимых финансовых ресурсов для организации конкурентоспособного производства товаров легкой промышленности. Учитывая стратегический приоритет развития отрасли как составляющей кластера «умной» промышленности</w:t>
      </w:r>
      <w:r w:rsidRPr="00A111CB">
        <w:rPr>
          <w:rFonts w:eastAsiaTheme="minorHAnsi"/>
          <w:sz w:val="28"/>
          <w:szCs w:val="28"/>
        </w:rPr>
        <w:t>, задачами по развитию конкуренции являются: реализация мер государственной финансовой поддержки предприятий легкой промышленности; содействие в продвижении отечественных товаров на рынке; противодействие незаконному обороту товаров легкой промышленности.</w:t>
      </w:r>
    </w:p>
    <w:p w14:paraId="591B34D6" w14:textId="77777777" w:rsidR="00ED2FE0" w:rsidRPr="00A111CB" w:rsidRDefault="00ED2FE0" w:rsidP="0069578E">
      <w:pPr>
        <w:pStyle w:val="ac"/>
        <w:ind w:right="-1" w:firstLine="567"/>
        <w:jc w:val="both"/>
        <w:rPr>
          <w:rFonts w:eastAsiaTheme="minorHAnsi"/>
          <w:sz w:val="28"/>
          <w:szCs w:val="28"/>
        </w:rPr>
      </w:pPr>
    </w:p>
    <w:p w14:paraId="76C838E5" w14:textId="7E05B33E" w:rsidR="00ED2FE0" w:rsidRPr="00A111CB" w:rsidRDefault="00ED2FE0" w:rsidP="0069578E">
      <w:pPr>
        <w:pStyle w:val="a7"/>
        <w:numPr>
          <w:ilvl w:val="0"/>
          <w:numId w:val="14"/>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торговли и услуг населению</w:t>
      </w:r>
    </w:p>
    <w:p w14:paraId="7A3B9516" w14:textId="77777777" w:rsidR="00ED2FE0" w:rsidRPr="00A111CB" w:rsidRDefault="00ED2FE0" w:rsidP="0069578E">
      <w:pPr>
        <w:spacing w:after="0" w:line="240" w:lineRule="auto"/>
        <w:jc w:val="center"/>
        <w:rPr>
          <w:rFonts w:ascii="Times New Roman" w:hAnsi="Times New Roman" w:cs="Times New Roman"/>
          <w:b/>
          <w:sz w:val="28"/>
          <w:szCs w:val="28"/>
        </w:rPr>
      </w:pPr>
    </w:p>
    <w:p w14:paraId="5AD35C69" w14:textId="57246D13" w:rsidR="00ED2FE0" w:rsidRPr="00A111CB" w:rsidRDefault="00ED2FE0"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торговли и услуг населению, которая состоит из следующих рынков: рынок строительных материалов, рынок финансовых услуг, рынок нестационарных и мобильных торговых мест</w:t>
      </w:r>
      <w:r w:rsidRPr="00A111CB">
        <w:rPr>
          <w:rFonts w:ascii="Times New Roman" w:hAnsi="Times New Roman"/>
          <w:sz w:val="28"/>
          <w:szCs w:val="28"/>
        </w:rPr>
        <w:t xml:space="preserve">: население района, отмечает достаточное количество услуг </w:t>
      </w:r>
      <w:r w:rsidRPr="00A111CB">
        <w:rPr>
          <w:rFonts w:ascii="Times New Roman" w:eastAsia="Times New Roman" w:hAnsi="Times New Roman"/>
          <w:sz w:val="28"/>
          <w:szCs w:val="28"/>
          <w:lang w:eastAsia="ru-RU"/>
        </w:rPr>
        <w:t>в сфере торговли и услуг населению</w:t>
      </w:r>
      <w:r w:rsidRPr="00A111CB">
        <w:rPr>
          <w:rFonts w:ascii="Times New Roman" w:hAnsi="Times New Roman"/>
          <w:sz w:val="28"/>
          <w:szCs w:val="28"/>
        </w:rPr>
        <w:t>, оказываемых на территории нашего района</w:t>
      </w:r>
      <w:r w:rsidR="004F001E" w:rsidRPr="00A111CB">
        <w:rPr>
          <w:rFonts w:ascii="Times New Roman" w:hAnsi="Times New Roman"/>
          <w:sz w:val="28"/>
          <w:szCs w:val="28"/>
        </w:rPr>
        <w:t>, т</w:t>
      </w:r>
      <w:r w:rsidRPr="00A111CB">
        <w:rPr>
          <w:rFonts w:ascii="Times New Roman" w:hAnsi="Times New Roman"/>
          <w:sz w:val="28"/>
          <w:szCs w:val="28"/>
        </w:rPr>
        <w:t xml:space="preserve">ак проголосовало </w:t>
      </w:r>
      <w:r w:rsidR="004F001E" w:rsidRPr="00A111CB">
        <w:rPr>
          <w:rFonts w:ascii="Times New Roman" w:hAnsi="Times New Roman"/>
          <w:sz w:val="28"/>
          <w:szCs w:val="28"/>
        </w:rPr>
        <w:t>62,4</w:t>
      </w:r>
      <w:r w:rsidRPr="00A111CB">
        <w:rPr>
          <w:rFonts w:ascii="Times New Roman" w:hAnsi="Times New Roman"/>
          <w:sz w:val="28"/>
          <w:szCs w:val="28"/>
        </w:rPr>
        <w:t xml:space="preserve"> % опрошенных и </w:t>
      </w:r>
      <w:r w:rsidR="00B66FBC" w:rsidRPr="00A111CB">
        <w:rPr>
          <w:rFonts w:ascii="Times New Roman" w:hAnsi="Times New Roman"/>
          <w:sz w:val="28"/>
          <w:szCs w:val="28"/>
        </w:rPr>
        <w:t>1</w:t>
      </w:r>
      <w:r w:rsidR="004F001E" w:rsidRPr="00A111CB">
        <w:rPr>
          <w:rFonts w:ascii="Times New Roman" w:hAnsi="Times New Roman"/>
          <w:sz w:val="28"/>
          <w:szCs w:val="28"/>
        </w:rPr>
        <w:t>,7</w:t>
      </w:r>
      <w:r w:rsidR="00060C81" w:rsidRPr="00A111CB">
        <w:rPr>
          <w:rFonts w:ascii="Times New Roman" w:hAnsi="Times New Roman"/>
          <w:sz w:val="28"/>
          <w:szCs w:val="28"/>
        </w:rPr>
        <w:t xml:space="preserve"> %</w:t>
      </w:r>
      <w:r w:rsidRPr="00A111CB">
        <w:rPr>
          <w:rFonts w:ascii="Times New Roman" w:hAnsi="Times New Roman"/>
          <w:sz w:val="28"/>
          <w:szCs w:val="28"/>
        </w:rPr>
        <w:t xml:space="preserve"> опрошенных затруднились дать оценку количеству организаций.</w:t>
      </w:r>
    </w:p>
    <w:p w14:paraId="798D05E0" w14:textId="77777777" w:rsidR="00ED2FE0" w:rsidRPr="00A111CB" w:rsidRDefault="00ED2FE0" w:rsidP="0069578E">
      <w:pPr>
        <w:spacing w:after="0" w:line="240" w:lineRule="auto"/>
        <w:contextualSpacing/>
        <w:jc w:val="center"/>
        <w:rPr>
          <w:rFonts w:ascii="Times New Roman" w:hAnsi="Times New Roman"/>
          <w:sz w:val="28"/>
          <w:szCs w:val="28"/>
        </w:rPr>
      </w:pPr>
      <w:r w:rsidRPr="00A111CB">
        <w:rPr>
          <w:noProof/>
          <w:sz w:val="28"/>
          <w:szCs w:val="28"/>
          <w:lang w:eastAsia="ru-RU"/>
        </w:rPr>
        <w:lastRenderedPageBreak/>
        <w:drawing>
          <wp:inline distT="0" distB="0" distL="0" distR="0" wp14:anchorId="2AF7E467" wp14:editId="33968792">
            <wp:extent cx="4524375" cy="1538605"/>
            <wp:effectExtent l="0" t="0" r="9525" b="4445"/>
            <wp:docPr id="59" name="Диаграмма 5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2276B7F" w14:textId="1F27645C" w:rsidR="00ED2FE0" w:rsidRPr="00A111CB" w:rsidRDefault="00B66FBC"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6</w:t>
      </w:r>
      <w:r w:rsidR="004F001E" w:rsidRPr="00A111CB">
        <w:rPr>
          <w:rFonts w:ascii="Times New Roman" w:hAnsi="Times New Roman"/>
          <w:sz w:val="28"/>
          <w:szCs w:val="28"/>
        </w:rPr>
        <w:t xml:space="preserve">4,7 </w:t>
      </w:r>
      <w:r w:rsidR="00ED2FE0" w:rsidRPr="00A111CB">
        <w:rPr>
          <w:rFonts w:ascii="Times New Roman" w:hAnsi="Times New Roman"/>
          <w:sz w:val="28"/>
          <w:szCs w:val="28"/>
        </w:rPr>
        <w:t>% опрошенных удовлетворены</w:t>
      </w:r>
      <w:r w:rsidRPr="00A111CB">
        <w:rPr>
          <w:rFonts w:ascii="Times New Roman" w:hAnsi="Times New Roman"/>
          <w:sz w:val="28"/>
          <w:szCs w:val="28"/>
        </w:rPr>
        <w:t xml:space="preserve"> и скорее удовлетворены</w:t>
      </w:r>
      <w:r w:rsidR="00ED2FE0" w:rsidRPr="00A111CB">
        <w:rPr>
          <w:rFonts w:ascii="Times New Roman" w:hAnsi="Times New Roman"/>
          <w:sz w:val="28"/>
          <w:szCs w:val="28"/>
        </w:rPr>
        <w:t xml:space="preserve"> качеством услуг в сфере </w:t>
      </w:r>
      <w:r w:rsidRPr="00A111CB">
        <w:rPr>
          <w:rFonts w:ascii="Times New Roman" w:hAnsi="Times New Roman"/>
          <w:sz w:val="28"/>
          <w:szCs w:val="28"/>
        </w:rPr>
        <w:t>торговли и услуг населению</w:t>
      </w:r>
      <w:r w:rsidR="00ED2FE0" w:rsidRPr="00A111CB">
        <w:rPr>
          <w:rFonts w:ascii="Times New Roman" w:hAnsi="Times New Roman"/>
          <w:sz w:val="28"/>
          <w:szCs w:val="28"/>
        </w:rPr>
        <w:t xml:space="preserve"> по району. </w:t>
      </w:r>
    </w:p>
    <w:p w14:paraId="2D53AA33" w14:textId="77777777" w:rsidR="00ED2FE0" w:rsidRPr="00A111CB" w:rsidRDefault="00ED2FE0"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019C9080" wp14:editId="58FE4960">
            <wp:extent cx="4030675" cy="1324051"/>
            <wp:effectExtent l="0" t="0" r="27305" b="9525"/>
            <wp:docPr id="289" name="Диаграмма 28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7DB52FCE" w14:textId="77777777" w:rsidR="00ED2FE0" w:rsidRPr="00A111CB" w:rsidRDefault="00ED2FE0" w:rsidP="0069578E">
      <w:pPr>
        <w:tabs>
          <w:tab w:val="left" w:pos="49"/>
        </w:tabs>
        <w:spacing w:after="0" w:line="240" w:lineRule="auto"/>
        <w:ind w:left="49"/>
        <w:rPr>
          <w:rFonts w:ascii="Times New Roman" w:hAnsi="Times New Roman" w:cs="Times New Roman"/>
          <w:b/>
          <w:sz w:val="28"/>
          <w:szCs w:val="28"/>
          <w:highlight w:val="yellow"/>
        </w:rPr>
      </w:pPr>
    </w:p>
    <w:p w14:paraId="71833E5D" w14:textId="4509BE45" w:rsidR="00BB754C" w:rsidRPr="00A111CB" w:rsidRDefault="00BB754C" w:rsidP="0069578E">
      <w:pPr>
        <w:pStyle w:val="ac"/>
        <w:ind w:right="-1" w:firstLine="567"/>
        <w:jc w:val="both"/>
        <w:rPr>
          <w:sz w:val="28"/>
          <w:szCs w:val="28"/>
        </w:rPr>
      </w:pPr>
    </w:p>
    <w:p w14:paraId="21D52F31" w14:textId="77777777" w:rsidR="00ED2FE0" w:rsidRPr="00A111CB" w:rsidRDefault="00ED2FE0" w:rsidP="0069578E">
      <w:pPr>
        <w:pStyle w:val="ac"/>
        <w:ind w:right="-1" w:firstLine="567"/>
        <w:jc w:val="both"/>
        <w:rPr>
          <w:sz w:val="28"/>
          <w:szCs w:val="28"/>
        </w:rPr>
      </w:pPr>
    </w:p>
    <w:p w14:paraId="52FC577E" w14:textId="36721C4D"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Рынок </w:t>
      </w:r>
      <w:r w:rsidR="00311A9F" w:rsidRPr="00A111CB">
        <w:rPr>
          <w:rFonts w:ascii="Times New Roman" w:hAnsi="Times New Roman" w:cs="Times New Roman"/>
          <w:b/>
          <w:sz w:val="28"/>
          <w:szCs w:val="28"/>
        </w:rPr>
        <w:t>строительных материалов</w:t>
      </w:r>
    </w:p>
    <w:p w14:paraId="35B55138" w14:textId="77777777" w:rsidR="00BB754C" w:rsidRPr="00A111CB" w:rsidRDefault="00BB754C" w:rsidP="0069578E">
      <w:pPr>
        <w:tabs>
          <w:tab w:val="left" w:pos="49"/>
        </w:tabs>
        <w:spacing w:after="0" w:line="240" w:lineRule="auto"/>
        <w:ind w:left="49"/>
        <w:rPr>
          <w:rFonts w:ascii="Times New Roman" w:hAnsi="Times New Roman" w:cs="Times New Roman"/>
          <w:b/>
          <w:sz w:val="28"/>
          <w:szCs w:val="28"/>
        </w:rPr>
      </w:pPr>
    </w:p>
    <w:p w14:paraId="37DCC326" w14:textId="35E2B12D" w:rsidR="00430143" w:rsidRPr="00A111CB" w:rsidRDefault="00706E5D" w:rsidP="0069578E">
      <w:pPr>
        <w:tabs>
          <w:tab w:val="left" w:pos="49"/>
        </w:tabs>
        <w:spacing w:after="0" w:line="240" w:lineRule="auto"/>
        <w:jc w:val="both"/>
        <w:rPr>
          <w:rFonts w:ascii="Times New Roman" w:hAnsi="Times New Roman" w:cs="Times New Roman"/>
          <w:sz w:val="28"/>
          <w:szCs w:val="28"/>
          <w:shd w:val="clear" w:color="auto" w:fill="FFFFFF"/>
        </w:rPr>
      </w:pPr>
      <w:r w:rsidRPr="00A111CB">
        <w:rPr>
          <w:rFonts w:ascii="Times New Roman" w:hAnsi="Times New Roman" w:cs="Times New Roman"/>
          <w:sz w:val="28"/>
          <w:szCs w:val="28"/>
          <w:shd w:val="clear" w:color="auto" w:fill="FFFFFF"/>
        </w:rPr>
        <w:tab/>
      </w:r>
      <w:r w:rsidRPr="00A111CB">
        <w:rPr>
          <w:rFonts w:ascii="Times New Roman" w:hAnsi="Times New Roman" w:cs="Times New Roman"/>
          <w:sz w:val="28"/>
          <w:szCs w:val="28"/>
          <w:shd w:val="clear" w:color="auto" w:fill="FFFFFF"/>
        </w:rPr>
        <w:tab/>
      </w:r>
      <w:r w:rsidR="00430143" w:rsidRPr="00A111CB">
        <w:rPr>
          <w:rFonts w:ascii="Times New Roman" w:hAnsi="Times New Roman" w:cs="Times New Roman"/>
          <w:sz w:val="28"/>
          <w:szCs w:val="28"/>
          <w:shd w:val="clear" w:color="auto" w:fill="FFFFFF"/>
        </w:rPr>
        <w:t xml:space="preserve">На территории муниципального образования Ленинградский район, согласно балансу запасов, количество разведанного кирпичного сырья составляет 5,5 млн. куб. м, в том числе в государственном резерве - 1,6 млн. куб. м. Имеющиеся запасы позволят обеспечить выпуск около 2,7 млрд. шт. условного кирпича. На территории района осуществляют свою деятельность 4 хозяйствующих субъекта частной формы собственности по производству кирпича. Годовой объем производства кирпича строительного в муниципальном образовании Ленинградский район составляет 3,0 млн. </w:t>
      </w:r>
      <w:proofErr w:type="spellStart"/>
      <w:r w:rsidR="00430143" w:rsidRPr="00A111CB">
        <w:rPr>
          <w:rFonts w:ascii="Times New Roman" w:hAnsi="Times New Roman" w:cs="Times New Roman"/>
          <w:sz w:val="28"/>
          <w:szCs w:val="28"/>
          <w:shd w:val="clear" w:color="auto" w:fill="FFFFFF"/>
        </w:rPr>
        <w:t>усл</w:t>
      </w:r>
      <w:proofErr w:type="spellEnd"/>
      <w:r w:rsidR="00430143" w:rsidRPr="00A111CB">
        <w:rPr>
          <w:rFonts w:ascii="Times New Roman" w:hAnsi="Times New Roman" w:cs="Times New Roman"/>
          <w:sz w:val="28"/>
          <w:szCs w:val="28"/>
          <w:shd w:val="clear" w:color="auto" w:fill="FFFFFF"/>
        </w:rPr>
        <w:t>. шт.</w:t>
      </w:r>
    </w:p>
    <w:p w14:paraId="4A3586C8" w14:textId="666A1C00" w:rsidR="00706E5D" w:rsidRPr="00A111CB" w:rsidRDefault="00706E5D" w:rsidP="0069578E">
      <w:pPr>
        <w:tabs>
          <w:tab w:val="left" w:pos="49"/>
        </w:tabs>
        <w:spacing w:after="0" w:line="240" w:lineRule="auto"/>
        <w:ind w:firstLine="567"/>
        <w:jc w:val="both"/>
        <w:rPr>
          <w:rFonts w:ascii="Times New Roman" w:hAnsi="Times New Roman" w:cs="Times New Roman"/>
          <w:sz w:val="28"/>
          <w:szCs w:val="28"/>
          <w:shd w:val="clear" w:color="auto" w:fill="FFFFFF"/>
        </w:rPr>
      </w:pPr>
      <w:r w:rsidRPr="00A111CB">
        <w:rPr>
          <w:rFonts w:ascii="Times New Roman" w:eastAsia="Times New Roman" w:hAnsi="Times New Roman" w:cs="Times New Roman"/>
          <w:kern w:val="0"/>
          <w:sz w:val="28"/>
          <w:szCs w:val="28"/>
          <w:lang w:eastAsia="ru-RU"/>
        </w:rPr>
        <w:t xml:space="preserve">Также действует одно </w:t>
      </w:r>
      <w:r w:rsidR="00F9201A" w:rsidRPr="00A111CB">
        <w:rPr>
          <w:rFonts w:ascii="Times New Roman" w:eastAsia="Times New Roman" w:hAnsi="Times New Roman" w:cs="Times New Roman"/>
          <w:kern w:val="0"/>
          <w:sz w:val="28"/>
          <w:szCs w:val="28"/>
          <w:lang w:eastAsia="ru-RU"/>
        </w:rPr>
        <w:t>микропредприятие</w:t>
      </w:r>
      <w:r w:rsidRPr="00A111CB">
        <w:rPr>
          <w:rFonts w:ascii="Times New Roman" w:eastAsia="Times New Roman" w:hAnsi="Times New Roman" w:cs="Times New Roman"/>
          <w:kern w:val="0"/>
          <w:sz w:val="28"/>
          <w:szCs w:val="28"/>
          <w:lang w:eastAsia="ru-RU"/>
        </w:rPr>
        <w:t xml:space="preserve"> частной формы собственности ООО «</w:t>
      </w:r>
      <w:proofErr w:type="spellStart"/>
      <w:r w:rsidRPr="00A111CB">
        <w:rPr>
          <w:rFonts w:ascii="Times New Roman" w:eastAsia="Times New Roman" w:hAnsi="Times New Roman" w:cs="Times New Roman"/>
          <w:kern w:val="0"/>
          <w:sz w:val="28"/>
          <w:szCs w:val="28"/>
          <w:lang w:eastAsia="ru-RU"/>
        </w:rPr>
        <w:t>Бетонсервис</w:t>
      </w:r>
      <w:proofErr w:type="spellEnd"/>
      <w:r w:rsidRPr="00A111CB">
        <w:rPr>
          <w:rFonts w:ascii="Times New Roman" w:eastAsia="Times New Roman" w:hAnsi="Times New Roman" w:cs="Times New Roman"/>
          <w:kern w:val="0"/>
          <w:sz w:val="28"/>
          <w:szCs w:val="28"/>
          <w:lang w:eastAsia="ru-RU"/>
        </w:rPr>
        <w:t xml:space="preserve">» по производству бетона. </w:t>
      </w:r>
    </w:p>
    <w:p w14:paraId="7B483BDB" w14:textId="6604336B" w:rsidR="00430143" w:rsidRPr="00A111CB" w:rsidRDefault="00430143" w:rsidP="0069578E">
      <w:pPr>
        <w:tabs>
          <w:tab w:val="left" w:pos="49"/>
        </w:tabs>
        <w:spacing w:after="0" w:line="240" w:lineRule="auto"/>
        <w:ind w:firstLine="567"/>
        <w:jc w:val="both"/>
        <w:rPr>
          <w:rFonts w:ascii="Times New Roman" w:hAnsi="Times New Roman" w:cs="Times New Roman"/>
          <w:sz w:val="28"/>
          <w:szCs w:val="28"/>
          <w:shd w:val="clear" w:color="auto" w:fill="FFFFFF"/>
        </w:rPr>
      </w:pPr>
      <w:r w:rsidRPr="00A111CB">
        <w:rPr>
          <w:rFonts w:ascii="Times New Roman" w:hAnsi="Times New Roman" w:cs="Times New Roman"/>
          <w:sz w:val="28"/>
          <w:szCs w:val="28"/>
          <w:shd w:val="clear" w:color="auto" w:fill="FFFFFF"/>
        </w:rPr>
        <w:t>Административные барьеры для дальнейшего входа на рынок отсутствуют. Основной задачей по развитию конкуренции на рынке строительных материалов является обеспечение добросовестной конкуренции и сохранение сложившегося уровня конкурентных отношений.</w:t>
      </w:r>
    </w:p>
    <w:p w14:paraId="2B836CAD" w14:textId="433DBB0E" w:rsidR="00BA5615" w:rsidRPr="00A111CB" w:rsidRDefault="00BA5615" w:rsidP="0069578E">
      <w:pPr>
        <w:widowControl w:val="0"/>
        <w:suppressAutoHyphens w:val="0"/>
        <w:autoSpaceDE w:val="0"/>
        <w:autoSpaceDN w:val="0"/>
        <w:adjustRightInd w:val="0"/>
        <w:spacing w:after="0" w:line="240" w:lineRule="auto"/>
        <w:jc w:val="both"/>
        <w:textAlignment w:val="auto"/>
        <w:rPr>
          <w:rFonts w:ascii="Times New Roman" w:eastAsia="Times New Roman" w:hAnsi="Times New Roman" w:cs="Times New Roman"/>
          <w:kern w:val="0"/>
          <w:sz w:val="28"/>
          <w:szCs w:val="28"/>
          <w:lang w:eastAsia="ru-RU"/>
        </w:rPr>
      </w:pPr>
    </w:p>
    <w:p w14:paraId="66DEE447" w14:textId="77777777" w:rsidR="00BB754C" w:rsidRPr="00A111CB" w:rsidRDefault="00BB754C"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9" w:name="_Hlk156978421"/>
      <w:bookmarkStart w:id="10" w:name="_Hlk124235733"/>
      <w:r w:rsidRPr="00A111CB">
        <w:rPr>
          <w:rFonts w:ascii="Times New Roman" w:hAnsi="Times New Roman" w:cs="Times New Roman"/>
          <w:b/>
          <w:sz w:val="28"/>
          <w:szCs w:val="28"/>
        </w:rPr>
        <w:t>Рынок финансовых услуг</w:t>
      </w:r>
    </w:p>
    <w:p w14:paraId="0FE85562" w14:textId="77777777" w:rsidR="00BB754C" w:rsidRPr="00A111CB" w:rsidRDefault="00BB754C" w:rsidP="0069578E">
      <w:pPr>
        <w:tabs>
          <w:tab w:val="left" w:pos="0"/>
        </w:tabs>
        <w:spacing w:after="0" w:line="240" w:lineRule="auto"/>
        <w:ind w:firstLine="567"/>
        <w:jc w:val="both"/>
        <w:rPr>
          <w:rFonts w:ascii="Times New Roman" w:hAnsi="Times New Roman" w:cs="Times New Roman"/>
          <w:b/>
          <w:sz w:val="28"/>
          <w:szCs w:val="28"/>
          <w:highlight w:val="yellow"/>
        </w:rPr>
      </w:pPr>
    </w:p>
    <w:p w14:paraId="3695C04D"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bookmarkStart w:id="11" w:name="_Hlk124237039"/>
      <w:bookmarkEnd w:id="9"/>
      <w:r w:rsidRPr="0067067F">
        <w:rPr>
          <w:rFonts w:ascii="Times New Roman" w:eastAsiaTheme="minorHAnsi" w:hAnsi="Times New Roman" w:cstheme="minorBidi"/>
          <w:kern w:val="2"/>
          <w:sz w:val="28"/>
          <w:lang w:eastAsia="en-US"/>
          <w14:ligatures w14:val="standardContextual"/>
        </w:rPr>
        <w:t xml:space="preserve">На территории Ленинградского района осуществляют деятельность 8  кредитных учреждений (Офис отделения № 329 ст. Ленинградская Российский национальный коммерческий банк (ПАО), ДО КБ «Кубань-Кредит» ООО ДО Ленинградский, Тимашевское отделение (на правах управления) Краснодарского отделения № 8619/0857, Тимашевское отделение (на правах управления) Краснодарского отделения  8619/0847, Дополнительный офис «Ленинградский» </w:t>
      </w:r>
      <w:r w:rsidRPr="0067067F">
        <w:rPr>
          <w:rFonts w:ascii="Times New Roman" w:eastAsiaTheme="minorHAnsi" w:hAnsi="Times New Roman" w:cstheme="minorBidi"/>
          <w:kern w:val="2"/>
          <w:sz w:val="28"/>
          <w:lang w:eastAsia="en-US"/>
          <w14:ligatures w14:val="standardContextual"/>
        </w:rPr>
        <w:lastRenderedPageBreak/>
        <w:t xml:space="preserve">ПАО КБ «Центр-Инвест» </w:t>
      </w:r>
      <w:proofErr w:type="spellStart"/>
      <w:r w:rsidRPr="0067067F">
        <w:rPr>
          <w:rFonts w:ascii="Times New Roman" w:eastAsiaTheme="minorHAnsi" w:hAnsi="Times New Roman" w:cstheme="minorBidi"/>
          <w:kern w:val="2"/>
          <w:sz w:val="28"/>
          <w:lang w:eastAsia="en-US"/>
          <w14:ligatures w14:val="standardContextual"/>
        </w:rPr>
        <w:t>ст.Ленинградская</w:t>
      </w:r>
      <w:proofErr w:type="spellEnd"/>
      <w:r w:rsidRPr="0067067F">
        <w:rPr>
          <w:rFonts w:ascii="Times New Roman" w:eastAsiaTheme="minorHAnsi" w:hAnsi="Times New Roman" w:cstheme="minorBidi"/>
          <w:kern w:val="2"/>
          <w:sz w:val="28"/>
          <w:lang w:eastAsia="en-US"/>
          <w14:ligatures w14:val="standardContextual"/>
        </w:rPr>
        <w:t xml:space="preserve">, Дополнительный офис № 3349/3/08 АО «Российский Сельскохозяйственный банк»  </w:t>
      </w:r>
      <w:proofErr w:type="spellStart"/>
      <w:r w:rsidRPr="0067067F">
        <w:rPr>
          <w:rFonts w:ascii="Times New Roman" w:eastAsiaTheme="minorHAnsi" w:hAnsi="Times New Roman" w:cstheme="minorBidi"/>
          <w:kern w:val="2"/>
          <w:sz w:val="28"/>
          <w:lang w:eastAsia="en-US"/>
          <w14:ligatures w14:val="standardContextual"/>
        </w:rPr>
        <w:t>ст</w:t>
      </w:r>
      <w:proofErr w:type="spellEnd"/>
      <w:r w:rsidRPr="0067067F">
        <w:rPr>
          <w:rFonts w:ascii="Times New Roman" w:eastAsiaTheme="minorHAnsi" w:hAnsi="Times New Roman" w:cstheme="minorBidi"/>
          <w:kern w:val="2"/>
          <w:sz w:val="28"/>
          <w:lang w:eastAsia="en-US"/>
          <w14:ligatures w14:val="standardContextual"/>
        </w:rPr>
        <w:t>, Ленинградская, ОСП ОАО ИКБ «Совкомбанк», Клиентский центр АО «Почта Банк»).</w:t>
      </w:r>
    </w:p>
    <w:p w14:paraId="29FF24A3"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 xml:space="preserve">Показатель институциональной обеспеченности населения Ленинградского района банковскими услугами на 1 января 2023 г. составляет: банкоматов - 60 единиц, платежных терминалов 10, </w:t>
      </w:r>
      <w:proofErr w:type="spellStart"/>
      <w:r w:rsidRPr="0067067F">
        <w:rPr>
          <w:rFonts w:ascii="Times New Roman" w:eastAsiaTheme="minorHAnsi" w:hAnsi="Times New Roman" w:cstheme="minorBidi"/>
          <w:kern w:val="2"/>
          <w:sz w:val="28"/>
          <w:lang w:eastAsia="en-US"/>
          <w14:ligatures w14:val="standardContextual"/>
        </w:rPr>
        <w:t>ТСТ</w:t>
      </w:r>
      <w:proofErr w:type="spellEnd"/>
      <w:r w:rsidRPr="0067067F">
        <w:rPr>
          <w:rFonts w:ascii="Times New Roman" w:eastAsiaTheme="minorHAnsi" w:hAnsi="Times New Roman" w:cstheme="minorBidi"/>
          <w:kern w:val="2"/>
          <w:sz w:val="28"/>
          <w:lang w:eastAsia="en-US"/>
          <w14:ligatures w14:val="standardContextual"/>
        </w:rPr>
        <w:t xml:space="preserve"> в торговой сети с сервисом наличные на кассе, как альтернатива банковских устройств - 11 единиц, количество банковских платежных агентов – 193, электронных терминалов – 1000 единиц, точек присутствия ПАО «Почта банк» - 37. </w:t>
      </w:r>
    </w:p>
    <w:p w14:paraId="3C2D52D0"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 xml:space="preserve">Обеспеченность инфраструктурой составляет 16 единиц на 1000 жителей, что </w:t>
      </w:r>
      <w:proofErr w:type="gramStart"/>
      <w:r w:rsidRPr="0067067F">
        <w:rPr>
          <w:rFonts w:ascii="Times New Roman" w:eastAsiaTheme="minorHAnsi" w:hAnsi="Times New Roman" w:cstheme="minorBidi"/>
          <w:kern w:val="2"/>
          <w:sz w:val="28"/>
          <w:lang w:eastAsia="en-US"/>
          <w14:ligatures w14:val="standardContextual"/>
        </w:rPr>
        <w:t>выше</w:t>
      </w:r>
      <w:proofErr w:type="gramEnd"/>
      <w:r w:rsidRPr="0067067F">
        <w:rPr>
          <w:rFonts w:ascii="Times New Roman" w:eastAsiaTheme="minorHAnsi" w:hAnsi="Times New Roman" w:cstheme="minorBidi"/>
          <w:kern w:val="2"/>
          <w:sz w:val="28"/>
          <w:lang w:eastAsia="en-US"/>
          <w14:ligatures w14:val="standardContextual"/>
        </w:rPr>
        <w:t xml:space="preserve"> чем в 2022 году на 7%.</w:t>
      </w:r>
    </w:p>
    <w:p w14:paraId="31CEC7FC" w14:textId="3A9B765F"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Жители, в том числе в удаленных населенных пунктах могут снимать наличные денежные средства при осуществлении покупки.                                                                                                                                     Почта России в Краснодарском крае продолжает оснащать почтальонов мобильными почтово-кассовыми терминалами</w:t>
      </w:r>
      <w:r>
        <w:rPr>
          <w:rFonts w:ascii="Times New Roman" w:eastAsiaTheme="minorHAnsi" w:hAnsi="Times New Roman" w:cstheme="minorBidi"/>
          <w:kern w:val="2"/>
          <w:sz w:val="28"/>
          <w:lang w:eastAsia="en-US"/>
          <w14:ligatures w14:val="standardContextual"/>
        </w:rPr>
        <w:t>, в настоящее время 39 штук.</w:t>
      </w:r>
    </w:p>
    <w:p w14:paraId="5D1AA452"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 xml:space="preserve">Ипотечных жилищных кредитов выдано 366 семьям на улучшение жилищных условий, на общую сумму 845,1 </w:t>
      </w:r>
      <w:proofErr w:type="spellStart"/>
      <w:r w:rsidRPr="0067067F">
        <w:rPr>
          <w:rFonts w:ascii="Times New Roman" w:eastAsiaTheme="minorHAnsi" w:hAnsi="Times New Roman" w:cstheme="minorBidi"/>
          <w:kern w:val="2"/>
          <w:sz w:val="28"/>
          <w:lang w:eastAsia="en-US"/>
          <w14:ligatures w14:val="standardContextual"/>
        </w:rPr>
        <w:t>млн.руб</w:t>
      </w:r>
      <w:proofErr w:type="spellEnd"/>
      <w:r w:rsidRPr="0067067F">
        <w:rPr>
          <w:rFonts w:ascii="Times New Roman" w:eastAsiaTheme="minorHAnsi" w:hAnsi="Times New Roman" w:cstheme="minorBidi"/>
          <w:kern w:val="2"/>
          <w:sz w:val="28"/>
          <w:lang w:eastAsia="en-US"/>
          <w14:ligatures w14:val="standardContextual"/>
        </w:rPr>
        <w:t xml:space="preserve">.  что больше чем в 2022 году в 2,4 раза, в том числе – ипотечных жилищных кредитов на сумму 212,3 млн. руб., ипотечных жилищных кредитов, выданных по льготной ставке до 3% годовых для жителей сельских территорий на сумму  29,2 млн. руб., ипотечных жилищных кредитов, выданных по льготной ставке до 6,5 % для приобретения жилья в новостройках на сумму 127,8 млн. руб. </w:t>
      </w:r>
    </w:p>
    <w:p w14:paraId="621EBED2"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 xml:space="preserve">Всего в муниципальном образовании вовлечено в экономику в 2023 </w:t>
      </w:r>
      <w:proofErr w:type="gramStart"/>
      <w:r w:rsidRPr="0067067F">
        <w:rPr>
          <w:rFonts w:ascii="Times New Roman" w:eastAsiaTheme="minorHAnsi" w:hAnsi="Times New Roman" w:cstheme="minorBidi"/>
          <w:kern w:val="2"/>
          <w:sz w:val="28"/>
          <w:lang w:eastAsia="en-US"/>
          <w14:ligatures w14:val="standardContextual"/>
        </w:rPr>
        <w:t>году  5327</w:t>
      </w:r>
      <w:proofErr w:type="gramEnd"/>
      <w:r w:rsidRPr="0067067F">
        <w:rPr>
          <w:rFonts w:ascii="Times New Roman" w:eastAsiaTheme="minorHAnsi" w:hAnsi="Times New Roman" w:cstheme="minorBidi"/>
          <w:kern w:val="2"/>
          <w:sz w:val="28"/>
          <w:lang w:eastAsia="en-US"/>
          <w14:ligatures w14:val="standardContextual"/>
        </w:rPr>
        <w:t xml:space="preserve">,9 </w:t>
      </w:r>
      <w:proofErr w:type="spellStart"/>
      <w:r w:rsidRPr="0067067F">
        <w:rPr>
          <w:rFonts w:ascii="Times New Roman" w:eastAsiaTheme="minorHAnsi" w:hAnsi="Times New Roman" w:cstheme="minorBidi"/>
          <w:kern w:val="2"/>
          <w:sz w:val="28"/>
          <w:lang w:eastAsia="en-US"/>
          <w14:ligatures w14:val="standardContextual"/>
        </w:rPr>
        <w:t>млн.руб</w:t>
      </w:r>
      <w:proofErr w:type="spellEnd"/>
      <w:r w:rsidRPr="0067067F">
        <w:rPr>
          <w:rFonts w:ascii="Times New Roman" w:eastAsiaTheme="minorHAnsi" w:hAnsi="Times New Roman" w:cstheme="minorBidi"/>
          <w:kern w:val="2"/>
          <w:sz w:val="28"/>
          <w:lang w:eastAsia="en-US"/>
          <w14:ligatures w14:val="standardContextual"/>
        </w:rPr>
        <w:t xml:space="preserve">. кредитных средств, в том числе </w:t>
      </w:r>
      <w:proofErr w:type="spellStart"/>
      <w:r w:rsidRPr="0067067F">
        <w:rPr>
          <w:rFonts w:ascii="Times New Roman" w:eastAsiaTheme="minorHAnsi" w:hAnsi="Times New Roman" w:cstheme="minorBidi"/>
          <w:kern w:val="2"/>
          <w:sz w:val="28"/>
          <w:lang w:eastAsia="en-US"/>
          <w14:ligatures w14:val="standardContextual"/>
        </w:rPr>
        <w:t>субьектам</w:t>
      </w:r>
      <w:proofErr w:type="spellEnd"/>
      <w:r w:rsidRPr="0067067F">
        <w:rPr>
          <w:rFonts w:ascii="Times New Roman" w:eastAsiaTheme="minorHAnsi" w:hAnsi="Times New Roman" w:cstheme="minorBidi"/>
          <w:kern w:val="2"/>
          <w:sz w:val="28"/>
          <w:lang w:eastAsia="en-US"/>
          <w14:ligatures w14:val="standardContextual"/>
        </w:rPr>
        <w:t xml:space="preserve"> малого и среднего бизнеса 1803,7 </w:t>
      </w:r>
      <w:proofErr w:type="spellStart"/>
      <w:r w:rsidRPr="0067067F">
        <w:rPr>
          <w:rFonts w:ascii="Times New Roman" w:eastAsiaTheme="minorHAnsi" w:hAnsi="Times New Roman" w:cstheme="minorBidi"/>
          <w:kern w:val="2"/>
          <w:sz w:val="28"/>
          <w:lang w:eastAsia="en-US"/>
          <w14:ligatures w14:val="standardContextual"/>
        </w:rPr>
        <w:t>млн.руб</w:t>
      </w:r>
      <w:proofErr w:type="spellEnd"/>
      <w:r w:rsidRPr="0067067F">
        <w:rPr>
          <w:rFonts w:ascii="Times New Roman" w:eastAsiaTheme="minorHAnsi" w:hAnsi="Times New Roman" w:cstheme="minorBidi"/>
          <w:kern w:val="2"/>
          <w:sz w:val="28"/>
          <w:lang w:eastAsia="en-US"/>
          <w14:ligatures w14:val="standardContextual"/>
        </w:rPr>
        <w:t>.</w:t>
      </w:r>
    </w:p>
    <w:p w14:paraId="508B60BF"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Уровень доступности финансовых услуг составляет более 90 %. В основном жители удовлетворены работой финансовых организаций, их количеством, качеством работы банкоматов и платежных терминалов, набором предоставляемых финансовых услуг.</w:t>
      </w:r>
    </w:p>
    <w:p w14:paraId="0E0B4CCB"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В настоящее время в Ленинградском районе населенные пункты не находятся в «красной зоне» (менее 30%) по доступности финансовых услуг, что является положительным достижением показателей</w:t>
      </w:r>
    </w:p>
    <w:p w14:paraId="628DAD35" w14:textId="77777777" w:rsidR="0067067F" w:rsidRPr="0067067F" w:rsidRDefault="0067067F" w:rsidP="0067067F">
      <w:pPr>
        <w:suppressAutoHyphens w:val="0"/>
        <w:spacing w:after="0" w:line="240" w:lineRule="auto"/>
        <w:ind w:firstLine="709"/>
        <w:jc w:val="both"/>
        <w:textAlignment w:val="auto"/>
        <w:rPr>
          <w:rFonts w:ascii="Times New Roman" w:eastAsiaTheme="minorHAnsi" w:hAnsi="Times New Roman" w:cstheme="minorBidi"/>
          <w:kern w:val="2"/>
          <w:sz w:val="28"/>
          <w:lang w:eastAsia="en-US"/>
          <w14:ligatures w14:val="standardContextual"/>
        </w:rPr>
      </w:pPr>
      <w:r w:rsidRPr="0067067F">
        <w:rPr>
          <w:rFonts w:ascii="Times New Roman" w:eastAsiaTheme="minorHAnsi" w:hAnsi="Times New Roman" w:cstheme="minorBidi"/>
          <w:kern w:val="2"/>
          <w:sz w:val="28"/>
          <w:lang w:eastAsia="en-US"/>
          <w14:ligatures w14:val="standardContextual"/>
        </w:rPr>
        <w:t xml:space="preserve">Административные барьеры для входа на рынок финансовых услуг частных финансовых организаций отсутствуют. В то же время, на финансовом рынке района </w:t>
      </w:r>
      <w:proofErr w:type="gramStart"/>
      <w:r w:rsidRPr="0067067F">
        <w:rPr>
          <w:rFonts w:ascii="Times New Roman" w:eastAsiaTheme="minorHAnsi" w:hAnsi="Times New Roman" w:cstheme="minorBidi"/>
          <w:kern w:val="2"/>
          <w:sz w:val="28"/>
          <w:lang w:eastAsia="en-US"/>
          <w14:ligatures w14:val="standardContextual"/>
        </w:rPr>
        <w:t>имели  место</w:t>
      </w:r>
      <w:proofErr w:type="gramEnd"/>
      <w:r w:rsidRPr="0067067F">
        <w:rPr>
          <w:rFonts w:ascii="Times New Roman" w:eastAsiaTheme="minorHAnsi" w:hAnsi="Times New Roman" w:cstheme="minorBidi"/>
          <w:kern w:val="2"/>
          <w:sz w:val="28"/>
          <w:lang w:eastAsia="en-US"/>
          <w14:ligatures w14:val="standardContextual"/>
        </w:rPr>
        <w:t xml:space="preserve"> быть следующие проблемные вопросы: неравномерная обеспеченность банковской инфраструктурой населенных пунктов района; низкая информированность населения о финансовых продуктах, услугах и способах их получения; высокие тарифы в сфере страхования; недостаточный уровень финансовой грамотности сельского населения в сравнении с городским.</w:t>
      </w:r>
    </w:p>
    <w:bookmarkEnd w:id="10"/>
    <w:bookmarkEnd w:id="11"/>
    <w:p w14:paraId="7FA61F6D" w14:textId="77777777" w:rsidR="00BB754C" w:rsidRPr="00A111CB" w:rsidRDefault="00BB754C" w:rsidP="0069578E">
      <w:pPr>
        <w:spacing w:after="0" w:line="240" w:lineRule="auto"/>
        <w:jc w:val="both"/>
        <w:rPr>
          <w:rFonts w:ascii="Times New Roman" w:hAnsi="Times New Roman" w:cs="Times New Roman"/>
          <w:b/>
          <w:sz w:val="28"/>
          <w:szCs w:val="28"/>
          <w:highlight w:val="yellow"/>
        </w:rPr>
      </w:pPr>
    </w:p>
    <w:p w14:paraId="2310A6AA" w14:textId="7EAEAE8D" w:rsidR="00BB754C" w:rsidRPr="00A111CB" w:rsidRDefault="00394294" w:rsidP="0069578E">
      <w:pPr>
        <w:pStyle w:val="a7"/>
        <w:numPr>
          <w:ilvl w:val="2"/>
          <w:numId w:val="50"/>
        </w:numPr>
        <w:tabs>
          <w:tab w:val="left" w:pos="49"/>
        </w:tabs>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Рынок нестационарных и мобильных торговых мест</w:t>
      </w:r>
    </w:p>
    <w:p w14:paraId="50D68A38" w14:textId="77777777" w:rsidR="00BB754C" w:rsidRPr="00A111CB" w:rsidRDefault="00BB754C" w:rsidP="0069578E">
      <w:pPr>
        <w:spacing w:after="0" w:line="240" w:lineRule="auto"/>
        <w:ind w:firstLine="567"/>
        <w:jc w:val="both"/>
        <w:rPr>
          <w:rFonts w:ascii="Times New Roman" w:hAnsi="Times New Roman" w:cs="Times New Roman"/>
          <w:sz w:val="28"/>
          <w:szCs w:val="28"/>
          <w:highlight w:val="yellow"/>
        </w:rPr>
      </w:pPr>
    </w:p>
    <w:p w14:paraId="4AD7F282" w14:textId="77777777"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lastRenderedPageBreak/>
        <w:t>В 2023 году на территории муниципального образования Ленинградский район осуществляли свою деятельность 11 ярмарок, это:</w:t>
      </w:r>
    </w:p>
    <w:p w14:paraId="597F54A5" w14:textId="77777777"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1 ярмарка по продаже декоративных и домашних птиц и животных на 170 торговых мест.</w:t>
      </w:r>
    </w:p>
    <w:p w14:paraId="04DF1B9B" w14:textId="77777777"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2 ярмарки на территории торгового комплекса ООО «Форум» на 300 торговых мест каждая: ярмарка «выходного дня» и универсальная ярмарка.</w:t>
      </w:r>
    </w:p>
    <w:p w14:paraId="7E32BEBB" w14:textId="77777777"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 xml:space="preserve">5 ярмарок на территории сельских поселений (Крыловское, </w:t>
      </w:r>
      <w:proofErr w:type="spellStart"/>
      <w:r w:rsidRPr="00A111CB">
        <w:rPr>
          <w:sz w:val="28"/>
          <w:szCs w:val="28"/>
          <w:shd w:val="clear" w:color="auto" w:fill="FFFFFF"/>
        </w:rPr>
        <w:t>Новоплатнировское</w:t>
      </w:r>
      <w:proofErr w:type="spellEnd"/>
      <w:r w:rsidRPr="00A111CB">
        <w:rPr>
          <w:sz w:val="28"/>
          <w:szCs w:val="28"/>
          <w:shd w:val="clear" w:color="auto" w:fill="FFFFFF"/>
        </w:rPr>
        <w:t xml:space="preserve">, </w:t>
      </w:r>
      <w:proofErr w:type="spellStart"/>
      <w:r w:rsidRPr="00A111CB">
        <w:rPr>
          <w:sz w:val="28"/>
          <w:szCs w:val="28"/>
          <w:shd w:val="clear" w:color="auto" w:fill="FFFFFF"/>
        </w:rPr>
        <w:t>Новоуманское</w:t>
      </w:r>
      <w:proofErr w:type="spellEnd"/>
      <w:r w:rsidRPr="00A111CB">
        <w:rPr>
          <w:sz w:val="28"/>
          <w:szCs w:val="28"/>
          <w:shd w:val="clear" w:color="auto" w:fill="FFFFFF"/>
        </w:rPr>
        <w:t>, Куликовское, Уманское сельские поселения) на 66 мест;</w:t>
      </w:r>
    </w:p>
    <w:p w14:paraId="7BCBF953" w14:textId="18AB56EC"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 xml:space="preserve">2 ярмарка (социальный ряд) на территории, прилегающей к автомобильной дороге по ул. Ярмарочная (в районе кафе «Каприз») на 7 </w:t>
      </w:r>
      <w:r w:rsidR="004013DC" w:rsidRPr="00A111CB">
        <w:rPr>
          <w:sz w:val="28"/>
          <w:szCs w:val="28"/>
          <w:shd w:val="clear" w:color="auto" w:fill="FFFFFF"/>
        </w:rPr>
        <w:t>мест, и</w:t>
      </w:r>
      <w:r w:rsidRPr="00A111CB">
        <w:rPr>
          <w:sz w:val="28"/>
          <w:szCs w:val="28"/>
          <w:shd w:val="clear" w:color="auto" w:fill="FFFFFF"/>
        </w:rPr>
        <w:t xml:space="preserve"> </w:t>
      </w:r>
      <w:r w:rsidR="004013DC" w:rsidRPr="00A111CB">
        <w:rPr>
          <w:sz w:val="28"/>
          <w:szCs w:val="28"/>
          <w:shd w:val="clear" w:color="auto" w:fill="FFFFFF"/>
        </w:rPr>
        <w:t>на территории</w:t>
      </w:r>
      <w:r w:rsidRPr="00A111CB">
        <w:rPr>
          <w:sz w:val="28"/>
          <w:szCs w:val="28"/>
          <w:shd w:val="clear" w:color="auto" w:fill="FFFFFF"/>
        </w:rPr>
        <w:t xml:space="preserve">, прилегающей к автомобильной дороге по </w:t>
      </w:r>
      <w:proofErr w:type="spellStart"/>
      <w:r w:rsidRPr="00A111CB">
        <w:rPr>
          <w:sz w:val="28"/>
          <w:szCs w:val="28"/>
          <w:shd w:val="clear" w:color="auto" w:fill="FFFFFF"/>
        </w:rPr>
        <w:t>ул.Ленина</w:t>
      </w:r>
      <w:proofErr w:type="spellEnd"/>
      <w:r w:rsidRPr="00A111CB">
        <w:rPr>
          <w:sz w:val="28"/>
          <w:szCs w:val="28"/>
          <w:shd w:val="clear" w:color="auto" w:fill="FFFFFF"/>
        </w:rPr>
        <w:t>, напротив № 230, в станице Ленинградской</w:t>
      </w:r>
    </w:p>
    <w:p w14:paraId="5B28ECD9" w14:textId="77777777" w:rsidR="008D206C" w:rsidRPr="00A111CB" w:rsidRDefault="008D206C" w:rsidP="008D206C">
      <w:pPr>
        <w:pStyle w:val="msonospacingmrcssattrmrcssattr"/>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Всего в 2023 году проведено 52 ярмарки «выходного дня».</w:t>
      </w:r>
    </w:p>
    <w:p w14:paraId="4C1318DF" w14:textId="77777777" w:rsidR="008D206C" w:rsidRPr="00A111CB" w:rsidRDefault="008D206C" w:rsidP="008D206C">
      <w:pPr>
        <w:pStyle w:val="msonospacingmrcssattrmrcssattr"/>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На территории ярмарки «выходного дня были организованы «социальные» торговые места, которые предназначены для реализации излишков сельхозпродукции личных подсобных хозяйств малоимущих граждан, в том числе пенсионеров.</w:t>
      </w:r>
    </w:p>
    <w:p w14:paraId="13AE0D43" w14:textId="77777777" w:rsidR="008D206C" w:rsidRPr="00A111CB" w:rsidRDefault="008D206C" w:rsidP="008D206C">
      <w:pPr>
        <w:pStyle w:val="ab"/>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Схемы размещения нестационарных торговых объектов включают в себя 96 адресных ориентиров, в том числе 19 мест для торговли фермерами и товаропроизводителями.</w:t>
      </w:r>
    </w:p>
    <w:p w14:paraId="173F8C8C" w14:textId="77777777" w:rsidR="008D206C" w:rsidRPr="00A111CB" w:rsidRDefault="008D206C" w:rsidP="008D206C">
      <w:pPr>
        <w:pStyle w:val="msonospacingmrcssattrmrcssattr"/>
        <w:shd w:val="clear" w:color="auto" w:fill="FFFFFF"/>
        <w:spacing w:before="0" w:beforeAutospacing="0" w:after="0" w:afterAutospacing="0"/>
        <w:ind w:firstLine="708"/>
        <w:jc w:val="both"/>
        <w:rPr>
          <w:rFonts w:ascii="Arial" w:hAnsi="Arial" w:cs="Arial"/>
          <w:sz w:val="23"/>
          <w:szCs w:val="23"/>
        </w:rPr>
      </w:pPr>
      <w:r w:rsidRPr="00A111CB">
        <w:rPr>
          <w:sz w:val="28"/>
          <w:szCs w:val="28"/>
          <w:shd w:val="clear" w:color="auto" w:fill="FFFFFF"/>
        </w:rPr>
        <w:t>Фактически осуществляли деятельность в 2023 г. – 31 нестационарный торговый объект, остаются свободными для предоставления хозяйствующим субъектам 65 точек.</w:t>
      </w:r>
    </w:p>
    <w:p w14:paraId="7BFF9C17" w14:textId="77777777" w:rsidR="008D206C" w:rsidRPr="00A111CB" w:rsidRDefault="008D206C" w:rsidP="008D206C">
      <w:pPr>
        <w:pStyle w:val="msonospacingmrcssattrmrcssattr"/>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Размещение нестационарных торговых объектов осуществляется по результатам конкурсов на право размещения объекта, что способствует формированию равных конкурентных условий для хозяйствующих субъектов сферы торговли.</w:t>
      </w:r>
    </w:p>
    <w:p w14:paraId="18141844" w14:textId="4E6E13AA" w:rsidR="008D206C" w:rsidRPr="00A111CB" w:rsidRDefault="008D206C" w:rsidP="008D206C">
      <w:pPr>
        <w:pStyle w:val="msonospacingmrcssattrmrcssattr"/>
        <w:shd w:val="clear" w:color="auto" w:fill="FFFFFF"/>
        <w:spacing w:before="0" w:beforeAutospacing="0" w:after="0" w:afterAutospacing="0"/>
        <w:ind w:firstLine="709"/>
        <w:jc w:val="both"/>
        <w:rPr>
          <w:rFonts w:ascii="Arial" w:hAnsi="Arial" w:cs="Arial"/>
          <w:sz w:val="23"/>
          <w:szCs w:val="23"/>
        </w:rPr>
      </w:pPr>
      <w:r w:rsidRPr="00A111CB">
        <w:rPr>
          <w:spacing w:val="-4"/>
          <w:sz w:val="28"/>
          <w:szCs w:val="28"/>
          <w:shd w:val="clear" w:color="auto" w:fill="FFFFFF"/>
        </w:rPr>
        <w:t>Предоставление права на размещение НТО сельхозтоваропроизводителям осуществляется без проведения Конкурса посредством предоставления одному сельхозтоваропроизводителю не более пяти мест.</w:t>
      </w:r>
    </w:p>
    <w:p w14:paraId="55F3B08F" w14:textId="77777777" w:rsidR="008D206C" w:rsidRPr="00A111CB" w:rsidRDefault="008D206C" w:rsidP="008D206C">
      <w:pPr>
        <w:pStyle w:val="msonospacingmrcssattrmrcssattr"/>
        <w:shd w:val="clear" w:color="auto" w:fill="FFFFFF"/>
        <w:spacing w:before="0" w:beforeAutospacing="0" w:after="0" w:afterAutospacing="0"/>
        <w:ind w:firstLine="709"/>
        <w:jc w:val="both"/>
        <w:rPr>
          <w:rFonts w:ascii="Arial" w:hAnsi="Arial" w:cs="Arial"/>
          <w:sz w:val="23"/>
          <w:szCs w:val="23"/>
        </w:rPr>
      </w:pPr>
      <w:r w:rsidRPr="00A111CB">
        <w:rPr>
          <w:sz w:val="28"/>
          <w:szCs w:val="28"/>
          <w:shd w:val="clear" w:color="auto" w:fill="FFFFFF"/>
        </w:rPr>
        <w:t>Наиболее важным фактором конкурентоспособности услуг на рынке розничной торговли является высокое качество и уникальность продукции.</w:t>
      </w:r>
    </w:p>
    <w:p w14:paraId="00C93F36" w14:textId="77777777" w:rsidR="008D206C" w:rsidRPr="00A111CB" w:rsidRDefault="008D206C" w:rsidP="008D206C">
      <w:pPr>
        <w:pStyle w:val="ab"/>
        <w:shd w:val="clear" w:color="auto" w:fill="FFFFFF"/>
        <w:spacing w:before="0" w:beforeAutospacing="0" w:after="0" w:afterAutospacing="0"/>
        <w:jc w:val="both"/>
        <w:rPr>
          <w:rFonts w:ascii="Arial" w:hAnsi="Arial" w:cs="Arial"/>
          <w:sz w:val="23"/>
          <w:szCs w:val="23"/>
        </w:rPr>
      </w:pPr>
      <w:r w:rsidRPr="00A111CB">
        <w:rPr>
          <w:shd w:val="clear" w:color="auto" w:fill="FFFFFF"/>
        </w:rPr>
        <w:t>          </w:t>
      </w:r>
      <w:r w:rsidRPr="00A111CB">
        <w:rPr>
          <w:sz w:val="28"/>
          <w:szCs w:val="28"/>
          <w:shd w:val="clear" w:color="auto" w:fill="FFFFFF"/>
        </w:rPr>
        <w:t>Административные барьеры для дальнейшего выхода частного предпринимательства на анализируемый товарных рынок отсутствуют. Основной задачей по развитию конкуренции на рынке является обеспечение добросовестной конкуренции и сохранение сложившегося уровня конкурентных отношений.</w:t>
      </w:r>
    </w:p>
    <w:p w14:paraId="7704BA3C" w14:textId="65D51824" w:rsidR="00F617A5" w:rsidRPr="00A111CB" w:rsidRDefault="00F617A5" w:rsidP="0069578E">
      <w:pPr>
        <w:pStyle w:val="a7"/>
        <w:numPr>
          <w:ilvl w:val="0"/>
          <w:numId w:val="63"/>
        </w:num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Сфера спорта</w:t>
      </w:r>
    </w:p>
    <w:p w14:paraId="0B69921A" w14:textId="77777777" w:rsidR="00F617A5" w:rsidRPr="00A111CB" w:rsidRDefault="00F617A5" w:rsidP="0069578E">
      <w:pPr>
        <w:spacing w:after="0" w:line="240" w:lineRule="auto"/>
        <w:jc w:val="center"/>
        <w:rPr>
          <w:rFonts w:ascii="Times New Roman" w:hAnsi="Times New Roman" w:cs="Times New Roman"/>
          <w:b/>
          <w:sz w:val="28"/>
          <w:szCs w:val="28"/>
        </w:rPr>
      </w:pPr>
    </w:p>
    <w:p w14:paraId="6C169E20" w14:textId="532C58EA" w:rsidR="00F617A5" w:rsidRPr="00A111CB" w:rsidRDefault="00F617A5"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pacing w:val="-6"/>
          <w:kern w:val="16"/>
          <w:sz w:val="28"/>
          <w:szCs w:val="28"/>
        </w:rPr>
        <w:t>По результатам проведенного мониторинга состояния и развития конкурентной среды на рынках товаров и услуг, потребители дали оценку качества товаров и услуг, а также состояния конкуренции в сфере спорта, которая состоит из следующих рынков: рынок услуг в области фитнеса, физкультуры и спорта</w:t>
      </w:r>
      <w:r w:rsidRPr="00A111CB">
        <w:rPr>
          <w:rFonts w:ascii="Times New Roman" w:hAnsi="Times New Roman"/>
          <w:sz w:val="28"/>
          <w:szCs w:val="28"/>
        </w:rPr>
        <w:t xml:space="preserve">: население района, </w:t>
      </w:r>
      <w:r w:rsidRPr="00A111CB">
        <w:rPr>
          <w:rFonts w:ascii="Times New Roman" w:hAnsi="Times New Roman"/>
          <w:sz w:val="28"/>
          <w:szCs w:val="28"/>
        </w:rPr>
        <w:lastRenderedPageBreak/>
        <w:t xml:space="preserve">отмечает достаточное количество услуг </w:t>
      </w:r>
      <w:r w:rsidRPr="00A111CB">
        <w:rPr>
          <w:rFonts w:ascii="Times New Roman" w:eastAsia="Times New Roman" w:hAnsi="Times New Roman"/>
          <w:sz w:val="28"/>
          <w:szCs w:val="28"/>
          <w:lang w:eastAsia="ru-RU"/>
        </w:rPr>
        <w:t>в сфере спорта</w:t>
      </w:r>
      <w:r w:rsidRPr="00A111CB">
        <w:rPr>
          <w:rFonts w:ascii="Times New Roman" w:hAnsi="Times New Roman"/>
          <w:sz w:val="28"/>
          <w:szCs w:val="28"/>
        </w:rPr>
        <w:t>, оказываемых на территории нашего района</w:t>
      </w:r>
      <w:r w:rsidR="001C2B25" w:rsidRPr="00A111CB">
        <w:rPr>
          <w:rFonts w:ascii="Times New Roman" w:hAnsi="Times New Roman"/>
          <w:sz w:val="28"/>
          <w:szCs w:val="28"/>
        </w:rPr>
        <w:t>, т</w:t>
      </w:r>
      <w:r w:rsidRPr="00A111CB">
        <w:rPr>
          <w:rFonts w:ascii="Times New Roman" w:hAnsi="Times New Roman"/>
          <w:sz w:val="28"/>
          <w:szCs w:val="28"/>
        </w:rPr>
        <w:t xml:space="preserve">ак проголосовало </w:t>
      </w:r>
      <w:r w:rsidR="001C2B25" w:rsidRPr="00A111CB">
        <w:rPr>
          <w:rFonts w:ascii="Times New Roman" w:hAnsi="Times New Roman"/>
          <w:sz w:val="28"/>
          <w:szCs w:val="28"/>
        </w:rPr>
        <w:t>61,5</w:t>
      </w:r>
      <w:r w:rsidRPr="00A111CB">
        <w:rPr>
          <w:rFonts w:ascii="Times New Roman" w:hAnsi="Times New Roman"/>
          <w:sz w:val="28"/>
          <w:szCs w:val="28"/>
        </w:rPr>
        <w:t xml:space="preserve"> % опрошенных и </w:t>
      </w:r>
      <w:r w:rsidR="001C2B25" w:rsidRPr="00A111CB">
        <w:rPr>
          <w:rFonts w:ascii="Times New Roman" w:hAnsi="Times New Roman"/>
          <w:sz w:val="28"/>
          <w:szCs w:val="28"/>
        </w:rPr>
        <w:t>2,0</w:t>
      </w:r>
      <w:r w:rsidRPr="00A111CB">
        <w:rPr>
          <w:rFonts w:ascii="Times New Roman" w:hAnsi="Times New Roman"/>
          <w:sz w:val="28"/>
          <w:szCs w:val="28"/>
        </w:rPr>
        <w:t xml:space="preserve"> % опрошенных затруднились дать оценку количеству организаций.</w:t>
      </w:r>
    </w:p>
    <w:p w14:paraId="3ABD11AF" w14:textId="77777777" w:rsidR="00F617A5" w:rsidRPr="00A111CB" w:rsidRDefault="00F617A5" w:rsidP="0069578E">
      <w:pPr>
        <w:spacing w:after="0" w:line="240" w:lineRule="auto"/>
        <w:contextualSpacing/>
        <w:jc w:val="center"/>
        <w:rPr>
          <w:rFonts w:ascii="Times New Roman" w:hAnsi="Times New Roman"/>
          <w:sz w:val="28"/>
          <w:szCs w:val="28"/>
        </w:rPr>
      </w:pPr>
      <w:r w:rsidRPr="00A111CB">
        <w:rPr>
          <w:noProof/>
          <w:sz w:val="28"/>
          <w:szCs w:val="28"/>
          <w:lang w:eastAsia="ru-RU"/>
        </w:rPr>
        <w:drawing>
          <wp:inline distT="0" distB="0" distL="0" distR="0" wp14:anchorId="2233418A" wp14:editId="7DCEA15E">
            <wp:extent cx="4562475" cy="1500505"/>
            <wp:effectExtent l="0" t="0" r="9525" b="4445"/>
            <wp:docPr id="290" name="Диаграмма 29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25C3B52" w14:textId="5360E6CB" w:rsidR="00F617A5" w:rsidRPr="00A111CB" w:rsidRDefault="002D34F6" w:rsidP="0069578E">
      <w:pPr>
        <w:spacing w:after="0" w:line="240" w:lineRule="auto"/>
        <w:ind w:firstLine="567"/>
        <w:contextualSpacing/>
        <w:jc w:val="both"/>
        <w:rPr>
          <w:rFonts w:ascii="Times New Roman" w:hAnsi="Times New Roman"/>
          <w:sz w:val="28"/>
          <w:szCs w:val="28"/>
        </w:rPr>
      </w:pPr>
      <w:r w:rsidRPr="00A111CB">
        <w:rPr>
          <w:rFonts w:ascii="Times New Roman" w:hAnsi="Times New Roman"/>
          <w:sz w:val="28"/>
          <w:szCs w:val="28"/>
        </w:rPr>
        <w:t>6</w:t>
      </w:r>
      <w:r w:rsidR="001C2B25" w:rsidRPr="00A111CB">
        <w:rPr>
          <w:rFonts w:ascii="Times New Roman" w:hAnsi="Times New Roman"/>
          <w:sz w:val="28"/>
          <w:szCs w:val="28"/>
        </w:rPr>
        <w:t xml:space="preserve">9,1 </w:t>
      </w:r>
      <w:r w:rsidR="00F617A5" w:rsidRPr="00A111CB">
        <w:rPr>
          <w:rFonts w:ascii="Times New Roman" w:hAnsi="Times New Roman"/>
          <w:sz w:val="28"/>
          <w:szCs w:val="28"/>
        </w:rPr>
        <w:t xml:space="preserve">% опрошенных удовлетворены </w:t>
      </w:r>
      <w:r w:rsidRPr="00A111CB">
        <w:rPr>
          <w:rFonts w:ascii="Times New Roman" w:hAnsi="Times New Roman"/>
          <w:sz w:val="28"/>
          <w:szCs w:val="28"/>
        </w:rPr>
        <w:t xml:space="preserve">и скорее удовлетворены </w:t>
      </w:r>
      <w:r w:rsidR="00F617A5" w:rsidRPr="00A111CB">
        <w:rPr>
          <w:rFonts w:ascii="Times New Roman" w:hAnsi="Times New Roman"/>
          <w:sz w:val="28"/>
          <w:szCs w:val="28"/>
        </w:rPr>
        <w:t xml:space="preserve">качеством услуг в сфере </w:t>
      </w:r>
      <w:r w:rsidRPr="00A111CB">
        <w:rPr>
          <w:rFonts w:ascii="Times New Roman" w:hAnsi="Times New Roman"/>
          <w:sz w:val="28"/>
          <w:szCs w:val="28"/>
        </w:rPr>
        <w:t>спорта</w:t>
      </w:r>
      <w:r w:rsidR="00F617A5" w:rsidRPr="00A111CB">
        <w:rPr>
          <w:rFonts w:ascii="Times New Roman" w:hAnsi="Times New Roman"/>
          <w:sz w:val="28"/>
          <w:szCs w:val="28"/>
        </w:rPr>
        <w:t xml:space="preserve"> по району. </w:t>
      </w:r>
    </w:p>
    <w:p w14:paraId="275C7CFA" w14:textId="77777777" w:rsidR="00F617A5" w:rsidRPr="00A111CB" w:rsidRDefault="00F617A5" w:rsidP="0069578E">
      <w:pPr>
        <w:spacing w:after="0" w:line="240" w:lineRule="auto"/>
        <w:ind w:firstLine="567"/>
        <w:contextualSpacing/>
        <w:jc w:val="center"/>
        <w:rPr>
          <w:rFonts w:ascii="Times New Roman" w:hAnsi="Times New Roman"/>
          <w:sz w:val="28"/>
          <w:szCs w:val="28"/>
        </w:rPr>
      </w:pPr>
      <w:r w:rsidRPr="00A111CB">
        <w:rPr>
          <w:noProof/>
          <w:sz w:val="28"/>
          <w:szCs w:val="28"/>
          <w:lang w:eastAsia="ru-RU"/>
        </w:rPr>
        <w:drawing>
          <wp:inline distT="0" distB="0" distL="0" distR="0" wp14:anchorId="1E88CE72" wp14:editId="517026AB">
            <wp:extent cx="4030675" cy="1324051"/>
            <wp:effectExtent l="0" t="0" r="27305" b="9525"/>
            <wp:docPr id="291" name="Диаграмма 29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13B99695" w14:textId="77777777" w:rsidR="00BB754C" w:rsidRPr="00A111CB" w:rsidRDefault="00BB754C" w:rsidP="0069578E">
      <w:pPr>
        <w:pStyle w:val="a7"/>
        <w:spacing w:after="0" w:line="240" w:lineRule="auto"/>
        <w:ind w:left="450"/>
        <w:jc w:val="both"/>
        <w:rPr>
          <w:rFonts w:ascii="Times New Roman" w:hAnsi="Times New Roman" w:cs="Times New Roman"/>
          <w:sz w:val="26"/>
          <w:szCs w:val="26"/>
        </w:rPr>
      </w:pPr>
    </w:p>
    <w:p w14:paraId="51D29EA1" w14:textId="331D841B" w:rsidR="00BB754C" w:rsidRPr="00A111CB" w:rsidRDefault="00EA15EB" w:rsidP="0069578E">
      <w:pPr>
        <w:pStyle w:val="a7"/>
        <w:numPr>
          <w:ilvl w:val="2"/>
          <w:numId w:val="50"/>
        </w:numPr>
        <w:tabs>
          <w:tab w:val="left" w:pos="49"/>
        </w:tabs>
        <w:spacing w:after="0" w:line="240" w:lineRule="auto"/>
        <w:jc w:val="center"/>
        <w:rPr>
          <w:rFonts w:ascii="Times New Roman" w:hAnsi="Times New Roman" w:cs="Times New Roman"/>
          <w:b/>
          <w:sz w:val="28"/>
          <w:szCs w:val="28"/>
        </w:rPr>
      </w:pPr>
      <w:bookmarkStart w:id="12" w:name="_Hlk155797270"/>
      <w:r w:rsidRPr="00A111CB">
        <w:rPr>
          <w:rFonts w:ascii="Times New Roman" w:hAnsi="Times New Roman" w:cs="Times New Roman"/>
          <w:b/>
          <w:sz w:val="28"/>
          <w:szCs w:val="28"/>
        </w:rPr>
        <w:t xml:space="preserve">Рынок услуг в области фитнеса, физкультуры и спорта </w:t>
      </w:r>
    </w:p>
    <w:p w14:paraId="181C71CA" w14:textId="77777777" w:rsidR="00BB754C" w:rsidRPr="00A111CB" w:rsidRDefault="00BB754C" w:rsidP="0069578E">
      <w:pPr>
        <w:spacing w:after="0" w:line="240" w:lineRule="auto"/>
        <w:ind w:firstLine="567"/>
        <w:jc w:val="both"/>
        <w:rPr>
          <w:rFonts w:ascii="Times New Roman" w:hAnsi="Times New Roman" w:cs="Times New Roman"/>
          <w:sz w:val="28"/>
          <w:szCs w:val="28"/>
          <w:highlight w:val="yellow"/>
        </w:rPr>
      </w:pPr>
    </w:p>
    <w:bookmarkEnd w:id="12"/>
    <w:p w14:paraId="4851042A" w14:textId="77777777" w:rsidR="00655C27" w:rsidRPr="00A111CB" w:rsidRDefault="00655C27" w:rsidP="00655C27">
      <w:pPr>
        <w:widowControl w:val="0"/>
        <w:suppressAutoHyphens w:val="0"/>
        <w:autoSpaceDE w:val="0"/>
        <w:autoSpaceDN w:val="0"/>
        <w:adjustRightInd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На территории района действует 4 спортивные школы (3 спортивных школы относится к отрасли физической культуры и спорта, </w:t>
      </w:r>
      <w:proofErr w:type="spellStart"/>
      <w:r w:rsidRPr="00A111CB">
        <w:rPr>
          <w:rFonts w:ascii="Times New Roman" w:eastAsia="Times New Roman" w:hAnsi="Times New Roman" w:cs="Times New Roman"/>
          <w:kern w:val="0"/>
          <w:sz w:val="28"/>
          <w:szCs w:val="28"/>
          <w:lang w:eastAsia="ru-RU"/>
        </w:rPr>
        <w:t>1спортвная</w:t>
      </w:r>
      <w:proofErr w:type="spellEnd"/>
      <w:r w:rsidRPr="00A111CB">
        <w:rPr>
          <w:rFonts w:ascii="Times New Roman" w:eastAsia="Times New Roman" w:hAnsi="Times New Roman" w:cs="Times New Roman"/>
          <w:kern w:val="0"/>
          <w:sz w:val="28"/>
          <w:szCs w:val="28"/>
          <w:lang w:eastAsia="ru-RU"/>
        </w:rPr>
        <w:t xml:space="preserve"> школа к отрасли образования). В каждом поселении есть физкультурно-спортивные клубы, которые являются постоянными участниками спортивных мероприятий района.</w:t>
      </w:r>
    </w:p>
    <w:p w14:paraId="671992BA" w14:textId="77777777" w:rsidR="00655C27" w:rsidRPr="00A111CB" w:rsidRDefault="00655C27" w:rsidP="00655C27">
      <w:pPr>
        <w:widowControl w:val="0"/>
        <w:suppressAutoHyphens w:val="0"/>
        <w:autoSpaceDE w:val="0"/>
        <w:autoSpaceDN w:val="0"/>
        <w:adjustRightInd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На территории муниципального образования Ленинградский район функционируют 4 спортивные школы, численность в которых составляет 2906 человек. </w:t>
      </w:r>
    </w:p>
    <w:p w14:paraId="5B1ED0BF" w14:textId="77777777" w:rsidR="00655C27" w:rsidRPr="00A111CB" w:rsidRDefault="00655C27" w:rsidP="00655C27">
      <w:pPr>
        <w:widowControl w:val="0"/>
        <w:suppressAutoHyphens w:val="0"/>
        <w:autoSpaceDE w:val="0"/>
        <w:autoSpaceDN w:val="0"/>
        <w:adjustRightInd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Всего систематически занимающихся физической культурой и спортом 36009 (66% от общей численности населения от 3 до 79 лет), 861 инвалид (в 2022 г -740 человек).</w:t>
      </w:r>
    </w:p>
    <w:p w14:paraId="483B0DCC" w14:textId="77777777" w:rsidR="00655C27" w:rsidRPr="00A111CB" w:rsidRDefault="00655C27" w:rsidP="00655C27">
      <w:pPr>
        <w:spacing w:after="0" w:line="240" w:lineRule="auto"/>
        <w:ind w:firstLine="708"/>
        <w:jc w:val="both"/>
        <w:rPr>
          <w:rFonts w:ascii="Times New Roman" w:eastAsia="Times New Roman" w:hAnsi="Times New Roman" w:cs="Times New Roman"/>
          <w:sz w:val="28"/>
          <w:szCs w:val="28"/>
          <w:lang w:eastAsia="ru-RU"/>
        </w:rPr>
      </w:pPr>
      <w:r w:rsidRPr="00A111CB">
        <w:rPr>
          <w:rFonts w:ascii="Times New Roman" w:hAnsi="Times New Roman"/>
          <w:sz w:val="28"/>
          <w:szCs w:val="28"/>
        </w:rPr>
        <w:t xml:space="preserve">В Ленинградском районе расположено 104 спортивных объекта 2 стадиона (1 – Ленинградская, 1- Крыловская), 1 гребная база и 1 городошный корт, 2 плавательных бассейна, 52 плоскостных спортивных сооружений из них (48 муниципальных, 4 субъекта), футбольные поля, тир, </w:t>
      </w:r>
      <w:proofErr w:type="spellStart"/>
      <w:r w:rsidRPr="00A111CB">
        <w:rPr>
          <w:rFonts w:ascii="Times New Roman" w:hAnsi="Times New Roman"/>
          <w:sz w:val="28"/>
          <w:szCs w:val="28"/>
        </w:rPr>
        <w:t>варкаут</w:t>
      </w:r>
      <w:proofErr w:type="spellEnd"/>
      <w:r w:rsidRPr="00A111CB">
        <w:rPr>
          <w:rFonts w:ascii="Times New Roman" w:hAnsi="Times New Roman"/>
          <w:sz w:val="28"/>
          <w:szCs w:val="28"/>
        </w:rPr>
        <w:t xml:space="preserve"> площадки,</w:t>
      </w:r>
      <w:r w:rsidRPr="00A111CB">
        <w:rPr>
          <w:rFonts w:ascii="Arial" w:eastAsia="Times New Roman" w:hAnsi="Arial" w:cs="Arial"/>
          <w:sz w:val="20"/>
          <w:szCs w:val="20"/>
          <w:lang w:eastAsia="ru-RU"/>
        </w:rPr>
        <w:t xml:space="preserve"> </w:t>
      </w:r>
      <w:r w:rsidRPr="00A111CB">
        <w:rPr>
          <w:rFonts w:ascii="Times New Roman" w:eastAsia="Times New Roman" w:hAnsi="Times New Roman" w:cs="Times New Roman"/>
          <w:sz w:val="28"/>
          <w:szCs w:val="28"/>
          <w:lang w:eastAsia="ru-RU"/>
        </w:rPr>
        <w:t>универсальные игровые площадки, уличные тренажеры.</w:t>
      </w:r>
    </w:p>
    <w:p w14:paraId="1C8D1FDB" w14:textId="77777777" w:rsidR="00655C27" w:rsidRPr="00A111CB" w:rsidRDefault="00655C27" w:rsidP="00655C27">
      <w:pPr>
        <w:widowControl w:val="0"/>
        <w:suppressAutoHyphens w:val="0"/>
        <w:autoSpaceDE w:val="0"/>
        <w:autoSpaceDN w:val="0"/>
        <w:adjustRightInd w:val="0"/>
        <w:spacing w:after="0" w:line="240" w:lineRule="auto"/>
        <w:ind w:firstLine="708"/>
        <w:jc w:val="both"/>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Всего единовременная пропускная способность всех спортивных сооружений района – 3995 человек </w:t>
      </w:r>
    </w:p>
    <w:p w14:paraId="151B09EB" w14:textId="77777777" w:rsidR="00BB754C" w:rsidRPr="00A111CB" w:rsidRDefault="00BB754C" w:rsidP="0069578E">
      <w:pPr>
        <w:pStyle w:val="a7"/>
        <w:spacing w:after="0" w:line="240" w:lineRule="auto"/>
        <w:ind w:left="450" w:firstLine="567"/>
        <w:jc w:val="both"/>
        <w:rPr>
          <w:rFonts w:ascii="Times New Roman" w:hAnsi="Times New Roman" w:cs="Times New Roman"/>
          <w:sz w:val="26"/>
          <w:szCs w:val="26"/>
          <w:highlight w:val="yellow"/>
        </w:rPr>
      </w:pPr>
    </w:p>
    <w:p w14:paraId="1EEB0882" w14:textId="0D6ECD3B" w:rsidR="00BB754C" w:rsidRPr="00A111CB"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A111CB">
        <w:rPr>
          <w:rFonts w:ascii="Times New Roman" w:hAnsi="Times New Roman" w:cs="Times New Roman"/>
          <w:b/>
          <w:sz w:val="28"/>
          <w:szCs w:val="28"/>
        </w:rPr>
        <w:t xml:space="preserve">Результаты мониторинга удовлетворенности потребителей качеством товаров, работ и услуг </w:t>
      </w:r>
      <w:r w:rsidR="002B2962" w:rsidRPr="00A111CB">
        <w:rPr>
          <w:rFonts w:ascii="Times New Roman" w:hAnsi="Times New Roman" w:cs="Times New Roman"/>
          <w:b/>
          <w:sz w:val="28"/>
          <w:szCs w:val="28"/>
        </w:rPr>
        <w:t>в сферах экономики</w:t>
      </w:r>
      <w:r w:rsidRPr="00A111CB">
        <w:rPr>
          <w:rFonts w:ascii="Times New Roman" w:hAnsi="Times New Roman" w:cs="Times New Roman"/>
          <w:b/>
          <w:sz w:val="28"/>
          <w:szCs w:val="28"/>
        </w:rPr>
        <w:t xml:space="preserve"> региона и состоянием ценовой конкуренции.</w:t>
      </w:r>
    </w:p>
    <w:p w14:paraId="39B23161" w14:textId="77777777" w:rsidR="00BB754C" w:rsidRPr="00A111CB" w:rsidRDefault="00BB754C" w:rsidP="0069578E">
      <w:pPr>
        <w:spacing w:after="0" w:line="240" w:lineRule="auto"/>
        <w:jc w:val="both"/>
        <w:rPr>
          <w:rFonts w:ascii="Times New Roman" w:hAnsi="Times New Roman" w:cs="Times New Roman"/>
          <w:sz w:val="26"/>
          <w:szCs w:val="26"/>
          <w:highlight w:val="yellow"/>
        </w:rPr>
      </w:pPr>
    </w:p>
    <w:p w14:paraId="041D3208" w14:textId="6F35FC85" w:rsidR="00BB754C" w:rsidRPr="00A111CB" w:rsidRDefault="00BB754C" w:rsidP="0069578E">
      <w:pPr>
        <w:shd w:val="clear" w:color="auto" w:fill="FFFFFF"/>
        <w:spacing w:after="0" w:line="240" w:lineRule="auto"/>
        <w:ind w:left="14" w:right="29" w:firstLine="720"/>
        <w:jc w:val="both"/>
        <w:rPr>
          <w:rFonts w:ascii="Times New Roman" w:hAnsi="Times New Roman"/>
          <w:sz w:val="28"/>
          <w:szCs w:val="28"/>
        </w:rPr>
      </w:pPr>
      <w:r w:rsidRPr="00A111CB">
        <w:rPr>
          <w:rFonts w:ascii="Times New Roman" w:hAnsi="Times New Roman"/>
          <w:sz w:val="28"/>
          <w:szCs w:val="28"/>
        </w:rPr>
        <w:lastRenderedPageBreak/>
        <w:t xml:space="preserve">В соответствии с распоряжением Правительства Российской Федерации от 17 апреля 2019 г. № 768-р, министерством экономики Краснодарского края проведен ежегодный мониторинг состояния и развития конкуренции на товарных Краснодарские края. В целях улучшения качества и достоверности сведений о состоянии конкуренции на товарных рынках Краснодарского края, данный мониторинг проводился в период с 1 </w:t>
      </w:r>
      <w:r w:rsidR="004C4A84" w:rsidRPr="00A111CB">
        <w:rPr>
          <w:rFonts w:ascii="Times New Roman" w:hAnsi="Times New Roman"/>
          <w:sz w:val="28"/>
          <w:szCs w:val="28"/>
        </w:rPr>
        <w:t>ноября</w:t>
      </w:r>
      <w:r w:rsidRPr="00A111CB">
        <w:rPr>
          <w:rFonts w:ascii="Times New Roman" w:hAnsi="Times New Roman"/>
          <w:sz w:val="28"/>
          <w:szCs w:val="28"/>
        </w:rPr>
        <w:t xml:space="preserve"> по 30 ноября 202</w:t>
      </w:r>
      <w:r w:rsidR="00E640C7" w:rsidRPr="00A111CB">
        <w:rPr>
          <w:rFonts w:ascii="Times New Roman" w:hAnsi="Times New Roman"/>
          <w:sz w:val="28"/>
          <w:szCs w:val="28"/>
        </w:rPr>
        <w:t>3</w:t>
      </w:r>
      <w:r w:rsidRPr="00A111CB">
        <w:rPr>
          <w:rFonts w:ascii="Times New Roman" w:hAnsi="Times New Roman"/>
          <w:sz w:val="28"/>
          <w:szCs w:val="28"/>
        </w:rPr>
        <w:t xml:space="preserve"> года.</w:t>
      </w:r>
    </w:p>
    <w:p w14:paraId="6F14FD93" w14:textId="36907C04" w:rsidR="00BB754C" w:rsidRPr="00A111CB"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A111CB">
        <w:rPr>
          <w:rFonts w:eastAsia="Calibri"/>
          <w:bCs/>
          <w:sz w:val="28"/>
          <w:szCs w:val="28"/>
          <w:lang w:eastAsia="en-US"/>
        </w:rPr>
        <w:t>Опрошенные респонденты оценили удовлетворенность характеристиками товаров и услуг</w:t>
      </w:r>
      <w:r w:rsidR="00EE3504" w:rsidRPr="00A111CB">
        <w:rPr>
          <w:rFonts w:eastAsia="Calibri"/>
          <w:bCs/>
          <w:sz w:val="28"/>
          <w:szCs w:val="28"/>
          <w:lang w:eastAsia="en-US"/>
        </w:rPr>
        <w:t xml:space="preserve"> по уровню качества</w:t>
      </w:r>
      <w:r w:rsidRPr="00A111CB">
        <w:rPr>
          <w:rFonts w:eastAsia="Calibri"/>
          <w:bCs/>
          <w:sz w:val="28"/>
          <w:szCs w:val="28"/>
          <w:lang w:eastAsia="en-US"/>
        </w:rPr>
        <w:t>, предоставляемых населению в разрезе рынков следующим образом:</w:t>
      </w:r>
    </w:p>
    <w:tbl>
      <w:tblPr>
        <w:tblW w:w="9584" w:type="dxa"/>
        <w:tblInd w:w="93" w:type="dxa"/>
        <w:tblLayout w:type="fixed"/>
        <w:tblLook w:val="04A0" w:firstRow="1" w:lastRow="0" w:firstColumn="1" w:lastColumn="0" w:noHBand="0" w:noVBand="1"/>
      </w:tblPr>
      <w:tblGrid>
        <w:gridCol w:w="3871"/>
        <w:gridCol w:w="1135"/>
        <w:gridCol w:w="1032"/>
        <w:gridCol w:w="1122"/>
        <w:gridCol w:w="1212"/>
        <w:gridCol w:w="1212"/>
      </w:tblGrid>
      <w:tr w:rsidR="00A111CB" w:rsidRPr="00A111CB" w14:paraId="09C07AA8" w14:textId="77777777" w:rsidTr="00B61CFF">
        <w:trPr>
          <w:trHeight w:val="1260"/>
          <w:tblHeader/>
        </w:trPr>
        <w:tc>
          <w:tcPr>
            <w:tcW w:w="38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0D1BD"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Наименование рынка</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E8AF157"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Удовлетворен</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53595A7D"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удовлетворен</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25F15CFB"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не удовлетворен</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3788CE6B"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 удовлетворен</w:t>
            </w:r>
          </w:p>
        </w:tc>
        <w:tc>
          <w:tcPr>
            <w:tcW w:w="1212" w:type="dxa"/>
            <w:tcBorders>
              <w:top w:val="single" w:sz="4" w:space="0" w:color="auto"/>
              <w:left w:val="nil"/>
              <w:bottom w:val="single" w:sz="4" w:space="0" w:color="auto"/>
              <w:right w:val="single" w:sz="4" w:space="0" w:color="auto"/>
            </w:tcBorders>
            <w:vAlign w:val="center"/>
          </w:tcPr>
          <w:p w14:paraId="1663B26B"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r>
      <w:tr w:rsidR="00A111CB" w:rsidRPr="00A111CB" w14:paraId="56F8BDF2"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0CAE7D9D" w14:textId="711BD036"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Сфера образования</w:t>
            </w:r>
          </w:p>
        </w:tc>
        <w:tc>
          <w:tcPr>
            <w:tcW w:w="1135" w:type="dxa"/>
            <w:tcBorders>
              <w:top w:val="nil"/>
              <w:left w:val="nil"/>
              <w:bottom w:val="single" w:sz="4" w:space="0" w:color="auto"/>
              <w:right w:val="single" w:sz="4" w:space="0" w:color="auto"/>
            </w:tcBorders>
            <w:shd w:val="clear" w:color="auto" w:fill="auto"/>
            <w:vAlign w:val="center"/>
          </w:tcPr>
          <w:p w14:paraId="1D159AF9" w14:textId="6E5A3BD4"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1222</w:t>
            </w:r>
          </w:p>
        </w:tc>
        <w:tc>
          <w:tcPr>
            <w:tcW w:w="1032" w:type="dxa"/>
            <w:tcBorders>
              <w:top w:val="nil"/>
              <w:left w:val="nil"/>
              <w:bottom w:val="single" w:sz="4" w:space="0" w:color="auto"/>
              <w:right w:val="single" w:sz="4" w:space="0" w:color="auto"/>
            </w:tcBorders>
            <w:shd w:val="clear" w:color="auto" w:fill="auto"/>
            <w:vAlign w:val="center"/>
          </w:tcPr>
          <w:p w14:paraId="60E6F901" w14:textId="7342E4E3"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1304</w:t>
            </w:r>
          </w:p>
        </w:tc>
        <w:tc>
          <w:tcPr>
            <w:tcW w:w="1122" w:type="dxa"/>
            <w:tcBorders>
              <w:top w:val="nil"/>
              <w:left w:val="nil"/>
              <w:bottom w:val="single" w:sz="4" w:space="0" w:color="auto"/>
              <w:right w:val="single" w:sz="4" w:space="0" w:color="auto"/>
            </w:tcBorders>
            <w:shd w:val="clear" w:color="auto" w:fill="auto"/>
            <w:vAlign w:val="center"/>
          </w:tcPr>
          <w:p w14:paraId="17EB7E32" w14:textId="79B77469"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296</w:t>
            </w:r>
          </w:p>
        </w:tc>
        <w:tc>
          <w:tcPr>
            <w:tcW w:w="1212" w:type="dxa"/>
            <w:tcBorders>
              <w:top w:val="nil"/>
              <w:left w:val="nil"/>
              <w:bottom w:val="single" w:sz="4" w:space="0" w:color="auto"/>
              <w:right w:val="single" w:sz="4" w:space="0" w:color="auto"/>
            </w:tcBorders>
            <w:shd w:val="clear" w:color="auto" w:fill="auto"/>
            <w:vAlign w:val="center"/>
          </w:tcPr>
          <w:p w14:paraId="40550E0B" w14:textId="392CD86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232</w:t>
            </w:r>
          </w:p>
        </w:tc>
        <w:tc>
          <w:tcPr>
            <w:tcW w:w="1212" w:type="dxa"/>
            <w:tcBorders>
              <w:top w:val="nil"/>
              <w:left w:val="nil"/>
              <w:bottom w:val="single" w:sz="4" w:space="0" w:color="auto"/>
              <w:right w:val="single" w:sz="4" w:space="0" w:color="auto"/>
            </w:tcBorders>
            <w:vAlign w:val="center"/>
          </w:tcPr>
          <w:p w14:paraId="1A089996" w14:textId="6A1A0A6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987</w:t>
            </w:r>
          </w:p>
        </w:tc>
      </w:tr>
      <w:tr w:rsidR="00A111CB" w:rsidRPr="00A111CB" w14:paraId="4F6871E7"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1F9BDE6F" w14:textId="539EF9DB"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Социальная сфера </w:t>
            </w:r>
          </w:p>
        </w:tc>
        <w:tc>
          <w:tcPr>
            <w:tcW w:w="1135" w:type="dxa"/>
            <w:tcBorders>
              <w:top w:val="nil"/>
              <w:left w:val="nil"/>
              <w:bottom w:val="single" w:sz="4" w:space="0" w:color="auto"/>
              <w:right w:val="single" w:sz="4" w:space="0" w:color="auto"/>
            </w:tcBorders>
            <w:shd w:val="clear" w:color="auto" w:fill="auto"/>
            <w:vAlign w:val="center"/>
          </w:tcPr>
          <w:p w14:paraId="39B102EB" w14:textId="33F4AB53"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1080</w:t>
            </w:r>
          </w:p>
        </w:tc>
        <w:tc>
          <w:tcPr>
            <w:tcW w:w="1032" w:type="dxa"/>
            <w:tcBorders>
              <w:top w:val="nil"/>
              <w:left w:val="nil"/>
              <w:bottom w:val="single" w:sz="4" w:space="0" w:color="auto"/>
              <w:right w:val="single" w:sz="4" w:space="0" w:color="auto"/>
            </w:tcBorders>
            <w:shd w:val="clear" w:color="auto" w:fill="auto"/>
            <w:vAlign w:val="center"/>
          </w:tcPr>
          <w:p w14:paraId="56C9CCDC" w14:textId="1ABCD51C"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1245</w:t>
            </w:r>
          </w:p>
        </w:tc>
        <w:tc>
          <w:tcPr>
            <w:tcW w:w="1122" w:type="dxa"/>
            <w:tcBorders>
              <w:top w:val="nil"/>
              <w:left w:val="nil"/>
              <w:bottom w:val="single" w:sz="4" w:space="0" w:color="auto"/>
              <w:right w:val="single" w:sz="4" w:space="0" w:color="auto"/>
            </w:tcBorders>
            <w:shd w:val="clear" w:color="auto" w:fill="auto"/>
            <w:vAlign w:val="center"/>
          </w:tcPr>
          <w:p w14:paraId="16C4E572" w14:textId="5167AAFB"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291</w:t>
            </w:r>
          </w:p>
        </w:tc>
        <w:tc>
          <w:tcPr>
            <w:tcW w:w="1212" w:type="dxa"/>
            <w:tcBorders>
              <w:top w:val="nil"/>
              <w:left w:val="nil"/>
              <w:bottom w:val="single" w:sz="4" w:space="0" w:color="auto"/>
              <w:right w:val="single" w:sz="4" w:space="0" w:color="auto"/>
            </w:tcBorders>
            <w:shd w:val="clear" w:color="auto" w:fill="auto"/>
            <w:vAlign w:val="center"/>
          </w:tcPr>
          <w:p w14:paraId="1AA311DF" w14:textId="759AB2E0"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238</w:t>
            </w:r>
          </w:p>
        </w:tc>
        <w:tc>
          <w:tcPr>
            <w:tcW w:w="1212" w:type="dxa"/>
            <w:tcBorders>
              <w:top w:val="nil"/>
              <w:left w:val="nil"/>
              <w:bottom w:val="single" w:sz="4" w:space="0" w:color="auto"/>
              <w:right w:val="single" w:sz="4" w:space="0" w:color="auto"/>
            </w:tcBorders>
            <w:vAlign w:val="center"/>
          </w:tcPr>
          <w:p w14:paraId="7CF1481D" w14:textId="163049E8"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829</w:t>
            </w:r>
          </w:p>
        </w:tc>
      </w:tr>
      <w:tr w:rsidR="00A111CB" w:rsidRPr="00A111CB" w14:paraId="2DB2114B"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74E67E03" w14:textId="5F4698AD"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Здравоохранения </w:t>
            </w:r>
          </w:p>
        </w:tc>
        <w:tc>
          <w:tcPr>
            <w:tcW w:w="1135" w:type="dxa"/>
            <w:tcBorders>
              <w:top w:val="nil"/>
              <w:left w:val="nil"/>
              <w:bottom w:val="single" w:sz="4" w:space="0" w:color="auto"/>
              <w:right w:val="single" w:sz="4" w:space="0" w:color="auto"/>
            </w:tcBorders>
            <w:shd w:val="clear" w:color="auto" w:fill="auto"/>
            <w:vAlign w:val="center"/>
          </w:tcPr>
          <w:p w14:paraId="497D23CA" w14:textId="763FB46D"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902</w:t>
            </w:r>
          </w:p>
        </w:tc>
        <w:tc>
          <w:tcPr>
            <w:tcW w:w="1032" w:type="dxa"/>
            <w:tcBorders>
              <w:top w:val="nil"/>
              <w:left w:val="nil"/>
              <w:bottom w:val="single" w:sz="4" w:space="0" w:color="auto"/>
              <w:right w:val="single" w:sz="4" w:space="0" w:color="auto"/>
            </w:tcBorders>
            <w:shd w:val="clear" w:color="auto" w:fill="auto"/>
            <w:vAlign w:val="center"/>
          </w:tcPr>
          <w:p w14:paraId="60D2C908" w14:textId="0DCEDC4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1044</w:t>
            </w:r>
          </w:p>
        </w:tc>
        <w:tc>
          <w:tcPr>
            <w:tcW w:w="1122" w:type="dxa"/>
            <w:tcBorders>
              <w:top w:val="nil"/>
              <w:left w:val="nil"/>
              <w:bottom w:val="single" w:sz="4" w:space="0" w:color="auto"/>
              <w:right w:val="single" w:sz="4" w:space="0" w:color="auto"/>
            </w:tcBorders>
            <w:shd w:val="clear" w:color="auto" w:fill="auto"/>
            <w:vAlign w:val="center"/>
          </w:tcPr>
          <w:p w14:paraId="11773125" w14:textId="7261B4FC"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536</w:t>
            </w:r>
          </w:p>
        </w:tc>
        <w:tc>
          <w:tcPr>
            <w:tcW w:w="1212" w:type="dxa"/>
            <w:tcBorders>
              <w:top w:val="nil"/>
              <w:left w:val="nil"/>
              <w:bottom w:val="single" w:sz="4" w:space="0" w:color="auto"/>
              <w:right w:val="single" w:sz="4" w:space="0" w:color="auto"/>
            </w:tcBorders>
            <w:shd w:val="clear" w:color="auto" w:fill="auto"/>
            <w:vAlign w:val="center"/>
          </w:tcPr>
          <w:p w14:paraId="24A507DF" w14:textId="0B822F2B"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543</w:t>
            </w:r>
          </w:p>
        </w:tc>
        <w:tc>
          <w:tcPr>
            <w:tcW w:w="1212" w:type="dxa"/>
            <w:tcBorders>
              <w:top w:val="nil"/>
              <w:left w:val="nil"/>
              <w:bottom w:val="single" w:sz="4" w:space="0" w:color="auto"/>
              <w:right w:val="single" w:sz="4" w:space="0" w:color="auto"/>
            </w:tcBorders>
            <w:vAlign w:val="center"/>
          </w:tcPr>
          <w:p w14:paraId="6A2BCF06" w14:textId="772193A1"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681</w:t>
            </w:r>
          </w:p>
        </w:tc>
      </w:tr>
      <w:tr w:rsidR="00A111CB" w:rsidRPr="00A111CB" w14:paraId="360AF6A4"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234E243E" w14:textId="00D94ED3"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ЖКХ</w:t>
            </w:r>
          </w:p>
        </w:tc>
        <w:tc>
          <w:tcPr>
            <w:tcW w:w="1135" w:type="dxa"/>
            <w:tcBorders>
              <w:top w:val="nil"/>
              <w:left w:val="nil"/>
              <w:bottom w:val="single" w:sz="4" w:space="0" w:color="auto"/>
              <w:right w:val="single" w:sz="4" w:space="0" w:color="auto"/>
            </w:tcBorders>
            <w:shd w:val="clear" w:color="auto" w:fill="auto"/>
            <w:vAlign w:val="center"/>
          </w:tcPr>
          <w:p w14:paraId="07D128A2" w14:textId="38FDA55C"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951</w:t>
            </w:r>
          </w:p>
        </w:tc>
        <w:tc>
          <w:tcPr>
            <w:tcW w:w="1032" w:type="dxa"/>
            <w:tcBorders>
              <w:top w:val="nil"/>
              <w:left w:val="nil"/>
              <w:bottom w:val="single" w:sz="4" w:space="0" w:color="auto"/>
              <w:right w:val="single" w:sz="4" w:space="0" w:color="auto"/>
            </w:tcBorders>
            <w:shd w:val="clear" w:color="auto" w:fill="auto"/>
            <w:vAlign w:val="center"/>
          </w:tcPr>
          <w:p w14:paraId="7E10749D" w14:textId="5628E61A"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1072</w:t>
            </w:r>
          </w:p>
        </w:tc>
        <w:tc>
          <w:tcPr>
            <w:tcW w:w="1122" w:type="dxa"/>
            <w:tcBorders>
              <w:top w:val="nil"/>
              <w:left w:val="nil"/>
              <w:bottom w:val="single" w:sz="4" w:space="0" w:color="auto"/>
              <w:right w:val="single" w:sz="4" w:space="0" w:color="auto"/>
            </w:tcBorders>
            <w:shd w:val="clear" w:color="auto" w:fill="auto"/>
            <w:vAlign w:val="center"/>
          </w:tcPr>
          <w:p w14:paraId="585699DA" w14:textId="19EAB35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487</w:t>
            </w:r>
          </w:p>
        </w:tc>
        <w:tc>
          <w:tcPr>
            <w:tcW w:w="1212" w:type="dxa"/>
            <w:tcBorders>
              <w:top w:val="nil"/>
              <w:left w:val="nil"/>
              <w:bottom w:val="single" w:sz="4" w:space="0" w:color="auto"/>
              <w:right w:val="single" w:sz="4" w:space="0" w:color="auto"/>
            </w:tcBorders>
            <w:shd w:val="clear" w:color="auto" w:fill="auto"/>
            <w:vAlign w:val="center"/>
          </w:tcPr>
          <w:p w14:paraId="0D5932EA" w14:textId="3320C54C"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494</w:t>
            </w:r>
          </w:p>
        </w:tc>
        <w:tc>
          <w:tcPr>
            <w:tcW w:w="1212" w:type="dxa"/>
            <w:tcBorders>
              <w:top w:val="nil"/>
              <w:left w:val="nil"/>
              <w:bottom w:val="single" w:sz="4" w:space="0" w:color="auto"/>
              <w:right w:val="single" w:sz="4" w:space="0" w:color="auto"/>
            </w:tcBorders>
            <w:vAlign w:val="center"/>
          </w:tcPr>
          <w:p w14:paraId="3202F202" w14:textId="3D8A60FB"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725</w:t>
            </w:r>
          </w:p>
        </w:tc>
      </w:tr>
      <w:tr w:rsidR="00A111CB" w:rsidRPr="00A111CB" w14:paraId="414590E8"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5DA4C918" w14:textId="5C60184E"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Транспортный комплекс</w:t>
            </w:r>
          </w:p>
        </w:tc>
        <w:tc>
          <w:tcPr>
            <w:tcW w:w="1135" w:type="dxa"/>
            <w:tcBorders>
              <w:top w:val="nil"/>
              <w:left w:val="nil"/>
              <w:bottom w:val="single" w:sz="4" w:space="0" w:color="auto"/>
              <w:right w:val="single" w:sz="4" w:space="0" w:color="auto"/>
            </w:tcBorders>
            <w:shd w:val="clear" w:color="auto" w:fill="auto"/>
            <w:vAlign w:val="center"/>
          </w:tcPr>
          <w:p w14:paraId="15C37D8E" w14:textId="212183E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966</w:t>
            </w:r>
          </w:p>
        </w:tc>
        <w:tc>
          <w:tcPr>
            <w:tcW w:w="1032" w:type="dxa"/>
            <w:tcBorders>
              <w:top w:val="nil"/>
              <w:left w:val="nil"/>
              <w:bottom w:val="single" w:sz="4" w:space="0" w:color="auto"/>
              <w:right w:val="single" w:sz="4" w:space="0" w:color="auto"/>
            </w:tcBorders>
            <w:shd w:val="clear" w:color="auto" w:fill="auto"/>
            <w:vAlign w:val="center"/>
          </w:tcPr>
          <w:p w14:paraId="07B47047" w14:textId="3D56D764"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1071</w:t>
            </w:r>
          </w:p>
        </w:tc>
        <w:tc>
          <w:tcPr>
            <w:tcW w:w="1122" w:type="dxa"/>
            <w:tcBorders>
              <w:top w:val="nil"/>
              <w:left w:val="nil"/>
              <w:bottom w:val="single" w:sz="4" w:space="0" w:color="auto"/>
              <w:right w:val="single" w:sz="4" w:space="0" w:color="auto"/>
            </w:tcBorders>
            <w:shd w:val="clear" w:color="auto" w:fill="auto"/>
            <w:vAlign w:val="center"/>
          </w:tcPr>
          <w:p w14:paraId="30441668" w14:textId="19ABBA44"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383</w:t>
            </w:r>
          </w:p>
        </w:tc>
        <w:tc>
          <w:tcPr>
            <w:tcW w:w="1212" w:type="dxa"/>
            <w:tcBorders>
              <w:top w:val="nil"/>
              <w:left w:val="nil"/>
              <w:bottom w:val="single" w:sz="4" w:space="0" w:color="auto"/>
              <w:right w:val="single" w:sz="4" w:space="0" w:color="auto"/>
            </w:tcBorders>
            <w:shd w:val="clear" w:color="auto" w:fill="auto"/>
            <w:vAlign w:val="center"/>
          </w:tcPr>
          <w:p w14:paraId="3F1C599D" w14:textId="58BA264F"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449</w:t>
            </w:r>
          </w:p>
        </w:tc>
        <w:tc>
          <w:tcPr>
            <w:tcW w:w="1212" w:type="dxa"/>
            <w:tcBorders>
              <w:top w:val="nil"/>
              <w:left w:val="nil"/>
              <w:bottom w:val="single" w:sz="4" w:space="0" w:color="auto"/>
              <w:right w:val="single" w:sz="4" w:space="0" w:color="auto"/>
            </w:tcBorders>
            <w:vAlign w:val="center"/>
          </w:tcPr>
          <w:p w14:paraId="3DA6C0F7" w14:textId="1367A707"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829</w:t>
            </w:r>
          </w:p>
        </w:tc>
      </w:tr>
      <w:tr w:rsidR="00A111CB" w:rsidRPr="00A111CB" w14:paraId="4DED0061" w14:textId="77777777" w:rsidTr="00BA676A">
        <w:trPr>
          <w:trHeight w:val="433"/>
        </w:trPr>
        <w:tc>
          <w:tcPr>
            <w:tcW w:w="3871" w:type="dxa"/>
            <w:tcBorders>
              <w:top w:val="nil"/>
              <w:left w:val="single" w:sz="4" w:space="0" w:color="auto"/>
              <w:bottom w:val="single" w:sz="4" w:space="0" w:color="auto"/>
              <w:right w:val="single" w:sz="4" w:space="0" w:color="auto"/>
            </w:tcBorders>
            <w:shd w:val="clear" w:color="auto" w:fill="auto"/>
            <w:vAlign w:val="center"/>
          </w:tcPr>
          <w:p w14:paraId="24D4F192" w14:textId="5C061E59"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Информационные технологии</w:t>
            </w:r>
          </w:p>
        </w:tc>
        <w:tc>
          <w:tcPr>
            <w:tcW w:w="1135" w:type="dxa"/>
            <w:tcBorders>
              <w:top w:val="nil"/>
              <w:left w:val="nil"/>
              <w:bottom w:val="single" w:sz="4" w:space="0" w:color="auto"/>
              <w:right w:val="single" w:sz="4" w:space="0" w:color="auto"/>
            </w:tcBorders>
            <w:shd w:val="clear" w:color="auto" w:fill="auto"/>
            <w:vAlign w:val="center"/>
          </w:tcPr>
          <w:p w14:paraId="184426FD" w14:textId="2259ADE3"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1095</w:t>
            </w:r>
          </w:p>
        </w:tc>
        <w:tc>
          <w:tcPr>
            <w:tcW w:w="1032" w:type="dxa"/>
            <w:tcBorders>
              <w:top w:val="nil"/>
              <w:left w:val="nil"/>
              <w:bottom w:val="single" w:sz="4" w:space="0" w:color="auto"/>
              <w:right w:val="single" w:sz="4" w:space="0" w:color="auto"/>
            </w:tcBorders>
            <w:shd w:val="clear" w:color="auto" w:fill="auto"/>
            <w:vAlign w:val="center"/>
          </w:tcPr>
          <w:p w14:paraId="09986D30" w14:textId="37CD7C77"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1193</w:t>
            </w:r>
          </w:p>
        </w:tc>
        <w:tc>
          <w:tcPr>
            <w:tcW w:w="1122" w:type="dxa"/>
            <w:tcBorders>
              <w:top w:val="nil"/>
              <w:left w:val="nil"/>
              <w:bottom w:val="single" w:sz="4" w:space="0" w:color="auto"/>
              <w:right w:val="single" w:sz="4" w:space="0" w:color="auto"/>
            </w:tcBorders>
            <w:shd w:val="clear" w:color="auto" w:fill="auto"/>
            <w:vAlign w:val="center"/>
          </w:tcPr>
          <w:p w14:paraId="37A18389" w14:textId="623FC183"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220</w:t>
            </w:r>
          </w:p>
        </w:tc>
        <w:tc>
          <w:tcPr>
            <w:tcW w:w="1212" w:type="dxa"/>
            <w:tcBorders>
              <w:top w:val="nil"/>
              <w:left w:val="nil"/>
              <w:bottom w:val="single" w:sz="4" w:space="0" w:color="auto"/>
              <w:right w:val="single" w:sz="4" w:space="0" w:color="auto"/>
            </w:tcBorders>
            <w:shd w:val="clear" w:color="auto" w:fill="auto"/>
            <w:vAlign w:val="center"/>
          </w:tcPr>
          <w:p w14:paraId="4A3FE1FB" w14:textId="390E0258"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235</w:t>
            </w:r>
          </w:p>
        </w:tc>
        <w:tc>
          <w:tcPr>
            <w:tcW w:w="1212" w:type="dxa"/>
            <w:tcBorders>
              <w:top w:val="nil"/>
              <w:left w:val="nil"/>
              <w:bottom w:val="single" w:sz="4" w:space="0" w:color="auto"/>
              <w:right w:val="single" w:sz="4" w:space="0" w:color="auto"/>
            </w:tcBorders>
            <w:vAlign w:val="center"/>
          </w:tcPr>
          <w:p w14:paraId="0FCD3167" w14:textId="54B3602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969</w:t>
            </w:r>
          </w:p>
        </w:tc>
      </w:tr>
      <w:tr w:rsidR="00A111CB" w:rsidRPr="00A111CB" w14:paraId="7D602158" w14:textId="77777777" w:rsidTr="00BA676A">
        <w:trPr>
          <w:trHeight w:val="270"/>
        </w:trPr>
        <w:tc>
          <w:tcPr>
            <w:tcW w:w="3871" w:type="dxa"/>
            <w:tcBorders>
              <w:top w:val="nil"/>
              <w:left w:val="single" w:sz="4" w:space="0" w:color="auto"/>
              <w:bottom w:val="single" w:sz="4" w:space="0" w:color="auto"/>
              <w:right w:val="single" w:sz="4" w:space="0" w:color="auto"/>
            </w:tcBorders>
            <w:shd w:val="clear" w:color="auto" w:fill="auto"/>
            <w:vAlign w:val="center"/>
          </w:tcPr>
          <w:p w14:paraId="1834596A" w14:textId="65F7B9B2"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Строительство</w:t>
            </w:r>
          </w:p>
        </w:tc>
        <w:tc>
          <w:tcPr>
            <w:tcW w:w="1135" w:type="dxa"/>
            <w:tcBorders>
              <w:top w:val="nil"/>
              <w:left w:val="nil"/>
              <w:bottom w:val="single" w:sz="4" w:space="0" w:color="auto"/>
              <w:right w:val="single" w:sz="4" w:space="0" w:color="auto"/>
            </w:tcBorders>
            <w:shd w:val="clear" w:color="auto" w:fill="auto"/>
            <w:vAlign w:val="center"/>
          </w:tcPr>
          <w:p w14:paraId="2B56F89F" w14:textId="78AE4F67"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1019</w:t>
            </w:r>
          </w:p>
        </w:tc>
        <w:tc>
          <w:tcPr>
            <w:tcW w:w="1032" w:type="dxa"/>
            <w:tcBorders>
              <w:top w:val="nil"/>
              <w:left w:val="nil"/>
              <w:bottom w:val="single" w:sz="4" w:space="0" w:color="auto"/>
              <w:right w:val="single" w:sz="4" w:space="0" w:color="auto"/>
            </w:tcBorders>
            <w:shd w:val="clear" w:color="auto" w:fill="auto"/>
            <w:vAlign w:val="center"/>
          </w:tcPr>
          <w:p w14:paraId="428CBFAE" w14:textId="76E9FFDA"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1112</w:t>
            </w:r>
          </w:p>
        </w:tc>
        <w:tc>
          <w:tcPr>
            <w:tcW w:w="1122" w:type="dxa"/>
            <w:tcBorders>
              <w:top w:val="nil"/>
              <w:left w:val="nil"/>
              <w:bottom w:val="single" w:sz="4" w:space="0" w:color="auto"/>
              <w:right w:val="single" w:sz="4" w:space="0" w:color="auto"/>
            </w:tcBorders>
            <w:shd w:val="clear" w:color="auto" w:fill="auto"/>
            <w:vAlign w:val="center"/>
          </w:tcPr>
          <w:p w14:paraId="2CA260D6" w14:textId="67E651BD"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284</w:t>
            </w:r>
          </w:p>
        </w:tc>
        <w:tc>
          <w:tcPr>
            <w:tcW w:w="1212" w:type="dxa"/>
            <w:tcBorders>
              <w:top w:val="nil"/>
              <w:left w:val="nil"/>
              <w:bottom w:val="single" w:sz="4" w:space="0" w:color="auto"/>
              <w:right w:val="single" w:sz="4" w:space="0" w:color="auto"/>
            </w:tcBorders>
            <w:shd w:val="clear" w:color="auto" w:fill="auto"/>
            <w:vAlign w:val="center"/>
          </w:tcPr>
          <w:p w14:paraId="6C69B76C" w14:textId="36AA5D6A"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292</w:t>
            </w:r>
          </w:p>
        </w:tc>
        <w:tc>
          <w:tcPr>
            <w:tcW w:w="1212" w:type="dxa"/>
            <w:tcBorders>
              <w:top w:val="nil"/>
              <w:left w:val="nil"/>
              <w:bottom w:val="single" w:sz="4" w:space="0" w:color="auto"/>
              <w:right w:val="single" w:sz="4" w:space="0" w:color="auto"/>
            </w:tcBorders>
            <w:vAlign w:val="center"/>
          </w:tcPr>
          <w:p w14:paraId="2EAEA797" w14:textId="5E95E133"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988</w:t>
            </w:r>
          </w:p>
        </w:tc>
      </w:tr>
      <w:tr w:rsidR="00A111CB" w:rsidRPr="00A111CB" w14:paraId="2E88DCD6"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6BEC36D6" w14:textId="334A726A"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Агропромышленный комплекс</w:t>
            </w:r>
          </w:p>
        </w:tc>
        <w:tc>
          <w:tcPr>
            <w:tcW w:w="1135" w:type="dxa"/>
            <w:tcBorders>
              <w:top w:val="nil"/>
              <w:left w:val="nil"/>
              <w:bottom w:val="single" w:sz="4" w:space="0" w:color="auto"/>
              <w:right w:val="single" w:sz="4" w:space="0" w:color="auto"/>
            </w:tcBorders>
            <w:shd w:val="clear" w:color="auto" w:fill="auto"/>
            <w:vAlign w:val="center"/>
          </w:tcPr>
          <w:p w14:paraId="600091F9" w14:textId="6A427ACE"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1027</w:t>
            </w:r>
          </w:p>
        </w:tc>
        <w:tc>
          <w:tcPr>
            <w:tcW w:w="1032" w:type="dxa"/>
            <w:tcBorders>
              <w:top w:val="nil"/>
              <w:left w:val="nil"/>
              <w:bottom w:val="single" w:sz="4" w:space="0" w:color="auto"/>
              <w:right w:val="single" w:sz="4" w:space="0" w:color="auto"/>
            </w:tcBorders>
            <w:shd w:val="clear" w:color="auto" w:fill="auto"/>
            <w:vAlign w:val="center"/>
          </w:tcPr>
          <w:p w14:paraId="10ECDC65" w14:textId="162E4527"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1215</w:t>
            </w:r>
          </w:p>
        </w:tc>
        <w:tc>
          <w:tcPr>
            <w:tcW w:w="1122" w:type="dxa"/>
            <w:tcBorders>
              <w:top w:val="nil"/>
              <w:left w:val="nil"/>
              <w:bottom w:val="single" w:sz="4" w:space="0" w:color="auto"/>
              <w:right w:val="single" w:sz="4" w:space="0" w:color="auto"/>
            </w:tcBorders>
            <w:shd w:val="clear" w:color="auto" w:fill="auto"/>
            <w:vAlign w:val="center"/>
          </w:tcPr>
          <w:p w14:paraId="69CFC77C" w14:textId="549C4BF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206</w:t>
            </w:r>
          </w:p>
        </w:tc>
        <w:tc>
          <w:tcPr>
            <w:tcW w:w="1212" w:type="dxa"/>
            <w:tcBorders>
              <w:top w:val="nil"/>
              <w:left w:val="nil"/>
              <w:bottom w:val="single" w:sz="4" w:space="0" w:color="auto"/>
              <w:right w:val="single" w:sz="4" w:space="0" w:color="auto"/>
            </w:tcBorders>
            <w:shd w:val="clear" w:color="auto" w:fill="auto"/>
            <w:vAlign w:val="center"/>
          </w:tcPr>
          <w:p w14:paraId="6324D41C" w14:textId="19EFB39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209</w:t>
            </w:r>
          </w:p>
        </w:tc>
        <w:tc>
          <w:tcPr>
            <w:tcW w:w="1212" w:type="dxa"/>
            <w:tcBorders>
              <w:top w:val="nil"/>
              <w:left w:val="nil"/>
              <w:bottom w:val="single" w:sz="4" w:space="0" w:color="auto"/>
              <w:right w:val="single" w:sz="4" w:space="0" w:color="auto"/>
            </w:tcBorders>
            <w:vAlign w:val="center"/>
          </w:tcPr>
          <w:p w14:paraId="16EA1DE0" w14:textId="67F370D7"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1055</w:t>
            </w:r>
          </w:p>
        </w:tc>
      </w:tr>
      <w:tr w:rsidR="00A111CB" w:rsidRPr="00A111CB" w14:paraId="5DF42EA6"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538CDC00" w14:textId="761281BE"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Промышленность и добыча полезных ископаемых</w:t>
            </w:r>
          </w:p>
        </w:tc>
        <w:tc>
          <w:tcPr>
            <w:tcW w:w="1135" w:type="dxa"/>
            <w:tcBorders>
              <w:top w:val="nil"/>
              <w:left w:val="nil"/>
              <w:bottom w:val="single" w:sz="4" w:space="0" w:color="auto"/>
              <w:right w:val="single" w:sz="4" w:space="0" w:color="auto"/>
            </w:tcBorders>
            <w:shd w:val="clear" w:color="auto" w:fill="auto"/>
            <w:vAlign w:val="center"/>
          </w:tcPr>
          <w:p w14:paraId="5DE0D92B" w14:textId="1E892B1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871</w:t>
            </w:r>
          </w:p>
        </w:tc>
        <w:tc>
          <w:tcPr>
            <w:tcW w:w="1032" w:type="dxa"/>
            <w:tcBorders>
              <w:top w:val="nil"/>
              <w:left w:val="nil"/>
              <w:bottom w:val="single" w:sz="4" w:space="0" w:color="auto"/>
              <w:right w:val="single" w:sz="4" w:space="0" w:color="auto"/>
            </w:tcBorders>
            <w:shd w:val="clear" w:color="auto" w:fill="auto"/>
            <w:vAlign w:val="center"/>
          </w:tcPr>
          <w:p w14:paraId="15F8396A" w14:textId="5018C094"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863</w:t>
            </w:r>
          </w:p>
        </w:tc>
        <w:tc>
          <w:tcPr>
            <w:tcW w:w="1122" w:type="dxa"/>
            <w:tcBorders>
              <w:top w:val="nil"/>
              <w:left w:val="nil"/>
              <w:bottom w:val="single" w:sz="4" w:space="0" w:color="auto"/>
              <w:right w:val="single" w:sz="4" w:space="0" w:color="auto"/>
            </w:tcBorders>
            <w:shd w:val="clear" w:color="auto" w:fill="auto"/>
            <w:vAlign w:val="center"/>
          </w:tcPr>
          <w:p w14:paraId="6EBF5579" w14:textId="1A2D0DB8"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179</w:t>
            </w:r>
          </w:p>
        </w:tc>
        <w:tc>
          <w:tcPr>
            <w:tcW w:w="1212" w:type="dxa"/>
            <w:tcBorders>
              <w:top w:val="nil"/>
              <w:left w:val="nil"/>
              <w:bottom w:val="single" w:sz="4" w:space="0" w:color="auto"/>
              <w:right w:val="single" w:sz="4" w:space="0" w:color="auto"/>
            </w:tcBorders>
            <w:shd w:val="clear" w:color="auto" w:fill="auto"/>
            <w:vAlign w:val="center"/>
          </w:tcPr>
          <w:p w14:paraId="3D3EE51D" w14:textId="0386B88B"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292</w:t>
            </w:r>
          </w:p>
        </w:tc>
        <w:tc>
          <w:tcPr>
            <w:tcW w:w="1212" w:type="dxa"/>
            <w:tcBorders>
              <w:top w:val="nil"/>
              <w:left w:val="nil"/>
              <w:bottom w:val="single" w:sz="4" w:space="0" w:color="auto"/>
              <w:right w:val="single" w:sz="4" w:space="0" w:color="auto"/>
            </w:tcBorders>
            <w:vAlign w:val="center"/>
          </w:tcPr>
          <w:p w14:paraId="30E86194" w14:textId="042107C8"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1515</w:t>
            </w:r>
          </w:p>
        </w:tc>
      </w:tr>
      <w:tr w:rsidR="00A111CB" w:rsidRPr="00A111CB" w14:paraId="2B06C899"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7BAE85DF" w14:textId="269FC19B"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Торговля и услуги населению</w:t>
            </w:r>
          </w:p>
        </w:tc>
        <w:tc>
          <w:tcPr>
            <w:tcW w:w="1135" w:type="dxa"/>
            <w:tcBorders>
              <w:top w:val="nil"/>
              <w:left w:val="nil"/>
              <w:bottom w:val="single" w:sz="4" w:space="0" w:color="auto"/>
              <w:right w:val="single" w:sz="4" w:space="0" w:color="auto"/>
            </w:tcBorders>
            <w:shd w:val="clear" w:color="auto" w:fill="auto"/>
            <w:vAlign w:val="center"/>
          </w:tcPr>
          <w:p w14:paraId="7152A79B" w14:textId="7CA72AA6"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1068</w:t>
            </w:r>
          </w:p>
        </w:tc>
        <w:tc>
          <w:tcPr>
            <w:tcW w:w="1032" w:type="dxa"/>
            <w:tcBorders>
              <w:top w:val="nil"/>
              <w:left w:val="nil"/>
              <w:bottom w:val="single" w:sz="4" w:space="0" w:color="auto"/>
              <w:right w:val="single" w:sz="4" w:space="0" w:color="auto"/>
            </w:tcBorders>
            <w:shd w:val="clear" w:color="auto" w:fill="auto"/>
            <w:vAlign w:val="center"/>
          </w:tcPr>
          <w:p w14:paraId="0AF4DF38" w14:textId="0A39586A"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1321</w:t>
            </w:r>
          </w:p>
        </w:tc>
        <w:tc>
          <w:tcPr>
            <w:tcW w:w="1122" w:type="dxa"/>
            <w:tcBorders>
              <w:top w:val="nil"/>
              <w:left w:val="nil"/>
              <w:bottom w:val="single" w:sz="4" w:space="0" w:color="auto"/>
              <w:right w:val="single" w:sz="4" w:space="0" w:color="auto"/>
            </w:tcBorders>
            <w:shd w:val="clear" w:color="auto" w:fill="auto"/>
            <w:vAlign w:val="center"/>
          </w:tcPr>
          <w:p w14:paraId="6F242F33" w14:textId="149D324F"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317</w:t>
            </w:r>
          </w:p>
        </w:tc>
        <w:tc>
          <w:tcPr>
            <w:tcW w:w="1212" w:type="dxa"/>
            <w:tcBorders>
              <w:top w:val="nil"/>
              <w:left w:val="nil"/>
              <w:bottom w:val="single" w:sz="4" w:space="0" w:color="auto"/>
              <w:right w:val="single" w:sz="4" w:space="0" w:color="auto"/>
            </w:tcBorders>
            <w:shd w:val="clear" w:color="auto" w:fill="auto"/>
            <w:vAlign w:val="center"/>
          </w:tcPr>
          <w:p w14:paraId="5A3398C8" w14:textId="6E68F43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246</w:t>
            </w:r>
          </w:p>
        </w:tc>
        <w:tc>
          <w:tcPr>
            <w:tcW w:w="1212" w:type="dxa"/>
            <w:tcBorders>
              <w:top w:val="nil"/>
              <w:left w:val="nil"/>
              <w:bottom w:val="single" w:sz="4" w:space="0" w:color="auto"/>
              <w:right w:val="single" w:sz="4" w:space="0" w:color="auto"/>
            </w:tcBorders>
            <w:vAlign w:val="center"/>
          </w:tcPr>
          <w:p w14:paraId="0879282C" w14:textId="7F6D4ECE"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741</w:t>
            </w:r>
          </w:p>
        </w:tc>
      </w:tr>
      <w:tr w:rsidR="00A111CB" w:rsidRPr="00A111CB" w14:paraId="766FB1E2"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3E4A5A4B" w14:textId="7E9AF766"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Санаторно-курортный комплекс </w:t>
            </w:r>
          </w:p>
        </w:tc>
        <w:tc>
          <w:tcPr>
            <w:tcW w:w="1135" w:type="dxa"/>
            <w:tcBorders>
              <w:top w:val="nil"/>
              <w:left w:val="nil"/>
              <w:bottom w:val="single" w:sz="4" w:space="0" w:color="auto"/>
              <w:right w:val="single" w:sz="4" w:space="0" w:color="auto"/>
            </w:tcBorders>
            <w:shd w:val="clear" w:color="auto" w:fill="auto"/>
            <w:vAlign w:val="center"/>
          </w:tcPr>
          <w:p w14:paraId="4576B860" w14:textId="57E8F322"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811</w:t>
            </w:r>
          </w:p>
        </w:tc>
        <w:tc>
          <w:tcPr>
            <w:tcW w:w="1032" w:type="dxa"/>
            <w:tcBorders>
              <w:top w:val="nil"/>
              <w:left w:val="nil"/>
              <w:bottom w:val="single" w:sz="4" w:space="0" w:color="auto"/>
              <w:right w:val="single" w:sz="4" w:space="0" w:color="auto"/>
            </w:tcBorders>
            <w:shd w:val="clear" w:color="auto" w:fill="auto"/>
            <w:vAlign w:val="center"/>
          </w:tcPr>
          <w:p w14:paraId="768C1F80" w14:textId="12BEF575"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770</w:t>
            </w:r>
          </w:p>
        </w:tc>
        <w:tc>
          <w:tcPr>
            <w:tcW w:w="1122" w:type="dxa"/>
            <w:tcBorders>
              <w:top w:val="nil"/>
              <w:left w:val="nil"/>
              <w:bottom w:val="single" w:sz="4" w:space="0" w:color="auto"/>
              <w:right w:val="single" w:sz="4" w:space="0" w:color="auto"/>
            </w:tcBorders>
            <w:shd w:val="clear" w:color="auto" w:fill="auto"/>
            <w:vAlign w:val="center"/>
          </w:tcPr>
          <w:p w14:paraId="78A16F87" w14:textId="5955548E"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224</w:t>
            </w:r>
          </w:p>
        </w:tc>
        <w:tc>
          <w:tcPr>
            <w:tcW w:w="1212" w:type="dxa"/>
            <w:tcBorders>
              <w:top w:val="nil"/>
              <w:left w:val="nil"/>
              <w:bottom w:val="single" w:sz="4" w:space="0" w:color="auto"/>
              <w:right w:val="single" w:sz="4" w:space="0" w:color="auto"/>
            </w:tcBorders>
            <w:shd w:val="clear" w:color="auto" w:fill="auto"/>
            <w:vAlign w:val="center"/>
          </w:tcPr>
          <w:p w14:paraId="64407BF6" w14:textId="6E8FA270"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508</w:t>
            </w:r>
          </w:p>
        </w:tc>
        <w:tc>
          <w:tcPr>
            <w:tcW w:w="1212" w:type="dxa"/>
            <w:tcBorders>
              <w:top w:val="nil"/>
              <w:left w:val="nil"/>
              <w:bottom w:val="single" w:sz="4" w:space="0" w:color="auto"/>
              <w:right w:val="single" w:sz="4" w:space="0" w:color="auto"/>
            </w:tcBorders>
            <w:vAlign w:val="center"/>
          </w:tcPr>
          <w:p w14:paraId="18E07831" w14:textId="003457B8"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1379</w:t>
            </w:r>
          </w:p>
        </w:tc>
      </w:tr>
      <w:tr w:rsidR="00A111CB" w:rsidRPr="00A111CB" w14:paraId="7C5835E1" w14:textId="77777777" w:rsidTr="007277D4">
        <w:trPr>
          <w:trHeight w:val="315"/>
        </w:trPr>
        <w:tc>
          <w:tcPr>
            <w:tcW w:w="3871" w:type="dxa"/>
            <w:tcBorders>
              <w:top w:val="nil"/>
              <w:left w:val="single" w:sz="4" w:space="0" w:color="auto"/>
              <w:bottom w:val="single" w:sz="4" w:space="0" w:color="auto"/>
              <w:right w:val="single" w:sz="4" w:space="0" w:color="auto"/>
            </w:tcBorders>
            <w:shd w:val="clear" w:color="auto" w:fill="auto"/>
            <w:vAlign w:val="center"/>
          </w:tcPr>
          <w:p w14:paraId="3608333F" w14:textId="0DBFFEB9" w:rsidR="007277D4" w:rsidRPr="00A111CB" w:rsidRDefault="007277D4" w:rsidP="0069578E">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Спорт</w:t>
            </w:r>
          </w:p>
        </w:tc>
        <w:tc>
          <w:tcPr>
            <w:tcW w:w="1135" w:type="dxa"/>
            <w:tcBorders>
              <w:top w:val="nil"/>
              <w:left w:val="nil"/>
              <w:bottom w:val="nil"/>
              <w:right w:val="single" w:sz="4" w:space="0" w:color="auto"/>
            </w:tcBorders>
            <w:shd w:val="clear" w:color="auto" w:fill="auto"/>
            <w:vAlign w:val="center"/>
          </w:tcPr>
          <w:p w14:paraId="73A2D35F" w14:textId="772365B9"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1288</w:t>
            </w:r>
          </w:p>
        </w:tc>
        <w:tc>
          <w:tcPr>
            <w:tcW w:w="1032" w:type="dxa"/>
            <w:tcBorders>
              <w:top w:val="nil"/>
              <w:left w:val="nil"/>
              <w:bottom w:val="nil"/>
              <w:right w:val="single" w:sz="4" w:space="0" w:color="auto"/>
            </w:tcBorders>
            <w:shd w:val="clear" w:color="auto" w:fill="auto"/>
            <w:vAlign w:val="center"/>
          </w:tcPr>
          <w:p w14:paraId="4893DB66" w14:textId="01E13461"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1276</w:t>
            </w:r>
          </w:p>
        </w:tc>
        <w:tc>
          <w:tcPr>
            <w:tcW w:w="1122" w:type="dxa"/>
            <w:tcBorders>
              <w:top w:val="nil"/>
              <w:left w:val="nil"/>
              <w:bottom w:val="nil"/>
              <w:right w:val="single" w:sz="4" w:space="0" w:color="auto"/>
            </w:tcBorders>
            <w:shd w:val="clear" w:color="auto" w:fill="auto"/>
            <w:vAlign w:val="center"/>
          </w:tcPr>
          <w:p w14:paraId="6B54A381" w14:textId="648BD700"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142</w:t>
            </w:r>
          </w:p>
        </w:tc>
        <w:tc>
          <w:tcPr>
            <w:tcW w:w="1212" w:type="dxa"/>
            <w:tcBorders>
              <w:top w:val="nil"/>
              <w:left w:val="nil"/>
              <w:bottom w:val="nil"/>
              <w:right w:val="single" w:sz="4" w:space="0" w:color="auto"/>
            </w:tcBorders>
            <w:shd w:val="clear" w:color="auto" w:fill="auto"/>
            <w:vAlign w:val="center"/>
          </w:tcPr>
          <w:p w14:paraId="291188B2" w14:textId="38330C3F"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185</w:t>
            </w:r>
          </w:p>
        </w:tc>
        <w:tc>
          <w:tcPr>
            <w:tcW w:w="1212" w:type="dxa"/>
            <w:tcBorders>
              <w:top w:val="nil"/>
              <w:left w:val="nil"/>
              <w:bottom w:val="nil"/>
              <w:right w:val="single" w:sz="4" w:space="0" w:color="auto"/>
            </w:tcBorders>
            <w:vAlign w:val="center"/>
          </w:tcPr>
          <w:p w14:paraId="20B5DFD2" w14:textId="2F8CCA21" w:rsidR="007277D4" w:rsidRPr="00A111CB" w:rsidRDefault="002A35BB"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816</w:t>
            </w:r>
          </w:p>
        </w:tc>
      </w:tr>
    </w:tbl>
    <w:p w14:paraId="622220D0" w14:textId="306CFC7C" w:rsidR="00BB754C" w:rsidRPr="00A111CB" w:rsidRDefault="00DA232F" w:rsidP="0069578E">
      <w:pPr>
        <w:pStyle w:val="ab"/>
        <w:tabs>
          <w:tab w:val="left" w:pos="-142"/>
        </w:tabs>
        <w:spacing w:before="0" w:beforeAutospacing="0" w:after="0" w:afterAutospacing="0"/>
        <w:ind w:firstLine="567"/>
        <w:jc w:val="both"/>
        <w:rPr>
          <w:rFonts w:eastAsia="Calibri"/>
          <w:bCs/>
          <w:sz w:val="28"/>
          <w:szCs w:val="28"/>
          <w:lang w:eastAsia="en-US"/>
        </w:rPr>
      </w:pPr>
      <w:r w:rsidRPr="00A111CB">
        <w:rPr>
          <w:rFonts w:eastAsia="Calibri"/>
          <w:bCs/>
          <w:sz w:val="28"/>
          <w:szCs w:val="28"/>
          <w:lang w:eastAsia="en-US"/>
        </w:rPr>
        <w:t>Около 5</w:t>
      </w:r>
      <w:r w:rsidR="00E33973" w:rsidRPr="00A111CB">
        <w:rPr>
          <w:rFonts w:eastAsia="Calibri"/>
          <w:bCs/>
          <w:sz w:val="28"/>
          <w:szCs w:val="28"/>
          <w:lang w:eastAsia="en-US"/>
        </w:rPr>
        <w:t>8</w:t>
      </w:r>
      <w:r w:rsidRPr="00A111CB">
        <w:rPr>
          <w:rFonts w:eastAsia="Calibri"/>
          <w:bCs/>
          <w:sz w:val="28"/>
          <w:szCs w:val="28"/>
          <w:lang w:eastAsia="en-US"/>
        </w:rPr>
        <w:t xml:space="preserve"> </w:t>
      </w:r>
      <w:r w:rsidR="00BB754C" w:rsidRPr="00A111CB">
        <w:rPr>
          <w:rFonts w:eastAsia="Calibri"/>
          <w:bCs/>
          <w:sz w:val="28"/>
          <w:szCs w:val="28"/>
          <w:lang w:eastAsia="en-US"/>
        </w:rPr>
        <w:t xml:space="preserve">% респондентов удовлетворены и скорее удовлетворены характеристиками товаров и услуг на всех анализируемых рынках нашего района. В свою очередь, </w:t>
      </w:r>
      <w:r w:rsidR="00E33973" w:rsidRPr="00A111CB">
        <w:rPr>
          <w:rFonts w:eastAsia="Calibri"/>
          <w:bCs/>
          <w:sz w:val="28"/>
          <w:szCs w:val="28"/>
          <w:lang w:eastAsia="en-US"/>
        </w:rPr>
        <w:t>8,8</w:t>
      </w:r>
      <w:r w:rsidR="00EE3504" w:rsidRPr="00A111CB">
        <w:rPr>
          <w:rFonts w:eastAsia="Calibri"/>
          <w:bCs/>
          <w:sz w:val="28"/>
          <w:szCs w:val="28"/>
          <w:lang w:eastAsia="en-US"/>
        </w:rPr>
        <w:t xml:space="preserve"> </w:t>
      </w:r>
      <w:r w:rsidR="00BB754C" w:rsidRPr="00A111CB">
        <w:rPr>
          <w:rFonts w:eastAsia="Calibri"/>
          <w:bCs/>
          <w:sz w:val="28"/>
          <w:szCs w:val="28"/>
          <w:lang w:eastAsia="en-US"/>
        </w:rPr>
        <w:t>% опрошенных не удовлетворены качеством оказываемых услу</w:t>
      </w:r>
      <w:r w:rsidR="00EE3504" w:rsidRPr="00A111CB">
        <w:rPr>
          <w:rFonts w:eastAsia="Calibri"/>
          <w:bCs/>
          <w:sz w:val="28"/>
          <w:szCs w:val="28"/>
          <w:lang w:eastAsia="en-US"/>
        </w:rPr>
        <w:t>г</w:t>
      </w:r>
      <w:r w:rsidR="00BB754C" w:rsidRPr="00A111CB">
        <w:rPr>
          <w:rFonts w:eastAsia="Calibri"/>
          <w:bCs/>
          <w:sz w:val="28"/>
          <w:szCs w:val="28"/>
          <w:lang w:eastAsia="en-US"/>
        </w:rPr>
        <w:t>.</w:t>
      </w:r>
    </w:p>
    <w:p w14:paraId="5251C565" w14:textId="77777777" w:rsidR="00BB754C" w:rsidRPr="00A111CB"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A111CB">
        <w:rPr>
          <w:rFonts w:eastAsia="Calibri"/>
          <w:bCs/>
          <w:sz w:val="28"/>
          <w:szCs w:val="28"/>
          <w:lang w:eastAsia="en-US"/>
        </w:rPr>
        <w:t>Опрошенные респонденты оценили уровень цен на товары и услуги, предоставляемых населению в разрезе рынков следующим образом:</w:t>
      </w:r>
    </w:p>
    <w:tbl>
      <w:tblPr>
        <w:tblW w:w="9726" w:type="dxa"/>
        <w:tblInd w:w="93" w:type="dxa"/>
        <w:tblLayout w:type="fixed"/>
        <w:tblLook w:val="04A0" w:firstRow="1" w:lastRow="0" w:firstColumn="1" w:lastColumn="0" w:noHBand="0" w:noVBand="1"/>
      </w:tblPr>
      <w:tblGrid>
        <w:gridCol w:w="4013"/>
        <w:gridCol w:w="1135"/>
        <w:gridCol w:w="1032"/>
        <w:gridCol w:w="1122"/>
        <w:gridCol w:w="1212"/>
        <w:gridCol w:w="1212"/>
      </w:tblGrid>
      <w:tr w:rsidR="00A111CB" w:rsidRPr="00A111CB" w14:paraId="3252F605" w14:textId="77777777" w:rsidTr="00B61CFF">
        <w:trPr>
          <w:trHeight w:val="1260"/>
          <w:tblHeader/>
        </w:trPr>
        <w:tc>
          <w:tcPr>
            <w:tcW w:w="4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9ADF"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Наименование рынка</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19581510"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Удовлетворен</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14:paraId="632CB531"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удовлетворен</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14:paraId="45300359"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не удовлетворен</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14:paraId="5DFD5269"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 удовлетворен</w:t>
            </w:r>
          </w:p>
        </w:tc>
        <w:tc>
          <w:tcPr>
            <w:tcW w:w="1212" w:type="dxa"/>
            <w:tcBorders>
              <w:top w:val="single" w:sz="4" w:space="0" w:color="auto"/>
              <w:left w:val="nil"/>
              <w:bottom w:val="single" w:sz="4" w:space="0" w:color="auto"/>
              <w:right w:val="single" w:sz="4" w:space="0" w:color="auto"/>
            </w:tcBorders>
            <w:vAlign w:val="center"/>
          </w:tcPr>
          <w:p w14:paraId="5A4F6142"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r>
      <w:tr w:rsidR="00A111CB" w:rsidRPr="00A111CB" w14:paraId="47B3CEE2"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024A66CF" w14:textId="5D8212EC"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Сфера образования</w:t>
            </w:r>
          </w:p>
        </w:tc>
        <w:tc>
          <w:tcPr>
            <w:tcW w:w="1135" w:type="dxa"/>
            <w:tcBorders>
              <w:top w:val="nil"/>
              <w:left w:val="nil"/>
              <w:bottom w:val="single" w:sz="4" w:space="0" w:color="auto"/>
              <w:right w:val="single" w:sz="4" w:space="0" w:color="auto"/>
            </w:tcBorders>
            <w:shd w:val="clear" w:color="auto" w:fill="auto"/>
            <w:vAlign w:val="center"/>
          </w:tcPr>
          <w:p w14:paraId="7B56C64C" w14:textId="65405BC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1114</w:t>
            </w:r>
          </w:p>
        </w:tc>
        <w:tc>
          <w:tcPr>
            <w:tcW w:w="1032" w:type="dxa"/>
            <w:tcBorders>
              <w:top w:val="nil"/>
              <w:left w:val="nil"/>
              <w:bottom w:val="single" w:sz="4" w:space="0" w:color="auto"/>
              <w:right w:val="single" w:sz="4" w:space="0" w:color="auto"/>
            </w:tcBorders>
            <w:shd w:val="clear" w:color="auto" w:fill="auto"/>
            <w:vAlign w:val="center"/>
          </w:tcPr>
          <w:p w14:paraId="4B024D2B" w14:textId="710D66A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1157</w:t>
            </w:r>
          </w:p>
        </w:tc>
        <w:tc>
          <w:tcPr>
            <w:tcW w:w="1122" w:type="dxa"/>
            <w:tcBorders>
              <w:top w:val="nil"/>
              <w:left w:val="nil"/>
              <w:bottom w:val="single" w:sz="4" w:space="0" w:color="auto"/>
              <w:right w:val="single" w:sz="4" w:space="0" w:color="auto"/>
            </w:tcBorders>
            <w:shd w:val="clear" w:color="auto" w:fill="auto"/>
            <w:vAlign w:val="center"/>
          </w:tcPr>
          <w:p w14:paraId="32574942" w14:textId="2A294AC6"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417</w:t>
            </w:r>
          </w:p>
        </w:tc>
        <w:tc>
          <w:tcPr>
            <w:tcW w:w="1212" w:type="dxa"/>
            <w:tcBorders>
              <w:top w:val="nil"/>
              <w:left w:val="nil"/>
              <w:bottom w:val="single" w:sz="4" w:space="0" w:color="auto"/>
              <w:right w:val="single" w:sz="4" w:space="0" w:color="auto"/>
            </w:tcBorders>
            <w:shd w:val="clear" w:color="auto" w:fill="auto"/>
            <w:vAlign w:val="center"/>
          </w:tcPr>
          <w:p w14:paraId="59A22C43" w14:textId="0D2669D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394</w:t>
            </w:r>
          </w:p>
        </w:tc>
        <w:tc>
          <w:tcPr>
            <w:tcW w:w="1212" w:type="dxa"/>
            <w:tcBorders>
              <w:top w:val="nil"/>
              <w:left w:val="nil"/>
              <w:bottom w:val="single" w:sz="4" w:space="0" w:color="auto"/>
              <w:right w:val="single" w:sz="4" w:space="0" w:color="auto"/>
            </w:tcBorders>
            <w:vAlign w:val="center"/>
          </w:tcPr>
          <w:p w14:paraId="3D88E486" w14:textId="15B83E9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665</w:t>
            </w:r>
          </w:p>
        </w:tc>
      </w:tr>
      <w:tr w:rsidR="00A111CB" w:rsidRPr="00A111CB" w14:paraId="2550A1A1"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81484A6" w14:textId="4E717A2B"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Социальная сфера </w:t>
            </w:r>
          </w:p>
        </w:tc>
        <w:tc>
          <w:tcPr>
            <w:tcW w:w="1135" w:type="dxa"/>
            <w:tcBorders>
              <w:top w:val="nil"/>
              <w:left w:val="nil"/>
              <w:bottom w:val="single" w:sz="4" w:space="0" w:color="auto"/>
              <w:right w:val="single" w:sz="4" w:space="0" w:color="auto"/>
            </w:tcBorders>
            <w:shd w:val="clear" w:color="auto" w:fill="auto"/>
            <w:vAlign w:val="center"/>
          </w:tcPr>
          <w:p w14:paraId="2631B843" w14:textId="58470C7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1082</w:t>
            </w:r>
          </w:p>
        </w:tc>
        <w:tc>
          <w:tcPr>
            <w:tcW w:w="1032" w:type="dxa"/>
            <w:tcBorders>
              <w:top w:val="nil"/>
              <w:left w:val="nil"/>
              <w:bottom w:val="single" w:sz="4" w:space="0" w:color="auto"/>
              <w:right w:val="single" w:sz="4" w:space="0" w:color="auto"/>
            </w:tcBorders>
            <w:shd w:val="clear" w:color="auto" w:fill="auto"/>
            <w:vAlign w:val="center"/>
          </w:tcPr>
          <w:p w14:paraId="5C76A1A7" w14:textId="38B6F02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1203</w:t>
            </w:r>
          </w:p>
        </w:tc>
        <w:tc>
          <w:tcPr>
            <w:tcW w:w="1122" w:type="dxa"/>
            <w:tcBorders>
              <w:top w:val="nil"/>
              <w:left w:val="nil"/>
              <w:bottom w:val="single" w:sz="4" w:space="0" w:color="auto"/>
              <w:right w:val="single" w:sz="4" w:space="0" w:color="auto"/>
            </w:tcBorders>
            <w:shd w:val="clear" w:color="auto" w:fill="auto"/>
            <w:vAlign w:val="center"/>
          </w:tcPr>
          <w:p w14:paraId="4E24702A" w14:textId="5D26D7DC"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382</w:t>
            </w:r>
          </w:p>
        </w:tc>
        <w:tc>
          <w:tcPr>
            <w:tcW w:w="1212" w:type="dxa"/>
            <w:tcBorders>
              <w:top w:val="nil"/>
              <w:left w:val="nil"/>
              <w:bottom w:val="single" w:sz="4" w:space="0" w:color="auto"/>
              <w:right w:val="single" w:sz="4" w:space="0" w:color="auto"/>
            </w:tcBorders>
            <w:shd w:val="clear" w:color="auto" w:fill="auto"/>
            <w:vAlign w:val="center"/>
          </w:tcPr>
          <w:p w14:paraId="66EFD5B2" w14:textId="363403C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263</w:t>
            </w:r>
          </w:p>
        </w:tc>
        <w:tc>
          <w:tcPr>
            <w:tcW w:w="1212" w:type="dxa"/>
            <w:tcBorders>
              <w:top w:val="nil"/>
              <w:left w:val="nil"/>
              <w:bottom w:val="single" w:sz="4" w:space="0" w:color="auto"/>
              <w:right w:val="single" w:sz="4" w:space="0" w:color="auto"/>
            </w:tcBorders>
            <w:vAlign w:val="center"/>
          </w:tcPr>
          <w:p w14:paraId="19E5F0B9" w14:textId="04813ED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749</w:t>
            </w:r>
          </w:p>
        </w:tc>
      </w:tr>
      <w:tr w:rsidR="00A111CB" w:rsidRPr="00A111CB" w14:paraId="02719DB1"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21556EB6" w14:textId="21459793"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Здравоохранения </w:t>
            </w:r>
          </w:p>
        </w:tc>
        <w:tc>
          <w:tcPr>
            <w:tcW w:w="1135" w:type="dxa"/>
            <w:tcBorders>
              <w:top w:val="nil"/>
              <w:left w:val="nil"/>
              <w:bottom w:val="single" w:sz="4" w:space="0" w:color="auto"/>
              <w:right w:val="single" w:sz="4" w:space="0" w:color="auto"/>
            </w:tcBorders>
            <w:shd w:val="clear" w:color="auto" w:fill="auto"/>
            <w:vAlign w:val="center"/>
          </w:tcPr>
          <w:p w14:paraId="6585120F" w14:textId="6D53656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918</w:t>
            </w:r>
          </w:p>
        </w:tc>
        <w:tc>
          <w:tcPr>
            <w:tcW w:w="1032" w:type="dxa"/>
            <w:tcBorders>
              <w:top w:val="nil"/>
              <w:left w:val="nil"/>
              <w:bottom w:val="single" w:sz="4" w:space="0" w:color="auto"/>
              <w:right w:val="single" w:sz="4" w:space="0" w:color="auto"/>
            </w:tcBorders>
            <w:shd w:val="clear" w:color="auto" w:fill="auto"/>
            <w:vAlign w:val="center"/>
          </w:tcPr>
          <w:p w14:paraId="3D12B067" w14:textId="336661A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953</w:t>
            </w:r>
          </w:p>
        </w:tc>
        <w:tc>
          <w:tcPr>
            <w:tcW w:w="1122" w:type="dxa"/>
            <w:tcBorders>
              <w:top w:val="nil"/>
              <w:left w:val="nil"/>
              <w:bottom w:val="single" w:sz="4" w:space="0" w:color="auto"/>
              <w:right w:val="single" w:sz="4" w:space="0" w:color="auto"/>
            </w:tcBorders>
            <w:shd w:val="clear" w:color="auto" w:fill="auto"/>
            <w:vAlign w:val="center"/>
          </w:tcPr>
          <w:p w14:paraId="110628ED" w14:textId="79BD554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603</w:t>
            </w:r>
          </w:p>
        </w:tc>
        <w:tc>
          <w:tcPr>
            <w:tcW w:w="1212" w:type="dxa"/>
            <w:tcBorders>
              <w:top w:val="nil"/>
              <w:left w:val="nil"/>
              <w:bottom w:val="single" w:sz="4" w:space="0" w:color="auto"/>
              <w:right w:val="single" w:sz="4" w:space="0" w:color="auto"/>
            </w:tcBorders>
            <w:shd w:val="clear" w:color="auto" w:fill="auto"/>
            <w:vAlign w:val="center"/>
          </w:tcPr>
          <w:p w14:paraId="345CC6D8" w14:textId="6F7C75A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669</w:t>
            </w:r>
          </w:p>
        </w:tc>
        <w:tc>
          <w:tcPr>
            <w:tcW w:w="1212" w:type="dxa"/>
            <w:tcBorders>
              <w:top w:val="nil"/>
              <w:left w:val="nil"/>
              <w:bottom w:val="single" w:sz="4" w:space="0" w:color="auto"/>
              <w:right w:val="single" w:sz="4" w:space="0" w:color="auto"/>
            </w:tcBorders>
            <w:vAlign w:val="center"/>
          </w:tcPr>
          <w:p w14:paraId="66450F87" w14:textId="14BB70C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562</w:t>
            </w:r>
          </w:p>
        </w:tc>
      </w:tr>
      <w:tr w:rsidR="00A111CB" w:rsidRPr="00A111CB" w14:paraId="6D2C319C"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BBB3523" w14:textId="2373C909"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ЖКХ</w:t>
            </w:r>
          </w:p>
        </w:tc>
        <w:tc>
          <w:tcPr>
            <w:tcW w:w="1135" w:type="dxa"/>
            <w:tcBorders>
              <w:top w:val="nil"/>
              <w:left w:val="nil"/>
              <w:bottom w:val="single" w:sz="4" w:space="0" w:color="auto"/>
              <w:right w:val="single" w:sz="4" w:space="0" w:color="auto"/>
            </w:tcBorders>
            <w:shd w:val="clear" w:color="auto" w:fill="auto"/>
            <w:vAlign w:val="center"/>
          </w:tcPr>
          <w:p w14:paraId="37F27581" w14:textId="75E135D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923</w:t>
            </w:r>
          </w:p>
        </w:tc>
        <w:tc>
          <w:tcPr>
            <w:tcW w:w="1032" w:type="dxa"/>
            <w:tcBorders>
              <w:top w:val="nil"/>
              <w:left w:val="nil"/>
              <w:bottom w:val="single" w:sz="4" w:space="0" w:color="auto"/>
              <w:right w:val="single" w:sz="4" w:space="0" w:color="auto"/>
            </w:tcBorders>
            <w:shd w:val="clear" w:color="auto" w:fill="auto"/>
            <w:vAlign w:val="center"/>
          </w:tcPr>
          <w:p w14:paraId="6B92B505" w14:textId="5BDA520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1009</w:t>
            </w:r>
          </w:p>
        </w:tc>
        <w:tc>
          <w:tcPr>
            <w:tcW w:w="1122" w:type="dxa"/>
            <w:tcBorders>
              <w:top w:val="nil"/>
              <w:left w:val="nil"/>
              <w:bottom w:val="single" w:sz="4" w:space="0" w:color="auto"/>
              <w:right w:val="single" w:sz="4" w:space="0" w:color="auto"/>
            </w:tcBorders>
            <w:shd w:val="clear" w:color="auto" w:fill="auto"/>
            <w:vAlign w:val="center"/>
          </w:tcPr>
          <w:p w14:paraId="763774E1" w14:textId="61893B31"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540</w:t>
            </w:r>
          </w:p>
        </w:tc>
        <w:tc>
          <w:tcPr>
            <w:tcW w:w="1212" w:type="dxa"/>
            <w:tcBorders>
              <w:top w:val="nil"/>
              <w:left w:val="nil"/>
              <w:bottom w:val="single" w:sz="4" w:space="0" w:color="auto"/>
              <w:right w:val="single" w:sz="4" w:space="0" w:color="auto"/>
            </w:tcBorders>
            <w:shd w:val="clear" w:color="auto" w:fill="auto"/>
            <w:vAlign w:val="center"/>
          </w:tcPr>
          <w:p w14:paraId="488BC384" w14:textId="68B0BB8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659</w:t>
            </w:r>
          </w:p>
        </w:tc>
        <w:tc>
          <w:tcPr>
            <w:tcW w:w="1212" w:type="dxa"/>
            <w:tcBorders>
              <w:top w:val="nil"/>
              <w:left w:val="nil"/>
              <w:bottom w:val="single" w:sz="4" w:space="0" w:color="auto"/>
              <w:right w:val="single" w:sz="4" w:space="0" w:color="auto"/>
            </w:tcBorders>
            <w:vAlign w:val="center"/>
          </w:tcPr>
          <w:p w14:paraId="34D86875" w14:textId="5F1776D2"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614</w:t>
            </w:r>
          </w:p>
        </w:tc>
      </w:tr>
      <w:tr w:rsidR="00A111CB" w:rsidRPr="00A111CB" w14:paraId="6CF79725"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53781718" w14:textId="6BB30F3A"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Транспортный комплекс</w:t>
            </w:r>
          </w:p>
        </w:tc>
        <w:tc>
          <w:tcPr>
            <w:tcW w:w="1135" w:type="dxa"/>
            <w:tcBorders>
              <w:top w:val="nil"/>
              <w:left w:val="nil"/>
              <w:bottom w:val="single" w:sz="4" w:space="0" w:color="auto"/>
              <w:right w:val="single" w:sz="4" w:space="0" w:color="auto"/>
            </w:tcBorders>
            <w:shd w:val="clear" w:color="auto" w:fill="auto"/>
            <w:vAlign w:val="center"/>
          </w:tcPr>
          <w:p w14:paraId="411AE370" w14:textId="2236406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978</w:t>
            </w:r>
          </w:p>
        </w:tc>
        <w:tc>
          <w:tcPr>
            <w:tcW w:w="1032" w:type="dxa"/>
            <w:tcBorders>
              <w:top w:val="nil"/>
              <w:left w:val="nil"/>
              <w:bottom w:val="single" w:sz="4" w:space="0" w:color="auto"/>
              <w:right w:val="single" w:sz="4" w:space="0" w:color="auto"/>
            </w:tcBorders>
            <w:shd w:val="clear" w:color="auto" w:fill="auto"/>
            <w:vAlign w:val="center"/>
          </w:tcPr>
          <w:p w14:paraId="3F9412DC" w14:textId="1650F79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1074</w:t>
            </w:r>
          </w:p>
        </w:tc>
        <w:tc>
          <w:tcPr>
            <w:tcW w:w="1122" w:type="dxa"/>
            <w:tcBorders>
              <w:top w:val="nil"/>
              <w:left w:val="nil"/>
              <w:bottom w:val="single" w:sz="4" w:space="0" w:color="auto"/>
              <w:right w:val="single" w:sz="4" w:space="0" w:color="auto"/>
            </w:tcBorders>
            <w:shd w:val="clear" w:color="auto" w:fill="auto"/>
            <w:vAlign w:val="center"/>
          </w:tcPr>
          <w:p w14:paraId="2EA44D3A" w14:textId="3B37760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426</w:t>
            </w:r>
          </w:p>
        </w:tc>
        <w:tc>
          <w:tcPr>
            <w:tcW w:w="1212" w:type="dxa"/>
            <w:tcBorders>
              <w:top w:val="nil"/>
              <w:left w:val="nil"/>
              <w:bottom w:val="single" w:sz="4" w:space="0" w:color="auto"/>
              <w:right w:val="single" w:sz="4" w:space="0" w:color="auto"/>
            </w:tcBorders>
            <w:shd w:val="clear" w:color="auto" w:fill="auto"/>
            <w:vAlign w:val="center"/>
          </w:tcPr>
          <w:p w14:paraId="70337299" w14:textId="59B8F03E"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514</w:t>
            </w:r>
          </w:p>
        </w:tc>
        <w:tc>
          <w:tcPr>
            <w:tcW w:w="1212" w:type="dxa"/>
            <w:tcBorders>
              <w:top w:val="nil"/>
              <w:left w:val="nil"/>
              <w:bottom w:val="single" w:sz="4" w:space="0" w:color="auto"/>
              <w:right w:val="single" w:sz="4" w:space="0" w:color="auto"/>
            </w:tcBorders>
            <w:vAlign w:val="center"/>
          </w:tcPr>
          <w:p w14:paraId="00C05132" w14:textId="26E56FB7"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715</w:t>
            </w:r>
          </w:p>
        </w:tc>
      </w:tr>
      <w:tr w:rsidR="00A111CB" w:rsidRPr="00A111CB" w14:paraId="0C3D3762" w14:textId="77777777" w:rsidTr="00DA232F">
        <w:trPr>
          <w:trHeight w:val="383"/>
        </w:trPr>
        <w:tc>
          <w:tcPr>
            <w:tcW w:w="4013" w:type="dxa"/>
            <w:tcBorders>
              <w:top w:val="nil"/>
              <w:left w:val="single" w:sz="4" w:space="0" w:color="auto"/>
              <w:bottom w:val="single" w:sz="4" w:space="0" w:color="auto"/>
              <w:right w:val="single" w:sz="4" w:space="0" w:color="auto"/>
            </w:tcBorders>
            <w:shd w:val="clear" w:color="auto" w:fill="auto"/>
            <w:vAlign w:val="center"/>
          </w:tcPr>
          <w:p w14:paraId="716E582E" w14:textId="3987416D"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Информационные технологии</w:t>
            </w:r>
          </w:p>
        </w:tc>
        <w:tc>
          <w:tcPr>
            <w:tcW w:w="1135" w:type="dxa"/>
            <w:tcBorders>
              <w:top w:val="nil"/>
              <w:left w:val="nil"/>
              <w:bottom w:val="single" w:sz="4" w:space="0" w:color="auto"/>
              <w:right w:val="single" w:sz="4" w:space="0" w:color="auto"/>
            </w:tcBorders>
            <w:shd w:val="clear" w:color="auto" w:fill="auto"/>
            <w:vAlign w:val="center"/>
          </w:tcPr>
          <w:p w14:paraId="3139DE1D" w14:textId="4AFB7641"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1087</w:t>
            </w:r>
          </w:p>
        </w:tc>
        <w:tc>
          <w:tcPr>
            <w:tcW w:w="1032" w:type="dxa"/>
            <w:tcBorders>
              <w:top w:val="nil"/>
              <w:left w:val="nil"/>
              <w:bottom w:val="single" w:sz="4" w:space="0" w:color="auto"/>
              <w:right w:val="single" w:sz="4" w:space="0" w:color="auto"/>
            </w:tcBorders>
            <w:shd w:val="clear" w:color="auto" w:fill="auto"/>
            <w:vAlign w:val="center"/>
          </w:tcPr>
          <w:p w14:paraId="140ACCB0" w14:textId="2BF46CF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1219</w:t>
            </w:r>
          </w:p>
        </w:tc>
        <w:tc>
          <w:tcPr>
            <w:tcW w:w="1122" w:type="dxa"/>
            <w:tcBorders>
              <w:top w:val="nil"/>
              <w:left w:val="nil"/>
              <w:bottom w:val="single" w:sz="4" w:space="0" w:color="auto"/>
              <w:right w:val="single" w:sz="4" w:space="0" w:color="auto"/>
            </w:tcBorders>
            <w:shd w:val="clear" w:color="auto" w:fill="auto"/>
            <w:vAlign w:val="center"/>
          </w:tcPr>
          <w:p w14:paraId="7D5B40B8" w14:textId="5B05E36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259</w:t>
            </w:r>
          </w:p>
        </w:tc>
        <w:tc>
          <w:tcPr>
            <w:tcW w:w="1212" w:type="dxa"/>
            <w:tcBorders>
              <w:top w:val="nil"/>
              <w:left w:val="nil"/>
              <w:bottom w:val="single" w:sz="4" w:space="0" w:color="auto"/>
              <w:right w:val="single" w:sz="4" w:space="0" w:color="auto"/>
            </w:tcBorders>
            <w:shd w:val="clear" w:color="auto" w:fill="auto"/>
            <w:vAlign w:val="center"/>
          </w:tcPr>
          <w:p w14:paraId="30CEC94E" w14:textId="0BF2AB4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301</w:t>
            </w:r>
          </w:p>
        </w:tc>
        <w:tc>
          <w:tcPr>
            <w:tcW w:w="1212" w:type="dxa"/>
            <w:tcBorders>
              <w:top w:val="nil"/>
              <w:left w:val="nil"/>
              <w:bottom w:val="single" w:sz="4" w:space="0" w:color="auto"/>
              <w:right w:val="single" w:sz="4" w:space="0" w:color="auto"/>
            </w:tcBorders>
            <w:vAlign w:val="center"/>
          </w:tcPr>
          <w:p w14:paraId="080D95EC" w14:textId="77A2BFF3"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860</w:t>
            </w:r>
          </w:p>
        </w:tc>
      </w:tr>
      <w:tr w:rsidR="00A111CB" w:rsidRPr="00A111CB" w14:paraId="39B0717A" w14:textId="77777777" w:rsidTr="00DA232F">
        <w:trPr>
          <w:trHeight w:val="276"/>
        </w:trPr>
        <w:tc>
          <w:tcPr>
            <w:tcW w:w="4013" w:type="dxa"/>
            <w:tcBorders>
              <w:top w:val="nil"/>
              <w:left w:val="single" w:sz="4" w:space="0" w:color="auto"/>
              <w:bottom w:val="single" w:sz="4" w:space="0" w:color="auto"/>
              <w:right w:val="single" w:sz="4" w:space="0" w:color="auto"/>
            </w:tcBorders>
            <w:shd w:val="clear" w:color="auto" w:fill="auto"/>
            <w:vAlign w:val="center"/>
          </w:tcPr>
          <w:p w14:paraId="23826A5E" w14:textId="183CAD80"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Строительство</w:t>
            </w:r>
          </w:p>
        </w:tc>
        <w:tc>
          <w:tcPr>
            <w:tcW w:w="1135" w:type="dxa"/>
            <w:tcBorders>
              <w:top w:val="nil"/>
              <w:left w:val="nil"/>
              <w:bottom w:val="single" w:sz="4" w:space="0" w:color="auto"/>
              <w:right w:val="single" w:sz="4" w:space="0" w:color="auto"/>
            </w:tcBorders>
            <w:shd w:val="clear" w:color="auto" w:fill="auto"/>
            <w:vAlign w:val="center"/>
          </w:tcPr>
          <w:p w14:paraId="5D3761BA" w14:textId="39AACDB5"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1056</w:t>
            </w:r>
          </w:p>
        </w:tc>
        <w:tc>
          <w:tcPr>
            <w:tcW w:w="1032" w:type="dxa"/>
            <w:tcBorders>
              <w:top w:val="nil"/>
              <w:left w:val="nil"/>
              <w:bottom w:val="single" w:sz="4" w:space="0" w:color="auto"/>
              <w:right w:val="single" w:sz="4" w:space="0" w:color="auto"/>
            </w:tcBorders>
            <w:shd w:val="clear" w:color="auto" w:fill="auto"/>
            <w:vAlign w:val="center"/>
          </w:tcPr>
          <w:p w14:paraId="30AD04A6" w14:textId="68A2591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1069</w:t>
            </w:r>
          </w:p>
        </w:tc>
        <w:tc>
          <w:tcPr>
            <w:tcW w:w="1122" w:type="dxa"/>
            <w:tcBorders>
              <w:top w:val="nil"/>
              <w:left w:val="nil"/>
              <w:bottom w:val="single" w:sz="4" w:space="0" w:color="auto"/>
              <w:right w:val="single" w:sz="4" w:space="0" w:color="auto"/>
            </w:tcBorders>
            <w:shd w:val="clear" w:color="auto" w:fill="auto"/>
            <w:vAlign w:val="center"/>
          </w:tcPr>
          <w:p w14:paraId="7898133E" w14:textId="3741AEDD"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353</w:t>
            </w:r>
          </w:p>
        </w:tc>
        <w:tc>
          <w:tcPr>
            <w:tcW w:w="1212" w:type="dxa"/>
            <w:tcBorders>
              <w:top w:val="nil"/>
              <w:left w:val="nil"/>
              <w:bottom w:val="single" w:sz="4" w:space="0" w:color="auto"/>
              <w:right w:val="single" w:sz="4" w:space="0" w:color="auto"/>
            </w:tcBorders>
            <w:shd w:val="clear" w:color="auto" w:fill="auto"/>
            <w:vAlign w:val="center"/>
          </w:tcPr>
          <w:p w14:paraId="7D27218A" w14:textId="6DDE1B6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424</w:t>
            </w:r>
          </w:p>
        </w:tc>
        <w:tc>
          <w:tcPr>
            <w:tcW w:w="1212" w:type="dxa"/>
            <w:tcBorders>
              <w:top w:val="nil"/>
              <w:left w:val="nil"/>
              <w:bottom w:val="single" w:sz="4" w:space="0" w:color="auto"/>
              <w:right w:val="single" w:sz="4" w:space="0" w:color="auto"/>
            </w:tcBorders>
            <w:vAlign w:val="center"/>
          </w:tcPr>
          <w:p w14:paraId="613E9A40" w14:textId="7CCDB3A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847</w:t>
            </w:r>
          </w:p>
        </w:tc>
      </w:tr>
      <w:tr w:rsidR="00A111CB" w:rsidRPr="00A111CB" w14:paraId="7884826A"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40FE2232" w14:textId="58FBB40E"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Агропромышленный комплекс</w:t>
            </w:r>
          </w:p>
        </w:tc>
        <w:tc>
          <w:tcPr>
            <w:tcW w:w="1135" w:type="dxa"/>
            <w:tcBorders>
              <w:top w:val="nil"/>
              <w:left w:val="nil"/>
              <w:bottom w:val="single" w:sz="4" w:space="0" w:color="auto"/>
              <w:right w:val="single" w:sz="4" w:space="0" w:color="auto"/>
            </w:tcBorders>
            <w:shd w:val="clear" w:color="auto" w:fill="auto"/>
            <w:vAlign w:val="center"/>
          </w:tcPr>
          <w:p w14:paraId="7072BFF0" w14:textId="7A70FB54"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1075</w:t>
            </w:r>
          </w:p>
        </w:tc>
        <w:tc>
          <w:tcPr>
            <w:tcW w:w="1032" w:type="dxa"/>
            <w:tcBorders>
              <w:top w:val="nil"/>
              <w:left w:val="nil"/>
              <w:bottom w:val="single" w:sz="4" w:space="0" w:color="auto"/>
              <w:right w:val="single" w:sz="4" w:space="0" w:color="auto"/>
            </w:tcBorders>
            <w:shd w:val="clear" w:color="auto" w:fill="auto"/>
            <w:vAlign w:val="center"/>
          </w:tcPr>
          <w:p w14:paraId="7D3A49FA" w14:textId="5B66CF9B"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1160</w:t>
            </w:r>
          </w:p>
        </w:tc>
        <w:tc>
          <w:tcPr>
            <w:tcW w:w="1122" w:type="dxa"/>
            <w:tcBorders>
              <w:top w:val="nil"/>
              <w:left w:val="nil"/>
              <w:bottom w:val="single" w:sz="4" w:space="0" w:color="auto"/>
              <w:right w:val="single" w:sz="4" w:space="0" w:color="auto"/>
            </w:tcBorders>
            <w:shd w:val="clear" w:color="auto" w:fill="auto"/>
            <w:vAlign w:val="center"/>
          </w:tcPr>
          <w:p w14:paraId="4034FC53" w14:textId="12376486"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268</w:t>
            </w:r>
          </w:p>
        </w:tc>
        <w:tc>
          <w:tcPr>
            <w:tcW w:w="1212" w:type="dxa"/>
            <w:tcBorders>
              <w:top w:val="nil"/>
              <w:left w:val="nil"/>
              <w:bottom w:val="single" w:sz="4" w:space="0" w:color="auto"/>
              <w:right w:val="single" w:sz="4" w:space="0" w:color="auto"/>
            </w:tcBorders>
            <w:shd w:val="clear" w:color="auto" w:fill="auto"/>
            <w:vAlign w:val="center"/>
          </w:tcPr>
          <w:p w14:paraId="4BC0C369" w14:textId="72181BC7"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311</w:t>
            </w:r>
          </w:p>
        </w:tc>
        <w:tc>
          <w:tcPr>
            <w:tcW w:w="1212" w:type="dxa"/>
            <w:tcBorders>
              <w:top w:val="nil"/>
              <w:left w:val="nil"/>
              <w:bottom w:val="single" w:sz="4" w:space="0" w:color="auto"/>
              <w:right w:val="single" w:sz="4" w:space="0" w:color="auto"/>
            </w:tcBorders>
            <w:vAlign w:val="center"/>
          </w:tcPr>
          <w:p w14:paraId="3D156305" w14:textId="21EE9CDA"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915</w:t>
            </w:r>
          </w:p>
        </w:tc>
      </w:tr>
      <w:tr w:rsidR="00A111CB" w:rsidRPr="00A111CB" w14:paraId="2BD18BCD"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0E8C2747" w14:textId="372211C9"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lastRenderedPageBreak/>
              <w:t>Промышленность и добыча полезных ископаемых</w:t>
            </w:r>
          </w:p>
        </w:tc>
        <w:tc>
          <w:tcPr>
            <w:tcW w:w="1135" w:type="dxa"/>
            <w:tcBorders>
              <w:top w:val="nil"/>
              <w:left w:val="nil"/>
              <w:bottom w:val="single" w:sz="4" w:space="0" w:color="auto"/>
              <w:right w:val="single" w:sz="4" w:space="0" w:color="auto"/>
            </w:tcBorders>
            <w:shd w:val="clear" w:color="auto" w:fill="auto"/>
            <w:vAlign w:val="center"/>
          </w:tcPr>
          <w:p w14:paraId="31CB918E" w14:textId="5A041EE7"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854</w:t>
            </w:r>
          </w:p>
        </w:tc>
        <w:tc>
          <w:tcPr>
            <w:tcW w:w="1032" w:type="dxa"/>
            <w:tcBorders>
              <w:top w:val="nil"/>
              <w:left w:val="nil"/>
              <w:bottom w:val="single" w:sz="4" w:space="0" w:color="auto"/>
              <w:right w:val="single" w:sz="4" w:space="0" w:color="auto"/>
            </w:tcBorders>
            <w:shd w:val="clear" w:color="auto" w:fill="auto"/>
            <w:vAlign w:val="center"/>
          </w:tcPr>
          <w:p w14:paraId="699BC85B" w14:textId="6B22573C"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806</w:t>
            </w:r>
          </w:p>
        </w:tc>
        <w:tc>
          <w:tcPr>
            <w:tcW w:w="1122" w:type="dxa"/>
            <w:tcBorders>
              <w:top w:val="nil"/>
              <w:left w:val="nil"/>
              <w:bottom w:val="single" w:sz="4" w:space="0" w:color="auto"/>
              <w:right w:val="single" w:sz="4" w:space="0" w:color="auto"/>
            </w:tcBorders>
            <w:shd w:val="clear" w:color="auto" w:fill="auto"/>
            <w:vAlign w:val="center"/>
          </w:tcPr>
          <w:p w14:paraId="186227BF" w14:textId="1F799867"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192</w:t>
            </w:r>
          </w:p>
        </w:tc>
        <w:tc>
          <w:tcPr>
            <w:tcW w:w="1212" w:type="dxa"/>
            <w:tcBorders>
              <w:top w:val="nil"/>
              <w:left w:val="nil"/>
              <w:bottom w:val="single" w:sz="4" w:space="0" w:color="auto"/>
              <w:right w:val="single" w:sz="4" w:space="0" w:color="auto"/>
            </w:tcBorders>
            <w:shd w:val="clear" w:color="auto" w:fill="auto"/>
            <w:vAlign w:val="center"/>
          </w:tcPr>
          <w:p w14:paraId="089B9851" w14:textId="16D867C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341</w:t>
            </w:r>
          </w:p>
        </w:tc>
        <w:tc>
          <w:tcPr>
            <w:tcW w:w="1212" w:type="dxa"/>
            <w:tcBorders>
              <w:top w:val="nil"/>
              <w:left w:val="nil"/>
              <w:bottom w:val="single" w:sz="4" w:space="0" w:color="auto"/>
              <w:right w:val="single" w:sz="4" w:space="0" w:color="auto"/>
            </w:tcBorders>
            <w:vAlign w:val="center"/>
          </w:tcPr>
          <w:p w14:paraId="542F0B4E" w14:textId="07123E9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1542</w:t>
            </w:r>
          </w:p>
        </w:tc>
      </w:tr>
      <w:tr w:rsidR="00A111CB" w:rsidRPr="00A111CB" w14:paraId="2A19F568"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20ECF07F" w14:textId="426A0505"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Торговля и услуги населению</w:t>
            </w:r>
          </w:p>
        </w:tc>
        <w:tc>
          <w:tcPr>
            <w:tcW w:w="1135" w:type="dxa"/>
            <w:tcBorders>
              <w:top w:val="nil"/>
              <w:left w:val="nil"/>
              <w:bottom w:val="single" w:sz="4" w:space="0" w:color="auto"/>
              <w:right w:val="single" w:sz="4" w:space="0" w:color="auto"/>
            </w:tcBorders>
            <w:shd w:val="clear" w:color="auto" w:fill="auto"/>
            <w:vAlign w:val="center"/>
          </w:tcPr>
          <w:p w14:paraId="3CD2F461" w14:textId="61F920DE"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1104</w:t>
            </w:r>
          </w:p>
        </w:tc>
        <w:tc>
          <w:tcPr>
            <w:tcW w:w="1032" w:type="dxa"/>
            <w:tcBorders>
              <w:top w:val="nil"/>
              <w:left w:val="nil"/>
              <w:bottom w:val="single" w:sz="4" w:space="0" w:color="auto"/>
              <w:right w:val="single" w:sz="4" w:space="0" w:color="auto"/>
            </w:tcBorders>
            <w:shd w:val="clear" w:color="auto" w:fill="auto"/>
            <w:vAlign w:val="center"/>
          </w:tcPr>
          <w:p w14:paraId="03F60894" w14:textId="2D6ECCF3"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1203</w:t>
            </w:r>
          </w:p>
        </w:tc>
        <w:tc>
          <w:tcPr>
            <w:tcW w:w="1122" w:type="dxa"/>
            <w:tcBorders>
              <w:top w:val="nil"/>
              <w:left w:val="nil"/>
              <w:bottom w:val="single" w:sz="4" w:space="0" w:color="auto"/>
              <w:right w:val="single" w:sz="4" w:space="0" w:color="auto"/>
            </w:tcBorders>
            <w:shd w:val="clear" w:color="auto" w:fill="auto"/>
            <w:vAlign w:val="center"/>
          </w:tcPr>
          <w:p w14:paraId="10B3D95B" w14:textId="0EB95A20"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384</w:t>
            </w:r>
          </w:p>
        </w:tc>
        <w:tc>
          <w:tcPr>
            <w:tcW w:w="1212" w:type="dxa"/>
            <w:tcBorders>
              <w:top w:val="nil"/>
              <w:left w:val="nil"/>
              <w:bottom w:val="single" w:sz="4" w:space="0" w:color="auto"/>
              <w:right w:val="single" w:sz="4" w:space="0" w:color="auto"/>
            </w:tcBorders>
            <w:shd w:val="clear" w:color="auto" w:fill="auto"/>
            <w:vAlign w:val="center"/>
          </w:tcPr>
          <w:p w14:paraId="5EA62563" w14:textId="77C33AEA"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343</w:t>
            </w:r>
          </w:p>
        </w:tc>
        <w:tc>
          <w:tcPr>
            <w:tcW w:w="1212" w:type="dxa"/>
            <w:tcBorders>
              <w:top w:val="nil"/>
              <w:left w:val="nil"/>
              <w:bottom w:val="single" w:sz="4" w:space="0" w:color="auto"/>
              <w:right w:val="single" w:sz="4" w:space="0" w:color="auto"/>
            </w:tcBorders>
            <w:vAlign w:val="center"/>
          </w:tcPr>
          <w:p w14:paraId="26F5430C" w14:textId="17B8132E"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677</w:t>
            </w:r>
          </w:p>
        </w:tc>
      </w:tr>
      <w:tr w:rsidR="00A111CB" w:rsidRPr="00A111CB" w14:paraId="19566F97" w14:textId="77777777" w:rsidTr="00DA232F">
        <w:trPr>
          <w:trHeight w:val="315"/>
        </w:trPr>
        <w:tc>
          <w:tcPr>
            <w:tcW w:w="4013" w:type="dxa"/>
            <w:tcBorders>
              <w:top w:val="nil"/>
              <w:left w:val="single" w:sz="4" w:space="0" w:color="auto"/>
              <w:bottom w:val="single" w:sz="4" w:space="0" w:color="auto"/>
              <w:right w:val="single" w:sz="4" w:space="0" w:color="auto"/>
            </w:tcBorders>
            <w:shd w:val="clear" w:color="auto" w:fill="auto"/>
            <w:vAlign w:val="center"/>
          </w:tcPr>
          <w:p w14:paraId="40E86CA6" w14:textId="00B7A007"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Санаторно-курортный комплекс </w:t>
            </w:r>
          </w:p>
        </w:tc>
        <w:tc>
          <w:tcPr>
            <w:tcW w:w="1135" w:type="dxa"/>
            <w:tcBorders>
              <w:top w:val="nil"/>
              <w:left w:val="nil"/>
              <w:bottom w:val="single" w:sz="4" w:space="0" w:color="auto"/>
              <w:right w:val="single" w:sz="4" w:space="0" w:color="auto"/>
            </w:tcBorders>
            <w:shd w:val="clear" w:color="auto" w:fill="auto"/>
            <w:vAlign w:val="center"/>
          </w:tcPr>
          <w:p w14:paraId="2F9CFC4A" w14:textId="0BC47C0B"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740</w:t>
            </w:r>
          </w:p>
        </w:tc>
        <w:tc>
          <w:tcPr>
            <w:tcW w:w="1032" w:type="dxa"/>
            <w:tcBorders>
              <w:top w:val="nil"/>
              <w:left w:val="nil"/>
              <w:bottom w:val="single" w:sz="4" w:space="0" w:color="auto"/>
              <w:right w:val="single" w:sz="4" w:space="0" w:color="auto"/>
            </w:tcBorders>
            <w:shd w:val="clear" w:color="auto" w:fill="auto"/>
            <w:vAlign w:val="center"/>
          </w:tcPr>
          <w:p w14:paraId="34877082" w14:textId="0BD76B8B"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721</w:t>
            </w:r>
          </w:p>
        </w:tc>
        <w:tc>
          <w:tcPr>
            <w:tcW w:w="1122" w:type="dxa"/>
            <w:tcBorders>
              <w:top w:val="nil"/>
              <w:left w:val="nil"/>
              <w:bottom w:val="single" w:sz="4" w:space="0" w:color="auto"/>
              <w:right w:val="single" w:sz="4" w:space="0" w:color="auto"/>
            </w:tcBorders>
            <w:shd w:val="clear" w:color="auto" w:fill="auto"/>
            <w:vAlign w:val="center"/>
          </w:tcPr>
          <w:p w14:paraId="4AF40BF5" w14:textId="62457A27"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277</w:t>
            </w:r>
          </w:p>
        </w:tc>
        <w:tc>
          <w:tcPr>
            <w:tcW w:w="1212" w:type="dxa"/>
            <w:tcBorders>
              <w:top w:val="nil"/>
              <w:left w:val="nil"/>
              <w:bottom w:val="single" w:sz="4" w:space="0" w:color="auto"/>
              <w:right w:val="single" w:sz="4" w:space="0" w:color="auto"/>
            </w:tcBorders>
            <w:shd w:val="clear" w:color="auto" w:fill="auto"/>
            <w:vAlign w:val="center"/>
          </w:tcPr>
          <w:p w14:paraId="0F7BA2F4" w14:textId="1E6C0F06"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632</w:t>
            </w:r>
          </w:p>
        </w:tc>
        <w:tc>
          <w:tcPr>
            <w:tcW w:w="1212" w:type="dxa"/>
            <w:tcBorders>
              <w:top w:val="nil"/>
              <w:left w:val="nil"/>
              <w:bottom w:val="single" w:sz="4" w:space="0" w:color="auto"/>
              <w:right w:val="single" w:sz="4" w:space="0" w:color="auto"/>
            </w:tcBorders>
            <w:vAlign w:val="center"/>
          </w:tcPr>
          <w:p w14:paraId="1527222A" w14:textId="32891F63"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1333</w:t>
            </w:r>
          </w:p>
        </w:tc>
      </w:tr>
      <w:tr w:rsidR="00A111CB" w:rsidRPr="00A111CB" w14:paraId="7B147E5F" w14:textId="77777777" w:rsidTr="002A299F">
        <w:trPr>
          <w:trHeight w:val="315"/>
        </w:trPr>
        <w:tc>
          <w:tcPr>
            <w:tcW w:w="4013" w:type="dxa"/>
            <w:tcBorders>
              <w:top w:val="single" w:sz="4" w:space="0" w:color="auto"/>
              <w:left w:val="single" w:sz="4" w:space="0" w:color="auto"/>
              <w:bottom w:val="single" w:sz="4" w:space="0" w:color="auto"/>
              <w:right w:val="single" w:sz="4" w:space="0" w:color="auto"/>
            </w:tcBorders>
            <w:shd w:val="clear" w:color="auto" w:fill="auto"/>
            <w:vAlign w:val="center"/>
          </w:tcPr>
          <w:p w14:paraId="2403AE87" w14:textId="5E152FDA" w:rsidR="002A35BB" w:rsidRPr="00A111CB" w:rsidRDefault="002A35BB" w:rsidP="002A35BB">
            <w:pPr>
              <w:tabs>
                <w:tab w:val="left" w:pos="142"/>
              </w:tabs>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Спорт</w:t>
            </w:r>
          </w:p>
        </w:tc>
        <w:tc>
          <w:tcPr>
            <w:tcW w:w="1135" w:type="dxa"/>
            <w:tcBorders>
              <w:top w:val="nil"/>
              <w:left w:val="nil"/>
              <w:bottom w:val="nil"/>
              <w:right w:val="single" w:sz="4" w:space="0" w:color="auto"/>
            </w:tcBorders>
            <w:shd w:val="clear" w:color="auto" w:fill="auto"/>
            <w:vAlign w:val="center"/>
          </w:tcPr>
          <w:p w14:paraId="3C4B2D23" w14:textId="5185FA5F"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1313</w:t>
            </w:r>
          </w:p>
        </w:tc>
        <w:tc>
          <w:tcPr>
            <w:tcW w:w="1032" w:type="dxa"/>
            <w:tcBorders>
              <w:top w:val="nil"/>
              <w:left w:val="nil"/>
              <w:bottom w:val="nil"/>
              <w:right w:val="single" w:sz="4" w:space="0" w:color="auto"/>
            </w:tcBorders>
            <w:shd w:val="clear" w:color="auto" w:fill="auto"/>
            <w:vAlign w:val="center"/>
          </w:tcPr>
          <w:p w14:paraId="2B0F651E" w14:textId="1BE2ED73"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1290</w:t>
            </w:r>
          </w:p>
        </w:tc>
        <w:tc>
          <w:tcPr>
            <w:tcW w:w="1122" w:type="dxa"/>
            <w:tcBorders>
              <w:top w:val="nil"/>
              <w:left w:val="nil"/>
              <w:bottom w:val="nil"/>
              <w:right w:val="single" w:sz="4" w:space="0" w:color="auto"/>
            </w:tcBorders>
            <w:shd w:val="clear" w:color="auto" w:fill="auto"/>
            <w:vAlign w:val="center"/>
          </w:tcPr>
          <w:p w14:paraId="08A6FBBB" w14:textId="6BBC0D92"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178</w:t>
            </w:r>
          </w:p>
        </w:tc>
        <w:tc>
          <w:tcPr>
            <w:tcW w:w="1212" w:type="dxa"/>
            <w:tcBorders>
              <w:top w:val="nil"/>
              <w:left w:val="nil"/>
              <w:bottom w:val="nil"/>
              <w:right w:val="single" w:sz="4" w:space="0" w:color="auto"/>
            </w:tcBorders>
            <w:shd w:val="clear" w:color="auto" w:fill="auto"/>
            <w:vAlign w:val="center"/>
          </w:tcPr>
          <w:p w14:paraId="0913E185" w14:textId="28618E1B"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208</w:t>
            </w:r>
          </w:p>
        </w:tc>
        <w:tc>
          <w:tcPr>
            <w:tcW w:w="1212" w:type="dxa"/>
            <w:tcBorders>
              <w:top w:val="nil"/>
              <w:left w:val="nil"/>
              <w:bottom w:val="nil"/>
              <w:right w:val="single" w:sz="4" w:space="0" w:color="auto"/>
            </w:tcBorders>
            <w:vAlign w:val="center"/>
          </w:tcPr>
          <w:p w14:paraId="5ABF61B7" w14:textId="41956339" w:rsidR="002A35BB" w:rsidRPr="00A111CB" w:rsidRDefault="002A35BB" w:rsidP="002A35BB">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740</w:t>
            </w:r>
          </w:p>
        </w:tc>
      </w:tr>
    </w:tbl>
    <w:p w14:paraId="4CFE9974" w14:textId="45123A10" w:rsidR="00BB754C" w:rsidRPr="00A111CB" w:rsidRDefault="008D206C" w:rsidP="0069578E">
      <w:pPr>
        <w:pStyle w:val="ab"/>
        <w:tabs>
          <w:tab w:val="left" w:pos="-142"/>
        </w:tabs>
        <w:spacing w:before="0" w:beforeAutospacing="0" w:after="0" w:afterAutospacing="0"/>
        <w:ind w:firstLine="567"/>
        <w:jc w:val="both"/>
        <w:rPr>
          <w:rFonts w:eastAsia="Calibri"/>
          <w:bCs/>
          <w:sz w:val="28"/>
          <w:szCs w:val="28"/>
          <w:lang w:eastAsia="en-US"/>
        </w:rPr>
      </w:pPr>
      <w:r w:rsidRPr="00A111CB">
        <w:rPr>
          <w:rFonts w:eastAsia="Calibri"/>
          <w:bCs/>
          <w:sz w:val="28"/>
          <w:szCs w:val="28"/>
          <w:lang w:eastAsia="en-US"/>
        </w:rPr>
        <w:t>Более</w:t>
      </w:r>
      <w:r w:rsidR="00BB754C" w:rsidRPr="00A111CB">
        <w:rPr>
          <w:rFonts w:eastAsia="Calibri"/>
          <w:bCs/>
          <w:sz w:val="28"/>
          <w:szCs w:val="28"/>
          <w:lang w:eastAsia="en-US"/>
        </w:rPr>
        <w:t xml:space="preserve"> </w:t>
      </w:r>
      <w:r w:rsidRPr="00A111CB">
        <w:rPr>
          <w:rFonts w:eastAsia="Calibri"/>
          <w:bCs/>
          <w:sz w:val="28"/>
          <w:szCs w:val="28"/>
          <w:lang w:eastAsia="en-US"/>
        </w:rPr>
        <w:t>56</w:t>
      </w:r>
      <w:r w:rsidR="00AC3AFD" w:rsidRPr="00A111CB">
        <w:rPr>
          <w:rFonts w:eastAsia="Calibri"/>
          <w:bCs/>
          <w:sz w:val="28"/>
          <w:szCs w:val="28"/>
          <w:lang w:eastAsia="en-US"/>
        </w:rPr>
        <w:t xml:space="preserve"> </w:t>
      </w:r>
      <w:r w:rsidR="00BB754C" w:rsidRPr="00A111CB">
        <w:rPr>
          <w:rFonts w:eastAsia="Calibri"/>
          <w:bCs/>
          <w:sz w:val="28"/>
          <w:szCs w:val="28"/>
          <w:lang w:eastAsia="en-US"/>
        </w:rPr>
        <w:t xml:space="preserve">% респондентов удовлетворены и скорее удовлетворены уровнем цен товаров и услуг на всех анализируемых рынках нашего района. Более </w:t>
      </w:r>
      <w:r w:rsidRPr="00A111CB">
        <w:rPr>
          <w:rFonts w:eastAsia="Calibri"/>
          <w:bCs/>
          <w:sz w:val="28"/>
          <w:szCs w:val="28"/>
          <w:lang w:eastAsia="en-US"/>
        </w:rPr>
        <w:t>11</w:t>
      </w:r>
      <w:r w:rsidR="00AC3AFD" w:rsidRPr="00A111CB">
        <w:rPr>
          <w:rFonts w:eastAsia="Calibri"/>
          <w:bCs/>
          <w:sz w:val="28"/>
          <w:szCs w:val="28"/>
          <w:lang w:eastAsia="en-US"/>
        </w:rPr>
        <w:t xml:space="preserve"> </w:t>
      </w:r>
      <w:r w:rsidR="00BB754C" w:rsidRPr="00A111CB">
        <w:rPr>
          <w:rFonts w:eastAsia="Calibri"/>
          <w:bCs/>
          <w:sz w:val="28"/>
          <w:szCs w:val="28"/>
          <w:lang w:eastAsia="en-US"/>
        </w:rPr>
        <w:t>% опрошенных не удовлетворены уровнем цен на рынках услуг.</w:t>
      </w:r>
    </w:p>
    <w:p w14:paraId="26EE2136" w14:textId="631BA289" w:rsidR="00BB754C" w:rsidRPr="00A111CB" w:rsidRDefault="00BB754C" w:rsidP="0069578E">
      <w:pPr>
        <w:pStyle w:val="ab"/>
        <w:tabs>
          <w:tab w:val="left" w:pos="-142"/>
        </w:tabs>
        <w:spacing w:before="0" w:beforeAutospacing="0" w:after="0" w:afterAutospacing="0"/>
        <w:ind w:firstLine="567"/>
        <w:jc w:val="both"/>
        <w:rPr>
          <w:rFonts w:eastAsia="Calibri"/>
          <w:bCs/>
          <w:sz w:val="28"/>
          <w:szCs w:val="28"/>
          <w:lang w:eastAsia="en-US"/>
        </w:rPr>
      </w:pPr>
      <w:r w:rsidRPr="00A111CB">
        <w:rPr>
          <w:rFonts w:eastAsia="Calibri"/>
          <w:bCs/>
          <w:sz w:val="28"/>
          <w:szCs w:val="28"/>
          <w:lang w:eastAsia="en-US"/>
        </w:rPr>
        <w:t xml:space="preserve">Из </w:t>
      </w:r>
      <w:r w:rsidR="008A44BB" w:rsidRPr="00A111CB">
        <w:rPr>
          <w:rFonts w:eastAsia="Calibri"/>
          <w:bCs/>
          <w:sz w:val="28"/>
          <w:szCs w:val="28"/>
          <w:lang w:eastAsia="en-US"/>
        </w:rPr>
        <w:t>3</w:t>
      </w:r>
      <w:r w:rsidR="008D206C" w:rsidRPr="00A111CB">
        <w:rPr>
          <w:rFonts w:eastAsia="Calibri"/>
          <w:bCs/>
          <w:sz w:val="28"/>
          <w:szCs w:val="28"/>
          <w:lang w:eastAsia="en-US"/>
        </w:rPr>
        <w:t>793</w:t>
      </w:r>
      <w:r w:rsidR="008A44BB" w:rsidRPr="00A111CB">
        <w:rPr>
          <w:rFonts w:eastAsia="Calibri"/>
          <w:bCs/>
          <w:sz w:val="28"/>
          <w:szCs w:val="28"/>
          <w:lang w:eastAsia="en-US"/>
        </w:rPr>
        <w:t xml:space="preserve"> </w:t>
      </w:r>
      <w:r w:rsidRPr="00A111CB">
        <w:rPr>
          <w:rFonts w:eastAsia="Calibri"/>
          <w:bCs/>
          <w:sz w:val="28"/>
          <w:szCs w:val="28"/>
          <w:lang w:eastAsia="en-US"/>
        </w:rPr>
        <w:t xml:space="preserve">опрошенных, </w:t>
      </w:r>
      <w:r w:rsidR="008D206C" w:rsidRPr="00A111CB">
        <w:rPr>
          <w:rFonts w:eastAsia="Calibri"/>
          <w:bCs/>
          <w:sz w:val="28"/>
          <w:szCs w:val="28"/>
          <w:lang w:eastAsia="en-US"/>
        </w:rPr>
        <w:t>31,6</w:t>
      </w:r>
      <w:r w:rsidR="00EC16E3" w:rsidRPr="00A111CB">
        <w:rPr>
          <w:rFonts w:eastAsia="Calibri"/>
          <w:bCs/>
          <w:sz w:val="28"/>
          <w:szCs w:val="28"/>
          <w:lang w:eastAsia="en-US"/>
        </w:rPr>
        <w:t xml:space="preserve"> </w:t>
      </w:r>
      <w:r w:rsidRPr="00A111CB">
        <w:rPr>
          <w:rFonts w:eastAsia="Calibri"/>
          <w:bCs/>
          <w:sz w:val="28"/>
          <w:szCs w:val="28"/>
          <w:lang w:eastAsia="en-US"/>
        </w:rPr>
        <w:t>% респондентов (</w:t>
      </w:r>
      <w:r w:rsidR="008D206C" w:rsidRPr="00A111CB">
        <w:rPr>
          <w:rFonts w:eastAsia="Calibri"/>
          <w:bCs/>
          <w:sz w:val="28"/>
          <w:szCs w:val="28"/>
          <w:lang w:eastAsia="en-US"/>
        </w:rPr>
        <w:t>1200</w:t>
      </w:r>
      <w:r w:rsidR="008A44BB" w:rsidRPr="00A111CB">
        <w:rPr>
          <w:rFonts w:eastAsia="Calibri"/>
          <w:bCs/>
          <w:sz w:val="28"/>
          <w:szCs w:val="28"/>
          <w:lang w:eastAsia="en-US"/>
        </w:rPr>
        <w:t xml:space="preserve"> </w:t>
      </w:r>
      <w:r w:rsidRPr="00A111CB">
        <w:rPr>
          <w:rFonts w:eastAsia="Calibri"/>
          <w:bCs/>
          <w:sz w:val="28"/>
          <w:szCs w:val="28"/>
          <w:lang w:eastAsia="en-US"/>
        </w:rPr>
        <w:t xml:space="preserve">человек), за последний год обращались с жалобами в надзорные органы за защитой своих прав по характеристикам товаров и услуг. Из числа респондентов, обратившихся в надзорные органы за защитой прав потребителей </w:t>
      </w:r>
      <w:r w:rsidR="008D206C" w:rsidRPr="00A111CB">
        <w:rPr>
          <w:rFonts w:eastAsia="Calibri"/>
          <w:bCs/>
          <w:sz w:val="28"/>
          <w:szCs w:val="28"/>
          <w:lang w:eastAsia="en-US"/>
        </w:rPr>
        <w:t xml:space="preserve">252 </w:t>
      </w:r>
      <w:r w:rsidR="00203127" w:rsidRPr="00A111CB">
        <w:rPr>
          <w:rFonts w:eastAsia="Calibri"/>
          <w:bCs/>
          <w:sz w:val="28"/>
          <w:szCs w:val="28"/>
          <w:lang w:eastAsia="en-US"/>
        </w:rPr>
        <w:t>респондентам,</w:t>
      </w:r>
      <w:r w:rsidRPr="00A111CB">
        <w:rPr>
          <w:rFonts w:eastAsia="Calibri"/>
          <w:bCs/>
          <w:sz w:val="28"/>
          <w:szCs w:val="28"/>
          <w:lang w:eastAsia="en-US"/>
        </w:rPr>
        <w:t xml:space="preserve"> полностью удалось отстоять свои права, </w:t>
      </w:r>
      <w:r w:rsidR="008D206C" w:rsidRPr="00A111CB">
        <w:rPr>
          <w:rFonts w:eastAsia="Calibri"/>
          <w:bCs/>
          <w:sz w:val="28"/>
          <w:szCs w:val="28"/>
          <w:lang w:eastAsia="en-US"/>
        </w:rPr>
        <w:t>251</w:t>
      </w:r>
      <w:r w:rsidR="008A44BB" w:rsidRPr="00A111CB">
        <w:rPr>
          <w:rFonts w:eastAsia="Calibri"/>
          <w:bCs/>
          <w:sz w:val="28"/>
          <w:szCs w:val="28"/>
          <w:lang w:eastAsia="en-US"/>
        </w:rPr>
        <w:t xml:space="preserve"> </w:t>
      </w:r>
      <w:r w:rsidRPr="00A111CB">
        <w:rPr>
          <w:rFonts w:eastAsia="Calibri"/>
          <w:bCs/>
          <w:sz w:val="28"/>
          <w:szCs w:val="28"/>
          <w:lang w:eastAsia="en-US"/>
        </w:rPr>
        <w:t>респондент</w:t>
      </w:r>
      <w:r w:rsidR="008D206C" w:rsidRPr="00A111CB">
        <w:rPr>
          <w:rFonts w:eastAsia="Calibri"/>
          <w:bCs/>
          <w:sz w:val="28"/>
          <w:szCs w:val="28"/>
          <w:lang w:eastAsia="en-US"/>
        </w:rPr>
        <w:t>у</w:t>
      </w:r>
      <w:r w:rsidRPr="00A111CB">
        <w:rPr>
          <w:rFonts w:eastAsia="Calibri"/>
          <w:bCs/>
          <w:sz w:val="28"/>
          <w:szCs w:val="28"/>
          <w:lang w:eastAsia="en-US"/>
        </w:rPr>
        <w:t xml:space="preserve"> частично удалось отстоять свои права, </w:t>
      </w:r>
      <w:r w:rsidR="008D206C" w:rsidRPr="00A111CB">
        <w:rPr>
          <w:rFonts w:eastAsia="Calibri"/>
          <w:bCs/>
          <w:sz w:val="28"/>
          <w:szCs w:val="28"/>
          <w:lang w:eastAsia="en-US"/>
        </w:rPr>
        <w:t>346</w:t>
      </w:r>
      <w:r w:rsidRPr="00A111CB">
        <w:rPr>
          <w:rFonts w:eastAsia="Calibri"/>
          <w:bCs/>
          <w:sz w:val="28"/>
          <w:szCs w:val="28"/>
          <w:lang w:eastAsia="en-US"/>
        </w:rPr>
        <w:t xml:space="preserve"> респондентам не удалось отстоять свои права, и у </w:t>
      </w:r>
      <w:r w:rsidR="008D206C" w:rsidRPr="00A111CB">
        <w:rPr>
          <w:rFonts w:eastAsia="Calibri"/>
          <w:bCs/>
          <w:sz w:val="28"/>
          <w:szCs w:val="28"/>
          <w:lang w:eastAsia="en-US"/>
        </w:rPr>
        <w:t>237</w:t>
      </w:r>
      <w:r w:rsidRPr="00A111CB">
        <w:rPr>
          <w:rFonts w:eastAsia="Calibri"/>
          <w:bCs/>
          <w:sz w:val="28"/>
          <w:szCs w:val="28"/>
          <w:lang w:eastAsia="en-US"/>
        </w:rPr>
        <w:t xml:space="preserve"> респондентов вопрос завис на рассмотрении.</w:t>
      </w:r>
    </w:p>
    <w:p w14:paraId="079EE0AD" w14:textId="729EAFEC" w:rsidR="00BB754C" w:rsidRPr="00A111CB"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A111CB">
        <w:rPr>
          <w:rFonts w:ascii="Times New Roman" w:hAnsi="Times New Roman" w:cs="Times New Roman"/>
          <w:sz w:val="28"/>
          <w:szCs w:val="28"/>
        </w:rPr>
        <w:t>Наибольшая нехватка организаций ощущается респондентами на следующих рынках:</w:t>
      </w:r>
      <w:r w:rsidR="00164DC6" w:rsidRPr="00A111CB">
        <w:rPr>
          <w:rFonts w:ascii="Times New Roman" w:hAnsi="Times New Roman" w:cs="Times New Roman"/>
          <w:sz w:val="28"/>
          <w:szCs w:val="28"/>
        </w:rPr>
        <w:t xml:space="preserve"> в сфере </w:t>
      </w:r>
      <w:r w:rsidR="00B6796A" w:rsidRPr="00A111CB">
        <w:rPr>
          <w:rFonts w:ascii="Times New Roman" w:hAnsi="Times New Roman" w:cs="Times New Roman"/>
          <w:sz w:val="28"/>
          <w:szCs w:val="28"/>
        </w:rPr>
        <w:t xml:space="preserve">санаторно-курортного комплекса, промышленности и добычи полезных ископаемых, строительства, </w:t>
      </w:r>
      <w:r w:rsidR="008D206C" w:rsidRPr="00A111CB">
        <w:rPr>
          <w:rFonts w:ascii="Times New Roman" w:hAnsi="Times New Roman" w:cs="Times New Roman"/>
          <w:sz w:val="28"/>
          <w:szCs w:val="28"/>
        </w:rPr>
        <w:t>транспортного комплекса</w:t>
      </w:r>
      <w:r w:rsidRPr="00A111CB">
        <w:rPr>
          <w:rFonts w:ascii="Times New Roman" w:eastAsia="Times New Roman" w:hAnsi="Times New Roman" w:cs="Times New Roman"/>
          <w:kern w:val="0"/>
          <w:sz w:val="28"/>
          <w:szCs w:val="28"/>
          <w:lang w:eastAsia="ru-RU"/>
        </w:rPr>
        <w:t xml:space="preserve">. </w:t>
      </w:r>
    </w:p>
    <w:p w14:paraId="751E0ABC" w14:textId="259CA17D" w:rsidR="00BB754C" w:rsidRPr="00A111CB"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A111CB">
        <w:rPr>
          <w:rFonts w:ascii="Times New Roman" w:hAnsi="Times New Roman" w:cs="Times New Roman"/>
          <w:sz w:val="28"/>
          <w:szCs w:val="28"/>
        </w:rPr>
        <w:t>Небольшое количество организаций, по мнению респондентов, существует на рынках:</w:t>
      </w:r>
      <w:r w:rsidR="00BF3992" w:rsidRPr="00A111CB">
        <w:rPr>
          <w:rFonts w:ascii="Times New Roman" w:hAnsi="Times New Roman" w:cs="Times New Roman"/>
          <w:sz w:val="28"/>
          <w:szCs w:val="28"/>
        </w:rPr>
        <w:t xml:space="preserve"> </w:t>
      </w:r>
      <w:r w:rsidR="00B6796A" w:rsidRPr="00A111CB">
        <w:rPr>
          <w:rFonts w:ascii="Times New Roman" w:hAnsi="Times New Roman" w:cs="Times New Roman"/>
          <w:sz w:val="28"/>
          <w:szCs w:val="28"/>
        </w:rPr>
        <w:t xml:space="preserve">в сфере </w:t>
      </w:r>
      <w:r w:rsidR="008D206C" w:rsidRPr="00A111CB">
        <w:rPr>
          <w:rFonts w:ascii="Times New Roman" w:hAnsi="Times New Roman" w:cs="Times New Roman"/>
          <w:sz w:val="28"/>
          <w:szCs w:val="28"/>
        </w:rPr>
        <w:t>ЖКХ</w:t>
      </w:r>
      <w:r w:rsidR="00B6796A" w:rsidRPr="00A111CB">
        <w:rPr>
          <w:rFonts w:ascii="Times New Roman" w:hAnsi="Times New Roman" w:cs="Times New Roman"/>
          <w:sz w:val="28"/>
          <w:szCs w:val="28"/>
        </w:rPr>
        <w:t>, спорта, информационных технологий</w:t>
      </w:r>
      <w:r w:rsidR="008D206C" w:rsidRPr="00A111CB">
        <w:rPr>
          <w:rFonts w:ascii="Times New Roman" w:hAnsi="Times New Roman" w:cs="Times New Roman"/>
          <w:sz w:val="28"/>
          <w:szCs w:val="28"/>
        </w:rPr>
        <w:t>, социальной сфере.</w:t>
      </w:r>
    </w:p>
    <w:p w14:paraId="1C8ECFDA" w14:textId="0F623B50" w:rsidR="00BB754C" w:rsidRPr="00A111CB" w:rsidRDefault="00BB754C" w:rsidP="0069578E">
      <w:pPr>
        <w:spacing w:after="0" w:line="240" w:lineRule="auto"/>
        <w:ind w:firstLine="567"/>
        <w:jc w:val="both"/>
        <w:rPr>
          <w:rFonts w:ascii="Times New Roman" w:eastAsia="Times New Roman" w:hAnsi="Times New Roman" w:cs="Times New Roman"/>
          <w:kern w:val="0"/>
          <w:sz w:val="28"/>
          <w:szCs w:val="28"/>
          <w:lang w:eastAsia="ru-RU"/>
        </w:rPr>
      </w:pPr>
      <w:r w:rsidRPr="00A111CB">
        <w:rPr>
          <w:rFonts w:ascii="Times New Roman" w:hAnsi="Times New Roman" w:cs="Times New Roman"/>
          <w:sz w:val="28"/>
          <w:szCs w:val="28"/>
        </w:rPr>
        <w:t xml:space="preserve">Наиболее благоприятная ситуация с количеством организаций складывается на следующих рынках: </w:t>
      </w:r>
      <w:r w:rsidR="00B6796A" w:rsidRPr="00A111CB">
        <w:rPr>
          <w:rFonts w:ascii="Times New Roman" w:eastAsia="Times New Roman" w:hAnsi="Times New Roman" w:cs="Times New Roman"/>
          <w:kern w:val="0"/>
          <w:sz w:val="28"/>
          <w:szCs w:val="28"/>
          <w:lang w:eastAsia="ru-RU"/>
        </w:rPr>
        <w:t xml:space="preserve">в сфере образования, </w:t>
      </w:r>
      <w:r w:rsidR="008D206C" w:rsidRPr="00A111CB">
        <w:rPr>
          <w:rFonts w:ascii="Times New Roman" w:eastAsia="Times New Roman" w:hAnsi="Times New Roman" w:cs="Times New Roman"/>
          <w:kern w:val="0"/>
          <w:sz w:val="28"/>
          <w:szCs w:val="28"/>
          <w:lang w:eastAsia="ru-RU"/>
        </w:rPr>
        <w:t xml:space="preserve">агропромышленного комплекса, </w:t>
      </w:r>
      <w:r w:rsidR="00B6796A" w:rsidRPr="00A111CB">
        <w:rPr>
          <w:rFonts w:ascii="Times New Roman" w:eastAsia="Times New Roman" w:hAnsi="Times New Roman" w:cs="Times New Roman"/>
          <w:kern w:val="0"/>
          <w:sz w:val="28"/>
          <w:szCs w:val="28"/>
          <w:lang w:eastAsia="ru-RU"/>
        </w:rPr>
        <w:t>торговли и услуг населению.</w:t>
      </w:r>
    </w:p>
    <w:p w14:paraId="2DC893EC" w14:textId="77777777" w:rsidR="00BB754C" w:rsidRPr="00A111CB" w:rsidRDefault="00BB754C" w:rsidP="0069578E">
      <w:pPr>
        <w:tabs>
          <w:tab w:val="left" w:pos="-426"/>
        </w:tabs>
        <w:spacing w:after="0" w:line="240" w:lineRule="auto"/>
        <w:ind w:firstLine="567"/>
        <w:jc w:val="both"/>
        <w:rPr>
          <w:rFonts w:ascii="Times New Roman" w:hAnsi="Times New Roman"/>
          <w:sz w:val="28"/>
          <w:szCs w:val="28"/>
          <w:highlight w:val="yellow"/>
        </w:rPr>
      </w:pPr>
    </w:p>
    <w:p w14:paraId="02DF8148" w14:textId="41C3F6BD" w:rsidR="00BB754C" w:rsidRPr="00A111CB" w:rsidRDefault="00BB754C" w:rsidP="0069578E">
      <w:pPr>
        <w:pStyle w:val="a7"/>
        <w:numPr>
          <w:ilvl w:val="1"/>
          <w:numId w:val="2"/>
        </w:numPr>
        <w:spacing w:after="0" w:line="240" w:lineRule="auto"/>
        <w:ind w:left="0" w:firstLine="709"/>
        <w:jc w:val="center"/>
        <w:rPr>
          <w:rFonts w:ascii="Times New Roman" w:hAnsi="Times New Roman" w:cs="Times New Roman"/>
          <w:b/>
          <w:sz w:val="28"/>
          <w:szCs w:val="28"/>
        </w:rPr>
      </w:pPr>
      <w:r w:rsidRPr="00A111CB">
        <w:rPr>
          <w:rFonts w:ascii="Times New Roman" w:hAnsi="Times New Roman" w:cs="Times New Roman"/>
          <w:b/>
          <w:sz w:val="28"/>
          <w:szCs w:val="28"/>
        </w:rPr>
        <w:t xml:space="preserve">Удовлетворенность субъектов предпринимательской деятельности и потребителей </w:t>
      </w:r>
      <w:r w:rsidR="00475B1B" w:rsidRPr="00A111CB">
        <w:rPr>
          <w:rFonts w:ascii="Times New Roman" w:hAnsi="Times New Roman" w:cs="Times New Roman"/>
          <w:b/>
          <w:sz w:val="28"/>
          <w:szCs w:val="28"/>
        </w:rPr>
        <w:t>товаров и</w:t>
      </w:r>
      <w:r w:rsidRPr="00A111CB">
        <w:rPr>
          <w:rFonts w:ascii="Times New Roman" w:hAnsi="Times New Roman" w:cs="Times New Roman"/>
          <w:b/>
          <w:sz w:val="28"/>
          <w:szCs w:val="28"/>
        </w:rPr>
        <w:t xml:space="preserve"> услуг качеством официальной информации о состоянии конкурентной среды на товарных рынках региона и деятельности по содействию развитию конкуренции, размещаемой администрацией Краснодарского края и муниципального образования Ленинградский район.</w:t>
      </w:r>
    </w:p>
    <w:p w14:paraId="536F51A4" w14:textId="77777777" w:rsidR="00BB754C" w:rsidRPr="00A111CB" w:rsidRDefault="00BB754C" w:rsidP="0069578E">
      <w:pPr>
        <w:pStyle w:val="a7"/>
        <w:spacing w:after="0" w:line="240" w:lineRule="auto"/>
        <w:ind w:left="450"/>
        <w:jc w:val="both"/>
        <w:rPr>
          <w:rFonts w:ascii="Times New Roman" w:hAnsi="Times New Roman" w:cs="Times New Roman"/>
          <w:sz w:val="26"/>
          <w:szCs w:val="26"/>
          <w:highlight w:val="yellow"/>
        </w:rPr>
      </w:pPr>
    </w:p>
    <w:p w14:paraId="709BDA0B" w14:textId="5107103F"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Субъектами предпринимательской деятельности была дана оценка официальной информации о состоянии конкурентной среды на рынках товаров</w:t>
      </w:r>
      <w:r w:rsidR="00475B1B" w:rsidRPr="00A111CB">
        <w:rPr>
          <w:sz w:val="28"/>
          <w:szCs w:val="28"/>
        </w:rPr>
        <w:t xml:space="preserve"> </w:t>
      </w:r>
      <w:r w:rsidRPr="00A111CB">
        <w:rPr>
          <w:sz w:val="28"/>
          <w:szCs w:val="28"/>
        </w:rPr>
        <w:t xml:space="preserve">и услуг муниципального образования Ленинградский район и деятельности по содействию развитию конкуренции в муниципальном образовании Ленинградский район по трем основным критериям: уровень доступности, уровень понятности, удобство получения. Предметом оценивания являлась информация, размещенная Уполномоченными органами Краснодарского края и администрации муниципального образования Ленинградский район. </w:t>
      </w:r>
    </w:p>
    <w:tbl>
      <w:tblPr>
        <w:tblStyle w:val="a8"/>
        <w:tblW w:w="9445" w:type="dxa"/>
        <w:tblLook w:val="04A0" w:firstRow="1" w:lastRow="0" w:firstColumn="1" w:lastColumn="0" w:noHBand="0" w:noVBand="1"/>
      </w:tblPr>
      <w:tblGrid>
        <w:gridCol w:w="2263"/>
        <w:gridCol w:w="1348"/>
        <w:gridCol w:w="1319"/>
        <w:gridCol w:w="1402"/>
        <w:gridCol w:w="1590"/>
        <w:gridCol w:w="1523"/>
      </w:tblGrid>
      <w:tr w:rsidR="00A111CB" w:rsidRPr="00A111CB" w14:paraId="2A342BFD" w14:textId="77777777" w:rsidTr="00B61CFF">
        <w:trPr>
          <w:trHeight w:val="113"/>
        </w:trPr>
        <w:tc>
          <w:tcPr>
            <w:tcW w:w="2263" w:type="dxa"/>
          </w:tcPr>
          <w:p w14:paraId="2608C432" w14:textId="77777777" w:rsidR="00BB754C" w:rsidRPr="00A111CB" w:rsidRDefault="00BB754C" w:rsidP="0069578E">
            <w:pPr>
              <w:spacing w:line="240" w:lineRule="auto"/>
              <w:rPr>
                <w:rFonts w:ascii="Times New Roman" w:hAnsi="Times New Roman" w:cs="Times New Roman"/>
                <w:sz w:val="24"/>
                <w:szCs w:val="24"/>
              </w:rPr>
            </w:pPr>
          </w:p>
        </w:tc>
        <w:tc>
          <w:tcPr>
            <w:tcW w:w="1348" w:type="dxa"/>
          </w:tcPr>
          <w:p w14:paraId="395B70BB" w14:textId="77777777" w:rsidR="00BB754C" w:rsidRPr="00A111CB" w:rsidRDefault="00BB754C" w:rsidP="0069578E">
            <w:pPr>
              <w:spacing w:line="240" w:lineRule="auto"/>
              <w:rPr>
                <w:rFonts w:ascii="Times New Roman" w:hAnsi="Times New Roman" w:cs="Times New Roman"/>
                <w:sz w:val="24"/>
                <w:szCs w:val="24"/>
              </w:rPr>
            </w:pPr>
            <w:proofErr w:type="spellStart"/>
            <w:r w:rsidRPr="00A111CB">
              <w:rPr>
                <w:rFonts w:ascii="Times New Roman" w:hAnsi="Times New Roman" w:cs="Times New Roman"/>
                <w:sz w:val="24"/>
                <w:szCs w:val="24"/>
              </w:rPr>
              <w:t>Удовлетво</w:t>
            </w:r>
            <w:proofErr w:type="spellEnd"/>
            <w:r w:rsidRPr="00A111CB">
              <w:rPr>
                <w:rFonts w:ascii="Times New Roman" w:hAnsi="Times New Roman" w:cs="Times New Roman"/>
                <w:sz w:val="24"/>
                <w:szCs w:val="24"/>
              </w:rPr>
              <w:t xml:space="preserve">- </w:t>
            </w:r>
            <w:proofErr w:type="spellStart"/>
            <w:r w:rsidRPr="00A111CB">
              <w:rPr>
                <w:rFonts w:ascii="Times New Roman" w:hAnsi="Times New Roman" w:cs="Times New Roman"/>
                <w:sz w:val="24"/>
                <w:szCs w:val="24"/>
              </w:rPr>
              <w:t>рительно</w:t>
            </w:r>
            <w:proofErr w:type="spellEnd"/>
          </w:p>
        </w:tc>
        <w:tc>
          <w:tcPr>
            <w:tcW w:w="1319" w:type="dxa"/>
          </w:tcPr>
          <w:p w14:paraId="0400831D"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Скорее </w:t>
            </w:r>
            <w:proofErr w:type="spellStart"/>
            <w:r w:rsidRPr="00A111CB">
              <w:rPr>
                <w:rFonts w:ascii="Times New Roman" w:hAnsi="Times New Roman" w:cs="Times New Roman"/>
                <w:sz w:val="24"/>
                <w:szCs w:val="24"/>
              </w:rPr>
              <w:t>удовлетво-рительно</w:t>
            </w:r>
            <w:proofErr w:type="spellEnd"/>
          </w:p>
        </w:tc>
        <w:tc>
          <w:tcPr>
            <w:tcW w:w="1402" w:type="dxa"/>
          </w:tcPr>
          <w:p w14:paraId="22B2A676"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Скорее не </w:t>
            </w:r>
            <w:proofErr w:type="spellStart"/>
            <w:r w:rsidRPr="00A111CB">
              <w:rPr>
                <w:rFonts w:ascii="Times New Roman" w:hAnsi="Times New Roman" w:cs="Times New Roman"/>
                <w:sz w:val="24"/>
                <w:szCs w:val="24"/>
              </w:rPr>
              <w:t>удовлетво-рительно</w:t>
            </w:r>
            <w:proofErr w:type="spellEnd"/>
          </w:p>
        </w:tc>
        <w:tc>
          <w:tcPr>
            <w:tcW w:w="1590" w:type="dxa"/>
          </w:tcPr>
          <w:p w14:paraId="3AA8B5D0" w14:textId="77777777" w:rsidR="00BB754C" w:rsidRPr="00A111CB" w:rsidRDefault="00BB754C" w:rsidP="0069578E">
            <w:pPr>
              <w:spacing w:line="240" w:lineRule="auto"/>
              <w:rPr>
                <w:rFonts w:ascii="Times New Roman" w:hAnsi="Times New Roman" w:cs="Times New Roman"/>
                <w:sz w:val="24"/>
                <w:szCs w:val="24"/>
              </w:rPr>
            </w:pPr>
            <w:proofErr w:type="spellStart"/>
            <w:r w:rsidRPr="00A111CB">
              <w:rPr>
                <w:rFonts w:ascii="Times New Roman" w:hAnsi="Times New Roman" w:cs="Times New Roman"/>
                <w:sz w:val="24"/>
                <w:szCs w:val="24"/>
              </w:rPr>
              <w:t>Неудовлетво</w:t>
            </w:r>
            <w:proofErr w:type="spellEnd"/>
            <w:r w:rsidRPr="00A111CB">
              <w:rPr>
                <w:rFonts w:ascii="Times New Roman" w:hAnsi="Times New Roman" w:cs="Times New Roman"/>
                <w:sz w:val="24"/>
                <w:szCs w:val="24"/>
              </w:rPr>
              <w:t xml:space="preserve">- </w:t>
            </w:r>
            <w:proofErr w:type="spellStart"/>
            <w:r w:rsidRPr="00A111CB">
              <w:rPr>
                <w:rFonts w:ascii="Times New Roman" w:hAnsi="Times New Roman" w:cs="Times New Roman"/>
                <w:sz w:val="24"/>
                <w:szCs w:val="24"/>
              </w:rPr>
              <w:t>рительно</w:t>
            </w:r>
            <w:proofErr w:type="spellEnd"/>
          </w:p>
        </w:tc>
        <w:tc>
          <w:tcPr>
            <w:tcW w:w="1523" w:type="dxa"/>
          </w:tcPr>
          <w:p w14:paraId="7553C832"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Затрудняюсь ответить</w:t>
            </w:r>
          </w:p>
        </w:tc>
      </w:tr>
      <w:tr w:rsidR="00A111CB" w:rsidRPr="00A111CB" w14:paraId="18CF7ED0" w14:textId="77777777" w:rsidTr="00B61CFF">
        <w:trPr>
          <w:trHeight w:val="113"/>
        </w:trPr>
        <w:tc>
          <w:tcPr>
            <w:tcW w:w="2263" w:type="dxa"/>
          </w:tcPr>
          <w:p w14:paraId="2E884C46"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Уровень доступности</w:t>
            </w:r>
          </w:p>
        </w:tc>
        <w:tc>
          <w:tcPr>
            <w:tcW w:w="1348" w:type="dxa"/>
            <w:vAlign w:val="center"/>
          </w:tcPr>
          <w:p w14:paraId="3DE2D838" w14:textId="668C1EF3"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149</w:t>
            </w:r>
          </w:p>
        </w:tc>
        <w:tc>
          <w:tcPr>
            <w:tcW w:w="1319" w:type="dxa"/>
            <w:vAlign w:val="center"/>
          </w:tcPr>
          <w:p w14:paraId="428DBE6D" w14:textId="14163A07"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73</w:t>
            </w:r>
          </w:p>
        </w:tc>
        <w:tc>
          <w:tcPr>
            <w:tcW w:w="1402" w:type="dxa"/>
            <w:vAlign w:val="center"/>
          </w:tcPr>
          <w:p w14:paraId="52CF2C85" w14:textId="4543CBCD"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2</w:t>
            </w:r>
          </w:p>
        </w:tc>
        <w:tc>
          <w:tcPr>
            <w:tcW w:w="1590" w:type="dxa"/>
            <w:vAlign w:val="center"/>
          </w:tcPr>
          <w:p w14:paraId="70EBCABF" w14:textId="08C0D67E"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1523" w:type="dxa"/>
            <w:vAlign w:val="center"/>
          </w:tcPr>
          <w:p w14:paraId="20CDF8D3" w14:textId="2098D49C"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28</w:t>
            </w:r>
          </w:p>
        </w:tc>
      </w:tr>
      <w:tr w:rsidR="00A111CB" w:rsidRPr="00A111CB" w14:paraId="31BB5742" w14:textId="77777777" w:rsidTr="00B61CFF">
        <w:trPr>
          <w:trHeight w:val="113"/>
        </w:trPr>
        <w:tc>
          <w:tcPr>
            <w:tcW w:w="2263" w:type="dxa"/>
          </w:tcPr>
          <w:p w14:paraId="6B40A1F7"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Уровень понятности</w:t>
            </w:r>
          </w:p>
        </w:tc>
        <w:tc>
          <w:tcPr>
            <w:tcW w:w="1348" w:type="dxa"/>
            <w:vAlign w:val="center"/>
          </w:tcPr>
          <w:p w14:paraId="2992679C" w14:textId="6643341E"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147</w:t>
            </w:r>
          </w:p>
        </w:tc>
        <w:tc>
          <w:tcPr>
            <w:tcW w:w="1319" w:type="dxa"/>
            <w:vAlign w:val="center"/>
          </w:tcPr>
          <w:p w14:paraId="709D8E48" w14:textId="6C9B6974"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76</w:t>
            </w:r>
          </w:p>
        </w:tc>
        <w:tc>
          <w:tcPr>
            <w:tcW w:w="1402" w:type="dxa"/>
            <w:vAlign w:val="center"/>
          </w:tcPr>
          <w:p w14:paraId="67684C5A" w14:textId="54EE3FA1"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3</w:t>
            </w:r>
          </w:p>
        </w:tc>
        <w:tc>
          <w:tcPr>
            <w:tcW w:w="1590" w:type="dxa"/>
            <w:vAlign w:val="center"/>
          </w:tcPr>
          <w:p w14:paraId="2745FDA0" w14:textId="68F1624F"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1523" w:type="dxa"/>
            <w:vAlign w:val="center"/>
          </w:tcPr>
          <w:p w14:paraId="431FB04D" w14:textId="6BB38F72"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26</w:t>
            </w:r>
          </w:p>
        </w:tc>
      </w:tr>
      <w:tr w:rsidR="00A111CB" w:rsidRPr="00A111CB" w14:paraId="789D274C" w14:textId="77777777" w:rsidTr="00B61CFF">
        <w:trPr>
          <w:trHeight w:val="113"/>
        </w:trPr>
        <w:tc>
          <w:tcPr>
            <w:tcW w:w="2263" w:type="dxa"/>
          </w:tcPr>
          <w:p w14:paraId="7B0F5E48" w14:textId="77777777" w:rsidR="00BB754C" w:rsidRPr="00A111CB" w:rsidRDefault="00BB754C" w:rsidP="0069578E">
            <w:pPr>
              <w:spacing w:line="240" w:lineRule="auto"/>
              <w:rPr>
                <w:rFonts w:ascii="Times New Roman" w:hAnsi="Times New Roman" w:cs="Times New Roman"/>
                <w:sz w:val="24"/>
                <w:szCs w:val="24"/>
              </w:rPr>
            </w:pPr>
            <w:r w:rsidRPr="00A111CB">
              <w:rPr>
                <w:rFonts w:ascii="Times New Roman" w:hAnsi="Times New Roman" w:cs="Times New Roman"/>
                <w:sz w:val="24"/>
                <w:szCs w:val="24"/>
              </w:rPr>
              <w:t>Удобство получения</w:t>
            </w:r>
          </w:p>
        </w:tc>
        <w:tc>
          <w:tcPr>
            <w:tcW w:w="1348" w:type="dxa"/>
            <w:vAlign w:val="center"/>
          </w:tcPr>
          <w:p w14:paraId="17A0F229" w14:textId="12CCD7AC"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146</w:t>
            </w:r>
          </w:p>
        </w:tc>
        <w:tc>
          <w:tcPr>
            <w:tcW w:w="1319" w:type="dxa"/>
            <w:vAlign w:val="center"/>
          </w:tcPr>
          <w:p w14:paraId="1476C811" w14:textId="4EDE67E0"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74</w:t>
            </w:r>
          </w:p>
        </w:tc>
        <w:tc>
          <w:tcPr>
            <w:tcW w:w="1402" w:type="dxa"/>
            <w:vAlign w:val="center"/>
          </w:tcPr>
          <w:p w14:paraId="2BE5FE5B" w14:textId="530BDA41"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1590" w:type="dxa"/>
            <w:vAlign w:val="center"/>
          </w:tcPr>
          <w:p w14:paraId="315BBC28" w14:textId="0F5555EE"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1523" w:type="dxa"/>
            <w:vAlign w:val="center"/>
          </w:tcPr>
          <w:p w14:paraId="274E0EDE" w14:textId="3DBB875A" w:rsidR="00BB754C" w:rsidRPr="00A111CB" w:rsidRDefault="007E75E5" w:rsidP="0069578E">
            <w:pPr>
              <w:spacing w:line="240" w:lineRule="auto"/>
              <w:jc w:val="center"/>
              <w:rPr>
                <w:rFonts w:ascii="Times New Roman" w:hAnsi="Times New Roman" w:cs="Times New Roman"/>
                <w:sz w:val="24"/>
                <w:szCs w:val="24"/>
              </w:rPr>
            </w:pPr>
            <w:r w:rsidRPr="00A111CB">
              <w:rPr>
                <w:rFonts w:ascii="Times New Roman" w:hAnsi="Times New Roman" w:cs="Times New Roman"/>
                <w:sz w:val="24"/>
                <w:szCs w:val="24"/>
              </w:rPr>
              <w:t>30</w:t>
            </w:r>
          </w:p>
        </w:tc>
      </w:tr>
    </w:tbl>
    <w:p w14:paraId="3FF987D8" w14:textId="17C557A0"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Более </w:t>
      </w:r>
      <w:r w:rsidR="007E75E5" w:rsidRPr="00A111CB">
        <w:rPr>
          <w:sz w:val="28"/>
          <w:szCs w:val="28"/>
        </w:rPr>
        <w:t>88</w:t>
      </w:r>
      <w:r w:rsidR="00BF3992" w:rsidRPr="00A111CB">
        <w:rPr>
          <w:sz w:val="28"/>
          <w:szCs w:val="28"/>
        </w:rPr>
        <w:t xml:space="preserve"> </w:t>
      </w:r>
      <w:r w:rsidRPr="00A111CB">
        <w:rPr>
          <w:sz w:val="28"/>
          <w:szCs w:val="28"/>
        </w:rPr>
        <w:t>% респондентов дают оценки «Удовлетворительно» и «Скорее удовлетворительно» за качество официальной информации о состоянии конкурентной среды по уровню доступности, уровню понятности и удобству получения.</w:t>
      </w:r>
    </w:p>
    <w:p w14:paraId="62DD3F69" w14:textId="77777777"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Доступность, понятность и удобство получения информации наиболее благоприятно оценивают предприятия на рынках социальных услуг, медицинских услуг, пищевой продукции, услуг дошкольного образования, услуг общего образования, и услуг среднего профессионального образования.</w:t>
      </w:r>
    </w:p>
    <w:p w14:paraId="5CD68618" w14:textId="2314F731"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Более </w:t>
      </w:r>
      <w:r w:rsidR="007E75E5" w:rsidRPr="00A111CB">
        <w:rPr>
          <w:sz w:val="28"/>
          <w:szCs w:val="28"/>
        </w:rPr>
        <w:t>88</w:t>
      </w:r>
      <w:r w:rsidR="00FE60AF" w:rsidRPr="00A111CB">
        <w:rPr>
          <w:sz w:val="28"/>
          <w:szCs w:val="28"/>
        </w:rPr>
        <w:t xml:space="preserve"> </w:t>
      </w:r>
      <w:r w:rsidRPr="00A111CB">
        <w:rPr>
          <w:sz w:val="28"/>
          <w:szCs w:val="28"/>
        </w:rPr>
        <w:t xml:space="preserve">% опрошенных удовлетворены или скорее удовлетворены </w:t>
      </w:r>
      <w:r w:rsidR="00FE60AF" w:rsidRPr="00A111CB">
        <w:rPr>
          <w:sz w:val="28"/>
          <w:szCs w:val="28"/>
        </w:rPr>
        <w:t xml:space="preserve">полнотой, </w:t>
      </w:r>
      <w:r w:rsidRPr="00A111CB">
        <w:rPr>
          <w:sz w:val="28"/>
          <w:szCs w:val="28"/>
        </w:rPr>
        <w:t>размещенной на официальном сайте министерства экономики Краснодарского края и на сайте муниципального образования Ленинградский район, информацией о состояни</w:t>
      </w:r>
      <w:r w:rsidR="00FE60AF" w:rsidRPr="00A111CB">
        <w:rPr>
          <w:sz w:val="28"/>
          <w:szCs w:val="28"/>
        </w:rPr>
        <w:t>и</w:t>
      </w:r>
      <w:r w:rsidRPr="00A111CB">
        <w:rPr>
          <w:sz w:val="28"/>
          <w:szCs w:val="28"/>
        </w:rPr>
        <w:t xml:space="preserve"> конкурентной среды </w:t>
      </w:r>
      <w:r w:rsidR="00FE60AF" w:rsidRPr="00A111CB">
        <w:rPr>
          <w:sz w:val="28"/>
          <w:szCs w:val="28"/>
        </w:rPr>
        <w:t>на рынках товаров, работ и услуг субъекта Российской Федерации и деятельности по содействию развитию конкуренции</w:t>
      </w:r>
      <w:r w:rsidRPr="00A111CB">
        <w:rPr>
          <w:sz w:val="28"/>
          <w:szCs w:val="28"/>
        </w:rPr>
        <w:t>.</w:t>
      </w:r>
    </w:p>
    <w:p w14:paraId="23B1F99A" w14:textId="77777777" w:rsidR="00BB754C" w:rsidRPr="00A111CB" w:rsidRDefault="00BB754C" w:rsidP="0069578E">
      <w:pPr>
        <w:pStyle w:val="a7"/>
        <w:spacing w:after="0" w:line="240" w:lineRule="auto"/>
        <w:ind w:left="450"/>
        <w:jc w:val="both"/>
        <w:rPr>
          <w:rFonts w:ascii="Times New Roman" w:hAnsi="Times New Roman" w:cs="Times New Roman"/>
          <w:sz w:val="28"/>
          <w:szCs w:val="28"/>
          <w:highlight w:val="yellow"/>
        </w:rPr>
      </w:pPr>
    </w:p>
    <w:p w14:paraId="7DC14C01" w14:textId="77777777" w:rsidR="00BB754C" w:rsidRPr="00A111CB"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A111CB">
        <w:rPr>
          <w:rFonts w:ascii="Times New Roman" w:hAnsi="Times New Roman" w:cs="Times New Roman"/>
          <w:b/>
          <w:sz w:val="28"/>
          <w:szCs w:val="28"/>
        </w:rPr>
        <w:t>Удовлетворенность населения деятельностью в сфере финансовых услуг, осуществляемой на территории муниципального образования Ленинградский район.</w:t>
      </w:r>
    </w:p>
    <w:p w14:paraId="7B8DB201"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05F2C315" w14:textId="0E270556" w:rsidR="00BB754C" w:rsidRPr="00A111CB" w:rsidRDefault="007E75E5"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Почти</w:t>
      </w:r>
      <w:r w:rsidR="00BB754C" w:rsidRPr="00A111CB">
        <w:rPr>
          <w:rFonts w:ascii="Times New Roman" w:hAnsi="Times New Roman" w:cs="Times New Roman"/>
          <w:sz w:val="28"/>
          <w:szCs w:val="28"/>
        </w:rPr>
        <w:t xml:space="preserve"> </w:t>
      </w:r>
      <w:r w:rsidRPr="00A111CB">
        <w:rPr>
          <w:rFonts w:ascii="Times New Roman" w:hAnsi="Times New Roman" w:cs="Times New Roman"/>
          <w:sz w:val="28"/>
          <w:szCs w:val="28"/>
        </w:rPr>
        <w:t>70</w:t>
      </w:r>
      <w:r w:rsidR="00BB754C" w:rsidRPr="00A111CB">
        <w:rPr>
          <w:rFonts w:ascii="Times New Roman" w:hAnsi="Times New Roman" w:cs="Times New Roman"/>
          <w:sz w:val="28"/>
          <w:szCs w:val="28"/>
        </w:rPr>
        <w:t xml:space="preserve"> % опрошенных жителей Ленинградского района отметили, что более 12 месяцев не пользовались финансовыми продуктами/услугами, такими как: онлайн – кредит в банке, использование кредитного лимита по кредитной карте, </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в микрофинансовой организации (в том числе и онлайн-</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в кредитном потребительском кооперативе (в том числе и онлайн-</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в сельскохозяйственном кредитном потребительском кооперативе (в том числе и онлайн-</w:t>
      </w:r>
      <w:proofErr w:type="spellStart"/>
      <w:r w:rsidR="00BB754C" w:rsidRPr="00A111CB">
        <w:rPr>
          <w:rFonts w:ascii="Times New Roman" w:hAnsi="Times New Roman" w:cs="Times New Roman"/>
          <w:sz w:val="28"/>
          <w:szCs w:val="28"/>
        </w:rPr>
        <w:t>заемы</w:t>
      </w:r>
      <w:proofErr w:type="spellEnd"/>
      <w:r w:rsidR="00BB754C" w:rsidRPr="00A111CB">
        <w:rPr>
          <w:rFonts w:ascii="Times New Roman" w:hAnsi="Times New Roman" w:cs="Times New Roman"/>
          <w:sz w:val="28"/>
          <w:szCs w:val="28"/>
        </w:rPr>
        <w:t xml:space="preserve">), </w:t>
      </w:r>
      <w:proofErr w:type="spellStart"/>
      <w:r w:rsidR="00BB754C" w:rsidRPr="00A111CB">
        <w:rPr>
          <w:rFonts w:ascii="Times New Roman" w:hAnsi="Times New Roman" w:cs="Times New Roman"/>
          <w:sz w:val="28"/>
          <w:szCs w:val="28"/>
        </w:rPr>
        <w:t>заемами</w:t>
      </w:r>
      <w:proofErr w:type="spellEnd"/>
      <w:r w:rsidR="00BB754C" w:rsidRPr="00A111CB">
        <w:rPr>
          <w:rFonts w:ascii="Times New Roman" w:hAnsi="Times New Roman" w:cs="Times New Roman"/>
          <w:sz w:val="28"/>
          <w:szCs w:val="28"/>
        </w:rPr>
        <w:t xml:space="preserve"> в ломбарде. </w:t>
      </w:r>
      <w:r w:rsidR="00FE60AF" w:rsidRPr="00A111CB">
        <w:rPr>
          <w:rFonts w:ascii="Times New Roman" w:hAnsi="Times New Roman" w:cs="Times New Roman"/>
          <w:sz w:val="28"/>
          <w:szCs w:val="28"/>
        </w:rPr>
        <w:t>5</w:t>
      </w:r>
      <w:r w:rsidRPr="00A111CB">
        <w:rPr>
          <w:rFonts w:ascii="Times New Roman" w:hAnsi="Times New Roman" w:cs="Times New Roman"/>
          <w:sz w:val="28"/>
          <w:szCs w:val="28"/>
        </w:rPr>
        <w:t>5,9</w:t>
      </w:r>
      <w:r w:rsidR="00FE60AF"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xml:space="preserve">% опрошенных отметили, что за последние 12 месяцев не пользовались финансовыми услугами по кредиту в банке, не являющейся онлайн-кредитом, и </w:t>
      </w:r>
      <w:r w:rsidRPr="00A111CB">
        <w:rPr>
          <w:rFonts w:ascii="Times New Roman" w:hAnsi="Times New Roman" w:cs="Times New Roman"/>
          <w:sz w:val="28"/>
          <w:szCs w:val="28"/>
        </w:rPr>
        <w:t>23,6</w:t>
      </w:r>
      <w:r w:rsidR="00FE60AF"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респондентов указали, что имеются сейчас кредит</w:t>
      </w:r>
      <w:r w:rsidR="003224E6" w:rsidRPr="00A111CB">
        <w:rPr>
          <w:rFonts w:ascii="Times New Roman" w:hAnsi="Times New Roman" w:cs="Times New Roman"/>
          <w:sz w:val="28"/>
          <w:szCs w:val="28"/>
        </w:rPr>
        <w:t>ы</w:t>
      </w:r>
      <w:r w:rsidR="00BB754C" w:rsidRPr="00A111CB">
        <w:rPr>
          <w:rFonts w:ascii="Times New Roman" w:hAnsi="Times New Roman" w:cs="Times New Roman"/>
          <w:sz w:val="28"/>
          <w:szCs w:val="28"/>
        </w:rPr>
        <w:t xml:space="preserve"> в банке.</w:t>
      </w:r>
    </w:p>
    <w:p w14:paraId="4D32B3B3" w14:textId="79705FED"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По оценке </w:t>
      </w:r>
      <w:r w:rsidR="007E75E5" w:rsidRPr="00A111CB">
        <w:rPr>
          <w:rFonts w:ascii="Times New Roman" w:hAnsi="Times New Roman" w:cs="Times New Roman"/>
          <w:sz w:val="28"/>
          <w:szCs w:val="28"/>
        </w:rPr>
        <w:t>работы финансовых организаций</w:t>
      </w:r>
      <w:r w:rsidRPr="00A111CB">
        <w:rPr>
          <w:rFonts w:ascii="Times New Roman" w:hAnsi="Times New Roman" w:cs="Times New Roman"/>
          <w:sz w:val="28"/>
          <w:szCs w:val="28"/>
        </w:rPr>
        <w:t xml:space="preserve">, населением были даны следующие ответы: согласно результатам опроса населения, </w:t>
      </w:r>
      <w:r w:rsidR="007E75E5" w:rsidRPr="00A111CB">
        <w:rPr>
          <w:rFonts w:ascii="Times New Roman" w:hAnsi="Times New Roman" w:cs="Times New Roman"/>
          <w:sz w:val="28"/>
          <w:szCs w:val="28"/>
        </w:rPr>
        <w:t xml:space="preserve">39,0 </w:t>
      </w:r>
      <w:r w:rsidRPr="00A111CB">
        <w:rPr>
          <w:rFonts w:ascii="Times New Roman" w:hAnsi="Times New Roman" w:cs="Times New Roman"/>
          <w:sz w:val="28"/>
          <w:szCs w:val="28"/>
        </w:rPr>
        <w:t xml:space="preserve">% респондентов </w:t>
      </w:r>
      <w:r w:rsidR="007E75E5" w:rsidRPr="00A111CB">
        <w:rPr>
          <w:rFonts w:ascii="Times New Roman" w:hAnsi="Times New Roman" w:cs="Times New Roman"/>
          <w:sz w:val="28"/>
          <w:szCs w:val="28"/>
        </w:rPr>
        <w:t>удовлетворены работой банков</w:t>
      </w:r>
      <w:r w:rsidRPr="00A111CB">
        <w:rPr>
          <w:rFonts w:ascii="Times New Roman" w:hAnsi="Times New Roman" w:cs="Times New Roman"/>
          <w:sz w:val="28"/>
          <w:szCs w:val="28"/>
        </w:rPr>
        <w:t xml:space="preserve">, </w:t>
      </w:r>
      <w:r w:rsidR="007E75E5" w:rsidRPr="00A111CB">
        <w:rPr>
          <w:rFonts w:ascii="Times New Roman" w:hAnsi="Times New Roman" w:cs="Times New Roman"/>
          <w:sz w:val="28"/>
          <w:szCs w:val="28"/>
        </w:rPr>
        <w:t>в тоже время 9,0 % населения не удовлетворены работой банков.</w:t>
      </w:r>
    </w:p>
    <w:p w14:paraId="2D24C746"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На вопрос анкеты: «Какими из перечисленных страховых продуктов (услуг) Вы пользовались за последние 12 месяцев?» респонденты ответили следующее:</w:t>
      </w:r>
    </w:p>
    <w:tbl>
      <w:tblPr>
        <w:tblW w:w="9633" w:type="dxa"/>
        <w:tblInd w:w="113" w:type="dxa"/>
        <w:tblLook w:val="04A0" w:firstRow="1" w:lastRow="0" w:firstColumn="1" w:lastColumn="0" w:noHBand="0" w:noVBand="1"/>
      </w:tblPr>
      <w:tblGrid>
        <w:gridCol w:w="5014"/>
        <w:gridCol w:w="1077"/>
        <w:gridCol w:w="1842"/>
        <w:gridCol w:w="1700"/>
      </w:tblGrid>
      <w:tr w:rsidR="00A111CB" w:rsidRPr="00A111CB" w14:paraId="7ACA122A" w14:textId="77777777" w:rsidTr="00B61CFF">
        <w:trPr>
          <w:trHeight w:val="113"/>
        </w:trPr>
        <w:tc>
          <w:tcPr>
            <w:tcW w:w="5014" w:type="dxa"/>
            <w:tcBorders>
              <w:top w:val="single" w:sz="4" w:space="0" w:color="auto"/>
              <w:left w:val="single" w:sz="4" w:space="0" w:color="auto"/>
              <w:bottom w:val="nil"/>
              <w:right w:val="single" w:sz="4" w:space="0" w:color="auto"/>
            </w:tcBorders>
            <w:shd w:val="clear" w:color="auto" w:fill="auto"/>
            <w:vAlign w:val="center"/>
            <w:hideMark/>
          </w:tcPr>
          <w:p w14:paraId="76FD9BD2" w14:textId="77777777" w:rsidR="00BB754C" w:rsidRPr="00A111CB" w:rsidRDefault="00BB754C" w:rsidP="0069578E">
            <w:pPr>
              <w:suppressAutoHyphens w:val="0"/>
              <w:spacing w:after="0" w:line="240" w:lineRule="auto"/>
              <w:jc w:val="both"/>
              <w:textAlignment w:val="auto"/>
              <w:rPr>
                <w:rFonts w:ascii="Times New Roman" w:eastAsia="Times New Roman" w:hAnsi="Times New Roman" w:cs="Times New Roman"/>
                <w:b/>
                <w:bCs/>
                <w:kern w:val="0"/>
                <w:sz w:val="24"/>
                <w:szCs w:val="24"/>
                <w:lang w:eastAsia="ru-RU"/>
              </w:rPr>
            </w:pPr>
          </w:p>
        </w:tc>
        <w:tc>
          <w:tcPr>
            <w:tcW w:w="1077" w:type="dxa"/>
            <w:tcBorders>
              <w:top w:val="single" w:sz="4" w:space="0" w:color="auto"/>
              <w:left w:val="nil"/>
              <w:bottom w:val="single" w:sz="4" w:space="0" w:color="auto"/>
              <w:right w:val="single" w:sz="4" w:space="0" w:color="auto"/>
            </w:tcBorders>
            <w:shd w:val="clear" w:color="auto" w:fill="auto"/>
            <w:vAlign w:val="center"/>
            <w:hideMark/>
          </w:tcPr>
          <w:p w14:paraId="7A4FCDDB"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Имеется сейчас</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62995373"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 xml:space="preserve">Не имеется сейчас, но </w:t>
            </w:r>
            <w:r w:rsidRPr="00A111CB">
              <w:rPr>
                <w:rFonts w:ascii="Times New Roman" w:eastAsia="Times New Roman" w:hAnsi="Times New Roman" w:cs="Times New Roman"/>
                <w:kern w:val="0"/>
                <w:sz w:val="24"/>
                <w:szCs w:val="24"/>
                <w:lang w:eastAsia="ru-RU"/>
              </w:rPr>
              <w:lastRenderedPageBreak/>
              <w:t>использовался за последние 12 месяцев</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F235D96"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lastRenderedPageBreak/>
              <w:t xml:space="preserve">Не использовался </w:t>
            </w:r>
            <w:r w:rsidRPr="00A111CB">
              <w:rPr>
                <w:rFonts w:ascii="Times New Roman" w:eastAsia="Times New Roman" w:hAnsi="Times New Roman" w:cs="Times New Roman"/>
                <w:kern w:val="0"/>
                <w:sz w:val="24"/>
                <w:szCs w:val="24"/>
                <w:lang w:eastAsia="ru-RU"/>
              </w:rPr>
              <w:lastRenderedPageBreak/>
              <w:t>за последние 12 месяцев</w:t>
            </w:r>
          </w:p>
        </w:tc>
      </w:tr>
      <w:tr w:rsidR="00A111CB" w:rsidRPr="00A111CB" w14:paraId="5C90E7D6" w14:textId="77777777" w:rsidTr="00FE60AF">
        <w:trPr>
          <w:trHeight w:val="113"/>
        </w:trPr>
        <w:tc>
          <w:tcPr>
            <w:tcW w:w="50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7CAD2" w14:textId="77777777" w:rsidR="00BB754C" w:rsidRPr="00A111CB"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lastRenderedPageBreak/>
              <w:t>Добровольное страхование жизни (на случай смерти, дожития до определенного возраста или срока либо наступления иного события; с условием периодических выплат (ренты, аннуитетов) и/или участием страхователя в инвестиционном доходе страховщика; пенсионное страхование)</w:t>
            </w:r>
          </w:p>
        </w:tc>
        <w:tc>
          <w:tcPr>
            <w:tcW w:w="1077" w:type="dxa"/>
            <w:tcBorders>
              <w:top w:val="nil"/>
              <w:left w:val="nil"/>
              <w:bottom w:val="single" w:sz="4" w:space="0" w:color="auto"/>
              <w:right w:val="single" w:sz="4" w:space="0" w:color="auto"/>
            </w:tcBorders>
            <w:shd w:val="clear" w:color="auto" w:fill="auto"/>
            <w:vAlign w:val="center"/>
          </w:tcPr>
          <w:p w14:paraId="529CB3FA" w14:textId="0050C701"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841</w:t>
            </w:r>
          </w:p>
        </w:tc>
        <w:tc>
          <w:tcPr>
            <w:tcW w:w="1842" w:type="dxa"/>
            <w:tcBorders>
              <w:top w:val="nil"/>
              <w:left w:val="nil"/>
              <w:bottom w:val="single" w:sz="4" w:space="0" w:color="auto"/>
              <w:right w:val="single" w:sz="4" w:space="0" w:color="auto"/>
            </w:tcBorders>
            <w:shd w:val="clear" w:color="auto" w:fill="auto"/>
            <w:vAlign w:val="center"/>
          </w:tcPr>
          <w:p w14:paraId="60B167EB" w14:textId="0BF8C445"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532</w:t>
            </w:r>
          </w:p>
        </w:tc>
        <w:tc>
          <w:tcPr>
            <w:tcW w:w="1700" w:type="dxa"/>
            <w:tcBorders>
              <w:top w:val="nil"/>
              <w:left w:val="nil"/>
              <w:bottom w:val="single" w:sz="4" w:space="0" w:color="auto"/>
              <w:right w:val="single" w:sz="4" w:space="0" w:color="auto"/>
            </w:tcBorders>
            <w:shd w:val="clear" w:color="auto" w:fill="auto"/>
            <w:vAlign w:val="center"/>
          </w:tcPr>
          <w:p w14:paraId="10EC8401" w14:textId="5A2C829E"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2227</w:t>
            </w:r>
          </w:p>
        </w:tc>
      </w:tr>
      <w:tr w:rsidR="00A111CB" w:rsidRPr="00A111CB" w14:paraId="085319BC" w14:textId="77777777" w:rsidTr="00FE60AF">
        <w:trPr>
          <w:trHeight w:val="113"/>
        </w:trPr>
        <w:tc>
          <w:tcPr>
            <w:tcW w:w="5014" w:type="dxa"/>
            <w:tcBorders>
              <w:top w:val="nil"/>
              <w:left w:val="single" w:sz="4" w:space="0" w:color="auto"/>
              <w:bottom w:val="single" w:sz="4" w:space="0" w:color="auto"/>
              <w:right w:val="single" w:sz="4" w:space="0" w:color="auto"/>
            </w:tcBorders>
            <w:shd w:val="clear" w:color="auto" w:fill="auto"/>
            <w:vAlign w:val="center"/>
            <w:hideMark/>
          </w:tcPr>
          <w:p w14:paraId="3E1AF5E7" w14:textId="77777777" w:rsidR="00BB754C" w:rsidRPr="00A111CB"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Другое добровольное страхование, кроме страхования жизни (добровольное личное страхование от несчастных случаев и болезни, медицинское страхование; добровольное имущественное страхование; добровольное страхование гражданской ответственности (например, дополнительное страхование автогражданской ответственности (ОСАГО), но не обязательное страхование автогражданской ответственности (ОСАГО); добровольное страхование финансовых рисков)</w:t>
            </w:r>
          </w:p>
        </w:tc>
        <w:tc>
          <w:tcPr>
            <w:tcW w:w="1077" w:type="dxa"/>
            <w:tcBorders>
              <w:top w:val="nil"/>
              <w:left w:val="nil"/>
              <w:bottom w:val="single" w:sz="4" w:space="0" w:color="auto"/>
              <w:right w:val="single" w:sz="4" w:space="0" w:color="auto"/>
            </w:tcBorders>
            <w:shd w:val="clear" w:color="auto" w:fill="auto"/>
            <w:vAlign w:val="center"/>
          </w:tcPr>
          <w:p w14:paraId="2B586DBE" w14:textId="6AA9A4CF"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808</w:t>
            </w:r>
          </w:p>
        </w:tc>
        <w:tc>
          <w:tcPr>
            <w:tcW w:w="1842" w:type="dxa"/>
            <w:tcBorders>
              <w:top w:val="nil"/>
              <w:left w:val="nil"/>
              <w:bottom w:val="single" w:sz="4" w:space="0" w:color="auto"/>
              <w:right w:val="single" w:sz="4" w:space="0" w:color="auto"/>
            </w:tcBorders>
            <w:shd w:val="clear" w:color="auto" w:fill="auto"/>
            <w:vAlign w:val="center"/>
          </w:tcPr>
          <w:p w14:paraId="7A76EF28" w14:textId="396042D8"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532</w:t>
            </w:r>
          </w:p>
        </w:tc>
        <w:tc>
          <w:tcPr>
            <w:tcW w:w="1700" w:type="dxa"/>
            <w:tcBorders>
              <w:top w:val="nil"/>
              <w:left w:val="nil"/>
              <w:bottom w:val="single" w:sz="4" w:space="0" w:color="auto"/>
              <w:right w:val="single" w:sz="4" w:space="0" w:color="auto"/>
            </w:tcBorders>
            <w:shd w:val="clear" w:color="auto" w:fill="auto"/>
            <w:vAlign w:val="center"/>
          </w:tcPr>
          <w:p w14:paraId="3FC1C944" w14:textId="3E87C1B9"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2229</w:t>
            </w:r>
          </w:p>
        </w:tc>
      </w:tr>
      <w:tr w:rsidR="00141CC4" w:rsidRPr="00A111CB" w14:paraId="51BF61DB" w14:textId="77777777" w:rsidTr="00FE60AF">
        <w:trPr>
          <w:trHeight w:val="113"/>
        </w:trPr>
        <w:tc>
          <w:tcPr>
            <w:tcW w:w="5014" w:type="dxa"/>
            <w:tcBorders>
              <w:top w:val="nil"/>
              <w:left w:val="single" w:sz="4" w:space="0" w:color="auto"/>
              <w:bottom w:val="single" w:sz="4" w:space="0" w:color="auto"/>
              <w:right w:val="single" w:sz="4" w:space="0" w:color="auto"/>
            </w:tcBorders>
            <w:shd w:val="clear" w:color="auto" w:fill="auto"/>
            <w:vAlign w:val="center"/>
            <w:hideMark/>
          </w:tcPr>
          <w:p w14:paraId="770F0794" w14:textId="77777777" w:rsidR="00BB754C" w:rsidRPr="00A111CB"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Другое обязательное страхование, кроме обязательного медицинского страхования (обязательное личное страхование пассажиров (туристов), жизни и здоровья пациента, участвующего в клинических исследованиях лекарственного препарата для медицинского применения, государственное личное страхование работников налоговых органов, государственное страхование жизни и здоровья военнослужащих и приравненных к ним в обязательном государственном страховании лиц; ОСАГО)</w:t>
            </w:r>
          </w:p>
        </w:tc>
        <w:tc>
          <w:tcPr>
            <w:tcW w:w="1077" w:type="dxa"/>
            <w:tcBorders>
              <w:top w:val="nil"/>
              <w:left w:val="nil"/>
              <w:bottom w:val="single" w:sz="4" w:space="0" w:color="auto"/>
              <w:right w:val="single" w:sz="4" w:space="0" w:color="auto"/>
            </w:tcBorders>
            <w:shd w:val="clear" w:color="auto" w:fill="auto"/>
            <w:vAlign w:val="center"/>
          </w:tcPr>
          <w:p w14:paraId="16A2A125" w14:textId="7D23FF82"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838</w:t>
            </w:r>
          </w:p>
        </w:tc>
        <w:tc>
          <w:tcPr>
            <w:tcW w:w="1842" w:type="dxa"/>
            <w:tcBorders>
              <w:top w:val="nil"/>
              <w:left w:val="nil"/>
              <w:bottom w:val="single" w:sz="4" w:space="0" w:color="auto"/>
              <w:right w:val="single" w:sz="4" w:space="0" w:color="auto"/>
            </w:tcBorders>
            <w:shd w:val="clear" w:color="auto" w:fill="auto"/>
            <w:vAlign w:val="center"/>
          </w:tcPr>
          <w:p w14:paraId="780CBCF7" w14:textId="47B342E8"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524</w:t>
            </w:r>
          </w:p>
        </w:tc>
        <w:tc>
          <w:tcPr>
            <w:tcW w:w="1700" w:type="dxa"/>
            <w:tcBorders>
              <w:top w:val="nil"/>
              <w:left w:val="nil"/>
              <w:bottom w:val="single" w:sz="4" w:space="0" w:color="auto"/>
              <w:right w:val="single" w:sz="4" w:space="0" w:color="auto"/>
            </w:tcBorders>
            <w:shd w:val="clear" w:color="auto" w:fill="auto"/>
            <w:vAlign w:val="center"/>
          </w:tcPr>
          <w:p w14:paraId="1BBA363C" w14:textId="116A29D0" w:rsidR="00BB754C"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2212</w:t>
            </w:r>
          </w:p>
        </w:tc>
      </w:tr>
    </w:tbl>
    <w:p w14:paraId="3619E208"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1A010DB9" w14:textId="77777777" w:rsidR="00BB754C" w:rsidRPr="00A111CB"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A111CB">
        <w:rPr>
          <w:rFonts w:ascii="Times New Roman" w:hAnsi="Times New Roman" w:cs="Times New Roman"/>
          <w:b/>
          <w:sz w:val="28"/>
          <w:szCs w:val="28"/>
        </w:rPr>
        <w:t>Доступность для населения финансовых услуг, оказываемых на территории региона.</w:t>
      </w:r>
    </w:p>
    <w:p w14:paraId="35782A41"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5454919B" w14:textId="77777777" w:rsidR="00BB754C" w:rsidRPr="00A111CB" w:rsidRDefault="00BB754C" w:rsidP="0069578E">
      <w:pPr>
        <w:pStyle w:val="a7"/>
        <w:spacing w:after="0" w:line="240" w:lineRule="auto"/>
        <w:ind w:left="0"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В удаленных, малонаселенных и труднодоступных поселениях возможность получать в целом банковское обслуживание на постоянной основе затруднена, в том числе посредством удаленного доступа к финансовым услугам. В свою очередь, проводятся мероприятия по совершенствованию условий для увеличения доступности финансовых услуг, в том числе - развитие проекта </w:t>
      </w:r>
      <w:proofErr w:type="spellStart"/>
      <w:r w:rsidRPr="00A111CB">
        <w:rPr>
          <w:rFonts w:ascii="Times New Roman" w:hAnsi="Times New Roman" w:cs="Times New Roman"/>
          <w:sz w:val="28"/>
          <w:szCs w:val="28"/>
        </w:rPr>
        <w:t>CashOut</w:t>
      </w:r>
      <w:proofErr w:type="spellEnd"/>
      <w:r w:rsidRPr="00A111CB">
        <w:rPr>
          <w:rFonts w:ascii="Times New Roman" w:hAnsi="Times New Roman" w:cs="Times New Roman"/>
          <w:sz w:val="28"/>
          <w:szCs w:val="28"/>
        </w:rPr>
        <w:t>, в целях обеспечения возможности снятия наличных денег в торгово-сервисных организациях.</w:t>
      </w:r>
    </w:p>
    <w:p w14:paraId="4B62CC63" w14:textId="77777777" w:rsidR="00BB754C" w:rsidRPr="00A111CB" w:rsidRDefault="00BB754C" w:rsidP="0069578E">
      <w:pPr>
        <w:pStyle w:val="a7"/>
        <w:spacing w:after="0" w:line="240" w:lineRule="auto"/>
        <w:ind w:left="0"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По результатам проведенного мониторинга способов оплаты за товары и услуги на предприятиях торговли, транспорта, общественного питания, организаций здравоохранения, системы ЖКХ, образования, а также способов оплаты при оказании государственных и муниципальных услуг в </w:t>
      </w:r>
      <w:proofErr w:type="spellStart"/>
      <w:r w:rsidRPr="00A111CB">
        <w:rPr>
          <w:rFonts w:ascii="Times New Roman" w:hAnsi="Times New Roman" w:cs="Times New Roman"/>
          <w:sz w:val="28"/>
          <w:szCs w:val="28"/>
        </w:rPr>
        <w:t>МФЦ</w:t>
      </w:r>
      <w:proofErr w:type="spellEnd"/>
      <w:r w:rsidRPr="00A111CB">
        <w:rPr>
          <w:rFonts w:ascii="Times New Roman" w:hAnsi="Times New Roman" w:cs="Times New Roman"/>
          <w:sz w:val="28"/>
          <w:szCs w:val="28"/>
        </w:rPr>
        <w:t xml:space="preserve">, </w:t>
      </w:r>
      <w:r w:rsidRPr="00A111CB">
        <w:rPr>
          <w:rFonts w:ascii="Times New Roman" w:hAnsi="Times New Roman" w:cs="Times New Roman"/>
          <w:sz w:val="28"/>
          <w:szCs w:val="28"/>
        </w:rPr>
        <w:lastRenderedPageBreak/>
        <w:t xml:space="preserve">возможность безналичной оплаты за услуги в образовательных организациях и детских дошкольных организациях, подведомственных отрасли образования составила 100%. В </w:t>
      </w:r>
      <w:proofErr w:type="spellStart"/>
      <w:r w:rsidRPr="00A111CB">
        <w:rPr>
          <w:rFonts w:ascii="Times New Roman" w:hAnsi="Times New Roman" w:cs="Times New Roman"/>
          <w:sz w:val="28"/>
          <w:szCs w:val="28"/>
        </w:rPr>
        <w:t>ГБУЗ</w:t>
      </w:r>
      <w:proofErr w:type="spellEnd"/>
      <w:r w:rsidRPr="00A111CB">
        <w:rPr>
          <w:rFonts w:ascii="Times New Roman" w:hAnsi="Times New Roman" w:cs="Times New Roman"/>
          <w:sz w:val="28"/>
          <w:szCs w:val="28"/>
        </w:rPr>
        <w:t xml:space="preserve"> «Ленинградская ЦРБ» министерства здравоохранения Краснодарского края установлен электронный терминал по приему денежных средств за платные услуги населению. 90% предприятий торговли, осуществляющих деятельность на территории муниципального образования Ленинградский район, обеспечены </w:t>
      </w:r>
      <w:proofErr w:type="spellStart"/>
      <w:r w:rsidRPr="00A111CB">
        <w:rPr>
          <w:rFonts w:ascii="Times New Roman" w:hAnsi="Times New Roman" w:cs="Times New Roman"/>
          <w:sz w:val="28"/>
          <w:szCs w:val="28"/>
        </w:rPr>
        <w:t>POS</w:t>
      </w:r>
      <w:proofErr w:type="spellEnd"/>
      <w:r w:rsidRPr="00A111CB">
        <w:rPr>
          <w:rFonts w:ascii="Times New Roman" w:hAnsi="Times New Roman" w:cs="Times New Roman"/>
          <w:sz w:val="28"/>
          <w:szCs w:val="28"/>
        </w:rPr>
        <w:t>-терминалами, 10% - на торговые точки, расположенные в малых населенных пунктах, где нестационарные торговые объекты (киоски, павильоны) работают сезонно.</w:t>
      </w:r>
    </w:p>
    <w:p w14:paraId="2847CD14" w14:textId="77777777" w:rsidR="00BB754C" w:rsidRPr="00A111CB" w:rsidRDefault="00BB754C" w:rsidP="0069578E">
      <w:pPr>
        <w:pStyle w:val="a7"/>
        <w:spacing w:after="0" w:line="240" w:lineRule="auto"/>
        <w:ind w:left="0"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В сфере общественного питания </w:t>
      </w:r>
      <w:proofErr w:type="spellStart"/>
      <w:r w:rsidRPr="00A111CB">
        <w:rPr>
          <w:rFonts w:ascii="Times New Roman" w:hAnsi="Times New Roman" w:cs="Times New Roman"/>
          <w:sz w:val="28"/>
          <w:szCs w:val="28"/>
        </w:rPr>
        <w:t>POS</w:t>
      </w:r>
      <w:proofErr w:type="spellEnd"/>
      <w:r w:rsidRPr="00A111CB">
        <w:rPr>
          <w:rFonts w:ascii="Times New Roman" w:hAnsi="Times New Roman" w:cs="Times New Roman"/>
          <w:sz w:val="28"/>
          <w:szCs w:val="28"/>
        </w:rPr>
        <w:t>-терминалы присутствуют лишь в 70% предприятий. Предприятия сферы услуг, в основном, представлены индивидуальными предпринимателями без наемных работников, и не имеют расчетных счетов в банке.</w:t>
      </w:r>
    </w:p>
    <w:p w14:paraId="65934D4F" w14:textId="5C27084C"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Удовлетворенность населения работой/сервисом банков, при оформлении и / или использовании финансовых услуг составила более </w:t>
      </w:r>
      <w:r w:rsidR="007B1D06" w:rsidRPr="00A111CB">
        <w:rPr>
          <w:rFonts w:ascii="Times New Roman" w:hAnsi="Times New Roman" w:cs="Times New Roman"/>
          <w:sz w:val="28"/>
          <w:szCs w:val="28"/>
        </w:rPr>
        <w:t>3</w:t>
      </w:r>
      <w:r w:rsidR="00CC12F4" w:rsidRPr="00A111CB">
        <w:rPr>
          <w:rFonts w:ascii="Times New Roman" w:hAnsi="Times New Roman" w:cs="Times New Roman"/>
          <w:sz w:val="28"/>
          <w:szCs w:val="28"/>
        </w:rPr>
        <w:t xml:space="preserve">0 </w:t>
      </w:r>
      <w:r w:rsidRPr="00A111CB">
        <w:rPr>
          <w:rFonts w:ascii="Times New Roman" w:hAnsi="Times New Roman" w:cs="Times New Roman"/>
          <w:sz w:val="28"/>
          <w:szCs w:val="28"/>
        </w:rPr>
        <w:t xml:space="preserve">% из числа пользующихся данным видом работ/услуг/сервисом. </w:t>
      </w:r>
      <w:r w:rsidR="007B1D06" w:rsidRPr="00A111CB">
        <w:rPr>
          <w:rFonts w:ascii="Times New Roman" w:hAnsi="Times New Roman" w:cs="Times New Roman"/>
          <w:sz w:val="28"/>
          <w:szCs w:val="28"/>
        </w:rPr>
        <w:t>Около 31</w:t>
      </w:r>
      <w:r w:rsidR="00FE60AF"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респондентов не </w:t>
      </w:r>
      <w:r w:rsidR="008C426F" w:rsidRPr="00A111CB">
        <w:rPr>
          <w:rFonts w:ascii="Times New Roman" w:hAnsi="Times New Roman" w:cs="Times New Roman"/>
          <w:sz w:val="28"/>
          <w:szCs w:val="28"/>
        </w:rPr>
        <w:t>удовлетворены работой</w:t>
      </w:r>
      <w:r w:rsidRPr="00A111CB">
        <w:rPr>
          <w:rFonts w:ascii="Times New Roman" w:hAnsi="Times New Roman" w:cs="Times New Roman"/>
          <w:sz w:val="28"/>
          <w:szCs w:val="28"/>
        </w:rPr>
        <w:t xml:space="preserve"> микрофинансовых организаций. </w:t>
      </w:r>
    </w:p>
    <w:p w14:paraId="393002F5"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Население района отметила причины неиспользования за последние 12 месяцев финансовых услуг/продуктов такие как:</w:t>
      </w:r>
    </w:p>
    <w:tbl>
      <w:tblPr>
        <w:tblW w:w="9607" w:type="dxa"/>
        <w:tblInd w:w="113" w:type="dxa"/>
        <w:tblLook w:val="04A0" w:firstRow="1" w:lastRow="0" w:firstColumn="1" w:lastColumn="0" w:noHBand="0" w:noVBand="1"/>
      </w:tblPr>
      <w:tblGrid>
        <w:gridCol w:w="8387"/>
        <w:gridCol w:w="1220"/>
      </w:tblGrid>
      <w:tr w:rsidR="00A111CB" w:rsidRPr="00A111CB" w14:paraId="57347148" w14:textId="77777777" w:rsidTr="00735213">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vAlign w:val="center"/>
          </w:tcPr>
          <w:p w14:paraId="01EE3C3C" w14:textId="2445C8E9" w:rsidR="00735213" w:rsidRPr="00A111CB" w:rsidRDefault="00735213"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1220" w:type="dxa"/>
            <w:tcBorders>
              <w:top w:val="single" w:sz="4" w:space="0" w:color="auto"/>
              <w:left w:val="nil"/>
              <w:bottom w:val="single" w:sz="4" w:space="0" w:color="auto"/>
              <w:right w:val="single" w:sz="4" w:space="0" w:color="auto"/>
            </w:tcBorders>
            <w:shd w:val="clear" w:color="auto" w:fill="auto"/>
            <w:vAlign w:val="center"/>
          </w:tcPr>
          <w:p w14:paraId="2B898B5C" w14:textId="5888AD21" w:rsidR="00735213" w:rsidRPr="00A111CB" w:rsidRDefault="00735213"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Чел.</w:t>
            </w:r>
          </w:p>
        </w:tc>
      </w:tr>
      <w:tr w:rsidR="00A111CB" w:rsidRPr="00A111CB" w14:paraId="5C3BE820"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0EF76471" w14:textId="0E327B7B"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Отделения финансовых организаций находятся слишком далеко от меня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43D4F806" w14:textId="5996BF22"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637</w:t>
            </w:r>
          </w:p>
        </w:tc>
      </w:tr>
      <w:tr w:rsidR="00A111CB" w:rsidRPr="00A111CB" w14:paraId="7848FC53"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2739FA0" w14:textId="45ABCEE0"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Процентная ставка слишком высокая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48BF91CB" w14:textId="4043A0B1"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1334</w:t>
            </w:r>
          </w:p>
        </w:tc>
      </w:tr>
      <w:tr w:rsidR="00A111CB" w:rsidRPr="00A111CB" w14:paraId="5586877A"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11EABC63" w14:textId="1AA979D9"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Я не доверяю финансовым организациям в достаточной степени, чтобы привлекать у них денежные средства</w:t>
            </w:r>
          </w:p>
        </w:tc>
        <w:tc>
          <w:tcPr>
            <w:tcW w:w="1220" w:type="dxa"/>
            <w:tcBorders>
              <w:top w:val="single" w:sz="4" w:space="0" w:color="auto"/>
              <w:left w:val="nil"/>
              <w:bottom w:val="single" w:sz="4" w:space="0" w:color="auto"/>
              <w:right w:val="single" w:sz="4" w:space="0" w:color="auto"/>
            </w:tcBorders>
            <w:shd w:val="clear" w:color="auto" w:fill="auto"/>
            <w:vAlign w:val="center"/>
          </w:tcPr>
          <w:p w14:paraId="7549E4A6" w14:textId="425AE95C"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840</w:t>
            </w:r>
          </w:p>
        </w:tc>
      </w:tr>
      <w:tr w:rsidR="00A111CB" w:rsidRPr="00A111CB" w14:paraId="2D3EE702"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50827D7" w14:textId="33FCDE1D"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У меня нет необходимых документов (паспорт или иной документ, удостоверяющий личность, документ о выплате заработной платы, справка с места работы, и т.д.)</w:t>
            </w:r>
          </w:p>
        </w:tc>
        <w:tc>
          <w:tcPr>
            <w:tcW w:w="1220" w:type="dxa"/>
            <w:tcBorders>
              <w:top w:val="single" w:sz="4" w:space="0" w:color="auto"/>
              <w:left w:val="nil"/>
              <w:bottom w:val="single" w:sz="4" w:space="0" w:color="auto"/>
              <w:right w:val="single" w:sz="4" w:space="0" w:color="auto"/>
            </w:tcBorders>
            <w:shd w:val="clear" w:color="auto" w:fill="auto"/>
            <w:vAlign w:val="center"/>
          </w:tcPr>
          <w:p w14:paraId="44ED38C0" w14:textId="2FB08085"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524</w:t>
            </w:r>
          </w:p>
        </w:tc>
      </w:tr>
      <w:tr w:rsidR="00A111CB" w:rsidRPr="00A111CB" w14:paraId="3DB2933B"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6130F0F8" w14:textId="1FFD5AA5"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Не люблю кредиты/займы/не хочу жить в долг</w:t>
            </w:r>
          </w:p>
        </w:tc>
        <w:tc>
          <w:tcPr>
            <w:tcW w:w="1220" w:type="dxa"/>
            <w:tcBorders>
              <w:top w:val="single" w:sz="4" w:space="0" w:color="auto"/>
              <w:left w:val="nil"/>
              <w:bottom w:val="single" w:sz="4" w:space="0" w:color="auto"/>
              <w:right w:val="single" w:sz="4" w:space="0" w:color="auto"/>
            </w:tcBorders>
            <w:shd w:val="clear" w:color="auto" w:fill="auto"/>
            <w:vAlign w:val="center"/>
          </w:tcPr>
          <w:p w14:paraId="2D99519B" w14:textId="56DEAD4D"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1471</w:t>
            </w:r>
          </w:p>
        </w:tc>
      </w:tr>
      <w:tr w:rsidR="00A111CB" w:rsidRPr="00A111CB" w14:paraId="7871D2B0"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4E75DE11" w14:textId="59434F5F"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Использую другие способы получить заем (неформальные источники (родные и друзья), заем у работодателя)</w:t>
            </w:r>
          </w:p>
        </w:tc>
        <w:tc>
          <w:tcPr>
            <w:tcW w:w="1220" w:type="dxa"/>
            <w:tcBorders>
              <w:top w:val="single" w:sz="4" w:space="0" w:color="auto"/>
              <w:left w:val="nil"/>
              <w:bottom w:val="single" w:sz="4" w:space="0" w:color="auto"/>
              <w:right w:val="single" w:sz="4" w:space="0" w:color="auto"/>
            </w:tcBorders>
            <w:shd w:val="clear" w:color="auto" w:fill="auto"/>
            <w:vAlign w:val="center"/>
          </w:tcPr>
          <w:p w14:paraId="1AD5001B" w14:textId="59FA9AF2"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596</w:t>
            </w:r>
          </w:p>
        </w:tc>
      </w:tr>
      <w:tr w:rsidR="00A111CB" w:rsidRPr="00A111CB" w14:paraId="5F306D4A"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2075EA13" w14:textId="59B958C9"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Кредит/заем оформлен на других членов моей семьи</w:t>
            </w:r>
          </w:p>
        </w:tc>
        <w:tc>
          <w:tcPr>
            <w:tcW w:w="1220" w:type="dxa"/>
            <w:tcBorders>
              <w:top w:val="single" w:sz="4" w:space="0" w:color="auto"/>
              <w:left w:val="nil"/>
              <w:bottom w:val="single" w:sz="4" w:space="0" w:color="auto"/>
              <w:right w:val="single" w:sz="4" w:space="0" w:color="auto"/>
            </w:tcBorders>
            <w:shd w:val="clear" w:color="auto" w:fill="auto"/>
            <w:vAlign w:val="center"/>
          </w:tcPr>
          <w:p w14:paraId="66A19079" w14:textId="465B7533"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636</w:t>
            </w:r>
          </w:p>
        </w:tc>
      </w:tr>
      <w:tr w:rsidR="00A111CB" w:rsidRPr="00A111CB" w14:paraId="708BD7F3" w14:textId="77777777" w:rsidTr="00C91850">
        <w:trPr>
          <w:trHeight w:val="315"/>
        </w:trPr>
        <w:tc>
          <w:tcPr>
            <w:tcW w:w="8387" w:type="dxa"/>
            <w:tcBorders>
              <w:top w:val="single" w:sz="4" w:space="0" w:color="auto"/>
              <w:left w:val="single" w:sz="4" w:space="0" w:color="auto"/>
              <w:bottom w:val="single" w:sz="4" w:space="0" w:color="auto"/>
              <w:right w:val="single" w:sz="4" w:space="0" w:color="auto"/>
            </w:tcBorders>
            <w:shd w:val="clear" w:color="auto" w:fill="auto"/>
          </w:tcPr>
          <w:p w14:paraId="06C707A4" w14:textId="4A7700D6"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Нет необходимости в заемных средствах</w:t>
            </w:r>
          </w:p>
        </w:tc>
        <w:tc>
          <w:tcPr>
            <w:tcW w:w="1220" w:type="dxa"/>
            <w:tcBorders>
              <w:top w:val="single" w:sz="4" w:space="0" w:color="auto"/>
              <w:left w:val="nil"/>
              <w:bottom w:val="single" w:sz="4" w:space="0" w:color="auto"/>
              <w:right w:val="single" w:sz="4" w:space="0" w:color="auto"/>
            </w:tcBorders>
            <w:shd w:val="clear" w:color="auto" w:fill="auto"/>
            <w:vAlign w:val="center"/>
          </w:tcPr>
          <w:p w14:paraId="1C7CE3D0" w14:textId="2D6A2E22"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1003</w:t>
            </w:r>
          </w:p>
        </w:tc>
      </w:tr>
      <w:tr w:rsidR="00A111CB" w:rsidRPr="00A111CB" w14:paraId="2882D0A1" w14:textId="77777777" w:rsidTr="00C91850">
        <w:trPr>
          <w:trHeight w:val="630"/>
        </w:trPr>
        <w:tc>
          <w:tcPr>
            <w:tcW w:w="8387" w:type="dxa"/>
            <w:tcBorders>
              <w:top w:val="nil"/>
              <w:left w:val="single" w:sz="4" w:space="0" w:color="auto"/>
              <w:bottom w:val="single" w:sz="4" w:space="0" w:color="auto"/>
              <w:right w:val="single" w:sz="4" w:space="0" w:color="auto"/>
            </w:tcBorders>
            <w:shd w:val="clear" w:color="auto" w:fill="auto"/>
          </w:tcPr>
          <w:p w14:paraId="50D27F62" w14:textId="77CB448A" w:rsidR="00174B5D" w:rsidRPr="00A111CB" w:rsidRDefault="00174B5D"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Я не обладаю навыками использования онлайн-сервисов финансовых организаций для получения кредита (займа)</w:t>
            </w:r>
          </w:p>
        </w:tc>
        <w:tc>
          <w:tcPr>
            <w:tcW w:w="1220" w:type="dxa"/>
            <w:tcBorders>
              <w:top w:val="single" w:sz="4" w:space="0" w:color="auto"/>
              <w:left w:val="nil"/>
              <w:bottom w:val="single" w:sz="4" w:space="0" w:color="auto"/>
              <w:right w:val="single" w:sz="4" w:space="0" w:color="auto"/>
            </w:tcBorders>
            <w:shd w:val="clear" w:color="auto" w:fill="auto"/>
            <w:vAlign w:val="center"/>
          </w:tcPr>
          <w:p w14:paraId="366DADCA" w14:textId="769DA8F3" w:rsidR="00174B5D" w:rsidRPr="00A111CB"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530</w:t>
            </w:r>
          </w:p>
        </w:tc>
      </w:tr>
      <w:tr w:rsidR="00A111CB" w:rsidRPr="00A111CB" w14:paraId="5AB2862F" w14:textId="77777777" w:rsidTr="00C91850">
        <w:trPr>
          <w:trHeight w:val="630"/>
        </w:trPr>
        <w:tc>
          <w:tcPr>
            <w:tcW w:w="8387" w:type="dxa"/>
            <w:tcBorders>
              <w:top w:val="nil"/>
              <w:left w:val="single" w:sz="4" w:space="0" w:color="auto"/>
              <w:bottom w:val="single" w:sz="4" w:space="0" w:color="auto"/>
              <w:right w:val="single" w:sz="4" w:space="0" w:color="auto"/>
            </w:tcBorders>
            <w:shd w:val="clear" w:color="auto" w:fill="auto"/>
          </w:tcPr>
          <w:p w14:paraId="7E7DC0CC" w14:textId="0DD2ADD1" w:rsidR="00174B5D" w:rsidRPr="00A111CB" w:rsidRDefault="00174B5D" w:rsidP="0069578E">
            <w:pPr>
              <w:suppressAutoHyphens w:val="0"/>
              <w:spacing w:after="0" w:line="240" w:lineRule="auto"/>
              <w:textAlignment w:val="auto"/>
              <w:rPr>
                <w:rFonts w:ascii="Times New Roman" w:hAnsi="Times New Roman" w:cs="Times New Roman"/>
                <w:sz w:val="24"/>
                <w:szCs w:val="24"/>
              </w:rPr>
            </w:pPr>
            <w:r w:rsidRPr="00A111CB">
              <w:rPr>
                <w:rFonts w:ascii="Times New Roman" w:hAnsi="Times New Roman" w:cs="Times New Roman"/>
                <w:sz w:val="24"/>
                <w:szCs w:val="24"/>
              </w:rPr>
              <w:t>Я не уверен в технической безопасности онлайн-сервисов финансовых организаций</w:t>
            </w:r>
          </w:p>
        </w:tc>
        <w:tc>
          <w:tcPr>
            <w:tcW w:w="1220" w:type="dxa"/>
            <w:tcBorders>
              <w:top w:val="single" w:sz="4" w:space="0" w:color="auto"/>
              <w:left w:val="nil"/>
              <w:bottom w:val="single" w:sz="4" w:space="0" w:color="auto"/>
              <w:right w:val="single" w:sz="4" w:space="0" w:color="auto"/>
            </w:tcBorders>
            <w:shd w:val="clear" w:color="auto" w:fill="auto"/>
            <w:vAlign w:val="center"/>
          </w:tcPr>
          <w:p w14:paraId="395A5D1A" w14:textId="55252C50" w:rsidR="00174B5D" w:rsidRPr="00A111CB" w:rsidDel="00174B5D" w:rsidRDefault="007B1D06"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850</w:t>
            </w:r>
          </w:p>
        </w:tc>
      </w:tr>
    </w:tbl>
    <w:p w14:paraId="3D8A8575" w14:textId="5155BE7B"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У большинства респондентов причиной не пользоваться финансовыми услугами является </w:t>
      </w:r>
      <w:r w:rsidR="00735213" w:rsidRPr="00A111CB">
        <w:rPr>
          <w:rFonts w:ascii="Times New Roman" w:hAnsi="Times New Roman" w:cs="Times New Roman"/>
          <w:sz w:val="28"/>
          <w:szCs w:val="28"/>
        </w:rPr>
        <w:t>то, что респонденты не любят кредиты/займы/ не хотят жить в долг.</w:t>
      </w:r>
    </w:p>
    <w:p w14:paraId="6B3FBA58" w14:textId="7735ADD8"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Основной причиной неиспользования услуг по добровольному страхованию, </w:t>
      </w:r>
      <w:r w:rsidR="00A25A96" w:rsidRPr="00A111CB">
        <w:rPr>
          <w:rFonts w:ascii="Times New Roman" w:hAnsi="Times New Roman" w:cs="Times New Roman"/>
          <w:sz w:val="28"/>
          <w:szCs w:val="28"/>
        </w:rPr>
        <w:t xml:space="preserve">является </w:t>
      </w:r>
      <w:proofErr w:type="gramStart"/>
      <w:r w:rsidR="00A25A96" w:rsidRPr="00A111CB">
        <w:rPr>
          <w:rFonts w:ascii="Times New Roman" w:hAnsi="Times New Roman" w:cs="Times New Roman"/>
          <w:sz w:val="28"/>
          <w:szCs w:val="28"/>
        </w:rPr>
        <w:t>то</w:t>
      </w:r>
      <w:proofErr w:type="gramEnd"/>
      <w:r w:rsidR="00A25A96" w:rsidRPr="00A111CB">
        <w:rPr>
          <w:rFonts w:ascii="Times New Roman" w:hAnsi="Times New Roman" w:cs="Times New Roman"/>
          <w:sz w:val="28"/>
          <w:szCs w:val="28"/>
        </w:rPr>
        <w:t xml:space="preserve"> что </w:t>
      </w:r>
      <w:r w:rsidRPr="00A111CB">
        <w:rPr>
          <w:rFonts w:ascii="Times New Roman" w:hAnsi="Times New Roman" w:cs="Times New Roman"/>
          <w:sz w:val="28"/>
          <w:szCs w:val="28"/>
        </w:rPr>
        <w:t xml:space="preserve">население района </w:t>
      </w:r>
      <w:r w:rsidR="00A25A96" w:rsidRPr="00A111CB">
        <w:rPr>
          <w:rFonts w:ascii="Times New Roman" w:hAnsi="Times New Roman" w:cs="Times New Roman"/>
          <w:sz w:val="28"/>
          <w:szCs w:val="28"/>
        </w:rPr>
        <w:t xml:space="preserve">не видят </w:t>
      </w:r>
      <w:r w:rsidR="00077228" w:rsidRPr="00A111CB">
        <w:rPr>
          <w:rFonts w:ascii="Times New Roman" w:hAnsi="Times New Roman" w:cs="Times New Roman"/>
          <w:sz w:val="28"/>
          <w:szCs w:val="28"/>
        </w:rPr>
        <w:t>смысла в</w:t>
      </w:r>
      <w:r w:rsidR="00A25A96" w:rsidRPr="00A111CB">
        <w:rPr>
          <w:rFonts w:ascii="Times New Roman" w:hAnsi="Times New Roman" w:cs="Times New Roman"/>
          <w:sz w:val="28"/>
          <w:szCs w:val="28"/>
        </w:rPr>
        <w:t xml:space="preserve"> страховании</w:t>
      </w:r>
      <w:r w:rsidR="00735213" w:rsidRPr="00A111CB">
        <w:rPr>
          <w:rFonts w:ascii="Times New Roman" w:hAnsi="Times New Roman" w:cs="Times New Roman"/>
          <w:sz w:val="28"/>
          <w:szCs w:val="28"/>
        </w:rPr>
        <w:t xml:space="preserve"> – </w:t>
      </w:r>
      <w:r w:rsidR="007B1D06" w:rsidRPr="00A111CB">
        <w:rPr>
          <w:rFonts w:ascii="Times New Roman" w:hAnsi="Times New Roman" w:cs="Times New Roman"/>
          <w:sz w:val="28"/>
          <w:szCs w:val="28"/>
        </w:rPr>
        <w:t>36,5</w:t>
      </w:r>
      <w:r w:rsidR="00735213" w:rsidRPr="00A111CB">
        <w:rPr>
          <w:rFonts w:ascii="Times New Roman" w:hAnsi="Times New Roman" w:cs="Times New Roman"/>
          <w:sz w:val="28"/>
          <w:szCs w:val="28"/>
        </w:rPr>
        <w:t xml:space="preserve"> %</w:t>
      </w:r>
      <w:r w:rsidR="00DC1E78" w:rsidRPr="00A111CB">
        <w:rPr>
          <w:rFonts w:ascii="Times New Roman" w:hAnsi="Times New Roman" w:cs="Times New Roman"/>
          <w:sz w:val="28"/>
          <w:szCs w:val="28"/>
        </w:rPr>
        <w:t xml:space="preserve">, </w:t>
      </w:r>
      <w:r w:rsidR="007B1D06" w:rsidRPr="00A111CB">
        <w:rPr>
          <w:rFonts w:ascii="Times New Roman" w:hAnsi="Times New Roman" w:cs="Times New Roman"/>
          <w:sz w:val="28"/>
          <w:szCs w:val="28"/>
        </w:rPr>
        <w:t xml:space="preserve">стоимость страхового полиса слишком высокая – 27,5 %, </w:t>
      </w:r>
      <w:r w:rsidR="00A25A96" w:rsidRPr="00A111CB">
        <w:rPr>
          <w:rFonts w:ascii="Times New Roman" w:hAnsi="Times New Roman" w:cs="Times New Roman"/>
          <w:sz w:val="28"/>
          <w:szCs w:val="28"/>
        </w:rPr>
        <w:t>договор добровольного страхования есть у других членов моей семьи</w:t>
      </w:r>
      <w:r w:rsidR="00DC1E78" w:rsidRPr="00A111CB">
        <w:rPr>
          <w:rFonts w:ascii="Times New Roman" w:hAnsi="Times New Roman" w:cs="Times New Roman"/>
          <w:sz w:val="28"/>
          <w:szCs w:val="28"/>
        </w:rPr>
        <w:t xml:space="preserve"> – </w:t>
      </w:r>
      <w:r w:rsidR="007B1D06" w:rsidRPr="00A111CB">
        <w:rPr>
          <w:rFonts w:ascii="Times New Roman" w:hAnsi="Times New Roman" w:cs="Times New Roman"/>
          <w:sz w:val="28"/>
          <w:szCs w:val="28"/>
        </w:rPr>
        <w:t>27,2</w:t>
      </w:r>
      <w:r w:rsidR="00A25A96" w:rsidRPr="00A111CB">
        <w:rPr>
          <w:rFonts w:ascii="Times New Roman" w:hAnsi="Times New Roman" w:cs="Times New Roman"/>
          <w:sz w:val="28"/>
          <w:szCs w:val="28"/>
        </w:rPr>
        <w:t xml:space="preserve"> </w:t>
      </w:r>
      <w:r w:rsidR="00DC1E78" w:rsidRPr="00A111CB">
        <w:rPr>
          <w:rFonts w:ascii="Times New Roman" w:hAnsi="Times New Roman" w:cs="Times New Roman"/>
          <w:sz w:val="28"/>
          <w:szCs w:val="28"/>
        </w:rPr>
        <w:t>%</w:t>
      </w:r>
      <w:r w:rsidRPr="00A111CB">
        <w:rPr>
          <w:rFonts w:ascii="Times New Roman" w:hAnsi="Times New Roman" w:cs="Times New Roman"/>
          <w:sz w:val="28"/>
          <w:szCs w:val="28"/>
        </w:rPr>
        <w:t xml:space="preserve">. </w:t>
      </w:r>
    </w:p>
    <w:p w14:paraId="06DCBA3C"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258486F3"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6839D86A" w14:textId="77777777" w:rsidR="00BB754C" w:rsidRPr="00A111CB" w:rsidRDefault="00BB754C" w:rsidP="0069578E">
      <w:pPr>
        <w:pStyle w:val="a7"/>
        <w:numPr>
          <w:ilvl w:val="1"/>
          <w:numId w:val="2"/>
        </w:numPr>
        <w:spacing w:after="0" w:line="240" w:lineRule="auto"/>
        <w:ind w:left="0" w:firstLine="0"/>
        <w:jc w:val="center"/>
        <w:rPr>
          <w:rFonts w:ascii="Times New Roman" w:hAnsi="Times New Roman" w:cs="Times New Roman"/>
          <w:b/>
          <w:sz w:val="28"/>
          <w:szCs w:val="28"/>
        </w:rPr>
      </w:pPr>
      <w:r w:rsidRPr="00A111CB">
        <w:rPr>
          <w:rFonts w:ascii="Times New Roman" w:hAnsi="Times New Roman" w:cs="Times New Roman"/>
          <w:b/>
          <w:sz w:val="28"/>
          <w:szCs w:val="28"/>
        </w:rPr>
        <w:lastRenderedPageBreak/>
        <w:t>Мониторинг логистических возможностей муниципального образования Ленинградский район.</w:t>
      </w:r>
    </w:p>
    <w:p w14:paraId="0E3046EF"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6D1DEBEE" w14:textId="6D4B6945"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Протяженность автомобильных дорог муниципального образования Ленинградский район составляет </w:t>
      </w:r>
      <w:r w:rsidR="00655C27" w:rsidRPr="00A111CB">
        <w:rPr>
          <w:rFonts w:ascii="Times New Roman" w:hAnsi="Times New Roman" w:cs="Times New Roman"/>
          <w:sz w:val="28"/>
          <w:szCs w:val="28"/>
        </w:rPr>
        <w:t>727,1</w:t>
      </w:r>
      <w:r w:rsidRPr="00A111CB">
        <w:rPr>
          <w:rFonts w:ascii="Times New Roman" w:hAnsi="Times New Roman" w:cs="Times New Roman"/>
          <w:sz w:val="28"/>
          <w:szCs w:val="28"/>
        </w:rPr>
        <w:t xml:space="preserve"> км, из них с твердым покрытием </w:t>
      </w:r>
      <w:r w:rsidR="00655C27" w:rsidRPr="00A111CB">
        <w:rPr>
          <w:rFonts w:ascii="Times New Roman" w:hAnsi="Times New Roman" w:cs="Times New Roman"/>
          <w:sz w:val="28"/>
          <w:szCs w:val="28"/>
        </w:rPr>
        <w:t>– 557,8</w:t>
      </w:r>
      <w:r w:rsidRPr="00A111CB">
        <w:rPr>
          <w:rFonts w:ascii="Times New Roman" w:hAnsi="Times New Roman" w:cs="Times New Roman"/>
          <w:sz w:val="28"/>
          <w:szCs w:val="28"/>
        </w:rPr>
        <w:t xml:space="preserve"> км. Все населенные пункты Ленинградского района обеспечены дорожной сетью, которая включает в себя дороги краевого значения – </w:t>
      </w:r>
      <w:r w:rsidR="003A3FE7" w:rsidRPr="00A111CB">
        <w:rPr>
          <w:rFonts w:ascii="Times New Roman" w:hAnsi="Times New Roman" w:cs="Times New Roman"/>
          <w:sz w:val="28"/>
          <w:szCs w:val="28"/>
        </w:rPr>
        <w:t>242,2</w:t>
      </w:r>
      <w:r w:rsidRPr="00A111CB">
        <w:rPr>
          <w:rFonts w:ascii="Times New Roman" w:hAnsi="Times New Roman" w:cs="Times New Roman"/>
          <w:sz w:val="28"/>
          <w:szCs w:val="28"/>
        </w:rPr>
        <w:t xml:space="preserve"> км и местного значения – </w:t>
      </w:r>
      <w:r w:rsidR="003A3FE7" w:rsidRPr="00A111CB">
        <w:rPr>
          <w:rFonts w:ascii="Times New Roman" w:hAnsi="Times New Roman" w:cs="Times New Roman"/>
          <w:sz w:val="28"/>
          <w:szCs w:val="28"/>
        </w:rPr>
        <w:t>484,9</w:t>
      </w:r>
      <w:r w:rsidRPr="00A111CB">
        <w:rPr>
          <w:rFonts w:ascii="Times New Roman" w:hAnsi="Times New Roman" w:cs="Times New Roman"/>
          <w:sz w:val="28"/>
          <w:szCs w:val="28"/>
        </w:rPr>
        <w:t xml:space="preserve"> км. Удаленность автотрасс федерального значения от районного центра составляет около 40 км. Ежегодно объем грузоперевозок по всем отраслям экономики района составляют свыше 2,5 млн. тонн, объем грузооборота – 35,5 млн. т/км. </w:t>
      </w:r>
    </w:p>
    <w:p w14:paraId="2FF0F0A3"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Пассажирская маршрутная сеть Ленинградского района насчитывает более 15 маршрутов, протяженность которых составляет 1769,5 км. Автомобильным транспортом общего пользования в районе перевозится свыше 3,5 млн. пассажиров, пассажирооборот составляет 60-65 млн. пассажиро-километров.</w:t>
      </w:r>
    </w:p>
    <w:p w14:paraId="494C7BB3" w14:textId="77777777" w:rsidR="00BB754C" w:rsidRPr="00A111CB" w:rsidRDefault="00BB754C" w:rsidP="0069578E">
      <w:pPr>
        <w:spacing w:after="0" w:line="240" w:lineRule="auto"/>
        <w:ind w:firstLine="567"/>
        <w:contextualSpacing/>
        <w:jc w:val="both"/>
        <w:rPr>
          <w:rFonts w:ascii="Times New Roman" w:hAnsi="Times New Roman"/>
        </w:rPr>
      </w:pPr>
      <w:r w:rsidRPr="00A111CB">
        <w:rPr>
          <w:rFonts w:ascii="Times New Roman" w:hAnsi="Times New Roman"/>
          <w:sz w:val="28"/>
          <w:szCs w:val="28"/>
        </w:rPr>
        <w:t>Все автобусы индивидуальных перевозчиков используют навигационную систему ГЛОНАСС и ГЛОНАСС/</w:t>
      </w:r>
      <w:r w:rsidRPr="00A111CB">
        <w:rPr>
          <w:rFonts w:ascii="Times New Roman" w:hAnsi="Times New Roman"/>
          <w:sz w:val="28"/>
          <w:szCs w:val="28"/>
          <w:lang w:val="en-US"/>
        </w:rPr>
        <w:t>GPS</w:t>
      </w:r>
      <w:r w:rsidRPr="00A111CB">
        <w:rPr>
          <w:rFonts w:ascii="Times New Roman" w:hAnsi="Times New Roman"/>
          <w:sz w:val="28"/>
          <w:szCs w:val="28"/>
        </w:rPr>
        <w:t xml:space="preserve"> от которых мониторинговая информация поступает в региональную информационно-навигационную систему.</w:t>
      </w:r>
    </w:p>
    <w:p w14:paraId="16325DBE"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Ежегодно на ремонт и строительство дорог на территории муниципального образования органами местного самоуправления (сельскими поселениями), в соответствии с закрепленными полномочиями, направляется более 60,0 млн. руб. в рамках государственных программ Краснодарского края и соответствующих муниципальных программ.</w:t>
      </w:r>
    </w:p>
    <w:p w14:paraId="25430217"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По мнению хозяйствующих субъектов, осуществляющих свою деятельность на территории муниципального образования Ленинградский район и принявших участие в опросе, основными проблемными факторами, оказывающие влияние на уровень эффективности логистических процессов являются:</w:t>
      </w:r>
    </w:p>
    <w:tbl>
      <w:tblPr>
        <w:tblW w:w="956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2"/>
        <w:gridCol w:w="771"/>
        <w:gridCol w:w="756"/>
      </w:tblGrid>
      <w:tr w:rsidR="00A111CB" w:rsidRPr="00A111CB" w14:paraId="46529230" w14:textId="77777777" w:rsidTr="00ED0408">
        <w:trPr>
          <w:trHeight w:val="315"/>
        </w:trPr>
        <w:tc>
          <w:tcPr>
            <w:tcW w:w="8042" w:type="dxa"/>
            <w:shd w:val="clear" w:color="auto" w:fill="auto"/>
            <w:vAlign w:val="center"/>
          </w:tcPr>
          <w:p w14:paraId="16B3EB73"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771" w:type="dxa"/>
            <w:shd w:val="clear" w:color="auto" w:fill="auto"/>
            <w:vAlign w:val="center"/>
          </w:tcPr>
          <w:p w14:paraId="0F5C4C02"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Чел.</w:t>
            </w:r>
          </w:p>
        </w:tc>
        <w:tc>
          <w:tcPr>
            <w:tcW w:w="756" w:type="dxa"/>
            <w:shd w:val="clear" w:color="auto" w:fill="auto"/>
            <w:noWrap/>
            <w:vAlign w:val="center"/>
          </w:tcPr>
          <w:p w14:paraId="62DCA92A"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w:t>
            </w:r>
          </w:p>
        </w:tc>
      </w:tr>
      <w:tr w:rsidR="00A111CB" w:rsidRPr="00A111CB" w14:paraId="20946177" w14:textId="77777777" w:rsidTr="00ED0408">
        <w:trPr>
          <w:trHeight w:val="315"/>
        </w:trPr>
        <w:tc>
          <w:tcPr>
            <w:tcW w:w="8042" w:type="dxa"/>
            <w:shd w:val="clear" w:color="auto" w:fill="auto"/>
          </w:tcPr>
          <w:p w14:paraId="078E59D4" w14:textId="03BFB136"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Нестабильная макроэкономическая ситуация в стране</w:t>
            </w:r>
          </w:p>
        </w:tc>
        <w:tc>
          <w:tcPr>
            <w:tcW w:w="771" w:type="dxa"/>
            <w:shd w:val="clear" w:color="auto" w:fill="auto"/>
          </w:tcPr>
          <w:p w14:paraId="7B18D6A1" w14:textId="0194F5B2"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77</w:t>
            </w:r>
          </w:p>
        </w:tc>
        <w:tc>
          <w:tcPr>
            <w:tcW w:w="756" w:type="dxa"/>
            <w:shd w:val="clear" w:color="auto" w:fill="auto"/>
            <w:noWrap/>
            <w:vAlign w:val="center"/>
          </w:tcPr>
          <w:p w14:paraId="02EEDCAC" w14:textId="07579C2D"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31</w:t>
            </w:r>
          </w:p>
        </w:tc>
      </w:tr>
      <w:tr w:rsidR="00A111CB" w:rsidRPr="00A111CB" w14:paraId="70796B3D" w14:textId="77777777" w:rsidTr="00ED0408">
        <w:trPr>
          <w:trHeight w:val="315"/>
        </w:trPr>
        <w:tc>
          <w:tcPr>
            <w:tcW w:w="8042" w:type="dxa"/>
            <w:shd w:val="clear" w:color="auto" w:fill="auto"/>
          </w:tcPr>
          <w:p w14:paraId="04A2228D" w14:textId="72B54F2F"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 xml:space="preserve">Отсутствие полноценных российских </w:t>
            </w:r>
            <w:proofErr w:type="spellStart"/>
            <w:r w:rsidRPr="00A111CB">
              <w:rPr>
                <w:rFonts w:ascii="Times New Roman" w:hAnsi="Times New Roman" w:cs="Times New Roman"/>
                <w:sz w:val="24"/>
                <w:szCs w:val="24"/>
              </w:rPr>
              <w:t>TMS</w:t>
            </w:r>
            <w:proofErr w:type="spellEnd"/>
            <w:r w:rsidRPr="00A111CB">
              <w:rPr>
                <w:rFonts w:ascii="Times New Roman" w:hAnsi="Times New Roman" w:cs="Times New Roman"/>
                <w:sz w:val="24"/>
                <w:szCs w:val="24"/>
              </w:rPr>
              <w:t>-решений</w:t>
            </w:r>
          </w:p>
        </w:tc>
        <w:tc>
          <w:tcPr>
            <w:tcW w:w="771" w:type="dxa"/>
            <w:shd w:val="clear" w:color="auto" w:fill="auto"/>
          </w:tcPr>
          <w:p w14:paraId="5B142747" w14:textId="4AA269C2"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w:t>
            </w:r>
          </w:p>
        </w:tc>
        <w:tc>
          <w:tcPr>
            <w:tcW w:w="756" w:type="dxa"/>
            <w:shd w:val="clear" w:color="auto" w:fill="auto"/>
            <w:noWrap/>
            <w:vAlign w:val="center"/>
          </w:tcPr>
          <w:p w14:paraId="2F33C781" w14:textId="740BD6A4"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0,1</w:t>
            </w:r>
          </w:p>
        </w:tc>
      </w:tr>
      <w:tr w:rsidR="00A111CB" w:rsidRPr="00A111CB" w14:paraId="603E5305" w14:textId="77777777" w:rsidTr="00ED0408">
        <w:trPr>
          <w:trHeight w:val="315"/>
        </w:trPr>
        <w:tc>
          <w:tcPr>
            <w:tcW w:w="8042" w:type="dxa"/>
            <w:shd w:val="clear" w:color="auto" w:fill="auto"/>
          </w:tcPr>
          <w:p w14:paraId="7311BF6E" w14:textId="46210C87" w:rsidR="00ED0408" w:rsidRPr="00A111CB" w:rsidRDefault="00ED0408" w:rsidP="0069578E">
            <w:pPr>
              <w:suppressAutoHyphens w:val="0"/>
              <w:spacing w:after="0" w:line="240" w:lineRule="auto"/>
              <w:textAlignment w:val="auto"/>
              <w:rPr>
                <w:rFonts w:ascii="Times New Roman" w:hAnsi="Times New Roman" w:cs="Times New Roman"/>
                <w:sz w:val="24"/>
                <w:szCs w:val="24"/>
              </w:rPr>
            </w:pPr>
            <w:r w:rsidRPr="00A111CB">
              <w:rPr>
                <w:rFonts w:ascii="Times New Roman" w:hAnsi="Times New Roman" w:cs="Times New Roman"/>
                <w:sz w:val="24"/>
                <w:szCs w:val="24"/>
              </w:rPr>
              <w:t>Несоответствующее состояние дорог</w:t>
            </w:r>
          </w:p>
        </w:tc>
        <w:tc>
          <w:tcPr>
            <w:tcW w:w="771" w:type="dxa"/>
            <w:shd w:val="clear" w:color="auto" w:fill="auto"/>
          </w:tcPr>
          <w:p w14:paraId="0AE9C64A" w14:textId="4B4C6501" w:rsidR="00ED0408"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30</w:t>
            </w:r>
          </w:p>
        </w:tc>
        <w:tc>
          <w:tcPr>
            <w:tcW w:w="756" w:type="dxa"/>
            <w:shd w:val="clear" w:color="auto" w:fill="auto"/>
            <w:noWrap/>
            <w:vAlign w:val="center"/>
          </w:tcPr>
          <w:p w14:paraId="4568CAF1" w14:textId="56E4D811" w:rsidR="00ED0408"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11,8</w:t>
            </w:r>
          </w:p>
        </w:tc>
      </w:tr>
      <w:tr w:rsidR="00A111CB" w:rsidRPr="00A111CB" w14:paraId="32C1F7F6" w14:textId="77777777" w:rsidTr="00ED0408">
        <w:trPr>
          <w:trHeight w:val="315"/>
        </w:trPr>
        <w:tc>
          <w:tcPr>
            <w:tcW w:w="8042" w:type="dxa"/>
            <w:shd w:val="clear" w:color="auto" w:fill="auto"/>
          </w:tcPr>
          <w:p w14:paraId="68BF24C9" w14:textId="55B95CB9"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Низкий уровень образования в сфере логистики</w:t>
            </w:r>
          </w:p>
        </w:tc>
        <w:tc>
          <w:tcPr>
            <w:tcW w:w="771" w:type="dxa"/>
            <w:shd w:val="clear" w:color="auto" w:fill="auto"/>
          </w:tcPr>
          <w:p w14:paraId="07F31BB3" w14:textId="08880309"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12</w:t>
            </w:r>
          </w:p>
        </w:tc>
        <w:tc>
          <w:tcPr>
            <w:tcW w:w="756" w:type="dxa"/>
            <w:shd w:val="clear" w:color="auto" w:fill="auto"/>
            <w:noWrap/>
            <w:vAlign w:val="center"/>
          </w:tcPr>
          <w:p w14:paraId="147A4BFD" w14:textId="21A49CFB"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4,7</w:t>
            </w:r>
          </w:p>
        </w:tc>
      </w:tr>
      <w:tr w:rsidR="00A111CB" w:rsidRPr="00A111CB" w14:paraId="0C135A4A" w14:textId="77777777" w:rsidTr="00ED0408">
        <w:trPr>
          <w:trHeight w:val="315"/>
        </w:trPr>
        <w:tc>
          <w:tcPr>
            <w:tcW w:w="8042" w:type="dxa"/>
            <w:shd w:val="clear" w:color="auto" w:fill="auto"/>
          </w:tcPr>
          <w:p w14:paraId="242DC1C2" w14:textId="2CAB053F"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Снижение деловой активности компаний</w:t>
            </w:r>
          </w:p>
        </w:tc>
        <w:tc>
          <w:tcPr>
            <w:tcW w:w="771" w:type="dxa"/>
            <w:shd w:val="clear" w:color="auto" w:fill="auto"/>
          </w:tcPr>
          <w:p w14:paraId="0A6EE9ED" w14:textId="64E914D5"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4</w:t>
            </w:r>
          </w:p>
        </w:tc>
        <w:tc>
          <w:tcPr>
            <w:tcW w:w="756" w:type="dxa"/>
            <w:shd w:val="clear" w:color="auto" w:fill="auto"/>
            <w:noWrap/>
            <w:vAlign w:val="center"/>
          </w:tcPr>
          <w:p w14:paraId="5C10D049" w14:textId="5FEC1FEA"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1,5</w:t>
            </w:r>
          </w:p>
        </w:tc>
      </w:tr>
      <w:tr w:rsidR="00A111CB" w:rsidRPr="00A111CB" w14:paraId="1D5AA851" w14:textId="77777777" w:rsidTr="00ED0408">
        <w:trPr>
          <w:trHeight w:val="315"/>
        </w:trPr>
        <w:tc>
          <w:tcPr>
            <w:tcW w:w="8042" w:type="dxa"/>
            <w:shd w:val="clear" w:color="auto" w:fill="auto"/>
          </w:tcPr>
          <w:p w14:paraId="5652640B" w14:textId="55911AA0"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Снижение платежеспособности потребителей/клиентов; недостаточно развитая логистическая и дорожная инфраструктура</w:t>
            </w:r>
          </w:p>
        </w:tc>
        <w:tc>
          <w:tcPr>
            <w:tcW w:w="771" w:type="dxa"/>
            <w:shd w:val="clear" w:color="auto" w:fill="auto"/>
          </w:tcPr>
          <w:p w14:paraId="31D4E55F" w14:textId="5CD121CB"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7</w:t>
            </w:r>
          </w:p>
        </w:tc>
        <w:tc>
          <w:tcPr>
            <w:tcW w:w="756" w:type="dxa"/>
            <w:shd w:val="clear" w:color="auto" w:fill="auto"/>
            <w:noWrap/>
            <w:vAlign w:val="center"/>
          </w:tcPr>
          <w:p w14:paraId="4F702C27" w14:textId="3364FEED"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2,7</w:t>
            </w:r>
          </w:p>
        </w:tc>
      </w:tr>
      <w:tr w:rsidR="00A111CB" w:rsidRPr="00A111CB" w14:paraId="68048AEA" w14:textId="77777777" w:rsidTr="00ED0408">
        <w:trPr>
          <w:trHeight w:val="315"/>
        </w:trPr>
        <w:tc>
          <w:tcPr>
            <w:tcW w:w="8042" w:type="dxa"/>
            <w:shd w:val="clear" w:color="auto" w:fill="auto"/>
          </w:tcPr>
          <w:p w14:paraId="6B18A7F7" w14:textId="06E99B5F"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Недостаточный уровень господдержки логистики</w:t>
            </w:r>
          </w:p>
        </w:tc>
        <w:tc>
          <w:tcPr>
            <w:tcW w:w="771" w:type="dxa"/>
            <w:shd w:val="clear" w:color="auto" w:fill="auto"/>
          </w:tcPr>
          <w:p w14:paraId="2BF09AB4" w14:textId="5E0A5098"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w:t>
            </w:r>
          </w:p>
        </w:tc>
        <w:tc>
          <w:tcPr>
            <w:tcW w:w="756" w:type="dxa"/>
            <w:shd w:val="clear" w:color="auto" w:fill="auto"/>
            <w:noWrap/>
            <w:vAlign w:val="center"/>
          </w:tcPr>
          <w:p w14:paraId="486BBB7D" w14:textId="0534D4E5"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0,7</w:t>
            </w:r>
          </w:p>
        </w:tc>
      </w:tr>
      <w:tr w:rsidR="00A111CB" w:rsidRPr="00A111CB" w14:paraId="5324E6CA" w14:textId="77777777" w:rsidTr="00ED0408">
        <w:trPr>
          <w:trHeight w:val="315"/>
        </w:trPr>
        <w:tc>
          <w:tcPr>
            <w:tcW w:w="8042" w:type="dxa"/>
            <w:shd w:val="clear" w:color="auto" w:fill="auto"/>
          </w:tcPr>
          <w:p w14:paraId="1152316A" w14:textId="359D07FB"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Высокая стоимость заемных средств</w:t>
            </w:r>
          </w:p>
        </w:tc>
        <w:tc>
          <w:tcPr>
            <w:tcW w:w="771" w:type="dxa"/>
            <w:shd w:val="clear" w:color="auto" w:fill="auto"/>
          </w:tcPr>
          <w:p w14:paraId="193E7365" w14:textId="6864EC33"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49</w:t>
            </w:r>
          </w:p>
        </w:tc>
        <w:tc>
          <w:tcPr>
            <w:tcW w:w="756" w:type="dxa"/>
            <w:shd w:val="clear" w:color="auto" w:fill="auto"/>
            <w:noWrap/>
            <w:vAlign w:val="center"/>
          </w:tcPr>
          <w:p w14:paraId="0BDDB2E6" w14:textId="4F47CCB1"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19,3</w:t>
            </w:r>
          </w:p>
        </w:tc>
      </w:tr>
      <w:tr w:rsidR="00A111CB" w:rsidRPr="00A111CB" w14:paraId="5B03D4C1" w14:textId="77777777" w:rsidTr="00ED0408">
        <w:trPr>
          <w:trHeight w:val="315"/>
        </w:trPr>
        <w:tc>
          <w:tcPr>
            <w:tcW w:w="8042" w:type="dxa"/>
            <w:shd w:val="clear" w:color="auto" w:fill="auto"/>
          </w:tcPr>
          <w:p w14:paraId="49B6A6ED" w14:textId="3EB72EAA"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Низкий уровень использования электронного документооборота</w:t>
            </w:r>
          </w:p>
        </w:tc>
        <w:tc>
          <w:tcPr>
            <w:tcW w:w="771" w:type="dxa"/>
            <w:shd w:val="clear" w:color="auto" w:fill="auto"/>
          </w:tcPr>
          <w:p w14:paraId="7F2EC03D" w14:textId="02C64E74"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w:t>
            </w:r>
          </w:p>
        </w:tc>
        <w:tc>
          <w:tcPr>
            <w:tcW w:w="756" w:type="dxa"/>
            <w:shd w:val="clear" w:color="auto" w:fill="auto"/>
            <w:noWrap/>
            <w:vAlign w:val="center"/>
          </w:tcPr>
          <w:p w14:paraId="3F91E4D0" w14:textId="2D82430C"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0,1</w:t>
            </w:r>
          </w:p>
        </w:tc>
      </w:tr>
      <w:tr w:rsidR="00A111CB" w:rsidRPr="00A111CB" w14:paraId="6BC7530B" w14:textId="77777777" w:rsidTr="00ED0408">
        <w:trPr>
          <w:trHeight w:val="315"/>
        </w:trPr>
        <w:tc>
          <w:tcPr>
            <w:tcW w:w="8042" w:type="dxa"/>
            <w:tcBorders>
              <w:top w:val="single" w:sz="18" w:space="0" w:color="auto"/>
            </w:tcBorders>
            <w:shd w:val="clear" w:color="auto" w:fill="auto"/>
          </w:tcPr>
          <w:p w14:paraId="1CEF44CC" w14:textId="358FFF5A"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Отсутствие признанных правил и стандартов организации бизнес-процессов в логистике.</w:t>
            </w:r>
          </w:p>
        </w:tc>
        <w:tc>
          <w:tcPr>
            <w:tcW w:w="771" w:type="dxa"/>
            <w:tcBorders>
              <w:top w:val="single" w:sz="18" w:space="0" w:color="auto"/>
            </w:tcBorders>
            <w:shd w:val="clear" w:color="auto" w:fill="auto"/>
          </w:tcPr>
          <w:p w14:paraId="222F0A72" w14:textId="0CBC572A"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w:t>
            </w:r>
          </w:p>
        </w:tc>
        <w:tc>
          <w:tcPr>
            <w:tcW w:w="756" w:type="dxa"/>
            <w:tcBorders>
              <w:top w:val="single" w:sz="18" w:space="0" w:color="auto"/>
            </w:tcBorders>
            <w:shd w:val="clear" w:color="auto" w:fill="auto"/>
            <w:noWrap/>
            <w:vAlign w:val="center"/>
          </w:tcPr>
          <w:p w14:paraId="01B08412" w14:textId="32133576"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0,7</w:t>
            </w:r>
          </w:p>
        </w:tc>
      </w:tr>
      <w:tr w:rsidR="00A111CB" w:rsidRPr="00A111CB" w14:paraId="4BCF2714" w14:textId="77777777" w:rsidTr="00ED0408">
        <w:trPr>
          <w:trHeight w:val="315"/>
        </w:trPr>
        <w:tc>
          <w:tcPr>
            <w:tcW w:w="8042" w:type="dxa"/>
            <w:shd w:val="clear" w:color="auto" w:fill="auto"/>
          </w:tcPr>
          <w:p w14:paraId="58C9C927" w14:textId="65B9E923" w:rsidR="00BE3ED6" w:rsidRPr="00A111CB" w:rsidRDefault="00BE3ED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Проблемы отсутствуют</w:t>
            </w:r>
          </w:p>
        </w:tc>
        <w:tc>
          <w:tcPr>
            <w:tcW w:w="771" w:type="dxa"/>
            <w:shd w:val="clear" w:color="auto" w:fill="auto"/>
          </w:tcPr>
          <w:p w14:paraId="5036CD2F" w14:textId="3903DCC6"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69</w:t>
            </w:r>
          </w:p>
        </w:tc>
        <w:tc>
          <w:tcPr>
            <w:tcW w:w="756" w:type="dxa"/>
            <w:shd w:val="clear" w:color="auto" w:fill="auto"/>
            <w:noWrap/>
            <w:vAlign w:val="center"/>
          </w:tcPr>
          <w:p w14:paraId="616A731E" w14:textId="56A05827" w:rsidR="00BE3ED6" w:rsidRPr="00A111CB" w:rsidRDefault="00ED0408"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27,4</w:t>
            </w:r>
          </w:p>
        </w:tc>
      </w:tr>
    </w:tbl>
    <w:p w14:paraId="651B1AA8" w14:textId="3C9C0456" w:rsidR="00BB754C" w:rsidRPr="00A111CB" w:rsidRDefault="00AA00EC" w:rsidP="0069578E">
      <w:pPr>
        <w:spacing w:after="0" w:line="240" w:lineRule="auto"/>
        <w:ind w:firstLine="567"/>
        <w:jc w:val="both"/>
        <w:rPr>
          <w:rFonts w:ascii="Times New Roman" w:hAnsi="Times New Roman" w:cs="Times New Roman"/>
          <w:sz w:val="28"/>
          <w:szCs w:val="28"/>
        </w:rPr>
      </w:pPr>
      <w:r w:rsidRPr="00A111CB">
        <w:rPr>
          <w:rFonts w:ascii="Times New Roman" w:eastAsia="Times New Roman" w:hAnsi="Times New Roman" w:cs="Times New Roman"/>
          <w:kern w:val="0"/>
          <w:sz w:val="28"/>
          <w:szCs w:val="28"/>
          <w:lang w:eastAsia="ru-RU"/>
        </w:rPr>
        <w:t xml:space="preserve">Для </w:t>
      </w:r>
      <w:r w:rsidR="00ED0408" w:rsidRPr="00A111CB">
        <w:rPr>
          <w:rFonts w:ascii="Times New Roman" w:eastAsia="Times New Roman" w:hAnsi="Times New Roman" w:cs="Times New Roman"/>
          <w:kern w:val="0"/>
          <w:sz w:val="28"/>
          <w:szCs w:val="28"/>
          <w:lang w:eastAsia="ru-RU"/>
        </w:rPr>
        <w:t>31</w:t>
      </w:r>
      <w:r w:rsidRPr="00A111CB">
        <w:rPr>
          <w:rFonts w:ascii="Times New Roman" w:eastAsia="Times New Roman" w:hAnsi="Times New Roman" w:cs="Times New Roman"/>
          <w:kern w:val="0"/>
          <w:sz w:val="28"/>
          <w:szCs w:val="28"/>
          <w:lang w:eastAsia="ru-RU"/>
        </w:rPr>
        <w:t xml:space="preserve"> </w:t>
      </w:r>
      <w:r w:rsidRPr="00A111CB">
        <w:rPr>
          <w:rFonts w:ascii="Times New Roman" w:hAnsi="Times New Roman" w:cs="Times New Roman"/>
          <w:sz w:val="28"/>
          <w:szCs w:val="28"/>
        </w:rPr>
        <w:t xml:space="preserve">% респондентов отметили нестабильную макроэкономическую ситуацию в стране, как основную проблему, оказывающую влияние на уровень эффективности логистических процессов. Для </w:t>
      </w:r>
      <w:r w:rsidR="00ED0408" w:rsidRPr="00A111CB">
        <w:rPr>
          <w:rFonts w:ascii="Times New Roman" w:hAnsi="Times New Roman" w:cs="Times New Roman"/>
          <w:sz w:val="28"/>
          <w:szCs w:val="28"/>
        </w:rPr>
        <w:t>4,</w:t>
      </w:r>
      <w:r w:rsidR="002F652C" w:rsidRPr="00A111CB">
        <w:rPr>
          <w:rFonts w:ascii="Times New Roman" w:hAnsi="Times New Roman" w:cs="Times New Roman"/>
          <w:sz w:val="28"/>
          <w:szCs w:val="28"/>
        </w:rPr>
        <w:t>7 %</w:t>
      </w:r>
      <w:r w:rsidRPr="00A111CB">
        <w:rPr>
          <w:rFonts w:ascii="Times New Roman" w:hAnsi="Times New Roman" w:cs="Times New Roman"/>
          <w:sz w:val="28"/>
          <w:szCs w:val="28"/>
        </w:rPr>
        <w:t xml:space="preserve"> низкий уровень образования в сфере логистики.  </w:t>
      </w:r>
      <w:r w:rsidR="00BB754C" w:rsidRPr="00A111CB">
        <w:rPr>
          <w:rFonts w:ascii="Times New Roman" w:hAnsi="Times New Roman" w:cs="Times New Roman"/>
          <w:sz w:val="28"/>
          <w:szCs w:val="28"/>
        </w:rPr>
        <w:t xml:space="preserve">Для </w:t>
      </w:r>
      <w:r w:rsidR="00ED0408" w:rsidRPr="00A111CB">
        <w:rPr>
          <w:rFonts w:ascii="Times New Roman" w:hAnsi="Times New Roman" w:cs="Times New Roman"/>
          <w:sz w:val="28"/>
          <w:szCs w:val="28"/>
        </w:rPr>
        <w:t>19,3</w:t>
      </w:r>
      <w:r w:rsidR="002F652C"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xml:space="preserve"> респондентов основной проблемой, оказывающей </w:t>
      </w:r>
      <w:r w:rsidR="00BB754C" w:rsidRPr="00A111CB">
        <w:rPr>
          <w:rFonts w:ascii="Times New Roman" w:hAnsi="Times New Roman" w:cs="Times New Roman"/>
          <w:sz w:val="28"/>
          <w:szCs w:val="28"/>
        </w:rPr>
        <w:lastRenderedPageBreak/>
        <w:t xml:space="preserve">существенное влияние на уровень эффективности логистических процессов – </w:t>
      </w:r>
      <w:r w:rsidR="00BB754C" w:rsidRPr="00A111CB">
        <w:rPr>
          <w:rFonts w:ascii="Times New Roman" w:eastAsia="Times New Roman" w:hAnsi="Times New Roman" w:cs="Times New Roman"/>
          <w:kern w:val="0"/>
          <w:sz w:val="28"/>
          <w:szCs w:val="28"/>
          <w:lang w:eastAsia="ru-RU"/>
        </w:rPr>
        <w:t xml:space="preserve">высокая стоимость заемных средств. </w:t>
      </w:r>
      <w:r w:rsidR="00BB754C" w:rsidRPr="00A111CB">
        <w:rPr>
          <w:rFonts w:ascii="Times New Roman" w:hAnsi="Times New Roman" w:cs="Times New Roman"/>
          <w:sz w:val="28"/>
          <w:szCs w:val="28"/>
        </w:rPr>
        <w:t xml:space="preserve">В свою очередь </w:t>
      </w:r>
      <w:r w:rsidR="00ED0408" w:rsidRPr="00A111CB">
        <w:rPr>
          <w:rFonts w:ascii="Times New Roman" w:hAnsi="Times New Roman" w:cs="Times New Roman"/>
          <w:sz w:val="28"/>
          <w:szCs w:val="28"/>
        </w:rPr>
        <w:t>27,4</w:t>
      </w:r>
      <w:r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опрошенных отметили, что проблемы отсутствуют</w:t>
      </w:r>
      <w:r w:rsidR="00ED0408" w:rsidRPr="00A111CB">
        <w:rPr>
          <w:rFonts w:ascii="Times New Roman" w:hAnsi="Times New Roman" w:cs="Times New Roman"/>
          <w:sz w:val="28"/>
          <w:szCs w:val="28"/>
        </w:rPr>
        <w:t>.</w:t>
      </w:r>
    </w:p>
    <w:p w14:paraId="5B8C3C42" w14:textId="255FB583"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На территории муниципального образования Ленинградский район присутствуют следующие виды общественного транспорта: </w:t>
      </w:r>
    </w:p>
    <w:tbl>
      <w:tblPr>
        <w:tblW w:w="95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8"/>
        <w:gridCol w:w="1525"/>
        <w:gridCol w:w="1985"/>
        <w:gridCol w:w="2018"/>
        <w:gridCol w:w="1418"/>
        <w:gridCol w:w="1418"/>
      </w:tblGrid>
      <w:tr w:rsidR="00A111CB" w:rsidRPr="00A111CB" w14:paraId="2F1D8E1F" w14:textId="77777777" w:rsidTr="00B61CFF">
        <w:trPr>
          <w:trHeight w:val="113"/>
        </w:trPr>
        <w:tc>
          <w:tcPr>
            <w:tcW w:w="1178" w:type="dxa"/>
            <w:shd w:val="clear" w:color="auto" w:fill="auto"/>
            <w:vAlign w:val="center"/>
            <w:hideMark/>
          </w:tcPr>
          <w:p w14:paraId="2DF08A0B" w14:textId="77777777" w:rsidR="00BB754C" w:rsidRPr="00A111CB" w:rsidRDefault="00BB754C"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 </w:t>
            </w:r>
          </w:p>
        </w:tc>
        <w:tc>
          <w:tcPr>
            <w:tcW w:w="1525" w:type="dxa"/>
            <w:shd w:val="clear" w:color="auto" w:fill="auto"/>
            <w:vAlign w:val="center"/>
            <w:hideMark/>
          </w:tcPr>
          <w:p w14:paraId="7FEC8835"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Удовлетворительно</w:t>
            </w:r>
          </w:p>
        </w:tc>
        <w:tc>
          <w:tcPr>
            <w:tcW w:w="1985" w:type="dxa"/>
            <w:shd w:val="clear" w:color="auto" w:fill="auto"/>
            <w:vAlign w:val="center"/>
            <w:hideMark/>
          </w:tcPr>
          <w:p w14:paraId="30324CA5"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удовлетворительно</w:t>
            </w:r>
          </w:p>
        </w:tc>
        <w:tc>
          <w:tcPr>
            <w:tcW w:w="2018" w:type="dxa"/>
            <w:shd w:val="clear" w:color="auto" w:fill="auto"/>
            <w:vAlign w:val="center"/>
            <w:hideMark/>
          </w:tcPr>
          <w:p w14:paraId="14B3254B"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Скорее неудовлетворительно</w:t>
            </w:r>
          </w:p>
        </w:tc>
        <w:tc>
          <w:tcPr>
            <w:tcW w:w="1418" w:type="dxa"/>
            <w:shd w:val="clear" w:color="auto" w:fill="auto"/>
            <w:vAlign w:val="center"/>
            <w:hideMark/>
          </w:tcPr>
          <w:p w14:paraId="37AA6F6F"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Неудовлетворительно</w:t>
            </w:r>
          </w:p>
        </w:tc>
        <w:tc>
          <w:tcPr>
            <w:tcW w:w="1418" w:type="dxa"/>
          </w:tcPr>
          <w:p w14:paraId="2081D037"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r>
      <w:tr w:rsidR="00A111CB" w:rsidRPr="00A111CB" w14:paraId="57280F02" w14:textId="77777777" w:rsidTr="00EE0B81">
        <w:trPr>
          <w:trHeight w:val="113"/>
        </w:trPr>
        <w:tc>
          <w:tcPr>
            <w:tcW w:w="1178" w:type="dxa"/>
            <w:shd w:val="clear" w:color="auto" w:fill="auto"/>
            <w:vAlign w:val="center"/>
          </w:tcPr>
          <w:p w14:paraId="1BE20152" w14:textId="63C31ADC" w:rsidR="00BB754C" w:rsidRPr="00A111CB" w:rsidRDefault="00EE0B81"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Автобус</w:t>
            </w:r>
          </w:p>
        </w:tc>
        <w:tc>
          <w:tcPr>
            <w:tcW w:w="1525" w:type="dxa"/>
            <w:shd w:val="clear" w:color="auto" w:fill="auto"/>
            <w:vAlign w:val="center"/>
          </w:tcPr>
          <w:p w14:paraId="48597A42" w14:textId="00839A39" w:rsidR="00BB754C" w:rsidRPr="00A111CB" w:rsidRDefault="00805DB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966</w:t>
            </w:r>
          </w:p>
        </w:tc>
        <w:tc>
          <w:tcPr>
            <w:tcW w:w="1985" w:type="dxa"/>
            <w:shd w:val="clear" w:color="auto" w:fill="auto"/>
            <w:vAlign w:val="center"/>
          </w:tcPr>
          <w:p w14:paraId="2BB41D28" w14:textId="15B811EA"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1029</w:t>
            </w:r>
          </w:p>
        </w:tc>
        <w:tc>
          <w:tcPr>
            <w:tcW w:w="2018" w:type="dxa"/>
            <w:shd w:val="clear" w:color="auto" w:fill="auto"/>
            <w:vAlign w:val="center"/>
          </w:tcPr>
          <w:p w14:paraId="37CF3F94" w14:textId="5EF78CD0"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414</w:t>
            </w:r>
          </w:p>
        </w:tc>
        <w:tc>
          <w:tcPr>
            <w:tcW w:w="1418" w:type="dxa"/>
            <w:shd w:val="clear" w:color="auto" w:fill="auto"/>
            <w:vAlign w:val="center"/>
          </w:tcPr>
          <w:p w14:paraId="24C6E583" w14:textId="6DB3B498"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292</w:t>
            </w:r>
          </w:p>
        </w:tc>
        <w:tc>
          <w:tcPr>
            <w:tcW w:w="1418" w:type="dxa"/>
            <w:vAlign w:val="center"/>
          </w:tcPr>
          <w:p w14:paraId="7D5F96C5" w14:textId="5BE92195"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904</w:t>
            </w:r>
          </w:p>
        </w:tc>
      </w:tr>
      <w:tr w:rsidR="00A111CB" w:rsidRPr="00A111CB" w14:paraId="40DF965F" w14:textId="77777777" w:rsidTr="00EE0B81">
        <w:trPr>
          <w:trHeight w:val="113"/>
        </w:trPr>
        <w:tc>
          <w:tcPr>
            <w:tcW w:w="1178" w:type="dxa"/>
            <w:shd w:val="clear" w:color="auto" w:fill="auto"/>
            <w:vAlign w:val="center"/>
          </w:tcPr>
          <w:p w14:paraId="36D49AEA" w14:textId="33D3154B" w:rsidR="00BB754C" w:rsidRPr="00A111CB" w:rsidRDefault="00EE0B81"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Такси</w:t>
            </w:r>
          </w:p>
        </w:tc>
        <w:tc>
          <w:tcPr>
            <w:tcW w:w="1525" w:type="dxa"/>
            <w:shd w:val="clear" w:color="auto" w:fill="auto"/>
            <w:vAlign w:val="center"/>
          </w:tcPr>
          <w:p w14:paraId="1547DF06" w14:textId="2331C721" w:rsidR="00BB754C" w:rsidRPr="00A111CB" w:rsidRDefault="00805DB0"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1158</w:t>
            </w:r>
          </w:p>
        </w:tc>
        <w:tc>
          <w:tcPr>
            <w:tcW w:w="1985" w:type="dxa"/>
            <w:shd w:val="clear" w:color="auto" w:fill="auto"/>
            <w:vAlign w:val="center"/>
          </w:tcPr>
          <w:p w14:paraId="01439EC2" w14:textId="05B721FC"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1191</w:t>
            </w:r>
          </w:p>
        </w:tc>
        <w:tc>
          <w:tcPr>
            <w:tcW w:w="2018" w:type="dxa"/>
            <w:shd w:val="clear" w:color="auto" w:fill="auto"/>
            <w:vAlign w:val="center"/>
          </w:tcPr>
          <w:p w14:paraId="1A2E2716" w14:textId="7C108346"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271</w:t>
            </w:r>
          </w:p>
        </w:tc>
        <w:tc>
          <w:tcPr>
            <w:tcW w:w="1418" w:type="dxa"/>
            <w:shd w:val="clear" w:color="auto" w:fill="auto"/>
            <w:vAlign w:val="center"/>
          </w:tcPr>
          <w:p w14:paraId="779E29B7" w14:textId="039EA374"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201</w:t>
            </w:r>
          </w:p>
        </w:tc>
        <w:tc>
          <w:tcPr>
            <w:tcW w:w="1418" w:type="dxa"/>
            <w:vAlign w:val="center"/>
          </w:tcPr>
          <w:p w14:paraId="09B35C10" w14:textId="24E204D6" w:rsidR="00BB754C"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792</w:t>
            </w:r>
          </w:p>
        </w:tc>
      </w:tr>
    </w:tbl>
    <w:p w14:paraId="5C989C11" w14:textId="1A4DBFCF"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Исходя из полученных результатов, можно сделать вывод, что более </w:t>
      </w:r>
      <w:r w:rsidR="00805DB0" w:rsidRPr="00A111CB">
        <w:rPr>
          <w:rFonts w:ascii="Times New Roman" w:hAnsi="Times New Roman" w:cs="Times New Roman"/>
          <w:sz w:val="28"/>
          <w:szCs w:val="28"/>
        </w:rPr>
        <w:t>60</w:t>
      </w:r>
      <w:r w:rsidR="00EE0B81" w:rsidRPr="00A111CB">
        <w:rPr>
          <w:rFonts w:ascii="Times New Roman" w:hAnsi="Times New Roman" w:cs="Times New Roman"/>
          <w:sz w:val="28"/>
          <w:szCs w:val="28"/>
        </w:rPr>
        <w:t xml:space="preserve"> </w:t>
      </w:r>
      <w:r w:rsidRPr="00A111CB">
        <w:rPr>
          <w:rFonts w:ascii="Times New Roman" w:hAnsi="Times New Roman" w:cs="Times New Roman"/>
          <w:sz w:val="28"/>
          <w:szCs w:val="28"/>
        </w:rPr>
        <w:t>% опрошенных, принявших участие в опросе и давших оценку общественному транспорту, полностью удовлетворены или скорее удовлетворены качеством услуг автобусного транспорта и качеством услуг такси, оказываемых на территории Ленинградского района.</w:t>
      </w:r>
    </w:p>
    <w:p w14:paraId="65A8250B" w14:textId="18DC0E5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На вопрос анкеты: «Часто ли Вы пользуетесь общественным транспортом?» жители района ответили следующее: </w:t>
      </w:r>
      <w:r w:rsidR="00805DB0" w:rsidRPr="00A111CB">
        <w:rPr>
          <w:rFonts w:ascii="Times New Roman" w:hAnsi="Times New Roman" w:cs="Times New Roman"/>
          <w:sz w:val="28"/>
          <w:szCs w:val="28"/>
        </w:rPr>
        <w:t>38,6</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общественным транспортом практически не пользуются, т.к. пользуются личным автомобилем, мотоциклом или такси, </w:t>
      </w:r>
      <w:r w:rsidR="00EE0B81" w:rsidRPr="00A111CB">
        <w:rPr>
          <w:rFonts w:ascii="Times New Roman" w:hAnsi="Times New Roman" w:cs="Times New Roman"/>
          <w:sz w:val="28"/>
          <w:szCs w:val="28"/>
        </w:rPr>
        <w:t>14,</w:t>
      </w:r>
      <w:r w:rsidR="00805DB0" w:rsidRPr="00A111CB">
        <w:rPr>
          <w:rFonts w:ascii="Times New Roman" w:hAnsi="Times New Roman" w:cs="Times New Roman"/>
          <w:sz w:val="28"/>
          <w:szCs w:val="28"/>
        </w:rPr>
        <w:t>5</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практически не пользуются, т.к. ходят пешком или пользуются велосипедом, </w:t>
      </w:r>
      <w:r w:rsidR="00B21259" w:rsidRPr="00A111CB">
        <w:rPr>
          <w:rFonts w:ascii="Times New Roman" w:hAnsi="Times New Roman" w:cs="Times New Roman"/>
          <w:sz w:val="28"/>
          <w:szCs w:val="28"/>
        </w:rPr>
        <w:t>13,</w:t>
      </w:r>
      <w:r w:rsidR="00805DB0" w:rsidRPr="00A111CB">
        <w:rPr>
          <w:rFonts w:ascii="Times New Roman" w:hAnsi="Times New Roman" w:cs="Times New Roman"/>
          <w:sz w:val="28"/>
          <w:szCs w:val="28"/>
        </w:rPr>
        <w:t>5</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пользуются общественным транспортом один или несколько раз в месяц, </w:t>
      </w:r>
      <w:r w:rsidR="00B21259" w:rsidRPr="00A111CB">
        <w:rPr>
          <w:rFonts w:ascii="Times New Roman" w:hAnsi="Times New Roman" w:cs="Times New Roman"/>
          <w:sz w:val="28"/>
          <w:szCs w:val="28"/>
        </w:rPr>
        <w:t>1</w:t>
      </w:r>
      <w:r w:rsidR="00805DB0" w:rsidRPr="00A111CB">
        <w:rPr>
          <w:rFonts w:ascii="Times New Roman" w:hAnsi="Times New Roman" w:cs="Times New Roman"/>
          <w:sz w:val="28"/>
          <w:szCs w:val="28"/>
        </w:rPr>
        <w:t xml:space="preserve">3,4 </w:t>
      </w:r>
      <w:r w:rsidRPr="00A111CB">
        <w:rPr>
          <w:rFonts w:ascii="Times New Roman" w:hAnsi="Times New Roman" w:cs="Times New Roman"/>
          <w:sz w:val="28"/>
          <w:szCs w:val="28"/>
        </w:rPr>
        <w:t xml:space="preserve">% опрошенных пользуются общественным транспортом один или несколько раз в неделю и </w:t>
      </w:r>
      <w:r w:rsidR="00B21259" w:rsidRPr="00A111CB">
        <w:rPr>
          <w:rFonts w:ascii="Times New Roman" w:hAnsi="Times New Roman" w:cs="Times New Roman"/>
          <w:sz w:val="28"/>
          <w:szCs w:val="28"/>
        </w:rPr>
        <w:t>1</w:t>
      </w:r>
      <w:r w:rsidR="00805DB0" w:rsidRPr="00A111CB">
        <w:rPr>
          <w:rFonts w:ascii="Times New Roman" w:hAnsi="Times New Roman" w:cs="Times New Roman"/>
          <w:sz w:val="28"/>
          <w:szCs w:val="28"/>
        </w:rPr>
        <w:t>3,7</w:t>
      </w:r>
      <w:r w:rsidR="00F35D3C"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каждый день пользуются общественным транспортом. В свою очередь </w:t>
      </w:r>
      <w:r w:rsidR="00805DB0" w:rsidRPr="00A111CB">
        <w:rPr>
          <w:rFonts w:ascii="Times New Roman" w:hAnsi="Times New Roman" w:cs="Times New Roman"/>
          <w:sz w:val="28"/>
          <w:szCs w:val="28"/>
        </w:rPr>
        <w:t xml:space="preserve">6,3 </w:t>
      </w:r>
      <w:r w:rsidRPr="00A111CB">
        <w:rPr>
          <w:rFonts w:ascii="Times New Roman" w:hAnsi="Times New Roman" w:cs="Times New Roman"/>
          <w:sz w:val="28"/>
          <w:szCs w:val="28"/>
        </w:rPr>
        <w:t>% опрошенных не затруднились с ответом.</w:t>
      </w:r>
    </w:p>
    <w:p w14:paraId="7EA21446" w14:textId="1FFE02E4"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По результатам опроса, о работе общественного транспорта Ленинградского района </w:t>
      </w:r>
      <w:r w:rsidR="00F35D3C" w:rsidRPr="00A111CB">
        <w:rPr>
          <w:rFonts w:ascii="Times New Roman" w:hAnsi="Times New Roman" w:cs="Times New Roman"/>
          <w:sz w:val="28"/>
          <w:szCs w:val="28"/>
        </w:rPr>
        <w:t>3</w:t>
      </w:r>
      <w:r w:rsidR="00805DB0" w:rsidRPr="00A111CB">
        <w:rPr>
          <w:rFonts w:ascii="Times New Roman" w:hAnsi="Times New Roman" w:cs="Times New Roman"/>
          <w:sz w:val="28"/>
          <w:szCs w:val="28"/>
        </w:rPr>
        <w:t>8,3</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дали оценку «хорошо» или «скорее хорошо» и </w:t>
      </w:r>
      <w:r w:rsidR="00B21259" w:rsidRPr="00A111CB">
        <w:rPr>
          <w:rFonts w:ascii="Times New Roman" w:hAnsi="Times New Roman" w:cs="Times New Roman"/>
          <w:sz w:val="28"/>
          <w:szCs w:val="28"/>
        </w:rPr>
        <w:t>3</w:t>
      </w:r>
      <w:r w:rsidR="00805DB0" w:rsidRPr="00A111CB">
        <w:rPr>
          <w:rFonts w:ascii="Times New Roman" w:hAnsi="Times New Roman" w:cs="Times New Roman"/>
          <w:sz w:val="28"/>
          <w:szCs w:val="28"/>
        </w:rPr>
        <w:t>3,7</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дали оценку «плохо» или «скорее плохо». Затруднились дать оценку </w:t>
      </w:r>
      <w:r w:rsidR="00805DB0" w:rsidRPr="00A111CB">
        <w:rPr>
          <w:rFonts w:ascii="Times New Roman" w:hAnsi="Times New Roman" w:cs="Times New Roman"/>
          <w:sz w:val="28"/>
          <w:szCs w:val="28"/>
        </w:rPr>
        <w:t xml:space="preserve">4,3 </w:t>
      </w:r>
      <w:r w:rsidRPr="00A111CB">
        <w:rPr>
          <w:rFonts w:ascii="Times New Roman" w:hAnsi="Times New Roman" w:cs="Times New Roman"/>
          <w:sz w:val="28"/>
          <w:szCs w:val="28"/>
        </w:rPr>
        <w:t xml:space="preserve">% опрошенных и </w:t>
      </w:r>
      <w:r w:rsidR="00F35D3C" w:rsidRPr="00A111CB">
        <w:rPr>
          <w:rFonts w:ascii="Times New Roman" w:hAnsi="Times New Roman" w:cs="Times New Roman"/>
          <w:sz w:val="28"/>
          <w:szCs w:val="28"/>
        </w:rPr>
        <w:t>2</w:t>
      </w:r>
      <w:r w:rsidR="00805DB0" w:rsidRPr="00A111CB">
        <w:rPr>
          <w:rFonts w:ascii="Times New Roman" w:hAnsi="Times New Roman" w:cs="Times New Roman"/>
          <w:sz w:val="28"/>
          <w:szCs w:val="28"/>
        </w:rPr>
        <w:t>4,4</w:t>
      </w:r>
      <w:r w:rsidR="00B21259" w:rsidRPr="00A111CB">
        <w:rPr>
          <w:rFonts w:ascii="Times New Roman" w:hAnsi="Times New Roman" w:cs="Times New Roman"/>
          <w:sz w:val="28"/>
          <w:szCs w:val="28"/>
        </w:rPr>
        <w:t xml:space="preserve"> </w:t>
      </w:r>
      <w:r w:rsidRPr="00A111CB">
        <w:rPr>
          <w:rFonts w:ascii="Times New Roman" w:hAnsi="Times New Roman" w:cs="Times New Roman"/>
          <w:sz w:val="28"/>
          <w:szCs w:val="28"/>
        </w:rPr>
        <w:t>% опрошенных сообщили, то не пользуются общественным транспортом.</w:t>
      </w:r>
    </w:p>
    <w:p w14:paraId="2AF0B63F" w14:textId="76AC7193" w:rsidR="00BB754C" w:rsidRPr="00A111CB" w:rsidRDefault="00F35D3C" w:rsidP="0069578E">
      <w:pPr>
        <w:spacing w:after="0" w:line="240" w:lineRule="auto"/>
        <w:ind w:firstLine="567"/>
        <w:jc w:val="both"/>
        <w:rPr>
          <w:rFonts w:ascii="Times New Roman" w:hAnsi="Times New Roman" w:cs="Times New Roman"/>
          <w:sz w:val="28"/>
          <w:szCs w:val="28"/>
        </w:rPr>
      </w:pPr>
      <w:bookmarkStart w:id="13" w:name="_Hlk122943796"/>
      <w:r w:rsidRPr="00A111CB">
        <w:rPr>
          <w:rFonts w:ascii="Times New Roman" w:hAnsi="Times New Roman" w:cs="Times New Roman"/>
          <w:sz w:val="28"/>
          <w:szCs w:val="28"/>
        </w:rPr>
        <w:t xml:space="preserve">Для жителей нет конкретных причин, которые бы позволяли </w:t>
      </w:r>
      <w:r w:rsidR="00A37289" w:rsidRPr="00A111CB">
        <w:rPr>
          <w:rFonts w:ascii="Times New Roman" w:hAnsi="Times New Roman" w:cs="Times New Roman"/>
          <w:sz w:val="28"/>
          <w:szCs w:val="28"/>
        </w:rPr>
        <w:t xml:space="preserve">чаще пользоваться </w:t>
      </w:r>
      <w:r w:rsidRPr="00A111CB">
        <w:rPr>
          <w:rFonts w:ascii="Times New Roman" w:hAnsi="Times New Roman" w:cs="Times New Roman"/>
          <w:sz w:val="28"/>
          <w:szCs w:val="28"/>
        </w:rPr>
        <w:t xml:space="preserve">общественным </w:t>
      </w:r>
      <w:r w:rsidR="00A37289" w:rsidRPr="00A111CB">
        <w:rPr>
          <w:rFonts w:ascii="Times New Roman" w:hAnsi="Times New Roman" w:cs="Times New Roman"/>
          <w:sz w:val="28"/>
          <w:szCs w:val="28"/>
        </w:rPr>
        <w:t>транспортом, личный</w:t>
      </w:r>
      <w:r w:rsidRPr="00A111CB">
        <w:rPr>
          <w:rFonts w:ascii="Times New Roman" w:hAnsi="Times New Roman" w:cs="Times New Roman"/>
          <w:sz w:val="28"/>
          <w:szCs w:val="28"/>
        </w:rPr>
        <w:t xml:space="preserve"> автомобиль гораздо удобнее даже самого современного и комфортного общественного транспорта. </w:t>
      </w:r>
      <w:r w:rsidR="00BB754C" w:rsidRPr="00A111CB">
        <w:rPr>
          <w:rFonts w:ascii="Times New Roman" w:hAnsi="Times New Roman" w:cs="Times New Roman"/>
          <w:sz w:val="28"/>
          <w:szCs w:val="28"/>
        </w:rPr>
        <w:t xml:space="preserve">Чаще пользоваться общественным транспортом </w:t>
      </w:r>
      <w:bookmarkEnd w:id="13"/>
      <w:r w:rsidR="00BB754C" w:rsidRPr="00A111CB">
        <w:rPr>
          <w:rFonts w:ascii="Times New Roman" w:hAnsi="Times New Roman" w:cs="Times New Roman"/>
          <w:sz w:val="28"/>
          <w:szCs w:val="28"/>
        </w:rPr>
        <w:t xml:space="preserve">населению </w:t>
      </w:r>
      <w:r w:rsidR="00A37289" w:rsidRPr="00A111CB">
        <w:rPr>
          <w:rFonts w:ascii="Times New Roman" w:hAnsi="Times New Roman" w:cs="Times New Roman"/>
          <w:sz w:val="28"/>
          <w:szCs w:val="28"/>
        </w:rPr>
        <w:t>также</w:t>
      </w:r>
      <w:r w:rsidR="00BB754C" w:rsidRPr="00A111CB">
        <w:rPr>
          <w:rFonts w:ascii="Times New Roman" w:hAnsi="Times New Roman" w:cs="Times New Roman"/>
          <w:sz w:val="28"/>
          <w:szCs w:val="28"/>
        </w:rPr>
        <w:t xml:space="preserve"> мешают большие интервалы движения (длительное ожидание)</w:t>
      </w:r>
      <w:r w:rsidRPr="00A111CB">
        <w:rPr>
          <w:rFonts w:ascii="Times New Roman" w:hAnsi="Times New Roman" w:cs="Times New Roman"/>
          <w:sz w:val="28"/>
          <w:szCs w:val="28"/>
        </w:rPr>
        <w:t xml:space="preserve">. </w:t>
      </w:r>
    </w:p>
    <w:p w14:paraId="6F8C4941"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73E32F8E" w14:textId="77777777" w:rsidR="00BB754C" w:rsidRPr="00A111CB" w:rsidRDefault="00BB754C" w:rsidP="0069578E">
      <w:pPr>
        <w:pStyle w:val="a7"/>
        <w:numPr>
          <w:ilvl w:val="1"/>
          <w:numId w:val="2"/>
        </w:numPr>
        <w:spacing w:after="0" w:line="240" w:lineRule="auto"/>
        <w:ind w:left="0" w:firstLine="709"/>
        <w:jc w:val="center"/>
        <w:rPr>
          <w:rFonts w:ascii="Times New Roman" w:hAnsi="Times New Roman" w:cs="Times New Roman"/>
          <w:b/>
          <w:sz w:val="28"/>
          <w:szCs w:val="28"/>
        </w:rPr>
      </w:pPr>
      <w:r w:rsidRPr="00A111CB">
        <w:rPr>
          <w:rFonts w:ascii="Times New Roman" w:hAnsi="Times New Roman" w:cs="Times New Roman"/>
          <w:b/>
          <w:sz w:val="28"/>
          <w:szCs w:val="28"/>
        </w:rPr>
        <w:t>Мониторинг развития передовых производственных технологий и их внедрения, а также процесса цифровизации экономики и формирования новых рынков и секторов.</w:t>
      </w:r>
    </w:p>
    <w:p w14:paraId="6DA45EFB" w14:textId="77777777" w:rsidR="00BB754C" w:rsidRPr="00A111CB" w:rsidRDefault="00BB754C" w:rsidP="0069578E">
      <w:pPr>
        <w:spacing w:after="0" w:line="240" w:lineRule="auto"/>
        <w:ind w:firstLine="567"/>
        <w:jc w:val="both"/>
        <w:rPr>
          <w:rFonts w:ascii="Times New Roman" w:hAnsi="Times New Roman" w:cs="Times New Roman"/>
          <w:sz w:val="28"/>
          <w:szCs w:val="28"/>
          <w:highlight w:val="yellow"/>
        </w:rPr>
      </w:pPr>
    </w:p>
    <w:p w14:paraId="55DCC1E3"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Удовлетворенность доступностью и качеством цифровых услуг на территории муниципального образования Ленинградский район хозяйствующими субъектами оценивалась по следующим критериям: «Не сталкивался», «Удовлетворительно», «Скорее удовлетворительно», «Скорее неудовлетворительно», «Неудовлетворительно».</w:t>
      </w:r>
    </w:p>
    <w:tbl>
      <w:tblPr>
        <w:tblW w:w="9654"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126"/>
        <w:gridCol w:w="1134"/>
        <w:gridCol w:w="1134"/>
        <w:gridCol w:w="1276"/>
        <w:gridCol w:w="992"/>
        <w:gridCol w:w="992"/>
      </w:tblGrid>
      <w:tr w:rsidR="00A111CB" w:rsidRPr="00A111CB" w14:paraId="2FB5DF17" w14:textId="77777777" w:rsidTr="00492028">
        <w:trPr>
          <w:trHeight w:val="113"/>
        </w:trPr>
        <w:tc>
          <w:tcPr>
            <w:tcW w:w="4126" w:type="dxa"/>
            <w:shd w:val="clear" w:color="auto" w:fill="auto"/>
            <w:vAlign w:val="center"/>
            <w:hideMark/>
          </w:tcPr>
          <w:p w14:paraId="1107014D" w14:textId="77777777" w:rsidR="000234E9" w:rsidRPr="00A111CB" w:rsidRDefault="000234E9"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p>
        </w:tc>
        <w:tc>
          <w:tcPr>
            <w:tcW w:w="1134" w:type="dxa"/>
          </w:tcPr>
          <w:p w14:paraId="54C9A6A9" w14:textId="7452004B" w:rsidR="000234E9" w:rsidRPr="00A111CB"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0"/>
                <w:szCs w:val="20"/>
              </w:rPr>
              <w:t>Удовлетворительно</w:t>
            </w:r>
          </w:p>
        </w:tc>
        <w:tc>
          <w:tcPr>
            <w:tcW w:w="1134" w:type="dxa"/>
          </w:tcPr>
          <w:p w14:paraId="570B8A5E" w14:textId="08E234FC" w:rsidR="000234E9" w:rsidRPr="00A111CB"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0"/>
                <w:szCs w:val="20"/>
              </w:rPr>
              <w:t>Скорее удовлетворительно</w:t>
            </w:r>
          </w:p>
        </w:tc>
        <w:tc>
          <w:tcPr>
            <w:tcW w:w="1276" w:type="dxa"/>
          </w:tcPr>
          <w:p w14:paraId="70C82458" w14:textId="69176536" w:rsidR="000234E9" w:rsidRPr="00A111CB"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0"/>
                <w:szCs w:val="20"/>
              </w:rPr>
              <w:t>Скорее не удовлетворительно</w:t>
            </w:r>
          </w:p>
        </w:tc>
        <w:tc>
          <w:tcPr>
            <w:tcW w:w="992" w:type="dxa"/>
          </w:tcPr>
          <w:p w14:paraId="492728E6" w14:textId="4192B543" w:rsidR="000234E9" w:rsidRPr="00A111CB"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0"/>
                <w:szCs w:val="20"/>
              </w:rPr>
              <w:t>Не удовлетворительно</w:t>
            </w:r>
          </w:p>
        </w:tc>
        <w:tc>
          <w:tcPr>
            <w:tcW w:w="992" w:type="dxa"/>
          </w:tcPr>
          <w:p w14:paraId="7E58CCCD" w14:textId="3440B3B7" w:rsidR="000234E9" w:rsidRPr="00A111CB" w:rsidRDefault="000234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0"/>
                <w:szCs w:val="20"/>
              </w:rPr>
              <w:t>Затрудняюсь ответить</w:t>
            </w:r>
          </w:p>
        </w:tc>
      </w:tr>
      <w:tr w:rsidR="00A111CB" w:rsidRPr="00A111CB" w14:paraId="343671A0" w14:textId="77777777" w:rsidTr="0080000C">
        <w:trPr>
          <w:trHeight w:val="113"/>
        </w:trPr>
        <w:tc>
          <w:tcPr>
            <w:tcW w:w="4126" w:type="dxa"/>
          </w:tcPr>
          <w:p w14:paraId="6F3C50B1" w14:textId="4B3772C8" w:rsidR="000234E9" w:rsidRPr="00A111CB" w:rsidRDefault="000234E9"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hAnsi="Times New Roman" w:cs="Times New Roman"/>
                <w:sz w:val="24"/>
                <w:szCs w:val="24"/>
              </w:rPr>
              <w:t>Портал инспекции федеральной налоговой службы по Краснодарскому краю</w:t>
            </w:r>
          </w:p>
        </w:tc>
        <w:tc>
          <w:tcPr>
            <w:tcW w:w="1134" w:type="dxa"/>
            <w:shd w:val="clear" w:color="auto" w:fill="auto"/>
            <w:vAlign w:val="center"/>
          </w:tcPr>
          <w:p w14:paraId="77F0803F" w14:textId="6B53C39E"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152</w:t>
            </w:r>
          </w:p>
        </w:tc>
        <w:tc>
          <w:tcPr>
            <w:tcW w:w="1134" w:type="dxa"/>
            <w:shd w:val="clear" w:color="auto" w:fill="auto"/>
            <w:vAlign w:val="center"/>
          </w:tcPr>
          <w:p w14:paraId="6074EB18" w14:textId="0058EB49"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88</w:t>
            </w:r>
          </w:p>
        </w:tc>
        <w:tc>
          <w:tcPr>
            <w:tcW w:w="1276" w:type="dxa"/>
            <w:shd w:val="clear" w:color="auto" w:fill="auto"/>
            <w:vAlign w:val="center"/>
          </w:tcPr>
          <w:p w14:paraId="006BDB74" w14:textId="6E46FA87"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44CE9B8D" w14:textId="3405F0ED"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453242B8" w14:textId="718FE2B5"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12</w:t>
            </w:r>
          </w:p>
        </w:tc>
      </w:tr>
      <w:tr w:rsidR="00A111CB" w:rsidRPr="00A111CB" w14:paraId="1987450A" w14:textId="77777777" w:rsidTr="0080000C">
        <w:trPr>
          <w:trHeight w:val="113"/>
        </w:trPr>
        <w:tc>
          <w:tcPr>
            <w:tcW w:w="4126" w:type="dxa"/>
          </w:tcPr>
          <w:p w14:paraId="27B1C65E" w14:textId="7885A787" w:rsidR="000234E9" w:rsidRPr="00A111CB" w:rsidRDefault="000234E9" w:rsidP="0069578E">
            <w:pPr>
              <w:spacing w:after="0" w:line="240" w:lineRule="auto"/>
              <w:jc w:val="both"/>
              <w:rPr>
                <w:rFonts w:ascii="Times New Roman" w:hAnsi="Times New Roman" w:cs="Times New Roman"/>
                <w:sz w:val="24"/>
                <w:szCs w:val="24"/>
              </w:rPr>
            </w:pPr>
            <w:bookmarkStart w:id="14" w:name="_Hlk122945260"/>
            <w:r w:rsidRPr="00A111CB">
              <w:rPr>
                <w:rFonts w:ascii="Times New Roman" w:hAnsi="Times New Roman" w:cs="Times New Roman"/>
                <w:sz w:val="24"/>
                <w:szCs w:val="24"/>
              </w:rPr>
              <w:t>Портал государственных услуг Российской Федерации</w:t>
            </w:r>
            <w:bookmarkEnd w:id="14"/>
          </w:p>
        </w:tc>
        <w:tc>
          <w:tcPr>
            <w:tcW w:w="1134" w:type="dxa"/>
            <w:shd w:val="clear" w:color="auto" w:fill="auto"/>
            <w:vAlign w:val="center"/>
          </w:tcPr>
          <w:p w14:paraId="6A13C350" w14:textId="10C8EFC9"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153</w:t>
            </w:r>
          </w:p>
        </w:tc>
        <w:tc>
          <w:tcPr>
            <w:tcW w:w="1134" w:type="dxa"/>
            <w:shd w:val="clear" w:color="auto" w:fill="auto"/>
            <w:vAlign w:val="center"/>
          </w:tcPr>
          <w:p w14:paraId="1338B2A0" w14:textId="2BD74D66"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85</w:t>
            </w:r>
          </w:p>
        </w:tc>
        <w:tc>
          <w:tcPr>
            <w:tcW w:w="1276" w:type="dxa"/>
            <w:shd w:val="clear" w:color="auto" w:fill="auto"/>
            <w:vAlign w:val="center"/>
          </w:tcPr>
          <w:p w14:paraId="01296072" w14:textId="7DC0FAC6"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2B65B15C" w14:textId="6F616B06"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7751D5E2" w14:textId="30BA3587"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w:t>
            </w:r>
          </w:p>
        </w:tc>
      </w:tr>
      <w:tr w:rsidR="00A111CB" w:rsidRPr="00A111CB" w14:paraId="429D0D71" w14:textId="77777777" w:rsidTr="0080000C">
        <w:trPr>
          <w:trHeight w:val="113"/>
        </w:trPr>
        <w:tc>
          <w:tcPr>
            <w:tcW w:w="4126" w:type="dxa"/>
          </w:tcPr>
          <w:p w14:paraId="75704B26" w14:textId="40F4FC16" w:rsidR="000234E9" w:rsidRPr="00A111CB" w:rsidRDefault="000234E9" w:rsidP="0069578E">
            <w:pPr>
              <w:spacing w:after="0" w:line="240" w:lineRule="auto"/>
              <w:jc w:val="both"/>
              <w:rPr>
                <w:rFonts w:ascii="Times New Roman" w:hAnsi="Times New Roman" w:cs="Times New Roman"/>
                <w:sz w:val="24"/>
                <w:szCs w:val="24"/>
              </w:rPr>
            </w:pPr>
            <w:r w:rsidRPr="00A111CB">
              <w:rPr>
                <w:rFonts w:ascii="Times New Roman" w:hAnsi="Times New Roman" w:cs="Times New Roman"/>
                <w:sz w:val="24"/>
                <w:szCs w:val="24"/>
              </w:rPr>
              <w:t>Единый портал Многофункциональных центров предоставления государственных и муниципальных услуг Краснодарского края</w:t>
            </w:r>
          </w:p>
        </w:tc>
        <w:tc>
          <w:tcPr>
            <w:tcW w:w="1134" w:type="dxa"/>
            <w:shd w:val="clear" w:color="auto" w:fill="auto"/>
            <w:vAlign w:val="center"/>
          </w:tcPr>
          <w:p w14:paraId="6FFFEBAF" w14:textId="55CA5D9E"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151</w:t>
            </w:r>
          </w:p>
        </w:tc>
        <w:tc>
          <w:tcPr>
            <w:tcW w:w="1134" w:type="dxa"/>
            <w:shd w:val="clear" w:color="auto" w:fill="auto"/>
            <w:vAlign w:val="center"/>
          </w:tcPr>
          <w:p w14:paraId="48019495" w14:textId="07EB719B"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88</w:t>
            </w:r>
          </w:p>
        </w:tc>
        <w:tc>
          <w:tcPr>
            <w:tcW w:w="1276" w:type="dxa"/>
            <w:shd w:val="clear" w:color="auto" w:fill="auto"/>
            <w:vAlign w:val="center"/>
          </w:tcPr>
          <w:p w14:paraId="7FADE347" w14:textId="6E71F1B7"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4CF5221D" w14:textId="2452F258"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732A8E2B" w14:textId="1AF020DD"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13</w:t>
            </w:r>
          </w:p>
        </w:tc>
      </w:tr>
      <w:tr w:rsidR="00A111CB" w:rsidRPr="00A111CB" w14:paraId="6E7D1842" w14:textId="77777777" w:rsidTr="0080000C">
        <w:trPr>
          <w:trHeight w:val="113"/>
        </w:trPr>
        <w:tc>
          <w:tcPr>
            <w:tcW w:w="4126" w:type="dxa"/>
          </w:tcPr>
          <w:p w14:paraId="1E1991C7" w14:textId="37780E74" w:rsidR="000234E9" w:rsidRPr="00A111CB" w:rsidRDefault="000234E9" w:rsidP="0069578E">
            <w:pPr>
              <w:spacing w:after="0" w:line="240" w:lineRule="auto"/>
              <w:jc w:val="both"/>
              <w:rPr>
                <w:rFonts w:ascii="Times New Roman" w:hAnsi="Times New Roman" w:cs="Times New Roman"/>
                <w:sz w:val="24"/>
                <w:szCs w:val="24"/>
              </w:rPr>
            </w:pPr>
            <w:bookmarkStart w:id="15" w:name="_Hlk90544849"/>
            <w:r w:rsidRPr="00A111CB">
              <w:rPr>
                <w:rFonts w:ascii="Times New Roman" w:hAnsi="Times New Roman" w:cs="Times New Roman"/>
                <w:sz w:val="24"/>
                <w:szCs w:val="24"/>
              </w:rPr>
              <w:t>Интернет-банкинг</w:t>
            </w:r>
            <w:bookmarkEnd w:id="15"/>
          </w:p>
        </w:tc>
        <w:tc>
          <w:tcPr>
            <w:tcW w:w="1134" w:type="dxa"/>
            <w:shd w:val="clear" w:color="auto" w:fill="auto"/>
            <w:vAlign w:val="center"/>
          </w:tcPr>
          <w:p w14:paraId="55FA3E15" w14:textId="60F6DA8D"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149</w:t>
            </w:r>
          </w:p>
        </w:tc>
        <w:tc>
          <w:tcPr>
            <w:tcW w:w="1134" w:type="dxa"/>
            <w:shd w:val="clear" w:color="auto" w:fill="auto"/>
            <w:vAlign w:val="center"/>
          </w:tcPr>
          <w:p w14:paraId="7C2C8DB5" w14:textId="0D603774"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69</w:t>
            </w:r>
          </w:p>
        </w:tc>
        <w:tc>
          <w:tcPr>
            <w:tcW w:w="1276" w:type="dxa"/>
            <w:shd w:val="clear" w:color="auto" w:fill="auto"/>
            <w:vAlign w:val="center"/>
          </w:tcPr>
          <w:p w14:paraId="5445500A" w14:textId="3F3C284B"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w:t>
            </w:r>
          </w:p>
        </w:tc>
        <w:tc>
          <w:tcPr>
            <w:tcW w:w="992" w:type="dxa"/>
            <w:shd w:val="clear" w:color="auto" w:fill="auto"/>
            <w:vAlign w:val="center"/>
          </w:tcPr>
          <w:p w14:paraId="021C7012" w14:textId="01E2A635"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w:t>
            </w:r>
          </w:p>
        </w:tc>
        <w:tc>
          <w:tcPr>
            <w:tcW w:w="992" w:type="dxa"/>
            <w:shd w:val="clear" w:color="auto" w:fill="auto"/>
            <w:vAlign w:val="center"/>
          </w:tcPr>
          <w:p w14:paraId="18040D40" w14:textId="4F283E85"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33</w:t>
            </w:r>
          </w:p>
        </w:tc>
      </w:tr>
      <w:tr w:rsidR="00A111CB" w:rsidRPr="00A111CB" w14:paraId="5E67A8EB" w14:textId="77777777" w:rsidTr="0080000C">
        <w:trPr>
          <w:trHeight w:val="113"/>
        </w:trPr>
        <w:tc>
          <w:tcPr>
            <w:tcW w:w="4126" w:type="dxa"/>
          </w:tcPr>
          <w:p w14:paraId="50187BCF" w14:textId="23B73806" w:rsidR="000234E9" w:rsidRPr="00A111CB" w:rsidRDefault="000234E9" w:rsidP="0069578E">
            <w:pPr>
              <w:spacing w:after="0" w:line="240" w:lineRule="auto"/>
              <w:jc w:val="both"/>
              <w:rPr>
                <w:rFonts w:ascii="Times New Roman" w:hAnsi="Times New Roman" w:cs="Times New Roman"/>
                <w:sz w:val="24"/>
                <w:szCs w:val="24"/>
              </w:rPr>
            </w:pPr>
            <w:r w:rsidRPr="00A111CB">
              <w:rPr>
                <w:rFonts w:ascii="Times New Roman" w:hAnsi="Times New Roman" w:cs="Times New Roman"/>
                <w:sz w:val="24"/>
                <w:szCs w:val="24"/>
              </w:rPr>
              <w:t>Инвестиционный портал Краснодарского края</w:t>
            </w:r>
          </w:p>
        </w:tc>
        <w:tc>
          <w:tcPr>
            <w:tcW w:w="1134" w:type="dxa"/>
            <w:shd w:val="clear" w:color="auto" w:fill="auto"/>
            <w:vAlign w:val="center"/>
          </w:tcPr>
          <w:p w14:paraId="56529A53" w14:textId="18352328"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147</w:t>
            </w:r>
          </w:p>
        </w:tc>
        <w:tc>
          <w:tcPr>
            <w:tcW w:w="1134" w:type="dxa"/>
            <w:shd w:val="clear" w:color="auto" w:fill="auto"/>
            <w:vAlign w:val="center"/>
          </w:tcPr>
          <w:p w14:paraId="39F75219" w14:textId="14655A47"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84</w:t>
            </w:r>
          </w:p>
        </w:tc>
        <w:tc>
          <w:tcPr>
            <w:tcW w:w="1276" w:type="dxa"/>
            <w:shd w:val="clear" w:color="auto" w:fill="auto"/>
            <w:vAlign w:val="center"/>
          </w:tcPr>
          <w:p w14:paraId="60154ACB" w14:textId="0F4502AE"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2BE3330D" w14:textId="6584791E"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462A4361" w14:textId="4F67C01B"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19</w:t>
            </w:r>
          </w:p>
        </w:tc>
      </w:tr>
      <w:tr w:rsidR="00A111CB" w:rsidRPr="00A111CB" w14:paraId="33D8EDA8" w14:textId="77777777" w:rsidTr="0080000C">
        <w:trPr>
          <w:trHeight w:val="113"/>
        </w:trPr>
        <w:tc>
          <w:tcPr>
            <w:tcW w:w="4126" w:type="dxa"/>
          </w:tcPr>
          <w:p w14:paraId="49C8208E" w14:textId="2CE200B3" w:rsidR="000234E9" w:rsidRPr="00A111CB" w:rsidRDefault="000234E9" w:rsidP="0069578E">
            <w:pPr>
              <w:spacing w:after="0" w:line="240" w:lineRule="auto"/>
              <w:jc w:val="both"/>
              <w:rPr>
                <w:rFonts w:ascii="Times New Roman" w:hAnsi="Times New Roman" w:cs="Times New Roman"/>
                <w:sz w:val="24"/>
                <w:szCs w:val="24"/>
              </w:rPr>
            </w:pPr>
            <w:r w:rsidRPr="00A111CB">
              <w:rPr>
                <w:rFonts w:ascii="Times New Roman" w:hAnsi="Times New Roman" w:cs="Times New Roman"/>
                <w:sz w:val="24"/>
                <w:szCs w:val="24"/>
              </w:rPr>
              <w:t>Онлайн-торговля (реализация товаров и услуг (операции которые совершаются удаленно), таких как реализация электронных билетов, различные личные кабинеты и т.д.)</w:t>
            </w:r>
          </w:p>
        </w:tc>
        <w:tc>
          <w:tcPr>
            <w:tcW w:w="1134" w:type="dxa"/>
            <w:shd w:val="clear" w:color="auto" w:fill="auto"/>
            <w:vAlign w:val="center"/>
          </w:tcPr>
          <w:p w14:paraId="1D95B19E" w14:textId="3ECFF264"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154</w:t>
            </w:r>
          </w:p>
        </w:tc>
        <w:tc>
          <w:tcPr>
            <w:tcW w:w="1134" w:type="dxa"/>
            <w:shd w:val="clear" w:color="auto" w:fill="auto"/>
            <w:vAlign w:val="center"/>
          </w:tcPr>
          <w:p w14:paraId="12CBBF8F" w14:textId="7C55D29B"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79</w:t>
            </w:r>
          </w:p>
        </w:tc>
        <w:tc>
          <w:tcPr>
            <w:tcW w:w="1276" w:type="dxa"/>
            <w:shd w:val="clear" w:color="auto" w:fill="auto"/>
            <w:vAlign w:val="center"/>
          </w:tcPr>
          <w:p w14:paraId="2D809D87" w14:textId="037D8989"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3A280FF2" w14:textId="0211FEC0"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2DF890D4" w14:textId="0CA5FB88" w:rsidR="000234E9" w:rsidRPr="00A111CB" w:rsidRDefault="00805DB0"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21</w:t>
            </w:r>
          </w:p>
        </w:tc>
      </w:tr>
      <w:tr w:rsidR="00A111CB" w:rsidRPr="00A111CB" w14:paraId="5BF68B9A" w14:textId="77777777" w:rsidTr="0080000C">
        <w:trPr>
          <w:trHeight w:val="113"/>
        </w:trPr>
        <w:tc>
          <w:tcPr>
            <w:tcW w:w="4126" w:type="dxa"/>
          </w:tcPr>
          <w:p w14:paraId="24221B4D" w14:textId="7E055D92" w:rsidR="000234E9" w:rsidRPr="00A111CB" w:rsidRDefault="000234E9" w:rsidP="0069578E">
            <w:pPr>
              <w:spacing w:after="0" w:line="240" w:lineRule="auto"/>
              <w:jc w:val="both"/>
              <w:rPr>
                <w:rFonts w:ascii="Times New Roman" w:hAnsi="Times New Roman" w:cs="Times New Roman"/>
                <w:sz w:val="24"/>
                <w:szCs w:val="24"/>
              </w:rPr>
            </w:pPr>
            <w:bookmarkStart w:id="16" w:name="_Hlk122945362"/>
            <w:r w:rsidRPr="00A111CB">
              <w:rPr>
                <w:rFonts w:ascii="Times New Roman" w:hAnsi="Times New Roman" w:cs="Times New Roman"/>
                <w:sz w:val="24"/>
                <w:szCs w:val="24"/>
              </w:rPr>
              <w:t xml:space="preserve">Информационные порталы Администрации и органов исполнительной власти Краснодарского края </w:t>
            </w:r>
            <w:bookmarkEnd w:id="16"/>
          </w:p>
        </w:tc>
        <w:tc>
          <w:tcPr>
            <w:tcW w:w="1134" w:type="dxa"/>
            <w:shd w:val="clear" w:color="auto" w:fill="auto"/>
            <w:vAlign w:val="center"/>
          </w:tcPr>
          <w:p w14:paraId="4B7E2792" w14:textId="6A52CE69" w:rsidR="000234E9" w:rsidRPr="00A111CB" w:rsidRDefault="009B3535"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153</w:t>
            </w:r>
          </w:p>
        </w:tc>
        <w:tc>
          <w:tcPr>
            <w:tcW w:w="1134" w:type="dxa"/>
            <w:shd w:val="clear" w:color="auto" w:fill="auto"/>
            <w:vAlign w:val="center"/>
          </w:tcPr>
          <w:p w14:paraId="41C0FAA2" w14:textId="06FF5858" w:rsidR="000234E9" w:rsidRPr="00A111CB" w:rsidRDefault="009B3535"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83</w:t>
            </w:r>
          </w:p>
        </w:tc>
        <w:tc>
          <w:tcPr>
            <w:tcW w:w="1276" w:type="dxa"/>
            <w:shd w:val="clear" w:color="auto" w:fill="auto"/>
            <w:vAlign w:val="center"/>
          </w:tcPr>
          <w:p w14:paraId="235BF697" w14:textId="0CECE51D" w:rsidR="000234E9" w:rsidRPr="00A111CB" w:rsidRDefault="009B3535"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c>
          <w:tcPr>
            <w:tcW w:w="992" w:type="dxa"/>
            <w:shd w:val="clear" w:color="auto" w:fill="auto"/>
            <w:vAlign w:val="center"/>
          </w:tcPr>
          <w:p w14:paraId="1A0FBB40" w14:textId="771E4566" w:rsidR="000234E9" w:rsidRPr="00A111CB" w:rsidRDefault="009B3535"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w:t>
            </w:r>
          </w:p>
        </w:tc>
        <w:tc>
          <w:tcPr>
            <w:tcW w:w="992" w:type="dxa"/>
            <w:shd w:val="clear" w:color="auto" w:fill="auto"/>
            <w:vAlign w:val="center"/>
          </w:tcPr>
          <w:p w14:paraId="688F4929" w14:textId="02A8FF23" w:rsidR="000234E9" w:rsidRPr="00A111CB" w:rsidRDefault="009B3535"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16</w:t>
            </w:r>
          </w:p>
        </w:tc>
      </w:tr>
    </w:tbl>
    <w:p w14:paraId="1C566764" w14:textId="22705CB0"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 xml:space="preserve">По результатам опроса </w:t>
      </w:r>
      <w:r w:rsidR="0016246B" w:rsidRPr="00A111CB">
        <w:rPr>
          <w:rFonts w:ascii="Times New Roman" w:hAnsi="Times New Roman" w:cs="Times New Roman"/>
          <w:sz w:val="28"/>
          <w:szCs w:val="28"/>
        </w:rPr>
        <w:t>58</w:t>
      </w:r>
      <w:r w:rsidR="000234E9" w:rsidRPr="00A111CB">
        <w:rPr>
          <w:rFonts w:ascii="Times New Roman" w:hAnsi="Times New Roman" w:cs="Times New Roman"/>
          <w:sz w:val="28"/>
          <w:szCs w:val="28"/>
        </w:rPr>
        <w:t xml:space="preserve"> </w:t>
      </w:r>
      <w:r w:rsidRPr="00A111CB">
        <w:rPr>
          <w:rFonts w:ascii="Times New Roman" w:hAnsi="Times New Roman" w:cs="Times New Roman"/>
          <w:sz w:val="28"/>
          <w:szCs w:val="28"/>
        </w:rPr>
        <w:t>% респондентов удовлетворены доступностью и качеством следующих цифровых услуг:</w:t>
      </w:r>
      <w:r w:rsidR="00167E2F" w:rsidRPr="00A111CB">
        <w:t xml:space="preserve"> </w:t>
      </w:r>
      <w:r w:rsidR="00167E2F" w:rsidRPr="00A111CB">
        <w:rPr>
          <w:rFonts w:ascii="Times New Roman" w:hAnsi="Times New Roman" w:cs="Times New Roman"/>
          <w:sz w:val="28"/>
          <w:szCs w:val="28"/>
        </w:rPr>
        <w:t>Портал государственных услуг Российской Федерации, портал инспекции федеральной налоговой службы по Краснодарскому краю, онлайн-торговля (реализация товаров и услуг (операции которые совершаются удаленно), таких как реализация электронных билетов, различные личные кабинеты и т.д.)</w:t>
      </w:r>
      <w:r w:rsidR="00FF6C00" w:rsidRPr="00A111CB">
        <w:rPr>
          <w:rFonts w:ascii="Times New Roman" w:hAnsi="Times New Roman" w:cs="Times New Roman"/>
          <w:sz w:val="28"/>
          <w:szCs w:val="28"/>
        </w:rPr>
        <w:t>.</w:t>
      </w:r>
      <w:r w:rsidR="00FF6C00" w:rsidRPr="00A111CB">
        <w:rPr>
          <w:rFonts w:ascii="Times New Roman" w:eastAsia="Times New Roman" w:hAnsi="Times New Roman" w:cs="Times New Roman"/>
          <w:kern w:val="0"/>
          <w:sz w:val="28"/>
          <w:szCs w:val="28"/>
          <w:lang w:eastAsia="ru-RU"/>
        </w:rPr>
        <w:t xml:space="preserve"> </w:t>
      </w:r>
      <w:r w:rsidR="0016246B" w:rsidRPr="00A111CB">
        <w:rPr>
          <w:rFonts w:ascii="Times New Roman" w:eastAsia="Times New Roman" w:hAnsi="Times New Roman" w:cs="Times New Roman"/>
          <w:kern w:val="0"/>
          <w:sz w:val="28"/>
          <w:szCs w:val="28"/>
          <w:lang w:eastAsia="ru-RU"/>
        </w:rPr>
        <w:t>60,5</w:t>
      </w:r>
      <w:r w:rsidR="00986DF3" w:rsidRPr="00A111CB">
        <w:rPr>
          <w:rFonts w:ascii="Times New Roman" w:eastAsia="Times New Roman" w:hAnsi="Times New Roman" w:cs="Times New Roman"/>
          <w:kern w:val="0"/>
          <w:sz w:val="28"/>
          <w:szCs w:val="28"/>
          <w:lang w:eastAsia="ru-RU"/>
        </w:rPr>
        <w:t xml:space="preserve"> </w:t>
      </w:r>
      <w:r w:rsidR="00FF6C00" w:rsidRPr="00A111CB">
        <w:rPr>
          <w:rFonts w:ascii="Times New Roman" w:eastAsia="Times New Roman" w:hAnsi="Times New Roman" w:cs="Times New Roman"/>
          <w:kern w:val="0"/>
          <w:sz w:val="28"/>
          <w:szCs w:val="28"/>
          <w:lang w:eastAsia="ru-RU"/>
        </w:rPr>
        <w:t xml:space="preserve">% опрошенных </w:t>
      </w:r>
      <w:r w:rsidR="00FF6C00" w:rsidRPr="00A111CB">
        <w:rPr>
          <w:rFonts w:ascii="Times New Roman" w:hAnsi="Times New Roman" w:cs="Times New Roman"/>
          <w:sz w:val="28"/>
          <w:szCs w:val="28"/>
        </w:rPr>
        <w:t>удовлетворены доступностью и качеством</w:t>
      </w:r>
      <w:r w:rsidR="00167E2F" w:rsidRPr="00A111CB">
        <w:t xml:space="preserve"> </w:t>
      </w:r>
      <w:r w:rsidR="00167E2F" w:rsidRPr="00A111CB">
        <w:rPr>
          <w:rFonts w:ascii="Times New Roman" w:hAnsi="Times New Roman" w:cs="Times New Roman"/>
          <w:sz w:val="28"/>
          <w:szCs w:val="28"/>
        </w:rPr>
        <w:t>информационных порталов Администрации и органов исполнительной власти Краснодарского края,</w:t>
      </w:r>
      <w:r w:rsidR="00167E2F" w:rsidRPr="00A111CB">
        <w:t xml:space="preserve"> </w:t>
      </w:r>
      <w:r w:rsidR="00AB47BE" w:rsidRPr="00A111CB">
        <w:rPr>
          <w:rFonts w:ascii="Times New Roman" w:hAnsi="Times New Roman" w:cs="Times New Roman"/>
          <w:sz w:val="28"/>
          <w:szCs w:val="28"/>
        </w:rPr>
        <w:t>и</w:t>
      </w:r>
      <w:r w:rsidR="00167E2F" w:rsidRPr="00A111CB">
        <w:rPr>
          <w:rFonts w:ascii="Times New Roman" w:hAnsi="Times New Roman" w:cs="Times New Roman"/>
          <w:sz w:val="28"/>
          <w:szCs w:val="28"/>
        </w:rPr>
        <w:t>нтернет-банкинг</w:t>
      </w:r>
      <w:r w:rsidR="00AB47BE" w:rsidRPr="00A111CB">
        <w:rPr>
          <w:rFonts w:ascii="Times New Roman" w:hAnsi="Times New Roman" w:cs="Times New Roman"/>
          <w:sz w:val="28"/>
          <w:szCs w:val="28"/>
        </w:rPr>
        <w:t xml:space="preserve">ов, </w:t>
      </w:r>
      <w:r w:rsidR="009359A0" w:rsidRPr="00A111CB">
        <w:rPr>
          <w:rFonts w:ascii="Times New Roman" w:hAnsi="Times New Roman" w:cs="Times New Roman"/>
          <w:sz w:val="28"/>
          <w:szCs w:val="28"/>
        </w:rPr>
        <w:t>е</w:t>
      </w:r>
      <w:r w:rsidR="00AB47BE" w:rsidRPr="00A111CB">
        <w:rPr>
          <w:rFonts w:ascii="Times New Roman" w:hAnsi="Times New Roman" w:cs="Times New Roman"/>
          <w:sz w:val="28"/>
          <w:szCs w:val="28"/>
        </w:rPr>
        <w:t>дины</w:t>
      </w:r>
      <w:r w:rsidR="009359A0" w:rsidRPr="00A111CB">
        <w:rPr>
          <w:rFonts w:ascii="Times New Roman" w:hAnsi="Times New Roman" w:cs="Times New Roman"/>
          <w:sz w:val="28"/>
          <w:szCs w:val="28"/>
        </w:rPr>
        <w:t>м</w:t>
      </w:r>
      <w:r w:rsidR="00AB47BE" w:rsidRPr="00A111CB">
        <w:rPr>
          <w:rFonts w:ascii="Times New Roman" w:hAnsi="Times New Roman" w:cs="Times New Roman"/>
          <w:sz w:val="28"/>
          <w:szCs w:val="28"/>
        </w:rPr>
        <w:t xml:space="preserve"> портал</w:t>
      </w:r>
      <w:r w:rsidR="009359A0" w:rsidRPr="00A111CB">
        <w:rPr>
          <w:rFonts w:ascii="Times New Roman" w:hAnsi="Times New Roman" w:cs="Times New Roman"/>
          <w:sz w:val="28"/>
          <w:szCs w:val="28"/>
        </w:rPr>
        <w:t>ом</w:t>
      </w:r>
      <w:r w:rsidR="00AB47BE" w:rsidRPr="00A111CB">
        <w:rPr>
          <w:rFonts w:ascii="Times New Roman" w:hAnsi="Times New Roman" w:cs="Times New Roman"/>
          <w:sz w:val="28"/>
          <w:szCs w:val="28"/>
        </w:rPr>
        <w:t xml:space="preserve"> Многофункциональных центров предоставления государственных и муниципальных услуг Краснодарского края</w:t>
      </w:r>
      <w:r w:rsidR="00986DF3" w:rsidRPr="00A111CB">
        <w:rPr>
          <w:rFonts w:ascii="Times New Roman" w:eastAsia="Times New Roman" w:hAnsi="Times New Roman" w:cs="Times New Roman"/>
          <w:kern w:val="0"/>
          <w:sz w:val="28"/>
          <w:szCs w:val="28"/>
          <w:lang w:eastAsia="ru-RU"/>
        </w:rPr>
        <w:t>,</w:t>
      </w:r>
      <w:r w:rsidRPr="00A111CB">
        <w:rPr>
          <w:rFonts w:ascii="Times New Roman" w:eastAsia="Times New Roman" w:hAnsi="Times New Roman" w:cs="Times New Roman"/>
          <w:kern w:val="0"/>
          <w:sz w:val="28"/>
          <w:szCs w:val="28"/>
          <w:lang w:eastAsia="ru-RU"/>
        </w:rPr>
        <w:t xml:space="preserve"> </w:t>
      </w:r>
      <w:r w:rsidR="0016246B" w:rsidRPr="00A111CB">
        <w:rPr>
          <w:rFonts w:ascii="Times New Roman" w:eastAsia="Times New Roman" w:hAnsi="Times New Roman" w:cs="Times New Roman"/>
          <w:kern w:val="0"/>
          <w:sz w:val="28"/>
          <w:szCs w:val="28"/>
          <w:lang w:eastAsia="ru-RU"/>
        </w:rPr>
        <w:t>58,6</w:t>
      </w:r>
      <w:r w:rsidR="00986DF3" w:rsidRPr="00A111CB">
        <w:rPr>
          <w:rFonts w:ascii="Times New Roman" w:eastAsia="Times New Roman" w:hAnsi="Times New Roman" w:cs="Times New Roman"/>
          <w:kern w:val="0"/>
          <w:sz w:val="28"/>
          <w:szCs w:val="28"/>
          <w:lang w:eastAsia="ru-RU"/>
        </w:rPr>
        <w:t xml:space="preserve"> </w:t>
      </w:r>
      <w:r w:rsidRPr="00A111CB">
        <w:rPr>
          <w:rFonts w:ascii="Times New Roman" w:eastAsia="Times New Roman" w:hAnsi="Times New Roman" w:cs="Times New Roman"/>
          <w:kern w:val="0"/>
          <w:sz w:val="28"/>
          <w:szCs w:val="28"/>
          <w:lang w:eastAsia="ru-RU"/>
        </w:rPr>
        <w:t xml:space="preserve">% опрошенных </w:t>
      </w:r>
      <w:r w:rsidRPr="00A111CB">
        <w:rPr>
          <w:rFonts w:ascii="Times New Roman" w:hAnsi="Times New Roman" w:cs="Times New Roman"/>
          <w:sz w:val="28"/>
          <w:szCs w:val="28"/>
        </w:rPr>
        <w:t xml:space="preserve">удовлетворены доступностью и качеством </w:t>
      </w:r>
      <w:r w:rsidR="009359A0" w:rsidRPr="00A111CB">
        <w:rPr>
          <w:rFonts w:ascii="Times New Roman" w:hAnsi="Times New Roman" w:cs="Times New Roman"/>
          <w:sz w:val="28"/>
          <w:szCs w:val="28"/>
        </w:rPr>
        <w:t>инвестиционного портала Краснодарского края</w:t>
      </w:r>
      <w:r w:rsidR="00986DF3" w:rsidRPr="00A111CB">
        <w:rPr>
          <w:rFonts w:ascii="Times New Roman" w:hAnsi="Times New Roman" w:cs="Times New Roman"/>
          <w:sz w:val="28"/>
          <w:szCs w:val="28"/>
        </w:rPr>
        <w:t>.</w:t>
      </w:r>
    </w:p>
    <w:p w14:paraId="39C93601" w14:textId="77777777"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По мнению хозяйствующих субъектов, применение цифровых технологий повлияет на деятельность предприятия/организации следующим образом:</w:t>
      </w:r>
    </w:p>
    <w:tbl>
      <w:tblPr>
        <w:tblW w:w="9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0"/>
        <w:gridCol w:w="920"/>
        <w:gridCol w:w="880"/>
      </w:tblGrid>
      <w:tr w:rsidR="00A111CB" w:rsidRPr="00A111CB" w14:paraId="2E1D75D3" w14:textId="77777777" w:rsidTr="00B61CFF">
        <w:trPr>
          <w:trHeight w:val="315"/>
          <w:jc w:val="center"/>
        </w:trPr>
        <w:tc>
          <w:tcPr>
            <w:tcW w:w="7670" w:type="dxa"/>
            <w:shd w:val="clear" w:color="auto" w:fill="auto"/>
            <w:vAlign w:val="center"/>
          </w:tcPr>
          <w:p w14:paraId="7729938F"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20" w:type="dxa"/>
            <w:shd w:val="clear" w:color="auto" w:fill="auto"/>
            <w:vAlign w:val="center"/>
          </w:tcPr>
          <w:p w14:paraId="110ED4EE"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Чел.</w:t>
            </w:r>
          </w:p>
        </w:tc>
        <w:tc>
          <w:tcPr>
            <w:tcW w:w="880" w:type="dxa"/>
            <w:shd w:val="clear" w:color="auto" w:fill="auto"/>
            <w:noWrap/>
            <w:vAlign w:val="bottom"/>
          </w:tcPr>
          <w:p w14:paraId="010B6B3B"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w:t>
            </w:r>
          </w:p>
        </w:tc>
      </w:tr>
      <w:tr w:rsidR="00A111CB" w:rsidRPr="00A111CB" w14:paraId="62B156DF" w14:textId="77777777" w:rsidTr="00B61CFF">
        <w:trPr>
          <w:trHeight w:val="315"/>
          <w:jc w:val="center"/>
        </w:trPr>
        <w:tc>
          <w:tcPr>
            <w:tcW w:w="7670" w:type="dxa"/>
            <w:shd w:val="clear" w:color="auto" w:fill="auto"/>
            <w:vAlign w:val="center"/>
          </w:tcPr>
          <w:p w14:paraId="3B3DECC1"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Да, улучшит</w:t>
            </w:r>
          </w:p>
        </w:tc>
        <w:tc>
          <w:tcPr>
            <w:tcW w:w="920" w:type="dxa"/>
            <w:shd w:val="clear" w:color="auto" w:fill="auto"/>
            <w:vAlign w:val="center"/>
          </w:tcPr>
          <w:p w14:paraId="51B089EE" w14:textId="4547D8BE"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145</w:t>
            </w:r>
          </w:p>
        </w:tc>
        <w:tc>
          <w:tcPr>
            <w:tcW w:w="880" w:type="dxa"/>
            <w:shd w:val="clear" w:color="auto" w:fill="auto"/>
            <w:noWrap/>
            <w:vAlign w:val="bottom"/>
          </w:tcPr>
          <w:p w14:paraId="7CA86180" w14:textId="3C18E8F1"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57,1</w:t>
            </w:r>
          </w:p>
        </w:tc>
      </w:tr>
      <w:tr w:rsidR="00A111CB" w:rsidRPr="00A111CB" w14:paraId="16A5185A" w14:textId="77777777" w:rsidTr="00986DF3">
        <w:trPr>
          <w:trHeight w:val="315"/>
          <w:jc w:val="center"/>
        </w:trPr>
        <w:tc>
          <w:tcPr>
            <w:tcW w:w="7670" w:type="dxa"/>
            <w:shd w:val="clear" w:color="auto" w:fill="auto"/>
            <w:vAlign w:val="center"/>
            <w:hideMark/>
          </w:tcPr>
          <w:p w14:paraId="485E8E17"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Да, значительно улучшит</w:t>
            </w:r>
          </w:p>
        </w:tc>
        <w:tc>
          <w:tcPr>
            <w:tcW w:w="920" w:type="dxa"/>
            <w:shd w:val="clear" w:color="auto" w:fill="auto"/>
            <w:vAlign w:val="center"/>
          </w:tcPr>
          <w:p w14:paraId="6E7DE377" w14:textId="35DDF3B2"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18</w:t>
            </w:r>
          </w:p>
        </w:tc>
        <w:tc>
          <w:tcPr>
            <w:tcW w:w="880" w:type="dxa"/>
            <w:shd w:val="clear" w:color="auto" w:fill="auto"/>
            <w:noWrap/>
            <w:vAlign w:val="bottom"/>
          </w:tcPr>
          <w:p w14:paraId="6E8C47A3" w14:textId="4349104F"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5,0</w:t>
            </w:r>
          </w:p>
        </w:tc>
      </w:tr>
      <w:tr w:rsidR="00A111CB" w:rsidRPr="00A111CB" w14:paraId="502EA953" w14:textId="77777777" w:rsidTr="00B61CFF">
        <w:trPr>
          <w:trHeight w:val="315"/>
          <w:jc w:val="center"/>
        </w:trPr>
        <w:tc>
          <w:tcPr>
            <w:tcW w:w="7670" w:type="dxa"/>
            <w:shd w:val="clear" w:color="auto" w:fill="auto"/>
            <w:vAlign w:val="center"/>
          </w:tcPr>
          <w:p w14:paraId="56A3E9F8"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Нет, не окажет положительного эффекта</w:t>
            </w:r>
          </w:p>
        </w:tc>
        <w:tc>
          <w:tcPr>
            <w:tcW w:w="920" w:type="dxa"/>
            <w:shd w:val="clear" w:color="auto" w:fill="auto"/>
            <w:vAlign w:val="center"/>
          </w:tcPr>
          <w:p w14:paraId="6953AE8D" w14:textId="4A30295D"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59</w:t>
            </w:r>
          </w:p>
        </w:tc>
        <w:tc>
          <w:tcPr>
            <w:tcW w:w="880" w:type="dxa"/>
            <w:shd w:val="clear" w:color="auto" w:fill="auto"/>
            <w:noWrap/>
            <w:vAlign w:val="bottom"/>
          </w:tcPr>
          <w:p w14:paraId="4A5C40CC" w14:textId="095DA82E"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23,2</w:t>
            </w:r>
          </w:p>
        </w:tc>
      </w:tr>
      <w:tr w:rsidR="00A111CB" w:rsidRPr="00A111CB" w14:paraId="3580032C" w14:textId="77777777" w:rsidTr="00B61CFF">
        <w:trPr>
          <w:trHeight w:val="315"/>
          <w:jc w:val="center"/>
        </w:trPr>
        <w:tc>
          <w:tcPr>
            <w:tcW w:w="7670" w:type="dxa"/>
            <w:tcBorders>
              <w:bottom w:val="single" w:sz="12" w:space="0" w:color="auto"/>
            </w:tcBorders>
            <w:shd w:val="clear" w:color="auto" w:fill="auto"/>
            <w:vAlign w:val="center"/>
          </w:tcPr>
          <w:p w14:paraId="2922BF7A"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Вызовет негативный эффект</w:t>
            </w:r>
          </w:p>
        </w:tc>
        <w:tc>
          <w:tcPr>
            <w:tcW w:w="920" w:type="dxa"/>
            <w:tcBorders>
              <w:bottom w:val="single" w:sz="12" w:space="0" w:color="auto"/>
            </w:tcBorders>
            <w:shd w:val="clear" w:color="auto" w:fill="auto"/>
            <w:vAlign w:val="center"/>
          </w:tcPr>
          <w:p w14:paraId="35187B7F" w14:textId="7C05DE1A"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3</w:t>
            </w:r>
          </w:p>
        </w:tc>
        <w:tc>
          <w:tcPr>
            <w:tcW w:w="880" w:type="dxa"/>
            <w:tcBorders>
              <w:bottom w:val="single" w:sz="12" w:space="0" w:color="auto"/>
            </w:tcBorders>
            <w:shd w:val="clear" w:color="auto" w:fill="auto"/>
            <w:noWrap/>
            <w:vAlign w:val="bottom"/>
          </w:tcPr>
          <w:p w14:paraId="07467841" w14:textId="69099BFD"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w:t>
            </w:r>
          </w:p>
        </w:tc>
      </w:tr>
      <w:tr w:rsidR="00A111CB" w:rsidRPr="00A111CB" w14:paraId="1C418554" w14:textId="77777777" w:rsidTr="00986DF3">
        <w:trPr>
          <w:trHeight w:val="315"/>
          <w:jc w:val="center"/>
        </w:trPr>
        <w:tc>
          <w:tcPr>
            <w:tcW w:w="7670" w:type="dxa"/>
            <w:tcBorders>
              <w:top w:val="single" w:sz="12" w:space="0" w:color="auto"/>
            </w:tcBorders>
            <w:shd w:val="clear" w:color="auto" w:fill="auto"/>
            <w:vAlign w:val="center"/>
            <w:hideMark/>
          </w:tcPr>
          <w:p w14:paraId="0B06733F"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c>
          <w:tcPr>
            <w:tcW w:w="920" w:type="dxa"/>
            <w:tcBorders>
              <w:top w:val="single" w:sz="12" w:space="0" w:color="auto"/>
            </w:tcBorders>
            <w:shd w:val="clear" w:color="auto" w:fill="auto"/>
            <w:vAlign w:val="center"/>
          </w:tcPr>
          <w:p w14:paraId="117FFD93" w14:textId="484FA1EB"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29</w:t>
            </w:r>
          </w:p>
        </w:tc>
        <w:tc>
          <w:tcPr>
            <w:tcW w:w="880" w:type="dxa"/>
            <w:tcBorders>
              <w:top w:val="single" w:sz="12" w:space="0" w:color="auto"/>
            </w:tcBorders>
            <w:shd w:val="clear" w:color="auto" w:fill="auto"/>
            <w:noWrap/>
            <w:vAlign w:val="bottom"/>
          </w:tcPr>
          <w:p w14:paraId="762FA107" w14:textId="6B744938" w:rsidR="00BB754C" w:rsidRPr="00A111CB" w:rsidRDefault="0016246B"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11,4</w:t>
            </w:r>
          </w:p>
        </w:tc>
      </w:tr>
    </w:tbl>
    <w:p w14:paraId="18A49DB1" w14:textId="33B6051E"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 xml:space="preserve">Исходя из полученных результатов можно сделать вывод, что большинству респондентов все еще сложно оценить преимущества внедрения цифровых технологий для ведения бизнеса, но, в свою очередь, более </w:t>
      </w:r>
      <w:r w:rsidR="0016246B" w:rsidRPr="00A111CB">
        <w:rPr>
          <w:rFonts w:ascii="Times New Roman" w:hAnsi="Times New Roman" w:cs="Times New Roman"/>
          <w:sz w:val="28"/>
          <w:szCs w:val="28"/>
        </w:rPr>
        <w:t>64,1</w:t>
      </w:r>
      <w:r w:rsidR="00986DF3"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респондентов, </w:t>
      </w:r>
      <w:r w:rsidRPr="00A111CB">
        <w:rPr>
          <w:rFonts w:ascii="Times New Roman" w:hAnsi="Times New Roman" w:cs="Times New Roman"/>
          <w:sz w:val="28"/>
          <w:szCs w:val="28"/>
        </w:rPr>
        <w:lastRenderedPageBreak/>
        <w:t>считающих, что внедрение цифровых технологий улучшит/значительно улучшит деятельность предприятия/организации.</w:t>
      </w:r>
    </w:p>
    <w:p w14:paraId="7E424F49" w14:textId="5D210876"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 xml:space="preserve">Наиболее существенными для бизнеса препятствиями при разработке передовых производственных технологий, </w:t>
      </w:r>
      <w:r w:rsidR="00E047A3" w:rsidRPr="00A111CB">
        <w:rPr>
          <w:rFonts w:ascii="Times New Roman" w:hAnsi="Times New Roman" w:cs="Times New Roman"/>
          <w:sz w:val="28"/>
          <w:szCs w:val="28"/>
        </w:rPr>
        <w:t>нехватка финансов, э</w:t>
      </w:r>
      <w:r w:rsidRPr="00A111CB">
        <w:rPr>
          <w:rFonts w:ascii="Times New Roman" w:hAnsi="Times New Roman" w:cs="Times New Roman"/>
          <w:sz w:val="28"/>
          <w:szCs w:val="28"/>
        </w:rPr>
        <w:t xml:space="preserve">то отметили </w:t>
      </w:r>
      <w:r w:rsidR="00E047A3" w:rsidRPr="00A111CB">
        <w:rPr>
          <w:rFonts w:ascii="Times New Roman" w:hAnsi="Times New Roman" w:cs="Times New Roman"/>
          <w:sz w:val="28"/>
          <w:szCs w:val="28"/>
        </w:rPr>
        <w:t>24,4</w:t>
      </w:r>
      <w:r w:rsidR="00986DF3"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респондентов. Для </w:t>
      </w:r>
      <w:r w:rsidR="00E047A3" w:rsidRPr="00A111CB">
        <w:rPr>
          <w:rFonts w:ascii="Times New Roman" w:hAnsi="Times New Roman" w:cs="Times New Roman"/>
          <w:sz w:val="28"/>
          <w:szCs w:val="28"/>
        </w:rPr>
        <w:t>9,0</w:t>
      </w:r>
      <w:r w:rsidR="00986DF3"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опрошенных, препятствием является </w:t>
      </w:r>
      <w:r w:rsidR="00986DF3" w:rsidRPr="00A111CB">
        <w:rPr>
          <w:rFonts w:ascii="Times New Roman" w:hAnsi="Times New Roman" w:cs="Times New Roman"/>
          <w:sz w:val="28"/>
          <w:szCs w:val="28"/>
        </w:rPr>
        <w:t>нехватка квалифицированных кадров</w:t>
      </w:r>
      <w:r w:rsidR="00E047A3"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Для </w:t>
      </w:r>
      <w:r w:rsidR="00E047A3" w:rsidRPr="00A111CB">
        <w:rPr>
          <w:rFonts w:ascii="Times New Roman" w:hAnsi="Times New Roman" w:cs="Times New Roman"/>
          <w:sz w:val="28"/>
          <w:szCs w:val="28"/>
        </w:rPr>
        <w:t>56,7</w:t>
      </w:r>
      <w:r w:rsidR="00986DF3" w:rsidRPr="00A111CB">
        <w:rPr>
          <w:rFonts w:ascii="Times New Roman" w:hAnsi="Times New Roman" w:cs="Times New Roman"/>
          <w:sz w:val="28"/>
          <w:szCs w:val="28"/>
        </w:rPr>
        <w:t xml:space="preserve"> </w:t>
      </w:r>
      <w:r w:rsidRPr="00A111CB">
        <w:rPr>
          <w:rFonts w:ascii="Times New Roman" w:hAnsi="Times New Roman" w:cs="Times New Roman"/>
          <w:sz w:val="28"/>
          <w:szCs w:val="28"/>
        </w:rPr>
        <w:t>% опрошенных барьеры вовсе отсутствуют.</w:t>
      </w:r>
    </w:p>
    <w:p w14:paraId="50E8A85E" w14:textId="60E44BAF"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По результатам опроса представителей бизнеса, большинст</w:t>
      </w:r>
      <w:r w:rsidR="0068072D" w:rsidRPr="00A111CB">
        <w:rPr>
          <w:rFonts w:ascii="Times New Roman" w:hAnsi="Times New Roman" w:cs="Times New Roman"/>
          <w:sz w:val="28"/>
          <w:szCs w:val="28"/>
        </w:rPr>
        <w:t>во</w:t>
      </w:r>
      <w:r w:rsidRPr="00A111CB">
        <w:rPr>
          <w:rFonts w:ascii="Times New Roman" w:hAnsi="Times New Roman" w:cs="Times New Roman"/>
          <w:sz w:val="28"/>
          <w:szCs w:val="28"/>
        </w:rPr>
        <w:t xml:space="preserve"> участников опроса </w:t>
      </w:r>
      <w:r w:rsidR="0068072D" w:rsidRPr="00A111CB">
        <w:rPr>
          <w:rFonts w:ascii="Times New Roman" w:hAnsi="Times New Roman" w:cs="Times New Roman"/>
          <w:sz w:val="28"/>
          <w:szCs w:val="28"/>
        </w:rPr>
        <w:t>считают, что уровень</w:t>
      </w:r>
      <w:r w:rsidRPr="00A111CB">
        <w:rPr>
          <w:rFonts w:ascii="Times New Roman" w:hAnsi="Times New Roman" w:cs="Times New Roman"/>
          <w:sz w:val="28"/>
          <w:szCs w:val="28"/>
        </w:rPr>
        <w:t xml:space="preserve"> производительност</w:t>
      </w:r>
      <w:r w:rsidR="0068072D" w:rsidRPr="00A111CB">
        <w:rPr>
          <w:rFonts w:ascii="Times New Roman" w:hAnsi="Times New Roman" w:cs="Times New Roman"/>
          <w:sz w:val="28"/>
          <w:szCs w:val="28"/>
        </w:rPr>
        <w:t>и</w:t>
      </w:r>
      <w:r w:rsidRPr="00A111CB">
        <w:rPr>
          <w:rFonts w:ascii="Times New Roman" w:hAnsi="Times New Roman" w:cs="Times New Roman"/>
          <w:sz w:val="28"/>
          <w:szCs w:val="28"/>
        </w:rPr>
        <w:t xml:space="preserve"> труда, в результате использования цифровых технологий в 202</w:t>
      </w:r>
      <w:r w:rsidR="0068072D" w:rsidRPr="00A111CB">
        <w:rPr>
          <w:rFonts w:ascii="Times New Roman" w:hAnsi="Times New Roman" w:cs="Times New Roman"/>
          <w:sz w:val="28"/>
          <w:szCs w:val="28"/>
        </w:rPr>
        <w:t>3</w:t>
      </w:r>
      <w:r w:rsidRPr="00A111CB">
        <w:rPr>
          <w:rFonts w:ascii="Times New Roman" w:hAnsi="Times New Roman" w:cs="Times New Roman"/>
          <w:sz w:val="28"/>
          <w:szCs w:val="28"/>
        </w:rPr>
        <w:t xml:space="preserve"> году</w:t>
      </w:r>
      <w:r w:rsidR="0068072D" w:rsidRPr="00A111CB">
        <w:rPr>
          <w:rFonts w:ascii="Times New Roman" w:hAnsi="Times New Roman" w:cs="Times New Roman"/>
          <w:sz w:val="28"/>
          <w:szCs w:val="28"/>
        </w:rPr>
        <w:t xml:space="preserve"> снизился – 41,3 %</w:t>
      </w:r>
      <w:r w:rsidRPr="00A111CB">
        <w:rPr>
          <w:rFonts w:ascii="Times New Roman" w:hAnsi="Times New Roman" w:cs="Times New Roman"/>
          <w:sz w:val="28"/>
          <w:szCs w:val="28"/>
        </w:rPr>
        <w:t xml:space="preserve">. И </w:t>
      </w:r>
      <w:r w:rsidR="0068072D" w:rsidRPr="00A111CB">
        <w:rPr>
          <w:rFonts w:ascii="Times New Roman" w:hAnsi="Times New Roman" w:cs="Times New Roman"/>
          <w:sz w:val="28"/>
          <w:szCs w:val="28"/>
        </w:rPr>
        <w:t>25,5</w:t>
      </w:r>
      <w:r w:rsidR="00986DF3" w:rsidRPr="00A111CB">
        <w:rPr>
          <w:rFonts w:ascii="Times New Roman" w:hAnsi="Times New Roman" w:cs="Times New Roman"/>
          <w:sz w:val="28"/>
          <w:szCs w:val="28"/>
        </w:rPr>
        <w:t xml:space="preserve"> </w:t>
      </w:r>
      <w:r w:rsidRPr="00A111CB">
        <w:rPr>
          <w:rFonts w:ascii="Times New Roman" w:hAnsi="Times New Roman" w:cs="Times New Roman"/>
          <w:sz w:val="28"/>
          <w:szCs w:val="28"/>
        </w:rPr>
        <w:t>% опрошенных, считают, что в результате внедрения в 202</w:t>
      </w:r>
      <w:r w:rsidR="0068072D" w:rsidRPr="00A111CB">
        <w:rPr>
          <w:rFonts w:ascii="Times New Roman" w:hAnsi="Times New Roman" w:cs="Times New Roman"/>
          <w:sz w:val="28"/>
          <w:szCs w:val="28"/>
        </w:rPr>
        <w:t>3</w:t>
      </w:r>
      <w:r w:rsidRPr="00A111CB">
        <w:rPr>
          <w:rFonts w:ascii="Times New Roman" w:hAnsi="Times New Roman" w:cs="Times New Roman"/>
          <w:sz w:val="28"/>
          <w:szCs w:val="28"/>
        </w:rPr>
        <w:t xml:space="preserve"> году цифровых технологий в производство, уровень производительности труда увеличился</w:t>
      </w:r>
      <w:r w:rsidR="00850998" w:rsidRPr="00A111CB">
        <w:rPr>
          <w:rFonts w:ascii="Times New Roman" w:hAnsi="Times New Roman" w:cs="Times New Roman"/>
          <w:sz w:val="28"/>
          <w:szCs w:val="28"/>
        </w:rPr>
        <w:t xml:space="preserve"> или значительно увеличится</w:t>
      </w:r>
      <w:r w:rsidRPr="00A111CB">
        <w:rPr>
          <w:rFonts w:ascii="Times New Roman" w:hAnsi="Times New Roman" w:cs="Times New Roman"/>
          <w:sz w:val="28"/>
          <w:szCs w:val="28"/>
        </w:rPr>
        <w:t>.</w:t>
      </w:r>
    </w:p>
    <w:tbl>
      <w:tblPr>
        <w:tblW w:w="9602" w:type="dxa"/>
        <w:tblInd w:w="113" w:type="dxa"/>
        <w:tblLook w:val="04A0" w:firstRow="1" w:lastRow="0" w:firstColumn="1" w:lastColumn="0" w:noHBand="0" w:noVBand="1"/>
      </w:tblPr>
      <w:tblGrid>
        <w:gridCol w:w="8642"/>
        <w:gridCol w:w="960"/>
      </w:tblGrid>
      <w:tr w:rsidR="00A111CB" w:rsidRPr="00A111CB" w14:paraId="02DDCCAE" w14:textId="77777777" w:rsidTr="00B61CFF">
        <w:trPr>
          <w:trHeight w:val="315"/>
        </w:trPr>
        <w:tc>
          <w:tcPr>
            <w:tcW w:w="8642" w:type="dxa"/>
            <w:tcBorders>
              <w:top w:val="single" w:sz="4" w:space="0" w:color="auto"/>
              <w:left w:val="single" w:sz="4" w:space="0" w:color="auto"/>
              <w:bottom w:val="single" w:sz="4" w:space="0" w:color="auto"/>
              <w:right w:val="single" w:sz="4" w:space="0" w:color="auto"/>
            </w:tcBorders>
            <w:shd w:val="clear" w:color="auto" w:fill="auto"/>
            <w:vAlign w:val="center"/>
          </w:tcPr>
          <w:p w14:paraId="088FF9F0"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60" w:type="dxa"/>
            <w:tcBorders>
              <w:top w:val="single" w:sz="4" w:space="0" w:color="auto"/>
              <w:left w:val="nil"/>
              <w:bottom w:val="single" w:sz="4" w:space="0" w:color="auto"/>
              <w:right w:val="single" w:sz="4" w:space="0" w:color="auto"/>
            </w:tcBorders>
            <w:shd w:val="clear" w:color="auto" w:fill="auto"/>
            <w:vAlign w:val="bottom"/>
          </w:tcPr>
          <w:p w14:paraId="16743339" w14:textId="77777777" w:rsidR="00BB754C" w:rsidRPr="00A111CB" w:rsidRDefault="00BB754C" w:rsidP="0069578E">
            <w:pPr>
              <w:suppressAutoHyphens w:val="0"/>
              <w:spacing w:after="0" w:line="240" w:lineRule="auto"/>
              <w:jc w:val="center"/>
              <w:textAlignment w:val="auto"/>
              <w:rPr>
                <w:rFonts w:ascii="Times New Roman" w:hAnsi="Times New Roman" w:cs="Times New Roman"/>
                <w:sz w:val="24"/>
                <w:szCs w:val="24"/>
              </w:rPr>
            </w:pPr>
            <w:r w:rsidRPr="00A111CB">
              <w:rPr>
                <w:rFonts w:ascii="Times New Roman" w:hAnsi="Times New Roman" w:cs="Times New Roman"/>
                <w:sz w:val="24"/>
                <w:szCs w:val="24"/>
              </w:rPr>
              <w:t>%</w:t>
            </w:r>
          </w:p>
        </w:tc>
      </w:tr>
      <w:tr w:rsidR="00A111CB" w:rsidRPr="00A111CB" w14:paraId="2A1B38CD" w14:textId="77777777" w:rsidTr="00986DF3">
        <w:trPr>
          <w:trHeight w:val="315"/>
        </w:trPr>
        <w:tc>
          <w:tcPr>
            <w:tcW w:w="86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1E0D1"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Уровень производительности труда снизился (стало хуже)</w:t>
            </w:r>
          </w:p>
        </w:tc>
        <w:tc>
          <w:tcPr>
            <w:tcW w:w="960" w:type="dxa"/>
            <w:tcBorders>
              <w:top w:val="single" w:sz="4" w:space="0" w:color="auto"/>
              <w:left w:val="nil"/>
              <w:bottom w:val="single" w:sz="4" w:space="0" w:color="auto"/>
              <w:right w:val="single" w:sz="4" w:space="0" w:color="auto"/>
            </w:tcBorders>
            <w:shd w:val="clear" w:color="auto" w:fill="auto"/>
            <w:vAlign w:val="bottom"/>
          </w:tcPr>
          <w:p w14:paraId="6D1A6ED8" w14:textId="1B6F6B82" w:rsidR="00BB754C" w:rsidRPr="00A111CB" w:rsidRDefault="0068072D"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41,3</w:t>
            </w:r>
          </w:p>
        </w:tc>
      </w:tr>
      <w:tr w:rsidR="00A111CB" w:rsidRPr="00A111CB" w14:paraId="00022193"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715ECC56"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Уровень производительности труда не изменился</w:t>
            </w:r>
          </w:p>
        </w:tc>
        <w:tc>
          <w:tcPr>
            <w:tcW w:w="960" w:type="dxa"/>
            <w:tcBorders>
              <w:top w:val="nil"/>
              <w:left w:val="nil"/>
              <w:bottom w:val="single" w:sz="4" w:space="0" w:color="auto"/>
              <w:right w:val="single" w:sz="4" w:space="0" w:color="auto"/>
            </w:tcBorders>
            <w:shd w:val="clear" w:color="auto" w:fill="auto"/>
            <w:vAlign w:val="bottom"/>
          </w:tcPr>
          <w:p w14:paraId="5CD20477" w14:textId="295DB0C8"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7,9</w:t>
            </w:r>
          </w:p>
        </w:tc>
      </w:tr>
      <w:tr w:rsidR="00A111CB" w:rsidRPr="00A111CB" w14:paraId="7F7DC4C1"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6CCEBDCC"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Уровень производительности труда незначительно увеличился</w:t>
            </w:r>
          </w:p>
        </w:tc>
        <w:tc>
          <w:tcPr>
            <w:tcW w:w="960" w:type="dxa"/>
            <w:tcBorders>
              <w:top w:val="nil"/>
              <w:left w:val="nil"/>
              <w:bottom w:val="single" w:sz="4" w:space="0" w:color="auto"/>
              <w:right w:val="single" w:sz="4" w:space="0" w:color="auto"/>
            </w:tcBorders>
            <w:shd w:val="clear" w:color="auto" w:fill="auto"/>
            <w:vAlign w:val="bottom"/>
          </w:tcPr>
          <w:p w14:paraId="52541A32" w14:textId="159A3C59"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4,7</w:t>
            </w:r>
          </w:p>
        </w:tc>
      </w:tr>
      <w:tr w:rsidR="00A111CB" w:rsidRPr="00A111CB" w14:paraId="3D68076D"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16F22317"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Уровень производительности труда увеличился</w:t>
            </w:r>
          </w:p>
        </w:tc>
        <w:tc>
          <w:tcPr>
            <w:tcW w:w="960" w:type="dxa"/>
            <w:tcBorders>
              <w:top w:val="nil"/>
              <w:left w:val="nil"/>
              <w:bottom w:val="single" w:sz="4" w:space="0" w:color="auto"/>
              <w:right w:val="single" w:sz="4" w:space="0" w:color="auto"/>
            </w:tcBorders>
            <w:shd w:val="clear" w:color="auto" w:fill="auto"/>
            <w:vAlign w:val="bottom"/>
          </w:tcPr>
          <w:p w14:paraId="6238F050" w14:textId="09B1CE08"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22,4</w:t>
            </w:r>
          </w:p>
        </w:tc>
      </w:tr>
      <w:tr w:rsidR="00A111CB" w:rsidRPr="00A111CB" w14:paraId="6A150787" w14:textId="77777777" w:rsidTr="00986DF3">
        <w:trPr>
          <w:trHeight w:val="315"/>
        </w:trPr>
        <w:tc>
          <w:tcPr>
            <w:tcW w:w="8642" w:type="dxa"/>
            <w:tcBorders>
              <w:top w:val="nil"/>
              <w:left w:val="single" w:sz="4" w:space="0" w:color="auto"/>
              <w:bottom w:val="single" w:sz="12" w:space="0" w:color="auto"/>
              <w:right w:val="single" w:sz="4" w:space="0" w:color="auto"/>
            </w:tcBorders>
            <w:shd w:val="clear" w:color="auto" w:fill="auto"/>
            <w:vAlign w:val="center"/>
            <w:hideMark/>
          </w:tcPr>
          <w:p w14:paraId="5AF1BCAF"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Уровень производительности труда значительно увеличился</w:t>
            </w:r>
          </w:p>
        </w:tc>
        <w:tc>
          <w:tcPr>
            <w:tcW w:w="960" w:type="dxa"/>
            <w:tcBorders>
              <w:top w:val="nil"/>
              <w:left w:val="nil"/>
              <w:bottom w:val="single" w:sz="12" w:space="0" w:color="auto"/>
              <w:right w:val="single" w:sz="4" w:space="0" w:color="auto"/>
            </w:tcBorders>
            <w:shd w:val="clear" w:color="auto" w:fill="auto"/>
            <w:vAlign w:val="bottom"/>
          </w:tcPr>
          <w:p w14:paraId="06E0687C" w14:textId="7BF2776F"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3,1</w:t>
            </w:r>
          </w:p>
        </w:tc>
      </w:tr>
      <w:tr w:rsidR="00A111CB" w:rsidRPr="00A111CB" w14:paraId="382BA5E3" w14:textId="77777777" w:rsidTr="00986DF3">
        <w:trPr>
          <w:trHeight w:val="315"/>
        </w:trPr>
        <w:tc>
          <w:tcPr>
            <w:tcW w:w="864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3CEC5DF"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c>
          <w:tcPr>
            <w:tcW w:w="960" w:type="dxa"/>
            <w:tcBorders>
              <w:top w:val="single" w:sz="12" w:space="0" w:color="auto"/>
              <w:left w:val="nil"/>
              <w:bottom w:val="single" w:sz="4" w:space="0" w:color="auto"/>
              <w:right w:val="single" w:sz="4" w:space="0" w:color="auto"/>
            </w:tcBorders>
            <w:shd w:val="clear" w:color="auto" w:fill="auto"/>
            <w:vAlign w:val="bottom"/>
          </w:tcPr>
          <w:p w14:paraId="6E89D134" w14:textId="34EDEC9B"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18,9</w:t>
            </w:r>
          </w:p>
        </w:tc>
      </w:tr>
      <w:tr w:rsidR="0068072D" w:rsidRPr="00A111CB" w14:paraId="513272F2" w14:textId="77777777" w:rsidTr="00986DF3">
        <w:trPr>
          <w:trHeight w:val="315"/>
        </w:trPr>
        <w:tc>
          <w:tcPr>
            <w:tcW w:w="8642" w:type="dxa"/>
            <w:tcBorders>
              <w:top w:val="nil"/>
              <w:left w:val="single" w:sz="4" w:space="0" w:color="auto"/>
              <w:bottom w:val="single" w:sz="4" w:space="0" w:color="auto"/>
              <w:right w:val="single" w:sz="4" w:space="0" w:color="auto"/>
            </w:tcBorders>
            <w:shd w:val="clear" w:color="auto" w:fill="auto"/>
            <w:vAlign w:val="center"/>
            <w:hideMark/>
          </w:tcPr>
          <w:p w14:paraId="7D87C1D0" w14:textId="5DE8C2B0"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Ни одна из технологий в 202</w:t>
            </w:r>
            <w:r w:rsidR="0068072D" w:rsidRPr="00A111CB">
              <w:rPr>
                <w:rFonts w:ascii="Times New Roman" w:eastAsia="Times New Roman" w:hAnsi="Times New Roman" w:cs="Times New Roman"/>
                <w:kern w:val="0"/>
                <w:sz w:val="24"/>
                <w:szCs w:val="24"/>
                <w:lang w:eastAsia="ru-RU"/>
              </w:rPr>
              <w:t>3</w:t>
            </w:r>
            <w:r w:rsidRPr="00A111CB">
              <w:rPr>
                <w:rFonts w:ascii="Times New Roman" w:eastAsia="Times New Roman" w:hAnsi="Times New Roman" w:cs="Times New Roman"/>
                <w:kern w:val="0"/>
                <w:sz w:val="24"/>
                <w:szCs w:val="24"/>
                <w:lang w:eastAsia="ru-RU"/>
              </w:rPr>
              <w:t xml:space="preserve"> г. не была использована</w:t>
            </w:r>
          </w:p>
        </w:tc>
        <w:tc>
          <w:tcPr>
            <w:tcW w:w="960" w:type="dxa"/>
            <w:tcBorders>
              <w:top w:val="nil"/>
              <w:left w:val="nil"/>
              <w:bottom w:val="single" w:sz="4" w:space="0" w:color="auto"/>
              <w:right w:val="single" w:sz="4" w:space="0" w:color="auto"/>
            </w:tcBorders>
            <w:shd w:val="clear" w:color="auto" w:fill="auto"/>
            <w:vAlign w:val="bottom"/>
          </w:tcPr>
          <w:p w14:paraId="5C234C49" w14:textId="6A4A0422" w:rsidR="00BB754C" w:rsidRPr="00A111CB" w:rsidRDefault="0068072D"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1,7</w:t>
            </w:r>
          </w:p>
        </w:tc>
      </w:tr>
    </w:tbl>
    <w:p w14:paraId="0A8EED20" w14:textId="77777777" w:rsidR="00A45427" w:rsidRPr="00A111CB" w:rsidRDefault="00A45427" w:rsidP="0069578E">
      <w:pPr>
        <w:spacing w:after="0" w:line="240" w:lineRule="auto"/>
        <w:jc w:val="center"/>
        <w:rPr>
          <w:rFonts w:ascii="Times New Roman" w:hAnsi="Times New Roman" w:cs="Times New Roman"/>
          <w:b/>
          <w:sz w:val="28"/>
          <w:szCs w:val="28"/>
        </w:rPr>
      </w:pPr>
    </w:p>
    <w:p w14:paraId="07659287" w14:textId="2BC6F417"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Раздел 2. Результаты мониторинга деятельности хозяйствующих субъектов, доля участия муниципального образования в которых составляет 50 и более процентов.</w:t>
      </w:r>
    </w:p>
    <w:p w14:paraId="5EB2F692" w14:textId="77777777" w:rsidR="00BB754C" w:rsidRPr="00A111CB" w:rsidRDefault="00BB754C" w:rsidP="0069578E">
      <w:pPr>
        <w:spacing w:after="0" w:line="240" w:lineRule="auto"/>
        <w:jc w:val="both"/>
        <w:rPr>
          <w:rFonts w:ascii="Times New Roman" w:hAnsi="Times New Roman" w:cs="Times New Roman"/>
          <w:b/>
          <w:sz w:val="28"/>
          <w:szCs w:val="28"/>
          <w:highlight w:val="yellow"/>
        </w:rPr>
      </w:pPr>
    </w:p>
    <w:p w14:paraId="24C68FEB" w14:textId="77777777" w:rsidR="00F07579" w:rsidRPr="00A111CB" w:rsidRDefault="00F07579" w:rsidP="0069578E">
      <w:pPr>
        <w:spacing w:after="0" w:line="240" w:lineRule="auto"/>
        <w:ind w:firstLine="567"/>
        <w:jc w:val="both"/>
        <w:rPr>
          <w:rFonts w:ascii="Times New Roman" w:hAnsi="Times New Roman" w:cs="Times New Roman"/>
          <w:sz w:val="28"/>
          <w:szCs w:val="28"/>
        </w:rPr>
      </w:pPr>
      <w:bookmarkStart w:id="17" w:name="_Hlk124235975"/>
      <w:r w:rsidRPr="00A111CB">
        <w:rPr>
          <w:rFonts w:ascii="Times New Roman" w:hAnsi="Times New Roman" w:cs="Times New Roman"/>
          <w:sz w:val="28"/>
          <w:szCs w:val="28"/>
        </w:rPr>
        <w:t>На территории муниципального образования Ленинградский район финансово-хозяйственную деятельность осуществляют:</w:t>
      </w:r>
    </w:p>
    <w:p w14:paraId="708BFCF0" w14:textId="54472311" w:rsidR="00F07579" w:rsidRPr="00A111CB" w:rsidRDefault="00F07579" w:rsidP="0069578E">
      <w:pPr>
        <w:spacing w:after="0" w:line="240" w:lineRule="auto"/>
        <w:ind w:firstLine="567"/>
        <w:jc w:val="both"/>
        <w:rPr>
          <w:rFonts w:ascii="Times New Roman" w:eastAsia="Calibri" w:hAnsi="Times New Roman" w:cs="Times New Roman"/>
          <w:sz w:val="28"/>
          <w:szCs w:val="28"/>
        </w:rPr>
      </w:pPr>
      <w:r w:rsidRPr="00A111CB">
        <w:rPr>
          <w:rFonts w:ascii="Times New Roman" w:hAnsi="Times New Roman" w:cs="Times New Roman"/>
          <w:sz w:val="28"/>
          <w:szCs w:val="28"/>
        </w:rPr>
        <w:t xml:space="preserve">- 8 муниципальных унитарных предприятия (далее - МУП), в том числе 4 </w:t>
      </w:r>
      <w:proofErr w:type="spellStart"/>
      <w:r w:rsidRPr="00A111CB">
        <w:rPr>
          <w:rFonts w:ascii="Times New Roman" w:hAnsi="Times New Roman" w:cs="Times New Roman"/>
          <w:sz w:val="28"/>
          <w:szCs w:val="28"/>
        </w:rPr>
        <w:t>МУПа</w:t>
      </w:r>
      <w:proofErr w:type="spellEnd"/>
      <w:r w:rsidRPr="00A111CB">
        <w:rPr>
          <w:rFonts w:ascii="Times New Roman" w:hAnsi="Times New Roman" w:cs="Times New Roman"/>
          <w:sz w:val="28"/>
          <w:szCs w:val="28"/>
        </w:rPr>
        <w:t xml:space="preserve"> оказывают услуги рынка водоснабжения и водоотведения</w:t>
      </w:r>
      <w:r w:rsidRPr="00A111CB">
        <w:rPr>
          <w:rFonts w:ascii="Times New Roman" w:eastAsia="Calibri" w:hAnsi="Times New Roman" w:cs="Times New Roman"/>
          <w:kern w:val="0"/>
          <w:sz w:val="28"/>
          <w:szCs w:val="28"/>
          <w:lang w:eastAsia="en-US"/>
        </w:rPr>
        <w:t xml:space="preserve"> (основные виды деятельности: сбор, очистка и распределение воды); 1 МУП оказывает услуги рынка </w:t>
      </w:r>
      <w:r w:rsidRPr="00A111CB">
        <w:rPr>
          <w:rFonts w:ascii="Times New Roman" w:hAnsi="Times New Roman" w:cs="Times New Roman"/>
          <w:sz w:val="28"/>
          <w:szCs w:val="28"/>
        </w:rPr>
        <w:t xml:space="preserve">водоснабжения и водоотведения и рынка </w:t>
      </w:r>
      <w:r w:rsidRPr="00A111CB">
        <w:rPr>
          <w:rFonts w:ascii="Times New Roman" w:eastAsia="Calibri" w:hAnsi="Times New Roman" w:cs="Times New Roman"/>
          <w:sz w:val="28"/>
          <w:szCs w:val="28"/>
        </w:rPr>
        <w:t xml:space="preserve">теплоснабжения (производство тепловой энергии); 1 МУП оказывает услуги рынка </w:t>
      </w:r>
      <w:r w:rsidRPr="00A111CB">
        <w:rPr>
          <w:rFonts w:ascii="Times New Roman" w:hAnsi="Times New Roman" w:cs="Times New Roman"/>
          <w:sz w:val="28"/>
          <w:szCs w:val="28"/>
        </w:rPr>
        <w:t xml:space="preserve">бытовых услуг; 1 МУП </w:t>
      </w:r>
      <w:r w:rsidRPr="00A111CB">
        <w:rPr>
          <w:rFonts w:ascii="Times New Roman" w:eastAsia="Calibri" w:hAnsi="Times New Roman" w:cs="Times New Roman"/>
          <w:sz w:val="28"/>
          <w:szCs w:val="28"/>
        </w:rPr>
        <w:t>оказывает услуги рынка</w:t>
      </w:r>
      <w:r w:rsidRPr="00A111CB">
        <w:rPr>
          <w:rFonts w:ascii="Times New Roman" w:hAnsi="Times New Roman" w:cs="Times New Roman"/>
          <w:sz w:val="28"/>
          <w:szCs w:val="28"/>
        </w:rPr>
        <w:t xml:space="preserve"> связи, в том числе услуг по предоставлению широкополосного доступа к информационно-телекоммуникационной сети «Интернет»; 1 МУП оказывает услуги рынка </w:t>
      </w:r>
      <w:r w:rsidRPr="00A111CB">
        <w:rPr>
          <w:rFonts w:ascii="Times New Roman" w:eastAsia="Calibri" w:hAnsi="Times New Roman" w:cs="Times New Roman"/>
          <w:sz w:val="28"/>
          <w:szCs w:val="28"/>
        </w:rPr>
        <w:t>теплоснабжения (производство тепловой энергии);</w:t>
      </w:r>
    </w:p>
    <w:p w14:paraId="7FC8FF4F" w14:textId="5E3BAA6F"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МУП ЖКХ "Октябрьский " </w:t>
      </w:r>
    </w:p>
    <w:p w14:paraId="5CF78165" w14:textId="6D5A3AA3"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МУП ЖКХ "Первомайское" </w:t>
      </w:r>
    </w:p>
    <w:p w14:paraId="1E2BD7BC" w14:textId="3C1A51DB"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МУП ЖКХ "Восточное " </w:t>
      </w:r>
    </w:p>
    <w:p w14:paraId="13000B2F" w14:textId="73BFBD0E"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proofErr w:type="gramStart"/>
      <w:r w:rsidRPr="00A111CB">
        <w:rPr>
          <w:rFonts w:ascii="Times New Roman" w:eastAsia="Times New Roman" w:hAnsi="Times New Roman" w:cs="Times New Roman"/>
          <w:kern w:val="0"/>
          <w:sz w:val="28"/>
          <w:szCs w:val="28"/>
          <w:lang w:eastAsia="ru-RU"/>
        </w:rPr>
        <w:t>МУП  ЖКХ</w:t>
      </w:r>
      <w:proofErr w:type="gramEnd"/>
      <w:r w:rsidRPr="00A111CB">
        <w:rPr>
          <w:rFonts w:ascii="Times New Roman" w:eastAsia="Times New Roman" w:hAnsi="Times New Roman" w:cs="Times New Roman"/>
          <w:kern w:val="0"/>
          <w:sz w:val="28"/>
          <w:szCs w:val="28"/>
          <w:lang w:eastAsia="ru-RU"/>
        </w:rPr>
        <w:t xml:space="preserve"> "Коммунальщик" </w:t>
      </w:r>
    </w:p>
    <w:p w14:paraId="03B9D348" w14:textId="0D39CA8F"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МУП ЖКХ </w:t>
      </w:r>
      <w:proofErr w:type="spellStart"/>
      <w:r w:rsidRPr="00A111CB">
        <w:rPr>
          <w:rFonts w:ascii="Times New Roman" w:eastAsia="Times New Roman" w:hAnsi="Times New Roman" w:cs="Times New Roman"/>
          <w:kern w:val="0"/>
          <w:sz w:val="28"/>
          <w:szCs w:val="28"/>
          <w:lang w:eastAsia="ru-RU"/>
        </w:rPr>
        <w:t>Новоплатнировского</w:t>
      </w:r>
      <w:proofErr w:type="spellEnd"/>
      <w:r w:rsidRPr="00A111CB">
        <w:rPr>
          <w:rFonts w:ascii="Times New Roman" w:eastAsia="Times New Roman" w:hAnsi="Times New Roman" w:cs="Times New Roman"/>
          <w:kern w:val="0"/>
          <w:sz w:val="28"/>
          <w:szCs w:val="28"/>
          <w:lang w:eastAsia="ru-RU"/>
        </w:rPr>
        <w:t xml:space="preserve"> сельского поселения Ленинградского района "ЖКХ </w:t>
      </w:r>
      <w:proofErr w:type="spellStart"/>
      <w:r w:rsidRPr="00A111CB">
        <w:rPr>
          <w:rFonts w:ascii="Times New Roman" w:eastAsia="Times New Roman" w:hAnsi="Times New Roman" w:cs="Times New Roman"/>
          <w:kern w:val="0"/>
          <w:sz w:val="28"/>
          <w:szCs w:val="28"/>
          <w:lang w:eastAsia="ru-RU"/>
        </w:rPr>
        <w:t>Новоплатнировское</w:t>
      </w:r>
      <w:proofErr w:type="spellEnd"/>
      <w:r w:rsidRPr="00A111CB">
        <w:rPr>
          <w:rFonts w:ascii="Times New Roman" w:eastAsia="Times New Roman" w:hAnsi="Times New Roman" w:cs="Times New Roman"/>
          <w:kern w:val="0"/>
          <w:sz w:val="28"/>
          <w:szCs w:val="28"/>
          <w:lang w:eastAsia="ru-RU"/>
        </w:rPr>
        <w:t>"  </w:t>
      </w:r>
    </w:p>
    <w:p w14:paraId="0AEB3665" w14:textId="6B4E9F60"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t xml:space="preserve">МУП "Ленинградский теплоцентр"             </w:t>
      </w:r>
    </w:p>
    <w:p w14:paraId="7C926DDF" w14:textId="088C0885"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r w:rsidRPr="00A111CB">
        <w:rPr>
          <w:rFonts w:ascii="Times New Roman" w:eastAsia="Times New Roman" w:hAnsi="Times New Roman" w:cs="Times New Roman"/>
          <w:kern w:val="0"/>
          <w:sz w:val="28"/>
          <w:szCs w:val="28"/>
          <w:lang w:eastAsia="ru-RU"/>
        </w:rPr>
        <w:lastRenderedPageBreak/>
        <w:t>МУП "</w:t>
      </w:r>
      <w:proofErr w:type="gramStart"/>
      <w:r w:rsidRPr="00A111CB">
        <w:rPr>
          <w:rFonts w:ascii="Times New Roman" w:eastAsia="Times New Roman" w:hAnsi="Times New Roman" w:cs="Times New Roman"/>
          <w:kern w:val="0"/>
          <w:sz w:val="28"/>
          <w:szCs w:val="28"/>
          <w:lang w:eastAsia="ru-RU"/>
        </w:rPr>
        <w:t>Ленинградская  вещательная</w:t>
      </w:r>
      <w:proofErr w:type="gramEnd"/>
      <w:r w:rsidRPr="00A111CB">
        <w:rPr>
          <w:rFonts w:ascii="Times New Roman" w:eastAsia="Times New Roman" w:hAnsi="Times New Roman" w:cs="Times New Roman"/>
          <w:kern w:val="0"/>
          <w:sz w:val="28"/>
          <w:szCs w:val="28"/>
          <w:lang w:eastAsia="ru-RU"/>
        </w:rPr>
        <w:t xml:space="preserve"> компания" </w:t>
      </w:r>
    </w:p>
    <w:p w14:paraId="48192C3A" w14:textId="6D7E5DC9" w:rsidR="00D76342" w:rsidRPr="00A111CB" w:rsidRDefault="00D76342" w:rsidP="0069578E">
      <w:pPr>
        <w:shd w:val="clear" w:color="auto" w:fill="FFFFFF"/>
        <w:suppressAutoHyphens w:val="0"/>
        <w:spacing w:after="0" w:line="240" w:lineRule="auto"/>
        <w:textAlignment w:val="auto"/>
        <w:rPr>
          <w:rFonts w:ascii="Times New Roman" w:eastAsia="Times New Roman" w:hAnsi="Times New Roman" w:cs="Times New Roman"/>
          <w:kern w:val="0"/>
          <w:sz w:val="28"/>
          <w:szCs w:val="28"/>
          <w:lang w:eastAsia="ru-RU"/>
        </w:rPr>
      </w:pPr>
      <w:proofErr w:type="gramStart"/>
      <w:r w:rsidRPr="00A111CB">
        <w:rPr>
          <w:rFonts w:ascii="Times New Roman" w:eastAsia="Times New Roman" w:hAnsi="Times New Roman" w:cs="Times New Roman"/>
          <w:kern w:val="0"/>
          <w:sz w:val="28"/>
          <w:szCs w:val="28"/>
          <w:lang w:eastAsia="ru-RU"/>
        </w:rPr>
        <w:t>МУП  предприятие</w:t>
      </w:r>
      <w:proofErr w:type="gramEnd"/>
      <w:r w:rsidRPr="00A111CB">
        <w:rPr>
          <w:rFonts w:ascii="Times New Roman" w:eastAsia="Times New Roman" w:hAnsi="Times New Roman" w:cs="Times New Roman"/>
          <w:kern w:val="0"/>
          <w:sz w:val="28"/>
          <w:szCs w:val="28"/>
          <w:lang w:eastAsia="ru-RU"/>
        </w:rPr>
        <w:t xml:space="preserve"> бытового обслуживания "Бытовик"                          </w:t>
      </w:r>
    </w:p>
    <w:p w14:paraId="3DB2D8ED"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- 26 подведомственных муниципальных учреждения муниципального образования, оказывающие услуги на рынке дошкольного образования;</w:t>
      </w:r>
    </w:p>
    <w:p w14:paraId="1138D6B0"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- 21 подведомственное муниципальное учреждение муниципального образования, оказывающие услуги на рынке общего образования;</w:t>
      </w:r>
    </w:p>
    <w:p w14:paraId="4C90E891"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- 5 подведомственных муниципальных учреждения муниципального образования, оказывающие услуги на рынке дополнительного образования детей;</w:t>
      </w:r>
    </w:p>
    <w:p w14:paraId="6E36D937"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- 3 подведомственных муниципальных учреждения муниципального образования, оказывающие образовательные услуги.</w:t>
      </w:r>
    </w:p>
    <w:p w14:paraId="49380B51" w14:textId="5A10F1D4" w:rsidR="00BB754C" w:rsidRPr="00A111CB" w:rsidRDefault="00BB754C" w:rsidP="0069578E">
      <w:pPr>
        <w:pStyle w:val="ac"/>
        <w:ind w:firstLine="567"/>
        <w:jc w:val="both"/>
        <w:rPr>
          <w:sz w:val="28"/>
          <w:szCs w:val="28"/>
        </w:rPr>
      </w:pPr>
      <w:r w:rsidRPr="00A111CB">
        <w:rPr>
          <w:sz w:val="28"/>
          <w:szCs w:val="28"/>
        </w:rPr>
        <w:t>Реестр хозяйствующих субъектов доля участия муниципального образования в которых составляет 50 и более процентов приведен в приложении 1 к отчету, а также размещен на официальном сайте муниципального образования Ленинградский район в разделе «Стандарт развития конкуренции» подразделе «Реестры и тарифы» (</w:t>
      </w:r>
      <w:proofErr w:type="spellStart"/>
      <w:r w:rsidRPr="00A111CB">
        <w:fldChar w:fldCharType="begin"/>
      </w:r>
      <w:r w:rsidRPr="00A111CB">
        <w:instrText>HYPERLINK "https://adminlenkub.ru/item/719327"</w:instrText>
      </w:r>
      <w:r w:rsidRPr="00A111CB">
        <w:fldChar w:fldCharType="separate"/>
      </w:r>
      <w:r w:rsidR="000926FA" w:rsidRPr="00A111CB">
        <w:rPr>
          <w:rStyle w:val="af2"/>
          <w:color w:val="auto"/>
          <w:sz w:val="28"/>
          <w:szCs w:val="28"/>
        </w:rPr>
        <w:t>https</w:t>
      </w:r>
      <w:proofErr w:type="spellEnd"/>
      <w:r w:rsidR="000926FA" w:rsidRPr="00A111CB">
        <w:rPr>
          <w:rStyle w:val="af2"/>
          <w:color w:val="auto"/>
          <w:sz w:val="28"/>
          <w:szCs w:val="28"/>
        </w:rPr>
        <w:t>://</w:t>
      </w:r>
      <w:proofErr w:type="spellStart"/>
      <w:r w:rsidR="000926FA" w:rsidRPr="00A111CB">
        <w:rPr>
          <w:rStyle w:val="af2"/>
          <w:color w:val="auto"/>
          <w:sz w:val="28"/>
          <w:szCs w:val="28"/>
        </w:rPr>
        <w:t>adminlenkub.ru</w:t>
      </w:r>
      <w:proofErr w:type="spellEnd"/>
      <w:r w:rsidR="000926FA" w:rsidRPr="00A111CB">
        <w:rPr>
          <w:rStyle w:val="af2"/>
          <w:color w:val="auto"/>
          <w:sz w:val="28"/>
          <w:szCs w:val="28"/>
        </w:rPr>
        <w:t>/</w:t>
      </w:r>
      <w:proofErr w:type="spellStart"/>
      <w:r w:rsidR="000926FA" w:rsidRPr="00A111CB">
        <w:rPr>
          <w:rStyle w:val="af2"/>
          <w:color w:val="auto"/>
          <w:sz w:val="28"/>
          <w:szCs w:val="28"/>
        </w:rPr>
        <w:t>item</w:t>
      </w:r>
      <w:proofErr w:type="spellEnd"/>
      <w:r w:rsidR="000926FA" w:rsidRPr="00A111CB">
        <w:rPr>
          <w:rStyle w:val="af2"/>
          <w:color w:val="auto"/>
          <w:sz w:val="28"/>
          <w:szCs w:val="28"/>
        </w:rPr>
        <w:t>/719327</w:t>
      </w:r>
      <w:r w:rsidRPr="00A111CB">
        <w:rPr>
          <w:rStyle w:val="af2"/>
          <w:color w:val="auto"/>
          <w:sz w:val="28"/>
          <w:szCs w:val="28"/>
        </w:rPr>
        <w:fldChar w:fldCharType="end"/>
      </w:r>
      <w:r w:rsidR="000926FA" w:rsidRPr="00A111CB">
        <w:rPr>
          <w:sz w:val="28"/>
          <w:szCs w:val="28"/>
        </w:rPr>
        <w:t xml:space="preserve"> </w:t>
      </w:r>
      <w:r w:rsidRPr="00A111CB">
        <w:rPr>
          <w:sz w:val="28"/>
          <w:szCs w:val="28"/>
        </w:rPr>
        <w:t>)</w:t>
      </w:r>
    </w:p>
    <w:bookmarkEnd w:id="17"/>
    <w:p w14:paraId="0616F17B" w14:textId="77777777" w:rsidR="00BB754C" w:rsidRPr="00A111CB" w:rsidRDefault="00BB754C" w:rsidP="0069578E">
      <w:pPr>
        <w:tabs>
          <w:tab w:val="left" w:pos="709"/>
        </w:tabs>
        <w:spacing w:after="0" w:line="240" w:lineRule="auto"/>
        <w:ind w:firstLine="709"/>
        <w:contextualSpacing/>
        <w:jc w:val="right"/>
        <w:rPr>
          <w:rFonts w:ascii="Times New Roman" w:hAnsi="Times New Roman"/>
          <w:sz w:val="28"/>
          <w:szCs w:val="28"/>
          <w:lang w:eastAsia="ru-RU"/>
        </w:rPr>
      </w:pPr>
    </w:p>
    <w:p w14:paraId="393AA100" w14:textId="77777777" w:rsidR="00BB754C" w:rsidRPr="00A111CB" w:rsidRDefault="00BB754C" w:rsidP="0069578E">
      <w:pPr>
        <w:tabs>
          <w:tab w:val="left" w:pos="709"/>
        </w:tabs>
        <w:spacing w:after="0" w:line="240" w:lineRule="auto"/>
        <w:ind w:firstLine="709"/>
        <w:contextualSpacing/>
        <w:jc w:val="right"/>
        <w:rPr>
          <w:rFonts w:ascii="Times New Roman" w:hAnsi="Times New Roman"/>
          <w:sz w:val="28"/>
          <w:szCs w:val="28"/>
          <w:lang w:eastAsia="ru-RU"/>
        </w:rPr>
      </w:pPr>
    </w:p>
    <w:p w14:paraId="193F4203" w14:textId="77777777"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Раздел 3. Создание и реализация механизмов общественного контроля за деятельностью субъектов естественных монополий.</w:t>
      </w:r>
    </w:p>
    <w:p w14:paraId="2AD42BBB" w14:textId="77777777" w:rsidR="00BB754C" w:rsidRPr="00A111CB" w:rsidRDefault="00BB754C" w:rsidP="0069578E">
      <w:pPr>
        <w:spacing w:after="0" w:line="240" w:lineRule="auto"/>
        <w:jc w:val="both"/>
        <w:rPr>
          <w:rFonts w:ascii="Times New Roman" w:hAnsi="Times New Roman" w:cs="Times New Roman"/>
          <w:b/>
          <w:sz w:val="28"/>
          <w:szCs w:val="28"/>
          <w:highlight w:val="yellow"/>
        </w:rPr>
      </w:pPr>
    </w:p>
    <w:p w14:paraId="289E7914"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На территории Ленинградского района обособленные подразделения субъектов естественной монополии (хозяйствующие субъекты, занятые производством товаров в условиях естественной монополии) и юридические лица оказывают следующие услуги:</w:t>
      </w:r>
    </w:p>
    <w:p w14:paraId="6297CD6E"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транспортировка газа по трубопроводам (ОСП ООО «</w:t>
      </w:r>
      <w:proofErr w:type="spellStart"/>
      <w:r w:rsidRPr="00A111CB">
        <w:rPr>
          <w:rFonts w:ascii="Times New Roman" w:hAnsi="Times New Roman" w:cs="Times New Roman"/>
          <w:sz w:val="28"/>
          <w:szCs w:val="28"/>
        </w:rPr>
        <w:t>Газпроммежрегионгаз</w:t>
      </w:r>
      <w:proofErr w:type="spellEnd"/>
      <w:r w:rsidRPr="00A111CB">
        <w:rPr>
          <w:rFonts w:ascii="Times New Roman" w:hAnsi="Times New Roman" w:cs="Times New Roman"/>
          <w:sz w:val="28"/>
          <w:szCs w:val="28"/>
        </w:rPr>
        <w:t>»);</w:t>
      </w:r>
    </w:p>
    <w:p w14:paraId="74B0D4A4"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услуги доступной электросвязи и общедоступной почтовой связи (ОСП ПАО «Ростелеком»);</w:t>
      </w:r>
    </w:p>
    <w:p w14:paraId="3EDA960F"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водоснабжение и водоотведение с использованием централизованных систем, систем коммунальной инфраструктуры (ООО «</w:t>
      </w:r>
      <w:proofErr w:type="spellStart"/>
      <w:r w:rsidRPr="00A111CB">
        <w:rPr>
          <w:rFonts w:ascii="Times New Roman" w:hAnsi="Times New Roman" w:cs="Times New Roman"/>
          <w:sz w:val="28"/>
          <w:szCs w:val="28"/>
        </w:rPr>
        <w:t>Ленводоканал</w:t>
      </w:r>
      <w:proofErr w:type="spellEnd"/>
      <w:r w:rsidRPr="00A111CB">
        <w:rPr>
          <w:rFonts w:ascii="Times New Roman" w:hAnsi="Times New Roman" w:cs="Times New Roman"/>
          <w:sz w:val="28"/>
          <w:szCs w:val="28"/>
        </w:rPr>
        <w:t>»);</w:t>
      </w:r>
    </w:p>
    <w:p w14:paraId="62BB884D"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услуги по предоставлению электроэнергии (ОСП ПАО «Кубаньэнерго»);</w:t>
      </w:r>
    </w:p>
    <w:p w14:paraId="4F68DD6B" w14:textId="450EDC6C"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услуги по передаче тепловой энергии (ОСП ООО «</w:t>
      </w:r>
      <w:r w:rsidR="00D63020" w:rsidRPr="00A111CB">
        <w:rPr>
          <w:rFonts w:ascii="Times New Roman" w:hAnsi="Times New Roman" w:cs="Times New Roman"/>
          <w:sz w:val="28"/>
          <w:szCs w:val="28"/>
        </w:rPr>
        <w:t>МУП</w:t>
      </w:r>
      <w:r w:rsidRPr="00A111CB">
        <w:rPr>
          <w:rFonts w:ascii="Times New Roman" w:hAnsi="Times New Roman" w:cs="Times New Roman"/>
          <w:sz w:val="28"/>
          <w:szCs w:val="28"/>
        </w:rPr>
        <w:t xml:space="preserve"> ЖКХ» (Ленинградские тепловые сети).</w:t>
      </w:r>
    </w:p>
    <w:p w14:paraId="05033DD9"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В настоящее время, в соответствие с действующим законодательством, тарифы на услуги естественных монополий на муниципальном уровне не регулируются.</w:t>
      </w:r>
    </w:p>
    <w:p w14:paraId="6868577D"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Органом ценового регулирования является РЭК- департамент цен и тарифов Краснодарского края. Информацию о деятельности, предусмотренную к обязательному раскрытию в соответствии с законодательством Российской Федерации, субъекты естественных монополий, осуществляющие деятельность на территории муниципального образования Ленинградский район, размещают на сайте РЭК – департамента цен и тарифов Краснодарского края (Портал публикации сведений, подлежащих свободному доступу).</w:t>
      </w:r>
    </w:p>
    <w:p w14:paraId="05F15651"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lastRenderedPageBreak/>
        <w:t>Структура тарифов на услуги ООО «</w:t>
      </w:r>
      <w:proofErr w:type="spellStart"/>
      <w:r w:rsidRPr="00A111CB">
        <w:rPr>
          <w:rFonts w:ascii="Times New Roman" w:hAnsi="Times New Roman" w:cs="Times New Roman"/>
          <w:sz w:val="28"/>
          <w:szCs w:val="28"/>
        </w:rPr>
        <w:t>ГазпроммежрегионгазКраснодар</w:t>
      </w:r>
      <w:proofErr w:type="spellEnd"/>
      <w:r w:rsidRPr="00A111CB">
        <w:rPr>
          <w:rFonts w:ascii="Times New Roman" w:hAnsi="Times New Roman" w:cs="Times New Roman"/>
          <w:sz w:val="28"/>
          <w:szCs w:val="28"/>
        </w:rPr>
        <w:t>», ПАО «Кубаньэнерго» доводятся до сведения потребителей посредством доведения информации на платежных документах.</w:t>
      </w:r>
    </w:p>
    <w:p w14:paraId="1689173A"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Структура тарифов на услуги, параметры качества и надежности предоставляемых услуг, стандартах обслуживания потребителей и процедур получения потребителями услуг ООО «</w:t>
      </w:r>
      <w:proofErr w:type="spellStart"/>
      <w:r w:rsidRPr="00A111CB">
        <w:rPr>
          <w:rFonts w:ascii="Times New Roman" w:hAnsi="Times New Roman" w:cs="Times New Roman"/>
          <w:sz w:val="28"/>
          <w:szCs w:val="28"/>
        </w:rPr>
        <w:t>ГазпроммежрегионгазКраснодар</w:t>
      </w:r>
      <w:proofErr w:type="spellEnd"/>
      <w:r w:rsidRPr="00A111CB">
        <w:rPr>
          <w:rFonts w:ascii="Times New Roman" w:hAnsi="Times New Roman" w:cs="Times New Roman"/>
          <w:sz w:val="28"/>
          <w:szCs w:val="28"/>
        </w:rPr>
        <w:t>», ПАО «Кубаньэнерго», ФГУП «Почта России» является прозрачной и открытой, размещается в сети Интернет (разделы: цены и тарифы порядок заключения договоров, порядок ограничения поставок газа, автоматизированная система коммерческого учета газа, согласование расчетных объемов поставки газа, оплата, «населению», нормативно правовые акты, территория обслуживания, дополнительные услуги, паспорта услуг (процессов), коммерческий учет электроэнергии, система обслуживания потребителей, памятка об аварийных отключениях, качество обслуживания потребителей услуг, электробезопасность и энергосбережение, услуги «для Вас», услуги доставки для бизнеса, помощь и т.д.).</w:t>
      </w:r>
    </w:p>
    <w:p w14:paraId="244CCF95" w14:textId="77777777" w:rsidR="00BB754C" w:rsidRPr="00A111CB" w:rsidRDefault="00BB754C" w:rsidP="0069578E">
      <w:pPr>
        <w:tabs>
          <w:tab w:val="left" w:pos="-2268"/>
        </w:tabs>
        <w:suppressAutoHyphens w:val="0"/>
        <w:spacing w:after="0" w:line="240" w:lineRule="auto"/>
        <w:ind w:firstLine="567"/>
        <w:jc w:val="both"/>
        <w:textAlignment w:val="auto"/>
        <w:rPr>
          <w:rFonts w:ascii="Times New Roman" w:eastAsia="Calibri" w:hAnsi="Times New Roman" w:cs="Times New Roman"/>
          <w:bCs/>
          <w:kern w:val="0"/>
          <w:sz w:val="28"/>
          <w:szCs w:val="28"/>
          <w:lang w:eastAsia="en-US"/>
        </w:rPr>
      </w:pPr>
      <w:r w:rsidRPr="00A111CB">
        <w:rPr>
          <w:rFonts w:ascii="Times New Roman" w:eastAsia="Times New Roman" w:hAnsi="Times New Roman" w:cs="Times New Roman"/>
          <w:kern w:val="0"/>
          <w:sz w:val="28"/>
          <w:szCs w:val="28"/>
          <w:lang w:eastAsia="en-US"/>
        </w:rPr>
        <w:t xml:space="preserve">Качество и объем услуг, предоставляемых субъектами естественной монополии на территории </w:t>
      </w:r>
      <w:r w:rsidRPr="00A111CB">
        <w:rPr>
          <w:rFonts w:ascii="Times New Roman" w:eastAsia="Calibri" w:hAnsi="Times New Roman" w:cs="Times New Roman"/>
          <w:bCs/>
          <w:kern w:val="0"/>
          <w:sz w:val="28"/>
          <w:szCs w:val="28"/>
          <w:lang w:eastAsia="en-US"/>
        </w:rPr>
        <w:t>муниципального образования Ленинградский район, соответствуют установленным требованиям федерального законодательства, законодательства Краснодарского края, нормативным правовым актам муниципального образования Ленинградский район.</w:t>
      </w:r>
    </w:p>
    <w:p w14:paraId="31C453DB"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Информация об уровнях цен и тарифов на основные социально значимые продовольственные товары, коммунальные услуги, тепловую энергию, природный и сжиженный газ, автомобильное топливо, а также проезд в городском общественном транспорте размещена на сайте РЭК-департамента </w:t>
      </w:r>
      <w:proofErr w:type="spellStart"/>
      <w:r w:rsidRPr="00A111CB">
        <w:rPr>
          <w:rFonts w:ascii="Times New Roman" w:hAnsi="Times New Roman" w:cs="Times New Roman"/>
          <w:sz w:val="28"/>
          <w:szCs w:val="28"/>
        </w:rPr>
        <w:t>www.rek23.ru</w:t>
      </w:r>
      <w:proofErr w:type="spellEnd"/>
      <w:r w:rsidRPr="00A111CB">
        <w:rPr>
          <w:rFonts w:ascii="Times New Roman" w:hAnsi="Times New Roman" w:cs="Times New Roman"/>
          <w:sz w:val="28"/>
          <w:szCs w:val="28"/>
        </w:rPr>
        <w:t xml:space="preserve"> в разделе «Уровни тарифов».</w:t>
      </w:r>
    </w:p>
    <w:p w14:paraId="53D1D266" w14:textId="0E3D4A7C"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Контроль за соблюдением установленных тарифов предоставляемых услуг осуществляется Региональной Энергетической Комиссией Краснодарского края. Нарушения действующего законодательства отсутствуют.</w:t>
      </w:r>
    </w:p>
    <w:p w14:paraId="4DFD56E4" w14:textId="4C3741EB" w:rsidR="00AC6A36" w:rsidRPr="00A111CB" w:rsidRDefault="00AC6A36" w:rsidP="0069578E">
      <w:pPr>
        <w:pStyle w:val="ac"/>
        <w:ind w:firstLine="709"/>
        <w:jc w:val="both"/>
        <w:rPr>
          <w:sz w:val="28"/>
          <w:szCs w:val="28"/>
          <w:lang w:eastAsia="ar-SA"/>
        </w:rPr>
      </w:pPr>
      <w:r w:rsidRPr="00A111CB">
        <w:rPr>
          <w:sz w:val="28"/>
          <w:szCs w:val="28"/>
          <w:lang w:eastAsia="ar-SA"/>
        </w:rPr>
        <w:t>Тарифное регулирование на 202</w:t>
      </w:r>
      <w:r w:rsidR="00765AA9" w:rsidRPr="00A111CB">
        <w:rPr>
          <w:sz w:val="28"/>
          <w:szCs w:val="28"/>
          <w:lang w:eastAsia="ar-SA"/>
        </w:rPr>
        <w:t>3</w:t>
      </w:r>
      <w:r w:rsidRPr="00A111CB">
        <w:rPr>
          <w:sz w:val="28"/>
          <w:szCs w:val="28"/>
          <w:lang w:eastAsia="ar-SA"/>
        </w:rPr>
        <w:t xml:space="preserve"> год проведено с учетом показателей прогнозов социально-экономического развития Российской Федерации на 202</w:t>
      </w:r>
      <w:r w:rsidR="00765AA9" w:rsidRPr="00A111CB">
        <w:rPr>
          <w:sz w:val="28"/>
          <w:szCs w:val="28"/>
          <w:lang w:eastAsia="ar-SA"/>
        </w:rPr>
        <w:t>3</w:t>
      </w:r>
      <w:r w:rsidRPr="00A111CB">
        <w:rPr>
          <w:sz w:val="28"/>
          <w:szCs w:val="28"/>
          <w:lang w:eastAsia="ar-SA"/>
        </w:rPr>
        <w:t xml:space="preserve"> год и на плановый период 202</w:t>
      </w:r>
      <w:r w:rsidR="00765AA9" w:rsidRPr="00A111CB">
        <w:rPr>
          <w:sz w:val="28"/>
          <w:szCs w:val="28"/>
          <w:lang w:eastAsia="ar-SA"/>
        </w:rPr>
        <w:t>4</w:t>
      </w:r>
      <w:r w:rsidRPr="00A111CB">
        <w:rPr>
          <w:sz w:val="28"/>
          <w:szCs w:val="28"/>
          <w:lang w:eastAsia="ar-SA"/>
        </w:rPr>
        <w:t xml:space="preserve"> – 202</w:t>
      </w:r>
      <w:r w:rsidR="00765AA9" w:rsidRPr="00A111CB">
        <w:rPr>
          <w:sz w:val="28"/>
          <w:szCs w:val="28"/>
          <w:lang w:eastAsia="ar-SA"/>
        </w:rPr>
        <w:t>5</w:t>
      </w:r>
      <w:r w:rsidRPr="00A111CB">
        <w:rPr>
          <w:sz w:val="28"/>
          <w:szCs w:val="28"/>
          <w:lang w:eastAsia="ar-SA"/>
        </w:rPr>
        <w:t xml:space="preserve"> годов, социально-экономического развития Российской Федерации на период 202</w:t>
      </w:r>
      <w:r w:rsidR="00765AA9" w:rsidRPr="00A111CB">
        <w:rPr>
          <w:sz w:val="28"/>
          <w:szCs w:val="28"/>
          <w:lang w:eastAsia="ar-SA"/>
        </w:rPr>
        <w:t>6</w:t>
      </w:r>
      <w:r w:rsidRPr="00A111CB">
        <w:rPr>
          <w:sz w:val="28"/>
          <w:szCs w:val="28"/>
          <w:lang w:eastAsia="ar-SA"/>
        </w:rPr>
        <w:t xml:space="preserve"> года, а также на основании принятых ФАС России решений об установлении предельных минимальных и максимальных уровней тарифов на электроэнергию для населения субъектов Российской Федерации.</w:t>
      </w:r>
    </w:p>
    <w:p w14:paraId="0AFB3D20" w14:textId="48338B38" w:rsidR="00AC6A36" w:rsidRPr="00A111CB" w:rsidRDefault="00765AA9" w:rsidP="0069578E">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Постановлением</w:t>
      </w:r>
      <w:r w:rsidR="00AC6A36" w:rsidRPr="00A111CB">
        <w:rPr>
          <w:rFonts w:ascii="Times New Roman" w:hAnsi="Times New Roman"/>
          <w:sz w:val="28"/>
          <w:szCs w:val="28"/>
        </w:rPr>
        <w:t xml:space="preserve"> Правительства Российской Федерации от </w:t>
      </w:r>
      <w:r w:rsidRPr="00A111CB">
        <w:rPr>
          <w:rFonts w:ascii="Times New Roman" w:hAnsi="Times New Roman"/>
          <w:sz w:val="28"/>
          <w:szCs w:val="28"/>
        </w:rPr>
        <w:t>14</w:t>
      </w:r>
      <w:r w:rsidR="00AC6A36" w:rsidRPr="00A111CB">
        <w:rPr>
          <w:rFonts w:ascii="Times New Roman" w:hAnsi="Times New Roman"/>
          <w:sz w:val="28"/>
          <w:szCs w:val="28"/>
        </w:rPr>
        <w:t>.10.202</w:t>
      </w:r>
      <w:r w:rsidRPr="00A111CB">
        <w:rPr>
          <w:rFonts w:ascii="Times New Roman" w:hAnsi="Times New Roman"/>
          <w:sz w:val="28"/>
          <w:szCs w:val="28"/>
        </w:rPr>
        <w:t>2</w:t>
      </w:r>
      <w:r w:rsidR="00AC6A36" w:rsidRPr="00A111CB">
        <w:rPr>
          <w:rFonts w:ascii="Times New Roman" w:hAnsi="Times New Roman"/>
          <w:sz w:val="28"/>
          <w:szCs w:val="28"/>
        </w:rPr>
        <w:t xml:space="preserve"> № </w:t>
      </w:r>
      <w:r w:rsidRPr="00A111CB">
        <w:rPr>
          <w:rFonts w:ascii="Times New Roman" w:hAnsi="Times New Roman"/>
          <w:sz w:val="28"/>
          <w:szCs w:val="28"/>
        </w:rPr>
        <w:t>205</w:t>
      </w:r>
      <w:r w:rsidR="0031611E" w:rsidRPr="00A111CB">
        <w:rPr>
          <w:rFonts w:ascii="Times New Roman" w:hAnsi="Times New Roman"/>
          <w:sz w:val="28"/>
          <w:szCs w:val="28"/>
        </w:rPr>
        <w:t>3</w:t>
      </w:r>
      <w:r w:rsidR="00AC6A36" w:rsidRPr="00A111CB">
        <w:rPr>
          <w:rFonts w:ascii="Times New Roman" w:hAnsi="Times New Roman"/>
          <w:sz w:val="28"/>
          <w:szCs w:val="28"/>
        </w:rPr>
        <w:t xml:space="preserve">-р утверждены индексы по субъектам Российской Федерации </w:t>
      </w:r>
      <w:r w:rsidRPr="00A111CB">
        <w:rPr>
          <w:rFonts w:ascii="Times New Roman" w:hAnsi="Times New Roman"/>
          <w:sz w:val="28"/>
          <w:szCs w:val="28"/>
        </w:rPr>
        <w:t xml:space="preserve">с 1 </w:t>
      </w:r>
      <w:r w:rsidR="003447FA" w:rsidRPr="00A111CB">
        <w:rPr>
          <w:rFonts w:ascii="Times New Roman" w:hAnsi="Times New Roman"/>
          <w:sz w:val="28"/>
          <w:szCs w:val="28"/>
        </w:rPr>
        <w:t>декабря 2022</w:t>
      </w:r>
      <w:r w:rsidRPr="00A111CB">
        <w:rPr>
          <w:rFonts w:ascii="Times New Roman" w:hAnsi="Times New Roman"/>
          <w:sz w:val="28"/>
          <w:szCs w:val="28"/>
        </w:rPr>
        <w:t xml:space="preserve"> года по 31 </w:t>
      </w:r>
      <w:r w:rsidR="003447FA" w:rsidRPr="00A111CB">
        <w:rPr>
          <w:rFonts w:ascii="Times New Roman" w:hAnsi="Times New Roman"/>
          <w:sz w:val="28"/>
          <w:szCs w:val="28"/>
        </w:rPr>
        <w:t>декабря 2023</w:t>
      </w:r>
      <w:r w:rsidRPr="00A111CB">
        <w:rPr>
          <w:rFonts w:ascii="Times New Roman" w:hAnsi="Times New Roman"/>
          <w:sz w:val="28"/>
          <w:szCs w:val="28"/>
        </w:rPr>
        <w:t xml:space="preserve"> года</w:t>
      </w:r>
      <w:r w:rsidR="00AC6A36" w:rsidRPr="00A111CB">
        <w:rPr>
          <w:rFonts w:ascii="Times New Roman" w:hAnsi="Times New Roman"/>
          <w:sz w:val="28"/>
          <w:szCs w:val="28"/>
        </w:rPr>
        <w:t xml:space="preserve"> которые составили для Краснодарского края</w:t>
      </w:r>
      <w:r w:rsidRPr="00A111CB">
        <w:rPr>
          <w:rFonts w:ascii="Times New Roman" w:hAnsi="Times New Roman"/>
          <w:sz w:val="28"/>
          <w:szCs w:val="28"/>
        </w:rPr>
        <w:t xml:space="preserve"> </w:t>
      </w:r>
      <w:r w:rsidR="00AC6A36" w:rsidRPr="00A111CB">
        <w:rPr>
          <w:rFonts w:ascii="Times New Roman" w:hAnsi="Times New Roman"/>
          <w:sz w:val="28"/>
          <w:szCs w:val="28"/>
        </w:rPr>
        <w:t xml:space="preserve">– 0 </w:t>
      </w:r>
      <w:proofErr w:type="gramStart"/>
      <w:r w:rsidR="00AC6A36" w:rsidRPr="00A111CB">
        <w:rPr>
          <w:rFonts w:ascii="Times New Roman" w:hAnsi="Times New Roman"/>
          <w:sz w:val="28"/>
          <w:szCs w:val="28"/>
        </w:rPr>
        <w:t xml:space="preserve">% </w:t>
      </w:r>
      <w:r w:rsidRPr="00A111CB">
        <w:rPr>
          <w:rFonts w:ascii="Times New Roman" w:hAnsi="Times New Roman"/>
          <w:sz w:val="28"/>
          <w:szCs w:val="28"/>
        </w:rPr>
        <w:t>.</w:t>
      </w:r>
      <w:proofErr w:type="gramEnd"/>
    </w:p>
    <w:p w14:paraId="298E883A" w14:textId="01D763F6" w:rsidR="00AC6A36" w:rsidRPr="00A111CB" w:rsidRDefault="00AC6A36" w:rsidP="0069578E">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 xml:space="preserve">При этом действующим законодательством ограничивается не сам тариф (цена) на конкретную коммунальную услугу, а совокупное изменение платы граждан (потребителя гражданина в МО) за все потребляемые коммунальные услуги (за набор потребленных коммунальных услуг) в каждом месяце </w:t>
      </w:r>
      <w:r w:rsidRPr="00A111CB">
        <w:rPr>
          <w:rFonts w:ascii="Times New Roman" w:hAnsi="Times New Roman"/>
          <w:sz w:val="28"/>
          <w:szCs w:val="28"/>
        </w:rPr>
        <w:lastRenderedPageBreak/>
        <w:t>календарного года по отношению к декабрю предыдущего года (при неизменном порядке оплаты, наборе и объемах потребляемых коммунальных услуг, кроме изменения нормативов их потребления).</w:t>
      </w:r>
    </w:p>
    <w:p w14:paraId="3FCC1B27" w14:textId="4CAE3D41" w:rsidR="00765AA9" w:rsidRPr="00A111CB" w:rsidRDefault="00A34EDC" w:rsidP="0069578E">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Тарифы на холодную воду и водоотведение на 2023 год приняты (скорректированы долгосрочные тарифы) с учетом показателей одобренного Правительством Российской Федерации прогноза социально-экономического развития Российской Федерации на 2023 год и на плановый период 2024 и 2025 годов (далее – прогноз), постановления Правительства Российской Федерации от 14.11.2022 № 2053 «Об особенностях индексации регулируемых цен (тарифов) с 1 декабря 2022 г. по 31 декабря 2023 г. и о внесении изменений в некоторые акты Правительства Российской Федерации» и постановления Губернатора Краснодарского края от 28.11.2022 № 880 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Краснодарского края с 1 января по 31 декабря 2023 г. в размере 0% (без повышения).</w:t>
      </w:r>
    </w:p>
    <w:p w14:paraId="20E498E3" w14:textId="03D29A3F" w:rsidR="00765AA9" w:rsidRPr="00A111CB" w:rsidRDefault="00A34EDC" w:rsidP="0069578E">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Тарифы на тепловую энергию на 2023 год приняты (скорректированы долгосрочные тарифы) с учетом показателей прогноза, постановления Пра-</w:t>
      </w:r>
      <w:proofErr w:type="spellStart"/>
      <w:r w:rsidRPr="00A111CB">
        <w:rPr>
          <w:rFonts w:ascii="Times New Roman" w:hAnsi="Times New Roman"/>
          <w:sz w:val="28"/>
          <w:szCs w:val="28"/>
        </w:rPr>
        <w:t>вительства</w:t>
      </w:r>
      <w:proofErr w:type="spellEnd"/>
      <w:r w:rsidRPr="00A111CB">
        <w:rPr>
          <w:rFonts w:ascii="Times New Roman" w:hAnsi="Times New Roman"/>
          <w:sz w:val="28"/>
          <w:szCs w:val="28"/>
        </w:rPr>
        <w:t xml:space="preserve"> Российской Федерации от 14.11.2022 № 2053 и постановления Губернатора Краснодарского края от 28.11.2022 № 880.</w:t>
      </w:r>
    </w:p>
    <w:p w14:paraId="302356EA" w14:textId="2BEC7A3E" w:rsidR="00A34EDC" w:rsidRPr="00A111CB" w:rsidRDefault="00A34EDC" w:rsidP="00A34EDC">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В рамках прогноза, постановления Правительства Российской Федерации от 14.11.2022 № 2053 и постановления Губернатора Краснодарского края от 28.11.2022 № 880, приказа ФАС России от 11.10.2022 № 733/22 «О предельных минимальных и максимальных уровнях тарифов на электрическую энергию (мощность) на 2023 год» тарифы на электроэнергию для населения Краснодарского края на период с 1 января 2023 г. по 31 декабря 2023 г. установлены приказом департамента от 16.11.2022 № 32/2022-э «Об уста-</w:t>
      </w:r>
      <w:proofErr w:type="spellStart"/>
      <w:r w:rsidRPr="00A111CB">
        <w:rPr>
          <w:rFonts w:ascii="Times New Roman" w:hAnsi="Times New Roman"/>
          <w:sz w:val="28"/>
          <w:szCs w:val="28"/>
        </w:rPr>
        <w:t>новлении</w:t>
      </w:r>
      <w:proofErr w:type="spellEnd"/>
      <w:r w:rsidRPr="00A111CB">
        <w:rPr>
          <w:rFonts w:ascii="Times New Roman" w:hAnsi="Times New Roman"/>
          <w:sz w:val="28"/>
          <w:szCs w:val="28"/>
        </w:rPr>
        <w:t xml:space="preserve"> цен (тарифов) на электрическую энергию для населения и </w:t>
      </w:r>
      <w:proofErr w:type="spellStart"/>
      <w:r w:rsidRPr="00A111CB">
        <w:rPr>
          <w:rFonts w:ascii="Times New Roman" w:hAnsi="Times New Roman"/>
          <w:sz w:val="28"/>
          <w:szCs w:val="28"/>
        </w:rPr>
        <w:t>прирав-ненных</w:t>
      </w:r>
      <w:proofErr w:type="spellEnd"/>
      <w:r w:rsidRPr="00A111CB">
        <w:rPr>
          <w:rFonts w:ascii="Times New Roman" w:hAnsi="Times New Roman"/>
          <w:sz w:val="28"/>
          <w:szCs w:val="28"/>
        </w:rPr>
        <w:t xml:space="preserve"> к нему категорий потребителей по Краснодарскому краю, Республике Адыгея и федеральной территории «Сириус» в едином размере (с НДС) – 6,00 руб./кВтч (с ростом на 9,1%) и для населения, проживающего в сельских населенных пунктах, а также в городских населенных пунктах в домах, оборудованных в установленном порядке стационарными электроплитами для </w:t>
      </w:r>
      <w:proofErr w:type="spellStart"/>
      <w:r w:rsidRPr="00A111CB">
        <w:rPr>
          <w:rFonts w:ascii="Times New Roman" w:hAnsi="Times New Roman"/>
          <w:sz w:val="28"/>
          <w:szCs w:val="28"/>
        </w:rPr>
        <w:t>пищеприготовления</w:t>
      </w:r>
      <w:proofErr w:type="spellEnd"/>
      <w:r w:rsidRPr="00A111CB">
        <w:rPr>
          <w:rFonts w:ascii="Times New Roman" w:hAnsi="Times New Roman"/>
          <w:sz w:val="28"/>
          <w:szCs w:val="28"/>
        </w:rPr>
        <w:t xml:space="preserve"> и (или) электроотопительными установками, установлены в размерах (с учетом применения понижающего коэффициента 0,7) в размере 4,20 руб./кВтч (с ростом на 9,1%).</w:t>
      </w:r>
    </w:p>
    <w:p w14:paraId="56CA2BC5" w14:textId="77777777" w:rsidR="00A34EDC" w:rsidRPr="00A111CB" w:rsidRDefault="00A34EDC" w:rsidP="00A34EDC">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 xml:space="preserve">Кроме того, в соответствии с пунктами 11 и 12 Методических указаний по расчету тарифов на электрическую энергию (мощность) для населения и приравненных к нему категорий потребителей, утвержденных приказом ФСТ России от 16.09.2014 № 1442-э, установлены тарифы для населения, </w:t>
      </w:r>
      <w:proofErr w:type="spellStart"/>
      <w:r w:rsidRPr="00A111CB">
        <w:rPr>
          <w:rFonts w:ascii="Times New Roman" w:hAnsi="Times New Roman"/>
          <w:sz w:val="28"/>
          <w:szCs w:val="28"/>
        </w:rPr>
        <w:t>диффе-ренцированные</w:t>
      </w:r>
      <w:proofErr w:type="spellEnd"/>
      <w:r w:rsidRPr="00A111CB">
        <w:rPr>
          <w:rFonts w:ascii="Times New Roman" w:hAnsi="Times New Roman"/>
          <w:sz w:val="28"/>
          <w:szCs w:val="28"/>
        </w:rPr>
        <w:t xml:space="preserve"> по зонам (часам) суток.</w:t>
      </w:r>
    </w:p>
    <w:p w14:paraId="3BFFA756" w14:textId="3B8EAB06" w:rsidR="00A34EDC" w:rsidRPr="00A111CB" w:rsidRDefault="00A34EDC" w:rsidP="00A34EDC">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 xml:space="preserve">По состоянию на 30.09.2023 действовали розничные цены на природный газ, реализуемый населению Краснодарского края, утвержденные с 01.12.2022 приказом департамента от 16.11.2022 № 27/2022-газ с учетом установленных на федеральном уровне составляющих (оптовой цены на газ для населения, тарифов </w:t>
      </w:r>
      <w:r w:rsidRPr="00A111CB">
        <w:rPr>
          <w:rFonts w:ascii="Times New Roman" w:hAnsi="Times New Roman"/>
          <w:sz w:val="28"/>
          <w:szCs w:val="28"/>
        </w:rPr>
        <w:lastRenderedPageBreak/>
        <w:t xml:space="preserve">на услуги по транспортировке газа по газораспределительным сетям, платы за снабженческо-сбытовые услуги поставщиков газа), в размере (с НДС) от  6 470 руб./1000 </w:t>
      </w:r>
      <w:proofErr w:type="spellStart"/>
      <w:r w:rsidRPr="00A111CB">
        <w:rPr>
          <w:rFonts w:ascii="Times New Roman" w:hAnsi="Times New Roman"/>
          <w:sz w:val="28"/>
          <w:szCs w:val="28"/>
        </w:rPr>
        <w:t>м3</w:t>
      </w:r>
      <w:proofErr w:type="spellEnd"/>
      <w:r w:rsidRPr="00A111CB">
        <w:rPr>
          <w:rFonts w:ascii="Times New Roman" w:hAnsi="Times New Roman"/>
          <w:sz w:val="28"/>
          <w:szCs w:val="28"/>
        </w:rPr>
        <w:t xml:space="preserve"> (рост на 8,4%) – газоснабжение населения муниципального образования г. Краснодар до 7 610 руб./1000 </w:t>
      </w:r>
      <w:proofErr w:type="spellStart"/>
      <w:r w:rsidRPr="00A111CB">
        <w:rPr>
          <w:rFonts w:ascii="Times New Roman" w:hAnsi="Times New Roman"/>
          <w:sz w:val="28"/>
          <w:szCs w:val="28"/>
        </w:rPr>
        <w:t>м3</w:t>
      </w:r>
      <w:proofErr w:type="spellEnd"/>
      <w:r w:rsidRPr="00A111CB">
        <w:rPr>
          <w:rFonts w:ascii="Times New Roman" w:hAnsi="Times New Roman"/>
          <w:sz w:val="28"/>
          <w:szCs w:val="28"/>
        </w:rPr>
        <w:t xml:space="preserve"> (рост на 8,4%) газоснабжение населения на основной территории поставки в 41 муниципальном образовании края, кроме Краснодара, Славянского и Усть-Лабинского районов.</w:t>
      </w:r>
    </w:p>
    <w:p w14:paraId="42A44553" w14:textId="59C3592B" w:rsidR="00A34EDC" w:rsidRPr="00A111CB" w:rsidRDefault="00A34EDC" w:rsidP="00A34EDC">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Розничные цены утверждены с учетом постановления Губернатора Краснодарского края от 28.11.2022 № 880 об утверждении предельных (максимальных) индексов изменения размера вносимой гражданами платы за коммунальные услуги в муниципальных образованиях Краснодарского края с 1 января по 31 декабря 2023 г. в размере 0% (без повышения).</w:t>
      </w:r>
    </w:p>
    <w:p w14:paraId="186ABD08" w14:textId="7B49F3A4" w:rsidR="00A34EDC" w:rsidRPr="00A111CB" w:rsidRDefault="00A34EDC" w:rsidP="00A34EDC">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 xml:space="preserve">Тарифное регулирование в сфере обращения с </w:t>
      </w:r>
      <w:proofErr w:type="spellStart"/>
      <w:r w:rsidRPr="00A111CB">
        <w:rPr>
          <w:rFonts w:ascii="Times New Roman" w:hAnsi="Times New Roman"/>
          <w:sz w:val="28"/>
          <w:szCs w:val="28"/>
        </w:rPr>
        <w:t>ТКО</w:t>
      </w:r>
      <w:proofErr w:type="spellEnd"/>
      <w:r w:rsidRPr="00A111CB">
        <w:rPr>
          <w:rFonts w:ascii="Times New Roman" w:hAnsi="Times New Roman"/>
          <w:sz w:val="28"/>
          <w:szCs w:val="28"/>
        </w:rPr>
        <w:t xml:space="preserve"> осуществлено в крае в отношении 21 организации в рамках Федерального закона от 24.06.1998        № 89-ФЗ «Об отходах производства и потребления», из которых для 6 организаций установлены тарифы на услугу регионального оператора, 16 организациям-операторам по обращению с </w:t>
      </w:r>
      <w:proofErr w:type="spellStart"/>
      <w:r w:rsidRPr="00A111CB">
        <w:rPr>
          <w:rFonts w:ascii="Times New Roman" w:hAnsi="Times New Roman"/>
          <w:sz w:val="28"/>
          <w:szCs w:val="28"/>
        </w:rPr>
        <w:t>ТКО</w:t>
      </w:r>
      <w:proofErr w:type="spellEnd"/>
      <w:r w:rsidRPr="00A111CB">
        <w:rPr>
          <w:rFonts w:ascii="Times New Roman" w:hAnsi="Times New Roman"/>
          <w:sz w:val="28"/>
          <w:szCs w:val="28"/>
        </w:rPr>
        <w:t xml:space="preserve"> – тарифы на захоронение </w:t>
      </w:r>
      <w:proofErr w:type="spellStart"/>
      <w:r w:rsidRPr="00A111CB">
        <w:rPr>
          <w:rFonts w:ascii="Times New Roman" w:hAnsi="Times New Roman"/>
          <w:sz w:val="28"/>
          <w:szCs w:val="28"/>
        </w:rPr>
        <w:t>ТКО</w:t>
      </w:r>
      <w:proofErr w:type="spellEnd"/>
      <w:r w:rsidRPr="00A111CB">
        <w:rPr>
          <w:rFonts w:ascii="Times New Roman" w:hAnsi="Times New Roman"/>
          <w:sz w:val="28"/>
          <w:szCs w:val="28"/>
        </w:rPr>
        <w:t>. Для         АО «</w:t>
      </w:r>
      <w:proofErr w:type="spellStart"/>
      <w:r w:rsidRPr="00A111CB">
        <w:rPr>
          <w:rFonts w:ascii="Times New Roman" w:hAnsi="Times New Roman"/>
          <w:sz w:val="28"/>
          <w:szCs w:val="28"/>
        </w:rPr>
        <w:t>Кадош</w:t>
      </w:r>
      <w:proofErr w:type="spellEnd"/>
      <w:r w:rsidRPr="00A111CB">
        <w:rPr>
          <w:rFonts w:ascii="Times New Roman" w:hAnsi="Times New Roman"/>
          <w:sz w:val="28"/>
          <w:szCs w:val="28"/>
        </w:rPr>
        <w:t xml:space="preserve">» и ООО «Чистая станица» установлены тарифы на обработку </w:t>
      </w:r>
      <w:proofErr w:type="spellStart"/>
      <w:r w:rsidRPr="00A111CB">
        <w:rPr>
          <w:rFonts w:ascii="Times New Roman" w:hAnsi="Times New Roman"/>
          <w:sz w:val="28"/>
          <w:szCs w:val="28"/>
        </w:rPr>
        <w:t>ТКО</w:t>
      </w:r>
      <w:proofErr w:type="spellEnd"/>
      <w:r w:rsidRPr="00A111CB">
        <w:rPr>
          <w:rFonts w:ascii="Times New Roman" w:hAnsi="Times New Roman"/>
          <w:sz w:val="28"/>
          <w:szCs w:val="28"/>
        </w:rPr>
        <w:t>.</w:t>
      </w:r>
    </w:p>
    <w:p w14:paraId="7D280C8D" w14:textId="05B6A191" w:rsidR="00A34EDC" w:rsidRPr="00A111CB" w:rsidRDefault="00A34EDC" w:rsidP="007F2911">
      <w:pPr>
        <w:spacing w:after="0" w:line="240" w:lineRule="auto"/>
        <w:ind w:firstLine="708"/>
        <w:contextualSpacing/>
        <w:jc w:val="both"/>
        <w:rPr>
          <w:rFonts w:ascii="Times New Roman" w:hAnsi="Times New Roman"/>
          <w:sz w:val="28"/>
          <w:szCs w:val="28"/>
        </w:rPr>
      </w:pPr>
      <w:r w:rsidRPr="00A111CB">
        <w:rPr>
          <w:rFonts w:ascii="Times New Roman" w:hAnsi="Times New Roman"/>
          <w:sz w:val="28"/>
          <w:szCs w:val="28"/>
        </w:rPr>
        <w:t xml:space="preserve">Тарифы на 2023 год приняты (скорректированы долгосрочные тарифы) с учетом показателей прогноза, постановления Правительства Российской Федерации от 14.11.2022 № 2053, а для региональных операторов по обращению с </w:t>
      </w:r>
      <w:proofErr w:type="spellStart"/>
      <w:r w:rsidRPr="00A111CB">
        <w:rPr>
          <w:rFonts w:ascii="Times New Roman" w:hAnsi="Times New Roman"/>
          <w:sz w:val="28"/>
          <w:szCs w:val="28"/>
        </w:rPr>
        <w:t>ТКО</w:t>
      </w:r>
      <w:proofErr w:type="spellEnd"/>
      <w:r w:rsidRPr="00A111CB">
        <w:rPr>
          <w:rFonts w:ascii="Times New Roman" w:hAnsi="Times New Roman"/>
          <w:sz w:val="28"/>
          <w:szCs w:val="28"/>
        </w:rPr>
        <w:t xml:space="preserve"> и постановления Губернатора Краснодарского края от 28.11.2022 № 880.</w:t>
      </w:r>
    </w:p>
    <w:p w14:paraId="6B75A732" w14:textId="77777777" w:rsidR="00AC6A36" w:rsidRPr="00A111CB" w:rsidRDefault="00AC6A36" w:rsidP="0069578E">
      <w:pPr>
        <w:widowControl w:val="0"/>
        <w:autoSpaceDE w:val="0"/>
        <w:autoSpaceDN w:val="0"/>
        <w:adjustRightInd w:val="0"/>
        <w:spacing w:after="0" w:line="240" w:lineRule="auto"/>
        <w:ind w:firstLine="709"/>
        <w:jc w:val="both"/>
        <w:rPr>
          <w:rFonts w:ascii="Times New Roman" w:hAnsi="Times New Roman"/>
          <w:sz w:val="28"/>
          <w:szCs w:val="28"/>
        </w:rPr>
      </w:pPr>
      <w:r w:rsidRPr="00A111CB">
        <w:rPr>
          <w:rFonts w:ascii="Times New Roman" w:hAnsi="Times New Roman"/>
          <w:sz w:val="28"/>
          <w:szCs w:val="28"/>
        </w:rPr>
        <w:t xml:space="preserve">В структуру платежного документа помимо коммунальных услуг, которые регулируются государством, входят также </w:t>
      </w:r>
      <w:r w:rsidRPr="00A111CB">
        <w:rPr>
          <w:rFonts w:ascii="Times New Roman" w:hAnsi="Times New Roman"/>
          <w:bCs/>
          <w:sz w:val="28"/>
          <w:szCs w:val="28"/>
        </w:rPr>
        <w:t>жилищные услуги</w:t>
      </w:r>
      <w:r w:rsidRPr="00A111CB">
        <w:rPr>
          <w:rFonts w:ascii="Times New Roman" w:hAnsi="Times New Roman"/>
          <w:sz w:val="28"/>
          <w:szCs w:val="28"/>
        </w:rPr>
        <w:t xml:space="preserve"> (например, содержание и ремонт жилого помещения, домофон, охрана и т.п.), </w:t>
      </w:r>
      <w:r w:rsidRPr="00A111CB">
        <w:rPr>
          <w:rFonts w:ascii="Times New Roman" w:hAnsi="Times New Roman"/>
          <w:bCs/>
          <w:sz w:val="28"/>
          <w:szCs w:val="28"/>
        </w:rPr>
        <w:t>стоимость</w:t>
      </w:r>
      <w:r w:rsidRPr="00A111CB">
        <w:rPr>
          <w:rFonts w:ascii="Times New Roman" w:hAnsi="Times New Roman"/>
          <w:sz w:val="28"/>
          <w:szCs w:val="28"/>
        </w:rPr>
        <w:t xml:space="preserve"> которых </w:t>
      </w:r>
      <w:r w:rsidRPr="00A111CB">
        <w:rPr>
          <w:rFonts w:ascii="Times New Roman" w:hAnsi="Times New Roman"/>
          <w:bCs/>
          <w:sz w:val="28"/>
          <w:szCs w:val="28"/>
        </w:rPr>
        <w:t>не регулируется государством</w:t>
      </w:r>
      <w:r w:rsidRPr="00A111CB">
        <w:rPr>
          <w:rFonts w:ascii="Times New Roman" w:hAnsi="Times New Roman"/>
          <w:sz w:val="28"/>
          <w:szCs w:val="28"/>
        </w:rPr>
        <w:t xml:space="preserve">. Она определяется самими собственниками жилых помещений при выборе способа управления многоквартирным домом (непосредственный способ управления, ТСЖ, </w:t>
      </w:r>
      <w:proofErr w:type="spellStart"/>
      <w:r w:rsidRPr="00A111CB">
        <w:rPr>
          <w:rFonts w:ascii="Times New Roman" w:hAnsi="Times New Roman"/>
          <w:sz w:val="28"/>
          <w:szCs w:val="28"/>
        </w:rPr>
        <w:t>ЖКС</w:t>
      </w:r>
      <w:proofErr w:type="spellEnd"/>
      <w:r w:rsidRPr="00A111CB">
        <w:rPr>
          <w:rFonts w:ascii="Times New Roman" w:hAnsi="Times New Roman"/>
          <w:sz w:val="28"/>
          <w:szCs w:val="28"/>
        </w:rPr>
        <w:t>, либо с привлечением управляющих компаний) и фиксируется в договоре.</w:t>
      </w:r>
    </w:p>
    <w:p w14:paraId="4A44D71D" w14:textId="786EA26B" w:rsidR="00AC6A36" w:rsidRPr="00A111CB" w:rsidRDefault="00AC6A36"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sz w:val="28"/>
          <w:szCs w:val="28"/>
        </w:rPr>
        <w:t>Размер платы за жилищные услуги следует уточнять в своей Управляющей компании либо в договоре управления домом.</w:t>
      </w:r>
    </w:p>
    <w:p w14:paraId="1C4CD459" w14:textId="4A440EFA" w:rsidR="00BB754C" w:rsidRPr="00A111CB" w:rsidRDefault="00BB754C" w:rsidP="0069578E">
      <w:pPr>
        <w:pStyle w:val="ac"/>
        <w:ind w:firstLine="567"/>
        <w:jc w:val="both"/>
        <w:rPr>
          <w:sz w:val="28"/>
          <w:szCs w:val="28"/>
        </w:rPr>
      </w:pPr>
      <w:r w:rsidRPr="00A111CB">
        <w:rPr>
          <w:sz w:val="28"/>
          <w:szCs w:val="28"/>
        </w:rPr>
        <w:t>Информация тарифах на услуги естественных монополий размещена на официальном сайте муниципального образования Ленинградский район в разделе «Стандарт развития конкуренции» подразделе «Реестры и тарифы» (</w:t>
      </w:r>
      <w:proofErr w:type="spellStart"/>
      <w:r w:rsidRPr="00A111CB">
        <w:fldChar w:fldCharType="begin"/>
      </w:r>
      <w:r w:rsidRPr="00A111CB">
        <w:instrText>HYPERLINK "https://adminlenkub.ru/item/719327"</w:instrText>
      </w:r>
      <w:r w:rsidRPr="00A111CB">
        <w:fldChar w:fldCharType="separate"/>
      </w:r>
      <w:r w:rsidR="00C6535F" w:rsidRPr="00A111CB">
        <w:rPr>
          <w:rStyle w:val="af2"/>
          <w:color w:val="auto"/>
          <w:sz w:val="28"/>
          <w:szCs w:val="28"/>
        </w:rPr>
        <w:t>https</w:t>
      </w:r>
      <w:proofErr w:type="spellEnd"/>
      <w:r w:rsidR="00C6535F" w:rsidRPr="00A111CB">
        <w:rPr>
          <w:rStyle w:val="af2"/>
          <w:color w:val="auto"/>
          <w:sz w:val="28"/>
          <w:szCs w:val="28"/>
        </w:rPr>
        <w:t>://</w:t>
      </w:r>
      <w:proofErr w:type="spellStart"/>
      <w:r w:rsidR="00C6535F" w:rsidRPr="00A111CB">
        <w:rPr>
          <w:rStyle w:val="af2"/>
          <w:color w:val="auto"/>
          <w:sz w:val="28"/>
          <w:szCs w:val="28"/>
        </w:rPr>
        <w:t>adminlenkub.ru</w:t>
      </w:r>
      <w:proofErr w:type="spellEnd"/>
      <w:r w:rsidR="00C6535F" w:rsidRPr="00A111CB">
        <w:rPr>
          <w:rStyle w:val="af2"/>
          <w:color w:val="auto"/>
          <w:sz w:val="28"/>
          <w:szCs w:val="28"/>
        </w:rPr>
        <w:t>/</w:t>
      </w:r>
      <w:proofErr w:type="spellStart"/>
      <w:r w:rsidR="00C6535F" w:rsidRPr="00A111CB">
        <w:rPr>
          <w:rStyle w:val="af2"/>
          <w:color w:val="auto"/>
          <w:sz w:val="28"/>
          <w:szCs w:val="28"/>
        </w:rPr>
        <w:t>item</w:t>
      </w:r>
      <w:proofErr w:type="spellEnd"/>
      <w:r w:rsidR="00C6535F" w:rsidRPr="00A111CB">
        <w:rPr>
          <w:rStyle w:val="af2"/>
          <w:color w:val="auto"/>
          <w:sz w:val="28"/>
          <w:szCs w:val="28"/>
        </w:rPr>
        <w:t>/719327</w:t>
      </w:r>
      <w:r w:rsidRPr="00A111CB">
        <w:rPr>
          <w:rStyle w:val="af2"/>
          <w:color w:val="auto"/>
          <w:sz w:val="28"/>
          <w:szCs w:val="28"/>
        </w:rPr>
        <w:fldChar w:fldCharType="end"/>
      </w:r>
      <w:r w:rsidR="00C6535F" w:rsidRPr="00A111CB">
        <w:rPr>
          <w:sz w:val="28"/>
          <w:szCs w:val="28"/>
        </w:rPr>
        <w:t xml:space="preserve"> </w:t>
      </w:r>
      <w:r w:rsidRPr="00A111CB">
        <w:rPr>
          <w:sz w:val="28"/>
          <w:szCs w:val="28"/>
        </w:rPr>
        <w:t>).</w:t>
      </w:r>
    </w:p>
    <w:p w14:paraId="4A7B16E0" w14:textId="77777777"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В ходе проводимого опроса, субъектам предпринимательской деятельности муниципального образования Ленинградский район было предложено оценить стоимость подключения, сложность (количество) процедур подключения и сроки получения доступа к услугам субъектов естественных монополий в Краснодарском крае, и получены следующие результаты:</w:t>
      </w:r>
    </w:p>
    <w:p w14:paraId="6F296038" w14:textId="166170F6" w:rsidR="00BB754C" w:rsidRPr="00A111CB" w:rsidRDefault="008452E9"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61,4</w:t>
      </w:r>
      <w:r w:rsidR="000462C5"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респондентов удовлетворены стоимостью подключения ко всем услугам субъектов естественных монополий (водоснабжение, водоотведение; водоочистка; газоснабжение; электроснабжение; теплоснабжение; телефонная связь).</w:t>
      </w:r>
    </w:p>
    <w:p w14:paraId="215D442C" w14:textId="2AD582EF" w:rsidR="00BB754C" w:rsidRPr="00A111CB" w:rsidRDefault="008452E9"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lastRenderedPageBreak/>
        <w:t>64</w:t>
      </w:r>
      <w:r w:rsidR="000462C5"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xml:space="preserve">% респондентов удовлетворены сроками получения доступа, а также </w:t>
      </w:r>
      <w:r w:rsidRPr="00A111CB">
        <w:rPr>
          <w:rFonts w:ascii="Times New Roman" w:hAnsi="Times New Roman" w:cs="Times New Roman"/>
          <w:sz w:val="28"/>
          <w:szCs w:val="28"/>
        </w:rPr>
        <w:t>62,2</w:t>
      </w:r>
      <w:r w:rsidR="000462C5"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 респондентов удовлетворены количеством процедур для подключения ко всем услугам субъектов естественных монополий (водоснабжение, водоотведение; водоочистка; газоснабжение; электроснабжение; теплоснабжение; телефонная связь).</w:t>
      </w:r>
    </w:p>
    <w:p w14:paraId="120D2155" w14:textId="77777777"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r w:rsidRPr="00A111CB">
        <w:rPr>
          <w:rFonts w:ascii="Times New Roman" w:hAnsi="Times New Roman" w:cs="Times New Roman"/>
          <w:sz w:val="28"/>
          <w:szCs w:val="28"/>
        </w:rPr>
        <w:t>По мнению респондентов, за последние 5 лет количество процедур для подключения услуг субъектов естественных монополий для субъектов предпринимательской деятельности изменилось следующим образом:</w:t>
      </w:r>
    </w:p>
    <w:p w14:paraId="1CC46916" w14:textId="77777777" w:rsidR="00BB754C" w:rsidRPr="00A111CB" w:rsidRDefault="00BB754C" w:rsidP="0069578E">
      <w:pPr>
        <w:pStyle w:val="a7"/>
        <w:tabs>
          <w:tab w:val="left" w:pos="284"/>
        </w:tabs>
        <w:spacing w:after="0" w:line="240" w:lineRule="auto"/>
        <w:ind w:left="0" w:firstLine="567"/>
        <w:contextualSpacing w:val="0"/>
        <w:jc w:val="both"/>
        <w:rPr>
          <w:rFonts w:ascii="Times New Roman" w:hAnsi="Times New Roman" w:cs="Times New Roman"/>
          <w:sz w:val="28"/>
          <w:szCs w:val="28"/>
        </w:rPr>
      </w:pP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275"/>
        <w:gridCol w:w="1560"/>
        <w:gridCol w:w="1560"/>
        <w:gridCol w:w="1560"/>
      </w:tblGrid>
      <w:tr w:rsidR="00A111CB" w:rsidRPr="00A111CB" w14:paraId="0083DD55" w14:textId="77777777" w:rsidTr="00B61CFF">
        <w:trPr>
          <w:trHeight w:val="113"/>
        </w:trPr>
        <w:tc>
          <w:tcPr>
            <w:tcW w:w="3539" w:type="dxa"/>
            <w:shd w:val="clear" w:color="auto" w:fill="auto"/>
            <w:noWrap/>
            <w:vAlign w:val="center"/>
            <w:hideMark/>
          </w:tcPr>
          <w:p w14:paraId="3600351A"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b/>
                <w:bCs/>
                <w:kern w:val="0"/>
                <w:sz w:val="24"/>
                <w:szCs w:val="24"/>
                <w:lang w:eastAsia="ru-RU"/>
              </w:rPr>
            </w:pPr>
          </w:p>
        </w:tc>
        <w:tc>
          <w:tcPr>
            <w:tcW w:w="1275" w:type="dxa"/>
            <w:shd w:val="clear" w:color="auto" w:fill="auto"/>
            <w:vAlign w:val="center"/>
            <w:hideMark/>
          </w:tcPr>
          <w:p w14:paraId="4102048E"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Снизилось</w:t>
            </w:r>
          </w:p>
        </w:tc>
        <w:tc>
          <w:tcPr>
            <w:tcW w:w="1560" w:type="dxa"/>
            <w:shd w:val="clear" w:color="auto" w:fill="auto"/>
            <w:vAlign w:val="center"/>
            <w:hideMark/>
          </w:tcPr>
          <w:p w14:paraId="05759AD3"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Увеличилось</w:t>
            </w:r>
          </w:p>
        </w:tc>
        <w:tc>
          <w:tcPr>
            <w:tcW w:w="1560" w:type="dxa"/>
            <w:shd w:val="clear" w:color="auto" w:fill="auto"/>
            <w:vAlign w:val="center"/>
            <w:hideMark/>
          </w:tcPr>
          <w:p w14:paraId="0BC13EF6"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 xml:space="preserve">Не </w:t>
            </w:r>
            <w:r w:rsidRPr="00A111CB">
              <w:rPr>
                <w:rFonts w:ascii="Times New Roman" w:eastAsia="Times New Roman" w:hAnsi="Times New Roman" w:cs="Times New Roman"/>
                <w:kern w:val="0"/>
                <w:sz w:val="24"/>
                <w:szCs w:val="24"/>
                <w:lang w:eastAsia="ru-RU"/>
              </w:rPr>
              <w:br/>
              <w:t>изменилось</w:t>
            </w:r>
          </w:p>
        </w:tc>
        <w:tc>
          <w:tcPr>
            <w:tcW w:w="1560" w:type="dxa"/>
            <w:shd w:val="clear" w:color="auto" w:fill="auto"/>
            <w:vAlign w:val="center"/>
            <w:hideMark/>
          </w:tcPr>
          <w:p w14:paraId="0F992096"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с ответом</w:t>
            </w:r>
          </w:p>
        </w:tc>
      </w:tr>
      <w:tr w:rsidR="00A111CB" w:rsidRPr="00A111CB" w14:paraId="7A1D7426" w14:textId="77777777" w:rsidTr="000462C5">
        <w:trPr>
          <w:trHeight w:val="113"/>
        </w:trPr>
        <w:tc>
          <w:tcPr>
            <w:tcW w:w="3539" w:type="dxa"/>
            <w:shd w:val="clear" w:color="auto" w:fill="auto"/>
            <w:vAlign w:val="center"/>
            <w:hideMark/>
          </w:tcPr>
          <w:p w14:paraId="5DCEBA41"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Водоснабжение, водоотведение</w:t>
            </w:r>
          </w:p>
        </w:tc>
        <w:tc>
          <w:tcPr>
            <w:tcW w:w="1275" w:type="dxa"/>
            <w:shd w:val="clear" w:color="auto" w:fill="auto"/>
            <w:vAlign w:val="center"/>
          </w:tcPr>
          <w:p w14:paraId="5ECC282E" w14:textId="0A7DD4E4"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25</w:t>
            </w:r>
          </w:p>
        </w:tc>
        <w:tc>
          <w:tcPr>
            <w:tcW w:w="1560" w:type="dxa"/>
            <w:shd w:val="clear" w:color="auto" w:fill="auto"/>
            <w:vAlign w:val="center"/>
          </w:tcPr>
          <w:p w14:paraId="592E4679" w14:textId="69D5614A"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9</w:t>
            </w:r>
          </w:p>
        </w:tc>
        <w:tc>
          <w:tcPr>
            <w:tcW w:w="1560" w:type="dxa"/>
            <w:shd w:val="clear" w:color="auto" w:fill="auto"/>
            <w:vAlign w:val="center"/>
          </w:tcPr>
          <w:p w14:paraId="5F528106" w14:textId="04CDA0BB"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194</w:t>
            </w:r>
          </w:p>
        </w:tc>
        <w:tc>
          <w:tcPr>
            <w:tcW w:w="1560" w:type="dxa"/>
            <w:shd w:val="clear" w:color="auto" w:fill="auto"/>
            <w:vAlign w:val="center"/>
          </w:tcPr>
          <w:p w14:paraId="7B2CA0B0" w14:textId="448F063F"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26</w:t>
            </w:r>
          </w:p>
        </w:tc>
      </w:tr>
      <w:tr w:rsidR="00A111CB" w:rsidRPr="00A111CB" w14:paraId="3597AD45" w14:textId="77777777" w:rsidTr="000462C5">
        <w:trPr>
          <w:trHeight w:val="113"/>
        </w:trPr>
        <w:tc>
          <w:tcPr>
            <w:tcW w:w="3539" w:type="dxa"/>
            <w:shd w:val="clear" w:color="auto" w:fill="auto"/>
            <w:vAlign w:val="center"/>
            <w:hideMark/>
          </w:tcPr>
          <w:p w14:paraId="56FDCB84"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Водоочистка</w:t>
            </w:r>
          </w:p>
        </w:tc>
        <w:tc>
          <w:tcPr>
            <w:tcW w:w="1275" w:type="dxa"/>
            <w:shd w:val="clear" w:color="auto" w:fill="auto"/>
            <w:vAlign w:val="center"/>
          </w:tcPr>
          <w:p w14:paraId="61756E94" w14:textId="3CD8CDBA"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23</w:t>
            </w:r>
          </w:p>
        </w:tc>
        <w:tc>
          <w:tcPr>
            <w:tcW w:w="1560" w:type="dxa"/>
            <w:shd w:val="clear" w:color="auto" w:fill="auto"/>
            <w:vAlign w:val="center"/>
          </w:tcPr>
          <w:p w14:paraId="7120059F" w14:textId="3A02464D"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9</w:t>
            </w:r>
          </w:p>
        </w:tc>
        <w:tc>
          <w:tcPr>
            <w:tcW w:w="1560" w:type="dxa"/>
            <w:shd w:val="clear" w:color="auto" w:fill="auto"/>
            <w:vAlign w:val="center"/>
          </w:tcPr>
          <w:p w14:paraId="74848724" w14:textId="4123CA00"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193</w:t>
            </w:r>
          </w:p>
        </w:tc>
        <w:tc>
          <w:tcPr>
            <w:tcW w:w="1560" w:type="dxa"/>
            <w:shd w:val="clear" w:color="auto" w:fill="auto"/>
            <w:vAlign w:val="center"/>
          </w:tcPr>
          <w:p w14:paraId="1B415CF4" w14:textId="277B834C"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28</w:t>
            </w:r>
          </w:p>
        </w:tc>
      </w:tr>
      <w:tr w:rsidR="00A111CB" w:rsidRPr="00A111CB" w14:paraId="493FF52D" w14:textId="77777777" w:rsidTr="000462C5">
        <w:trPr>
          <w:trHeight w:val="113"/>
        </w:trPr>
        <w:tc>
          <w:tcPr>
            <w:tcW w:w="3539" w:type="dxa"/>
            <w:shd w:val="clear" w:color="auto" w:fill="auto"/>
            <w:vAlign w:val="center"/>
            <w:hideMark/>
          </w:tcPr>
          <w:p w14:paraId="16DF057D"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Газоснабжение</w:t>
            </w:r>
          </w:p>
        </w:tc>
        <w:tc>
          <w:tcPr>
            <w:tcW w:w="1275" w:type="dxa"/>
            <w:shd w:val="clear" w:color="auto" w:fill="auto"/>
            <w:vAlign w:val="center"/>
          </w:tcPr>
          <w:p w14:paraId="04E24296" w14:textId="4B3DAB58"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23</w:t>
            </w:r>
          </w:p>
        </w:tc>
        <w:tc>
          <w:tcPr>
            <w:tcW w:w="1560" w:type="dxa"/>
            <w:shd w:val="clear" w:color="auto" w:fill="auto"/>
            <w:vAlign w:val="center"/>
          </w:tcPr>
          <w:p w14:paraId="7721347A" w14:textId="018AB445"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12</w:t>
            </w:r>
          </w:p>
        </w:tc>
        <w:tc>
          <w:tcPr>
            <w:tcW w:w="1560" w:type="dxa"/>
            <w:shd w:val="clear" w:color="auto" w:fill="auto"/>
            <w:vAlign w:val="center"/>
          </w:tcPr>
          <w:p w14:paraId="4FE7312B" w14:textId="194E39D2"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195</w:t>
            </w:r>
          </w:p>
        </w:tc>
        <w:tc>
          <w:tcPr>
            <w:tcW w:w="1560" w:type="dxa"/>
            <w:shd w:val="clear" w:color="auto" w:fill="auto"/>
            <w:vAlign w:val="center"/>
          </w:tcPr>
          <w:p w14:paraId="73561A68" w14:textId="7330508F"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23</w:t>
            </w:r>
          </w:p>
        </w:tc>
      </w:tr>
      <w:tr w:rsidR="00A111CB" w:rsidRPr="00A111CB" w14:paraId="22242917" w14:textId="77777777" w:rsidTr="000462C5">
        <w:trPr>
          <w:trHeight w:val="113"/>
        </w:trPr>
        <w:tc>
          <w:tcPr>
            <w:tcW w:w="3539" w:type="dxa"/>
            <w:shd w:val="clear" w:color="auto" w:fill="auto"/>
            <w:vAlign w:val="center"/>
            <w:hideMark/>
          </w:tcPr>
          <w:p w14:paraId="35ADA0AE"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Электроснабжение</w:t>
            </w:r>
          </w:p>
        </w:tc>
        <w:tc>
          <w:tcPr>
            <w:tcW w:w="1275" w:type="dxa"/>
            <w:shd w:val="clear" w:color="auto" w:fill="auto"/>
            <w:vAlign w:val="center"/>
          </w:tcPr>
          <w:p w14:paraId="60FA0B2D" w14:textId="01D4F10A"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22</w:t>
            </w:r>
          </w:p>
        </w:tc>
        <w:tc>
          <w:tcPr>
            <w:tcW w:w="1560" w:type="dxa"/>
            <w:shd w:val="clear" w:color="auto" w:fill="auto"/>
            <w:vAlign w:val="center"/>
          </w:tcPr>
          <w:p w14:paraId="738BA0A0" w14:textId="463502C4"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11</w:t>
            </w:r>
          </w:p>
        </w:tc>
        <w:tc>
          <w:tcPr>
            <w:tcW w:w="1560" w:type="dxa"/>
            <w:shd w:val="clear" w:color="auto" w:fill="auto"/>
            <w:vAlign w:val="center"/>
          </w:tcPr>
          <w:p w14:paraId="4E9E0DD0" w14:textId="32396149"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194</w:t>
            </w:r>
          </w:p>
        </w:tc>
        <w:tc>
          <w:tcPr>
            <w:tcW w:w="1560" w:type="dxa"/>
            <w:shd w:val="clear" w:color="auto" w:fill="auto"/>
            <w:vAlign w:val="center"/>
          </w:tcPr>
          <w:p w14:paraId="2084CFCA" w14:textId="5B8356F8"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25</w:t>
            </w:r>
          </w:p>
        </w:tc>
      </w:tr>
      <w:tr w:rsidR="00A111CB" w:rsidRPr="00A111CB" w14:paraId="2290B4E8" w14:textId="77777777" w:rsidTr="000462C5">
        <w:trPr>
          <w:trHeight w:val="113"/>
        </w:trPr>
        <w:tc>
          <w:tcPr>
            <w:tcW w:w="3539" w:type="dxa"/>
            <w:shd w:val="clear" w:color="auto" w:fill="auto"/>
            <w:vAlign w:val="center"/>
            <w:hideMark/>
          </w:tcPr>
          <w:p w14:paraId="60490D61"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Теплоснабжение</w:t>
            </w:r>
          </w:p>
        </w:tc>
        <w:tc>
          <w:tcPr>
            <w:tcW w:w="1275" w:type="dxa"/>
            <w:shd w:val="clear" w:color="auto" w:fill="auto"/>
            <w:vAlign w:val="center"/>
          </w:tcPr>
          <w:p w14:paraId="6D931AA7" w14:textId="7D014557"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w:t>
            </w:r>
          </w:p>
        </w:tc>
        <w:tc>
          <w:tcPr>
            <w:tcW w:w="1560" w:type="dxa"/>
            <w:shd w:val="clear" w:color="auto" w:fill="auto"/>
            <w:vAlign w:val="center"/>
          </w:tcPr>
          <w:p w14:paraId="3F725F65" w14:textId="7C9ACE2F"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10</w:t>
            </w:r>
          </w:p>
        </w:tc>
        <w:tc>
          <w:tcPr>
            <w:tcW w:w="1560" w:type="dxa"/>
            <w:shd w:val="clear" w:color="auto" w:fill="auto"/>
            <w:vAlign w:val="center"/>
          </w:tcPr>
          <w:p w14:paraId="21C280BB" w14:textId="73FC4280"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194</w:t>
            </w:r>
          </w:p>
        </w:tc>
        <w:tc>
          <w:tcPr>
            <w:tcW w:w="1560" w:type="dxa"/>
            <w:shd w:val="clear" w:color="auto" w:fill="auto"/>
            <w:vAlign w:val="center"/>
          </w:tcPr>
          <w:p w14:paraId="3DD15402" w14:textId="66EDF704"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30</w:t>
            </w:r>
          </w:p>
        </w:tc>
      </w:tr>
      <w:tr w:rsidR="00A111CB" w:rsidRPr="00A111CB" w14:paraId="190E15B9" w14:textId="77777777" w:rsidTr="000462C5">
        <w:trPr>
          <w:trHeight w:val="113"/>
        </w:trPr>
        <w:tc>
          <w:tcPr>
            <w:tcW w:w="3539" w:type="dxa"/>
            <w:shd w:val="clear" w:color="auto" w:fill="auto"/>
            <w:vAlign w:val="center"/>
            <w:hideMark/>
          </w:tcPr>
          <w:p w14:paraId="2478FC81" w14:textId="77777777" w:rsidR="00BB754C" w:rsidRPr="00A111CB" w:rsidRDefault="00BB754C" w:rsidP="0069578E">
            <w:pPr>
              <w:suppressAutoHyphens w:val="0"/>
              <w:spacing w:after="0" w:line="240" w:lineRule="auto"/>
              <w:ind w:left="-57" w:right="-57"/>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Телефонная связь</w:t>
            </w:r>
          </w:p>
        </w:tc>
        <w:tc>
          <w:tcPr>
            <w:tcW w:w="1275" w:type="dxa"/>
            <w:shd w:val="clear" w:color="auto" w:fill="auto"/>
            <w:vAlign w:val="center"/>
          </w:tcPr>
          <w:p w14:paraId="507B9AA2" w14:textId="5E833000"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20</w:t>
            </w:r>
          </w:p>
        </w:tc>
        <w:tc>
          <w:tcPr>
            <w:tcW w:w="1560" w:type="dxa"/>
            <w:shd w:val="clear" w:color="auto" w:fill="auto"/>
            <w:vAlign w:val="center"/>
          </w:tcPr>
          <w:p w14:paraId="30E8146A" w14:textId="10D703BD"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10</w:t>
            </w:r>
          </w:p>
        </w:tc>
        <w:tc>
          <w:tcPr>
            <w:tcW w:w="1560" w:type="dxa"/>
            <w:shd w:val="clear" w:color="auto" w:fill="auto"/>
            <w:vAlign w:val="center"/>
          </w:tcPr>
          <w:p w14:paraId="5263FEFF" w14:textId="1DE96CEE"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197</w:t>
            </w:r>
          </w:p>
        </w:tc>
        <w:tc>
          <w:tcPr>
            <w:tcW w:w="1560" w:type="dxa"/>
            <w:shd w:val="clear" w:color="auto" w:fill="auto"/>
            <w:vAlign w:val="center"/>
          </w:tcPr>
          <w:p w14:paraId="613A6A54" w14:textId="39584CBC" w:rsidR="00BB754C" w:rsidRPr="00A111CB" w:rsidRDefault="008452E9" w:rsidP="0069578E">
            <w:pPr>
              <w:suppressAutoHyphens w:val="0"/>
              <w:spacing w:after="0" w:line="240" w:lineRule="auto"/>
              <w:ind w:left="-57" w:right="-57"/>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23</w:t>
            </w:r>
          </w:p>
        </w:tc>
      </w:tr>
    </w:tbl>
    <w:p w14:paraId="4C6421B0" w14:textId="7030EAD3" w:rsidR="00BB754C" w:rsidRPr="00A111CB" w:rsidRDefault="00BB754C" w:rsidP="0069578E">
      <w:pPr>
        <w:tabs>
          <w:tab w:val="left" w:pos="-426"/>
        </w:tabs>
        <w:spacing w:after="0" w:line="240" w:lineRule="auto"/>
        <w:ind w:firstLine="567"/>
        <w:jc w:val="both"/>
        <w:rPr>
          <w:rFonts w:ascii="Times New Roman" w:hAnsi="Times New Roman"/>
          <w:sz w:val="28"/>
          <w:szCs w:val="28"/>
        </w:rPr>
      </w:pPr>
      <w:r w:rsidRPr="00A111CB">
        <w:rPr>
          <w:rFonts w:ascii="Times New Roman" w:hAnsi="Times New Roman"/>
          <w:sz w:val="28"/>
          <w:szCs w:val="28"/>
        </w:rPr>
        <w:t xml:space="preserve">По результатам анкетирования </w:t>
      </w:r>
      <w:r w:rsidR="008452E9" w:rsidRPr="00A111CB">
        <w:rPr>
          <w:rFonts w:ascii="Times New Roman" w:hAnsi="Times New Roman"/>
          <w:sz w:val="28"/>
          <w:szCs w:val="28"/>
        </w:rPr>
        <w:t>10,2</w:t>
      </w:r>
      <w:r w:rsidR="00B916DB" w:rsidRPr="00A111CB">
        <w:rPr>
          <w:rFonts w:ascii="Times New Roman" w:hAnsi="Times New Roman"/>
          <w:sz w:val="28"/>
          <w:szCs w:val="28"/>
        </w:rPr>
        <w:t xml:space="preserve"> </w:t>
      </w:r>
      <w:r w:rsidRPr="00A111CB">
        <w:rPr>
          <w:rFonts w:ascii="Times New Roman" w:hAnsi="Times New Roman"/>
          <w:sz w:val="28"/>
          <w:szCs w:val="28"/>
        </w:rPr>
        <w:t xml:space="preserve">% респондентов затруднились оценить сложность/количество процедур подключения услуг субъектов естественных монополий, </w:t>
      </w:r>
      <w:r w:rsidR="008452E9" w:rsidRPr="00A111CB">
        <w:rPr>
          <w:rFonts w:ascii="Times New Roman" w:hAnsi="Times New Roman"/>
          <w:sz w:val="28"/>
          <w:szCs w:val="28"/>
        </w:rPr>
        <w:t>77</w:t>
      </w:r>
      <w:r w:rsidR="00E00FF5" w:rsidRPr="00A111CB">
        <w:rPr>
          <w:rFonts w:ascii="Times New Roman" w:hAnsi="Times New Roman"/>
          <w:sz w:val="28"/>
          <w:szCs w:val="28"/>
        </w:rPr>
        <w:t xml:space="preserve"> </w:t>
      </w:r>
      <w:r w:rsidRPr="00A111CB">
        <w:rPr>
          <w:rFonts w:ascii="Times New Roman" w:hAnsi="Times New Roman"/>
          <w:sz w:val="28"/>
          <w:szCs w:val="28"/>
        </w:rPr>
        <w:t>% опрошенных, сообщили, что количество / сложность процедур подключения за последние 5 лет не изменилось.</w:t>
      </w:r>
    </w:p>
    <w:p w14:paraId="0FCE492B" w14:textId="74154096" w:rsidR="00BB754C" w:rsidRPr="00A111CB" w:rsidRDefault="00BB754C" w:rsidP="0069578E">
      <w:pPr>
        <w:tabs>
          <w:tab w:val="left" w:pos="-426"/>
        </w:tabs>
        <w:spacing w:after="0" w:line="240" w:lineRule="auto"/>
        <w:ind w:firstLine="567"/>
        <w:jc w:val="both"/>
        <w:rPr>
          <w:rFonts w:ascii="Times New Roman" w:hAnsi="Times New Roman" w:cs="Times New Roman"/>
          <w:sz w:val="28"/>
          <w:szCs w:val="28"/>
        </w:rPr>
      </w:pPr>
      <w:bookmarkStart w:id="18" w:name="_Hlk93583927"/>
      <w:r w:rsidRPr="00A111CB">
        <w:rPr>
          <w:rFonts w:ascii="Times New Roman" w:hAnsi="Times New Roman" w:cs="Times New Roman"/>
          <w:sz w:val="28"/>
          <w:szCs w:val="28"/>
        </w:rPr>
        <w:t xml:space="preserve">По результатам опроса, </w:t>
      </w:r>
      <w:r w:rsidR="00CF4FEA" w:rsidRPr="00A111CB">
        <w:rPr>
          <w:rFonts w:ascii="Times New Roman" w:hAnsi="Times New Roman" w:cs="Times New Roman"/>
          <w:sz w:val="28"/>
          <w:szCs w:val="28"/>
        </w:rPr>
        <w:t>16,2</w:t>
      </w:r>
      <w:r w:rsidR="008452E9"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респондентов из числа жителей муниципального образования Ленинградский район не сталкивались с какими-либо проблемами при взаимодействии с субъектами естественных монополий </w:t>
      </w:r>
      <w:r w:rsidR="003F19B2" w:rsidRPr="00A111CB">
        <w:rPr>
          <w:rFonts w:ascii="Times New Roman" w:hAnsi="Times New Roman" w:cs="Times New Roman"/>
          <w:sz w:val="28"/>
          <w:szCs w:val="28"/>
        </w:rPr>
        <w:t>22</w:t>
      </w:r>
      <w:r w:rsidR="00074D2E" w:rsidRPr="00A111CB">
        <w:rPr>
          <w:rFonts w:ascii="Times New Roman" w:hAnsi="Times New Roman" w:cs="Times New Roman"/>
          <w:sz w:val="28"/>
          <w:szCs w:val="28"/>
        </w:rPr>
        <w:t xml:space="preserve"> </w:t>
      </w:r>
      <w:r w:rsidRPr="00A111CB">
        <w:rPr>
          <w:rFonts w:ascii="Times New Roman" w:hAnsi="Times New Roman" w:cs="Times New Roman"/>
          <w:sz w:val="28"/>
          <w:szCs w:val="28"/>
        </w:rPr>
        <w:t>% опрошенных затруднились дать ответ, остальные отметили следующие проблемы:</w:t>
      </w:r>
    </w:p>
    <w:tbl>
      <w:tblPr>
        <w:tblW w:w="95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3"/>
        <w:gridCol w:w="986"/>
      </w:tblGrid>
      <w:tr w:rsidR="00A111CB" w:rsidRPr="00A111CB" w14:paraId="0D8C1EAA" w14:textId="77777777" w:rsidTr="00074D2E">
        <w:trPr>
          <w:trHeight w:val="315"/>
        </w:trPr>
        <w:tc>
          <w:tcPr>
            <w:tcW w:w="8583" w:type="dxa"/>
            <w:shd w:val="clear" w:color="auto" w:fill="auto"/>
            <w:vAlign w:val="center"/>
          </w:tcPr>
          <w:p w14:paraId="77D9B70E"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986" w:type="dxa"/>
          </w:tcPr>
          <w:p w14:paraId="76509C61" w14:textId="77777777" w:rsidR="00BB754C" w:rsidRPr="00A111CB" w:rsidRDefault="00BB754C"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w:t>
            </w:r>
          </w:p>
        </w:tc>
      </w:tr>
      <w:tr w:rsidR="00A111CB" w:rsidRPr="00A111CB" w14:paraId="45B3A9B5" w14:textId="77777777" w:rsidTr="00074D2E">
        <w:trPr>
          <w:trHeight w:val="315"/>
        </w:trPr>
        <w:tc>
          <w:tcPr>
            <w:tcW w:w="8583" w:type="dxa"/>
            <w:shd w:val="clear" w:color="auto" w:fill="auto"/>
            <w:vAlign w:val="center"/>
          </w:tcPr>
          <w:p w14:paraId="59D54541" w14:textId="1B305980" w:rsidR="00074D2E" w:rsidRPr="00A111CB" w:rsidRDefault="00640246"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Взимание дополнительной платы</w:t>
            </w:r>
          </w:p>
        </w:tc>
        <w:tc>
          <w:tcPr>
            <w:tcW w:w="986" w:type="dxa"/>
          </w:tcPr>
          <w:p w14:paraId="65CEB2F1" w14:textId="181FE682"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17,1</w:t>
            </w:r>
          </w:p>
        </w:tc>
      </w:tr>
      <w:tr w:rsidR="00A111CB" w:rsidRPr="00A111CB" w14:paraId="7F74BB0E" w14:textId="77777777" w:rsidTr="00074D2E">
        <w:trPr>
          <w:trHeight w:val="315"/>
        </w:trPr>
        <w:tc>
          <w:tcPr>
            <w:tcW w:w="8583" w:type="dxa"/>
            <w:shd w:val="clear" w:color="auto" w:fill="auto"/>
            <w:vAlign w:val="center"/>
          </w:tcPr>
          <w:p w14:paraId="5381291D" w14:textId="0C483601" w:rsidR="00074D2E" w:rsidRPr="00A111CB"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Навязывание дополнительных услуг</w:t>
            </w:r>
          </w:p>
        </w:tc>
        <w:tc>
          <w:tcPr>
            <w:tcW w:w="986" w:type="dxa"/>
          </w:tcPr>
          <w:p w14:paraId="1D1310B5" w14:textId="37701A8C"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17,6</w:t>
            </w:r>
          </w:p>
        </w:tc>
      </w:tr>
      <w:tr w:rsidR="00A111CB" w:rsidRPr="00A111CB" w14:paraId="5967243B" w14:textId="77777777" w:rsidTr="00074D2E">
        <w:trPr>
          <w:trHeight w:val="315"/>
        </w:trPr>
        <w:tc>
          <w:tcPr>
            <w:tcW w:w="8583" w:type="dxa"/>
            <w:shd w:val="clear" w:color="auto" w:fill="auto"/>
            <w:vAlign w:val="center"/>
          </w:tcPr>
          <w:p w14:paraId="3C38F6FB" w14:textId="15BDE35C" w:rsidR="00074D2E" w:rsidRPr="00A111CB"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Отказ в установке приборов учета</w:t>
            </w:r>
            <w:r w:rsidRPr="00A111CB" w:rsidDel="00074D2E">
              <w:rPr>
                <w:rFonts w:ascii="Times New Roman" w:eastAsia="Times New Roman" w:hAnsi="Times New Roman" w:cs="Times New Roman"/>
                <w:kern w:val="0"/>
                <w:sz w:val="24"/>
                <w:szCs w:val="24"/>
                <w:lang w:eastAsia="ru-RU"/>
              </w:rPr>
              <w:t xml:space="preserve"> </w:t>
            </w:r>
          </w:p>
        </w:tc>
        <w:tc>
          <w:tcPr>
            <w:tcW w:w="986" w:type="dxa"/>
          </w:tcPr>
          <w:p w14:paraId="7067CE6D" w14:textId="71DC77A7"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8,4</w:t>
            </w:r>
          </w:p>
        </w:tc>
      </w:tr>
      <w:tr w:rsidR="00A111CB" w:rsidRPr="00A111CB" w14:paraId="0E9FA69C" w14:textId="77777777" w:rsidTr="00074D2E">
        <w:trPr>
          <w:trHeight w:val="315"/>
        </w:trPr>
        <w:tc>
          <w:tcPr>
            <w:tcW w:w="8583" w:type="dxa"/>
            <w:shd w:val="clear" w:color="auto" w:fill="auto"/>
            <w:vAlign w:val="center"/>
          </w:tcPr>
          <w:p w14:paraId="58B4DB76" w14:textId="498B8F61" w:rsidR="00640246" w:rsidRPr="00A111CB"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Проблемы с заменой приборов учета</w:t>
            </w:r>
          </w:p>
        </w:tc>
        <w:tc>
          <w:tcPr>
            <w:tcW w:w="986" w:type="dxa"/>
          </w:tcPr>
          <w:p w14:paraId="2D541B14" w14:textId="602E6929" w:rsidR="00640246"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9,8</w:t>
            </w:r>
          </w:p>
        </w:tc>
      </w:tr>
      <w:tr w:rsidR="00A111CB" w:rsidRPr="00A111CB" w14:paraId="74D16DE7" w14:textId="77777777" w:rsidTr="00074D2E">
        <w:trPr>
          <w:trHeight w:val="315"/>
        </w:trPr>
        <w:tc>
          <w:tcPr>
            <w:tcW w:w="8583" w:type="dxa"/>
            <w:shd w:val="clear" w:color="auto" w:fill="auto"/>
            <w:vAlign w:val="center"/>
          </w:tcPr>
          <w:p w14:paraId="64E5D65B" w14:textId="00C7FD09" w:rsidR="00074D2E" w:rsidRPr="00A111CB" w:rsidRDefault="00074D2E"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Требование заказа необходимых работ у подконтрольных коммерческих структур</w:t>
            </w:r>
          </w:p>
        </w:tc>
        <w:tc>
          <w:tcPr>
            <w:tcW w:w="986" w:type="dxa"/>
          </w:tcPr>
          <w:p w14:paraId="605D429D" w14:textId="79DF6075"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8,8</w:t>
            </w:r>
          </w:p>
        </w:tc>
      </w:tr>
      <w:tr w:rsidR="00A111CB" w:rsidRPr="00A111CB" w14:paraId="599A957A" w14:textId="77777777" w:rsidTr="00074D2E">
        <w:trPr>
          <w:trHeight w:val="315"/>
        </w:trPr>
        <w:tc>
          <w:tcPr>
            <w:tcW w:w="8583" w:type="dxa"/>
            <w:shd w:val="clear" w:color="auto" w:fill="auto"/>
            <w:vAlign w:val="center"/>
          </w:tcPr>
          <w:p w14:paraId="21723433" w14:textId="08AFAB06" w:rsidR="00074D2E" w:rsidRPr="00A111CB"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 сталкивался с подобными проблемами</w:t>
            </w:r>
            <w:r w:rsidRPr="00A111CB" w:rsidDel="00074D2E">
              <w:rPr>
                <w:rFonts w:ascii="Times New Roman" w:eastAsia="Times New Roman" w:hAnsi="Times New Roman" w:cs="Times New Roman"/>
                <w:kern w:val="0"/>
                <w:sz w:val="24"/>
                <w:szCs w:val="24"/>
                <w:lang w:eastAsia="ru-RU"/>
              </w:rPr>
              <w:t xml:space="preserve"> </w:t>
            </w:r>
          </w:p>
        </w:tc>
        <w:tc>
          <w:tcPr>
            <w:tcW w:w="986" w:type="dxa"/>
          </w:tcPr>
          <w:p w14:paraId="354956FA" w14:textId="222FB444"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16,2</w:t>
            </w:r>
          </w:p>
        </w:tc>
      </w:tr>
      <w:tr w:rsidR="00A111CB" w:rsidRPr="00A111CB" w14:paraId="0A01ABD0" w14:textId="77777777" w:rsidTr="00074D2E">
        <w:trPr>
          <w:trHeight w:val="315"/>
        </w:trPr>
        <w:tc>
          <w:tcPr>
            <w:tcW w:w="8583" w:type="dxa"/>
            <w:tcBorders>
              <w:top w:val="single" w:sz="12" w:space="0" w:color="auto"/>
            </w:tcBorders>
            <w:shd w:val="clear" w:color="auto" w:fill="auto"/>
            <w:vAlign w:val="center"/>
          </w:tcPr>
          <w:p w14:paraId="53B55440" w14:textId="0C170559" w:rsidR="00074D2E" w:rsidRPr="00A111CB" w:rsidRDefault="00640246" w:rsidP="0069578E">
            <w:pPr>
              <w:suppressAutoHyphens w:val="0"/>
              <w:spacing w:after="0" w:line="240" w:lineRule="auto"/>
              <w:jc w:val="both"/>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r w:rsidRPr="00A111CB" w:rsidDel="00640246">
              <w:rPr>
                <w:rFonts w:ascii="Times New Roman" w:eastAsia="Times New Roman" w:hAnsi="Times New Roman" w:cs="Times New Roman"/>
                <w:kern w:val="0"/>
                <w:sz w:val="24"/>
                <w:szCs w:val="24"/>
                <w:lang w:eastAsia="ru-RU"/>
              </w:rPr>
              <w:t xml:space="preserve"> </w:t>
            </w:r>
          </w:p>
        </w:tc>
        <w:tc>
          <w:tcPr>
            <w:tcW w:w="986" w:type="dxa"/>
            <w:tcBorders>
              <w:top w:val="single" w:sz="12" w:space="0" w:color="auto"/>
            </w:tcBorders>
          </w:tcPr>
          <w:p w14:paraId="6E6DEBF3" w14:textId="33AEBD38" w:rsidR="00074D2E" w:rsidRPr="00A111CB" w:rsidRDefault="003F19B2" w:rsidP="0069578E">
            <w:pPr>
              <w:suppressAutoHyphens w:val="0"/>
              <w:spacing w:after="0" w:line="240" w:lineRule="auto"/>
              <w:jc w:val="center"/>
              <w:textAlignment w:val="auto"/>
              <w:rPr>
                <w:rFonts w:ascii="Times New Roman" w:eastAsia="Times New Roman" w:hAnsi="Times New Roman" w:cs="Times New Roman"/>
                <w:kern w:val="0"/>
                <w:lang w:eastAsia="ru-RU"/>
              </w:rPr>
            </w:pPr>
            <w:r w:rsidRPr="00A111CB">
              <w:rPr>
                <w:rFonts w:ascii="Times New Roman" w:eastAsia="Times New Roman" w:hAnsi="Times New Roman" w:cs="Times New Roman"/>
                <w:kern w:val="0"/>
                <w:lang w:eastAsia="ru-RU"/>
              </w:rPr>
              <w:t>22</w:t>
            </w:r>
          </w:p>
        </w:tc>
      </w:tr>
    </w:tbl>
    <w:p w14:paraId="3B3F32F0" w14:textId="77777777" w:rsidR="00BB754C" w:rsidRPr="00A111CB" w:rsidRDefault="00BB754C" w:rsidP="0069578E">
      <w:pPr>
        <w:pStyle w:val="ab"/>
        <w:spacing w:before="0" w:beforeAutospacing="0" w:after="0" w:afterAutospacing="0"/>
        <w:ind w:firstLine="567"/>
        <w:jc w:val="both"/>
        <w:rPr>
          <w:sz w:val="28"/>
          <w:szCs w:val="28"/>
        </w:rPr>
      </w:pPr>
      <w:r w:rsidRPr="00A111CB">
        <w:rPr>
          <w:sz w:val="28"/>
          <w:szCs w:val="28"/>
        </w:rPr>
        <w:t>Ресурсоснабжающие организации и субъекты естественных монополий, предоставляющие услуги по подключению (техническому присоединению) к сетям инженерно-технического обеспечения, не оказывают услуги на базе филиала ГАУ КК «</w:t>
      </w:r>
      <w:proofErr w:type="spellStart"/>
      <w:r w:rsidRPr="00A111CB">
        <w:rPr>
          <w:sz w:val="28"/>
          <w:szCs w:val="28"/>
        </w:rPr>
        <w:t>МФЦ</w:t>
      </w:r>
      <w:proofErr w:type="spellEnd"/>
      <w:r w:rsidRPr="00A111CB">
        <w:rPr>
          <w:sz w:val="28"/>
          <w:szCs w:val="28"/>
        </w:rPr>
        <w:t xml:space="preserve"> КК» в Ленинградском районе.</w:t>
      </w:r>
    </w:p>
    <w:bookmarkEnd w:id="18"/>
    <w:p w14:paraId="0291FC14" w14:textId="77777777" w:rsidR="00BB754C" w:rsidRPr="00A111CB" w:rsidRDefault="00BB754C" w:rsidP="0069578E">
      <w:pPr>
        <w:spacing w:after="0" w:line="240" w:lineRule="auto"/>
        <w:jc w:val="both"/>
        <w:rPr>
          <w:rFonts w:ascii="Times New Roman" w:hAnsi="Times New Roman" w:cs="Times New Roman"/>
          <w:b/>
          <w:sz w:val="28"/>
          <w:szCs w:val="28"/>
          <w:highlight w:val="yellow"/>
        </w:rPr>
      </w:pPr>
    </w:p>
    <w:p w14:paraId="35804B68" w14:textId="77777777"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Раздел 4. Административные барьеры, препятствующие развитию малого и среднего предпринимательства.</w:t>
      </w:r>
    </w:p>
    <w:p w14:paraId="15D99AD8" w14:textId="77777777" w:rsidR="00BB754C" w:rsidRPr="00A111CB" w:rsidRDefault="00BB754C" w:rsidP="0069578E">
      <w:pPr>
        <w:spacing w:after="0" w:line="240" w:lineRule="auto"/>
        <w:jc w:val="both"/>
        <w:rPr>
          <w:rFonts w:ascii="Times New Roman" w:hAnsi="Times New Roman" w:cs="Times New Roman"/>
          <w:sz w:val="28"/>
          <w:szCs w:val="28"/>
          <w:highlight w:val="yellow"/>
        </w:rPr>
      </w:pPr>
    </w:p>
    <w:p w14:paraId="58161494" w14:textId="0FB347BF" w:rsidR="00BB754C" w:rsidRPr="00A111CB" w:rsidRDefault="00BB754C" w:rsidP="0069578E">
      <w:pPr>
        <w:pStyle w:val="ac"/>
        <w:ind w:firstLine="567"/>
        <w:jc w:val="both"/>
        <w:rPr>
          <w:sz w:val="28"/>
          <w:szCs w:val="28"/>
        </w:rPr>
      </w:pPr>
      <w:r w:rsidRPr="00A111CB">
        <w:rPr>
          <w:sz w:val="28"/>
          <w:szCs w:val="28"/>
        </w:rPr>
        <w:t xml:space="preserve">На территории муниципального образования Ленинградский район осуществляют хозяйствующую деятельность </w:t>
      </w:r>
      <w:r w:rsidR="009B57B5" w:rsidRPr="00A111CB">
        <w:rPr>
          <w:sz w:val="28"/>
          <w:szCs w:val="28"/>
        </w:rPr>
        <w:t>208</w:t>
      </w:r>
      <w:r w:rsidR="00CF4FEA" w:rsidRPr="00A111CB">
        <w:rPr>
          <w:sz w:val="28"/>
          <w:szCs w:val="28"/>
        </w:rPr>
        <w:t>4</w:t>
      </w:r>
      <w:r w:rsidR="000542A3" w:rsidRPr="00A111CB">
        <w:rPr>
          <w:sz w:val="28"/>
          <w:szCs w:val="28"/>
        </w:rPr>
        <w:t xml:space="preserve"> </w:t>
      </w:r>
      <w:r w:rsidRPr="00A111CB">
        <w:rPr>
          <w:sz w:val="28"/>
          <w:szCs w:val="28"/>
        </w:rPr>
        <w:t xml:space="preserve">субъектов малого и среднего предпринимательства. </w:t>
      </w:r>
    </w:p>
    <w:p w14:paraId="62204FE0" w14:textId="624EB72C" w:rsidR="00BB754C" w:rsidRPr="00A111CB" w:rsidRDefault="00BB754C" w:rsidP="0069578E">
      <w:pPr>
        <w:shd w:val="clear" w:color="auto" w:fill="FFFFFF"/>
        <w:spacing w:after="0" w:line="240" w:lineRule="auto"/>
        <w:ind w:left="14" w:right="29" w:firstLine="720"/>
        <w:jc w:val="both"/>
        <w:rPr>
          <w:rFonts w:ascii="Times New Roman" w:hAnsi="Times New Roman"/>
          <w:sz w:val="28"/>
          <w:szCs w:val="28"/>
        </w:rPr>
      </w:pPr>
      <w:r w:rsidRPr="00A111CB">
        <w:rPr>
          <w:rFonts w:ascii="Times New Roman" w:hAnsi="Times New Roman"/>
          <w:sz w:val="28"/>
          <w:szCs w:val="28"/>
        </w:rPr>
        <w:lastRenderedPageBreak/>
        <w:t xml:space="preserve">В соответствии с распоряжением Правительства Российской Федерации от 17 апреля 2019 г. № 768-р, министерством экономики Краснодарского края проведен ежегодный мониторинг состояния и развития конкуренции на товарных рынках Краснодарского края. В целях улучшения качества и достоверности сведений о состоянии конкуренции на товарных рынках Краснодарского края, данный мониторинг проводился в период с 1 </w:t>
      </w:r>
      <w:r w:rsidR="00CF0D22" w:rsidRPr="00A111CB">
        <w:rPr>
          <w:rFonts w:ascii="Times New Roman" w:hAnsi="Times New Roman"/>
          <w:sz w:val="28"/>
          <w:szCs w:val="28"/>
        </w:rPr>
        <w:t>ноября</w:t>
      </w:r>
      <w:r w:rsidRPr="00A111CB">
        <w:rPr>
          <w:rFonts w:ascii="Times New Roman" w:hAnsi="Times New Roman"/>
          <w:sz w:val="28"/>
          <w:szCs w:val="28"/>
        </w:rPr>
        <w:t xml:space="preserve"> по 30 ноября 202</w:t>
      </w:r>
      <w:r w:rsidR="00CF4FEA" w:rsidRPr="00A111CB">
        <w:rPr>
          <w:rFonts w:ascii="Times New Roman" w:hAnsi="Times New Roman"/>
          <w:sz w:val="28"/>
          <w:szCs w:val="28"/>
        </w:rPr>
        <w:t>3</w:t>
      </w:r>
      <w:r w:rsidRPr="00A111CB">
        <w:rPr>
          <w:rFonts w:ascii="Times New Roman" w:hAnsi="Times New Roman"/>
          <w:sz w:val="28"/>
          <w:szCs w:val="28"/>
        </w:rPr>
        <w:t xml:space="preserve"> года. В </w:t>
      </w:r>
      <w:r w:rsidR="00CF0D22" w:rsidRPr="00A111CB">
        <w:rPr>
          <w:rFonts w:ascii="Times New Roman" w:hAnsi="Times New Roman"/>
          <w:sz w:val="28"/>
          <w:szCs w:val="28"/>
        </w:rPr>
        <w:t>мониторинге</w:t>
      </w:r>
      <w:r w:rsidRPr="00A111CB">
        <w:rPr>
          <w:rFonts w:ascii="Times New Roman" w:hAnsi="Times New Roman"/>
          <w:sz w:val="28"/>
          <w:szCs w:val="28"/>
        </w:rPr>
        <w:t xml:space="preserve"> приняли участие </w:t>
      </w:r>
      <w:r w:rsidR="00CF4FEA" w:rsidRPr="00A111CB">
        <w:rPr>
          <w:rFonts w:ascii="Times New Roman" w:hAnsi="Times New Roman"/>
          <w:sz w:val="28"/>
          <w:szCs w:val="28"/>
        </w:rPr>
        <w:t>254</w:t>
      </w:r>
      <w:r w:rsidR="009B57B5" w:rsidRPr="00A111CB">
        <w:rPr>
          <w:rFonts w:ascii="Times New Roman" w:hAnsi="Times New Roman"/>
          <w:sz w:val="28"/>
          <w:szCs w:val="28"/>
        </w:rPr>
        <w:t xml:space="preserve"> </w:t>
      </w:r>
      <w:r w:rsidRPr="00A111CB">
        <w:rPr>
          <w:rFonts w:ascii="Times New Roman" w:hAnsi="Times New Roman"/>
          <w:sz w:val="28"/>
          <w:szCs w:val="28"/>
        </w:rPr>
        <w:t>хозяйствующих субъект</w:t>
      </w:r>
      <w:r w:rsidR="009B57B5" w:rsidRPr="00A111CB">
        <w:rPr>
          <w:rFonts w:ascii="Times New Roman" w:hAnsi="Times New Roman"/>
          <w:sz w:val="28"/>
          <w:szCs w:val="28"/>
        </w:rPr>
        <w:t>а</w:t>
      </w:r>
      <w:r w:rsidRPr="00A111CB">
        <w:rPr>
          <w:rFonts w:ascii="Times New Roman" w:hAnsi="Times New Roman"/>
          <w:sz w:val="28"/>
          <w:szCs w:val="28"/>
        </w:rPr>
        <w:t xml:space="preserve">, или </w:t>
      </w:r>
      <w:r w:rsidR="00CF4FEA" w:rsidRPr="00A111CB">
        <w:rPr>
          <w:rFonts w:ascii="Times New Roman" w:hAnsi="Times New Roman"/>
          <w:sz w:val="28"/>
          <w:szCs w:val="28"/>
        </w:rPr>
        <w:t xml:space="preserve">12,2 </w:t>
      </w:r>
      <w:r w:rsidRPr="00A111CB">
        <w:rPr>
          <w:rFonts w:ascii="Times New Roman" w:hAnsi="Times New Roman"/>
          <w:sz w:val="28"/>
          <w:szCs w:val="28"/>
        </w:rPr>
        <w:t>% от общего числа субъектов МСП, осуществляющие деятельность на территории Ленинградского района.</w:t>
      </w:r>
    </w:p>
    <w:p w14:paraId="0CA5239D" w14:textId="6169FC7D" w:rsidR="00BB754C" w:rsidRPr="00A111CB" w:rsidRDefault="00BB754C" w:rsidP="0069578E">
      <w:pPr>
        <w:pStyle w:val="ac"/>
        <w:ind w:firstLine="567"/>
        <w:jc w:val="both"/>
        <w:rPr>
          <w:sz w:val="28"/>
          <w:szCs w:val="28"/>
        </w:rPr>
      </w:pPr>
      <w:r w:rsidRPr="00A111CB">
        <w:rPr>
          <w:sz w:val="28"/>
          <w:szCs w:val="28"/>
        </w:rPr>
        <w:t>В разрезе товарных рынков, субъекты предпринимательской деятельности, принявшие участие в опросе, поделены следующим образом.</w:t>
      </w:r>
    </w:p>
    <w:tbl>
      <w:tblPr>
        <w:tblW w:w="9639" w:type="dxa"/>
        <w:tblInd w:w="-5" w:type="dxa"/>
        <w:tblLayout w:type="fixed"/>
        <w:tblLook w:val="04A0" w:firstRow="1" w:lastRow="0" w:firstColumn="1" w:lastColumn="0" w:noHBand="0" w:noVBand="1"/>
      </w:tblPr>
      <w:tblGrid>
        <w:gridCol w:w="426"/>
        <w:gridCol w:w="7229"/>
        <w:gridCol w:w="1984"/>
      </w:tblGrid>
      <w:tr w:rsidR="00A111CB" w:rsidRPr="00A111CB" w14:paraId="49E6AD2B" w14:textId="471F4318" w:rsidTr="00CA7437">
        <w:trPr>
          <w:trHeight w:val="579"/>
          <w:tblHead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53EC57" w14:textId="77777777" w:rsidR="00A87D64" w:rsidRPr="00A111CB" w:rsidRDefault="00A87D64" w:rsidP="0069578E">
            <w:pPr>
              <w:spacing w:after="0" w:line="240" w:lineRule="auto"/>
              <w:rPr>
                <w:rFonts w:ascii="Times New Roman" w:hAnsi="Times New Roman" w:cs="Times New Roman"/>
                <w:b/>
                <w:sz w:val="24"/>
                <w:szCs w:val="24"/>
              </w:rPr>
            </w:pPr>
            <w:r w:rsidRPr="00A111CB">
              <w:rPr>
                <w:rFonts w:ascii="Times New Roman" w:hAnsi="Times New Roman" w:cs="Times New Roman"/>
                <w:b/>
                <w:sz w:val="24"/>
                <w:szCs w:val="24"/>
              </w:rPr>
              <w:t>№</w:t>
            </w:r>
          </w:p>
        </w:tc>
        <w:tc>
          <w:tcPr>
            <w:tcW w:w="7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EA92F" w14:textId="77777777" w:rsidR="00A87D64" w:rsidRPr="00A111CB" w:rsidRDefault="00A87D64" w:rsidP="0069578E">
            <w:pPr>
              <w:spacing w:after="0" w:line="240" w:lineRule="auto"/>
              <w:rPr>
                <w:rFonts w:ascii="Times New Roman" w:hAnsi="Times New Roman" w:cs="Times New Roman"/>
                <w:b/>
                <w:sz w:val="24"/>
                <w:szCs w:val="24"/>
              </w:rPr>
            </w:pPr>
            <w:r w:rsidRPr="00A111CB">
              <w:rPr>
                <w:rFonts w:ascii="Times New Roman" w:hAnsi="Times New Roman" w:cs="Times New Roman"/>
                <w:b/>
                <w:sz w:val="24"/>
                <w:szCs w:val="24"/>
              </w:rPr>
              <w:t>Товарный рынок</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DCD5945" w14:textId="6BBE294A" w:rsidR="00A87D64" w:rsidRPr="00A111CB" w:rsidRDefault="00CA7437" w:rsidP="0069578E">
            <w:pPr>
              <w:spacing w:after="0" w:line="240" w:lineRule="auto"/>
              <w:jc w:val="center"/>
              <w:rPr>
                <w:rFonts w:ascii="Times New Roman" w:hAnsi="Times New Roman" w:cs="Times New Roman"/>
                <w:b/>
                <w:sz w:val="24"/>
                <w:szCs w:val="24"/>
              </w:rPr>
            </w:pPr>
            <w:r w:rsidRPr="00A111CB">
              <w:rPr>
                <w:rFonts w:ascii="Times New Roman" w:hAnsi="Times New Roman" w:cs="Times New Roman"/>
                <w:b/>
                <w:sz w:val="24"/>
                <w:szCs w:val="24"/>
              </w:rPr>
              <w:t>Количество опрошенных</w:t>
            </w:r>
          </w:p>
        </w:tc>
      </w:tr>
      <w:tr w:rsidR="00A111CB" w:rsidRPr="00A111CB" w14:paraId="786AE5DE" w14:textId="77777777" w:rsidTr="00CA7437">
        <w:trPr>
          <w:trHeight w:val="315"/>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18E2343" w14:textId="77777777" w:rsidR="00A87D64" w:rsidRPr="00A111CB" w:rsidRDefault="00A87D64" w:rsidP="0069578E">
            <w:pPr>
              <w:spacing w:after="0" w:line="240" w:lineRule="auto"/>
              <w:rPr>
                <w:rFonts w:ascii="Times New Roman" w:hAnsi="Times New Roman" w:cs="Times New Roman"/>
                <w:b/>
                <w:sz w:val="24"/>
                <w:szCs w:val="24"/>
              </w:rPr>
            </w:pPr>
          </w:p>
        </w:tc>
        <w:tc>
          <w:tcPr>
            <w:tcW w:w="7229" w:type="dxa"/>
            <w:vMerge/>
            <w:tcBorders>
              <w:top w:val="single" w:sz="4" w:space="0" w:color="auto"/>
              <w:left w:val="single" w:sz="4" w:space="0" w:color="auto"/>
              <w:bottom w:val="single" w:sz="4" w:space="0" w:color="auto"/>
              <w:right w:val="single" w:sz="4" w:space="0" w:color="auto"/>
            </w:tcBorders>
            <w:vAlign w:val="center"/>
            <w:hideMark/>
          </w:tcPr>
          <w:p w14:paraId="34EB969C" w14:textId="77777777" w:rsidR="00A87D64" w:rsidRPr="00A111CB" w:rsidRDefault="00A87D64" w:rsidP="0069578E">
            <w:pPr>
              <w:spacing w:after="0" w:line="240" w:lineRule="auto"/>
              <w:rPr>
                <w:rFonts w:ascii="Times New Roman" w:hAnsi="Times New Roman" w:cs="Times New Roman"/>
                <w:b/>
                <w:sz w:val="24"/>
                <w:szCs w:val="24"/>
              </w:rPr>
            </w:pPr>
          </w:p>
        </w:tc>
        <w:tc>
          <w:tcPr>
            <w:tcW w:w="1984" w:type="dxa"/>
            <w:tcBorders>
              <w:top w:val="nil"/>
              <w:left w:val="nil"/>
              <w:bottom w:val="single" w:sz="4" w:space="0" w:color="auto"/>
              <w:right w:val="single" w:sz="4" w:space="0" w:color="auto"/>
            </w:tcBorders>
            <w:shd w:val="clear" w:color="auto" w:fill="auto"/>
            <w:vAlign w:val="center"/>
          </w:tcPr>
          <w:p w14:paraId="4CFDAD45" w14:textId="735EABB2" w:rsidR="00A87D64" w:rsidRPr="00A111CB" w:rsidRDefault="00CA7437" w:rsidP="0069578E">
            <w:pPr>
              <w:spacing w:after="0" w:line="240" w:lineRule="auto"/>
              <w:ind w:right="-12"/>
              <w:jc w:val="center"/>
              <w:rPr>
                <w:rFonts w:ascii="Times New Roman" w:hAnsi="Times New Roman" w:cs="Times New Roman"/>
                <w:b/>
                <w:sz w:val="24"/>
                <w:szCs w:val="24"/>
              </w:rPr>
            </w:pPr>
            <w:r w:rsidRPr="00A111CB">
              <w:rPr>
                <w:rFonts w:ascii="Times New Roman" w:hAnsi="Times New Roman" w:cs="Times New Roman"/>
                <w:b/>
                <w:sz w:val="24"/>
                <w:szCs w:val="24"/>
              </w:rPr>
              <w:t>чел.</w:t>
            </w:r>
          </w:p>
        </w:tc>
      </w:tr>
      <w:tr w:rsidR="00A111CB" w:rsidRPr="00A111CB" w14:paraId="293D6C7F"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8016AB0"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966B14A" w14:textId="5006D8E0" w:rsidR="00A87D64" w:rsidRPr="00A111CB" w:rsidRDefault="009B57B5"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Сфера образования</w:t>
            </w:r>
          </w:p>
        </w:tc>
        <w:tc>
          <w:tcPr>
            <w:tcW w:w="1984" w:type="dxa"/>
            <w:tcBorders>
              <w:top w:val="nil"/>
              <w:left w:val="nil"/>
              <w:bottom w:val="single" w:sz="4" w:space="0" w:color="auto"/>
              <w:right w:val="single" w:sz="4" w:space="0" w:color="auto"/>
            </w:tcBorders>
            <w:shd w:val="clear" w:color="auto" w:fill="auto"/>
            <w:vAlign w:val="center"/>
          </w:tcPr>
          <w:p w14:paraId="63AC2512" w14:textId="5B650F17"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10</w:t>
            </w:r>
          </w:p>
        </w:tc>
      </w:tr>
      <w:tr w:rsidR="00A111CB" w:rsidRPr="00A111CB" w14:paraId="0A828433"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47818E2"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7E5F7149" w14:textId="69CE0519" w:rsidR="00A87D64" w:rsidRPr="00A111CB" w:rsidRDefault="009B57B5"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Социальная сфера</w:t>
            </w:r>
          </w:p>
        </w:tc>
        <w:tc>
          <w:tcPr>
            <w:tcW w:w="1984" w:type="dxa"/>
            <w:tcBorders>
              <w:top w:val="nil"/>
              <w:left w:val="nil"/>
              <w:bottom w:val="single" w:sz="4" w:space="0" w:color="auto"/>
              <w:right w:val="single" w:sz="4" w:space="0" w:color="auto"/>
            </w:tcBorders>
            <w:shd w:val="clear" w:color="auto" w:fill="auto"/>
            <w:vAlign w:val="center"/>
          </w:tcPr>
          <w:p w14:paraId="2E89FFE5" w14:textId="4F00DB97"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8</w:t>
            </w:r>
          </w:p>
        </w:tc>
      </w:tr>
      <w:tr w:rsidR="00A111CB" w:rsidRPr="00A111CB" w14:paraId="07C32B0C" w14:textId="77777777" w:rsidTr="008629C2">
        <w:trPr>
          <w:trHeight w:val="290"/>
        </w:trPr>
        <w:tc>
          <w:tcPr>
            <w:tcW w:w="426" w:type="dxa"/>
            <w:tcBorders>
              <w:top w:val="nil"/>
              <w:left w:val="single" w:sz="4" w:space="0" w:color="auto"/>
              <w:bottom w:val="single" w:sz="4" w:space="0" w:color="auto"/>
              <w:right w:val="single" w:sz="4" w:space="0" w:color="auto"/>
            </w:tcBorders>
            <w:shd w:val="clear" w:color="auto" w:fill="auto"/>
            <w:vAlign w:val="center"/>
          </w:tcPr>
          <w:p w14:paraId="4C165A17"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108AFBBA" w14:textId="523F661B" w:rsidR="00A87D64" w:rsidRPr="00A111CB" w:rsidRDefault="009B57B5"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Здравоохранение</w:t>
            </w:r>
          </w:p>
        </w:tc>
        <w:tc>
          <w:tcPr>
            <w:tcW w:w="1984" w:type="dxa"/>
            <w:tcBorders>
              <w:top w:val="nil"/>
              <w:left w:val="nil"/>
              <w:bottom w:val="single" w:sz="4" w:space="0" w:color="auto"/>
              <w:right w:val="single" w:sz="4" w:space="0" w:color="auto"/>
            </w:tcBorders>
            <w:shd w:val="clear" w:color="auto" w:fill="auto"/>
            <w:vAlign w:val="center"/>
          </w:tcPr>
          <w:p w14:paraId="3EE7BA1B" w14:textId="6EF521D2"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9</w:t>
            </w:r>
          </w:p>
        </w:tc>
      </w:tr>
      <w:tr w:rsidR="00A111CB" w:rsidRPr="00A111CB" w14:paraId="55AFCDD7" w14:textId="77777777" w:rsidTr="008629C2">
        <w:trPr>
          <w:trHeight w:val="279"/>
        </w:trPr>
        <w:tc>
          <w:tcPr>
            <w:tcW w:w="426" w:type="dxa"/>
            <w:tcBorders>
              <w:top w:val="nil"/>
              <w:left w:val="single" w:sz="4" w:space="0" w:color="auto"/>
              <w:bottom w:val="single" w:sz="4" w:space="0" w:color="auto"/>
              <w:right w:val="single" w:sz="4" w:space="0" w:color="auto"/>
            </w:tcBorders>
            <w:shd w:val="clear" w:color="auto" w:fill="auto"/>
            <w:vAlign w:val="center"/>
          </w:tcPr>
          <w:p w14:paraId="6557328A"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5D3AC766" w14:textId="7169D5CC" w:rsidR="00A87D64" w:rsidRPr="00A111CB" w:rsidRDefault="009B57B5"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ЖКХ</w:t>
            </w:r>
          </w:p>
        </w:tc>
        <w:tc>
          <w:tcPr>
            <w:tcW w:w="1984" w:type="dxa"/>
            <w:tcBorders>
              <w:top w:val="nil"/>
              <w:left w:val="nil"/>
              <w:bottom w:val="single" w:sz="4" w:space="0" w:color="auto"/>
              <w:right w:val="single" w:sz="4" w:space="0" w:color="auto"/>
            </w:tcBorders>
            <w:shd w:val="clear" w:color="auto" w:fill="auto"/>
            <w:vAlign w:val="center"/>
          </w:tcPr>
          <w:p w14:paraId="33008A25" w14:textId="4D1F59B1"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5</w:t>
            </w:r>
          </w:p>
        </w:tc>
      </w:tr>
      <w:tr w:rsidR="00A111CB" w:rsidRPr="00A111CB" w14:paraId="4E8F8CD1"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54788433"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E74833A" w14:textId="2FC6B776" w:rsidR="00A87D64" w:rsidRPr="00A111CB" w:rsidRDefault="009B57B5"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Транспортный комплекс </w:t>
            </w:r>
          </w:p>
        </w:tc>
        <w:tc>
          <w:tcPr>
            <w:tcW w:w="1984" w:type="dxa"/>
            <w:tcBorders>
              <w:top w:val="nil"/>
              <w:left w:val="nil"/>
              <w:bottom w:val="single" w:sz="4" w:space="0" w:color="auto"/>
              <w:right w:val="single" w:sz="4" w:space="0" w:color="auto"/>
            </w:tcBorders>
            <w:shd w:val="clear" w:color="auto" w:fill="auto"/>
            <w:vAlign w:val="center"/>
          </w:tcPr>
          <w:p w14:paraId="46DB14B9" w14:textId="6C3C5D5D"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44</w:t>
            </w:r>
          </w:p>
        </w:tc>
      </w:tr>
      <w:tr w:rsidR="00A111CB" w:rsidRPr="00A111CB" w14:paraId="6BE66418"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7419FA0D"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39AB38B" w14:textId="3B542DAC" w:rsidR="00A87D64" w:rsidRPr="00A111CB" w:rsidRDefault="008629C2"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Информационные технологии</w:t>
            </w:r>
          </w:p>
        </w:tc>
        <w:tc>
          <w:tcPr>
            <w:tcW w:w="1984" w:type="dxa"/>
            <w:tcBorders>
              <w:top w:val="nil"/>
              <w:left w:val="nil"/>
              <w:bottom w:val="single" w:sz="4" w:space="0" w:color="auto"/>
              <w:right w:val="single" w:sz="4" w:space="0" w:color="auto"/>
            </w:tcBorders>
            <w:shd w:val="clear" w:color="auto" w:fill="auto"/>
            <w:vAlign w:val="center"/>
          </w:tcPr>
          <w:p w14:paraId="00E6A7DA" w14:textId="62F0CEBE"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20</w:t>
            </w:r>
          </w:p>
        </w:tc>
      </w:tr>
      <w:tr w:rsidR="00A111CB" w:rsidRPr="00A111CB" w14:paraId="45981B1E" w14:textId="77777777" w:rsidTr="008629C2">
        <w:trPr>
          <w:trHeight w:val="345"/>
        </w:trPr>
        <w:tc>
          <w:tcPr>
            <w:tcW w:w="426" w:type="dxa"/>
            <w:tcBorders>
              <w:top w:val="nil"/>
              <w:left w:val="single" w:sz="4" w:space="0" w:color="auto"/>
              <w:bottom w:val="single" w:sz="4" w:space="0" w:color="auto"/>
              <w:right w:val="single" w:sz="4" w:space="0" w:color="auto"/>
            </w:tcBorders>
            <w:shd w:val="clear" w:color="auto" w:fill="auto"/>
            <w:vAlign w:val="center"/>
          </w:tcPr>
          <w:p w14:paraId="009ADC4B"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5001C831" w14:textId="00CA3B7C" w:rsidR="00A87D64" w:rsidRPr="00A111CB" w:rsidRDefault="008629C2"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Строительство</w:t>
            </w:r>
          </w:p>
        </w:tc>
        <w:tc>
          <w:tcPr>
            <w:tcW w:w="1984" w:type="dxa"/>
            <w:tcBorders>
              <w:top w:val="nil"/>
              <w:left w:val="nil"/>
              <w:bottom w:val="single" w:sz="4" w:space="0" w:color="auto"/>
              <w:right w:val="single" w:sz="4" w:space="0" w:color="auto"/>
            </w:tcBorders>
            <w:shd w:val="clear" w:color="auto" w:fill="auto"/>
            <w:vAlign w:val="center"/>
          </w:tcPr>
          <w:p w14:paraId="6F69DA50" w14:textId="4505D223"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32</w:t>
            </w:r>
          </w:p>
        </w:tc>
      </w:tr>
      <w:tr w:rsidR="00A111CB" w:rsidRPr="00A111CB" w14:paraId="43EB6999" w14:textId="77777777" w:rsidTr="001B3A04">
        <w:trPr>
          <w:trHeight w:val="384"/>
        </w:trPr>
        <w:tc>
          <w:tcPr>
            <w:tcW w:w="426" w:type="dxa"/>
            <w:tcBorders>
              <w:top w:val="nil"/>
              <w:left w:val="single" w:sz="4" w:space="0" w:color="auto"/>
              <w:bottom w:val="single" w:sz="4" w:space="0" w:color="auto"/>
              <w:right w:val="single" w:sz="4" w:space="0" w:color="auto"/>
            </w:tcBorders>
            <w:shd w:val="clear" w:color="auto" w:fill="auto"/>
            <w:vAlign w:val="center"/>
          </w:tcPr>
          <w:p w14:paraId="77553034"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1A2720B9" w14:textId="369A02A4" w:rsidR="00A87D64" w:rsidRPr="00A111CB" w:rsidRDefault="001B3A04"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Агропромышленный комплекс </w:t>
            </w:r>
          </w:p>
        </w:tc>
        <w:tc>
          <w:tcPr>
            <w:tcW w:w="1984" w:type="dxa"/>
            <w:tcBorders>
              <w:top w:val="nil"/>
              <w:left w:val="nil"/>
              <w:bottom w:val="single" w:sz="4" w:space="0" w:color="auto"/>
              <w:right w:val="single" w:sz="4" w:space="0" w:color="auto"/>
            </w:tcBorders>
            <w:shd w:val="clear" w:color="auto" w:fill="auto"/>
            <w:vAlign w:val="center"/>
          </w:tcPr>
          <w:p w14:paraId="6A1F06FC" w14:textId="4CC3C90A"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78</w:t>
            </w:r>
          </w:p>
        </w:tc>
      </w:tr>
      <w:tr w:rsidR="00A111CB" w:rsidRPr="00A111CB" w14:paraId="6C7AC27F"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93EE2AE"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3C8B0DB8" w14:textId="14F01511" w:rsidR="00A87D64" w:rsidRPr="00A111CB" w:rsidRDefault="001B3A04"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Промышленности и добыча полезных ископаемых</w:t>
            </w:r>
          </w:p>
        </w:tc>
        <w:tc>
          <w:tcPr>
            <w:tcW w:w="1984" w:type="dxa"/>
            <w:tcBorders>
              <w:top w:val="nil"/>
              <w:left w:val="nil"/>
              <w:bottom w:val="single" w:sz="4" w:space="0" w:color="auto"/>
              <w:right w:val="single" w:sz="4" w:space="0" w:color="auto"/>
            </w:tcBorders>
            <w:shd w:val="clear" w:color="auto" w:fill="auto"/>
            <w:vAlign w:val="center"/>
          </w:tcPr>
          <w:p w14:paraId="3D9A23E3" w14:textId="0E0471BB"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0</w:t>
            </w:r>
          </w:p>
        </w:tc>
      </w:tr>
      <w:tr w:rsidR="00A111CB" w:rsidRPr="00A111CB" w14:paraId="29B5F037" w14:textId="77777777" w:rsidTr="009B57B5">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C84797F"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4135E49D" w14:textId="0D59005D" w:rsidR="00A87D64" w:rsidRPr="00A111CB" w:rsidRDefault="001B3A04"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Торговля и услуги населению </w:t>
            </w:r>
          </w:p>
        </w:tc>
        <w:tc>
          <w:tcPr>
            <w:tcW w:w="1984" w:type="dxa"/>
            <w:tcBorders>
              <w:top w:val="nil"/>
              <w:left w:val="nil"/>
              <w:bottom w:val="single" w:sz="4" w:space="0" w:color="auto"/>
              <w:right w:val="single" w:sz="4" w:space="0" w:color="auto"/>
            </w:tcBorders>
            <w:shd w:val="clear" w:color="auto" w:fill="auto"/>
            <w:vAlign w:val="center"/>
          </w:tcPr>
          <w:p w14:paraId="4B902EF4" w14:textId="1EF95CC8"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39</w:t>
            </w:r>
          </w:p>
        </w:tc>
      </w:tr>
      <w:tr w:rsidR="00A111CB" w:rsidRPr="00A111CB" w14:paraId="093A4CD9" w14:textId="77777777" w:rsidTr="001B3A04">
        <w:trPr>
          <w:trHeight w:val="341"/>
        </w:trPr>
        <w:tc>
          <w:tcPr>
            <w:tcW w:w="426" w:type="dxa"/>
            <w:tcBorders>
              <w:top w:val="nil"/>
              <w:left w:val="single" w:sz="4" w:space="0" w:color="auto"/>
              <w:bottom w:val="single" w:sz="4" w:space="0" w:color="auto"/>
              <w:right w:val="single" w:sz="4" w:space="0" w:color="auto"/>
            </w:tcBorders>
            <w:shd w:val="clear" w:color="auto" w:fill="auto"/>
            <w:vAlign w:val="center"/>
          </w:tcPr>
          <w:p w14:paraId="43CD45CC"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34FB7874" w14:textId="15D1AA4B" w:rsidR="00A87D64" w:rsidRPr="00A111CB" w:rsidRDefault="001B3A04"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Санаторно-курортный комплекс</w:t>
            </w:r>
          </w:p>
        </w:tc>
        <w:tc>
          <w:tcPr>
            <w:tcW w:w="1984" w:type="dxa"/>
            <w:tcBorders>
              <w:top w:val="nil"/>
              <w:left w:val="nil"/>
              <w:bottom w:val="single" w:sz="4" w:space="0" w:color="auto"/>
              <w:right w:val="single" w:sz="4" w:space="0" w:color="auto"/>
            </w:tcBorders>
            <w:shd w:val="clear" w:color="auto" w:fill="auto"/>
            <w:vAlign w:val="center"/>
          </w:tcPr>
          <w:p w14:paraId="2E48CFB6" w14:textId="5F692013"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7</w:t>
            </w:r>
          </w:p>
        </w:tc>
      </w:tr>
      <w:tr w:rsidR="00A111CB" w:rsidRPr="00A111CB" w14:paraId="523734AC" w14:textId="77777777" w:rsidTr="001B3A04">
        <w:trPr>
          <w:trHeight w:val="276"/>
        </w:trPr>
        <w:tc>
          <w:tcPr>
            <w:tcW w:w="426" w:type="dxa"/>
            <w:tcBorders>
              <w:top w:val="nil"/>
              <w:left w:val="single" w:sz="4" w:space="0" w:color="auto"/>
              <w:bottom w:val="single" w:sz="4" w:space="0" w:color="auto"/>
              <w:right w:val="single" w:sz="4" w:space="0" w:color="auto"/>
            </w:tcBorders>
            <w:shd w:val="clear" w:color="auto" w:fill="auto"/>
            <w:vAlign w:val="center"/>
          </w:tcPr>
          <w:p w14:paraId="1CA2D596" w14:textId="77777777" w:rsidR="00A87D64" w:rsidRPr="00A111CB" w:rsidRDefault="00A87D64" w:rsidP="0069578E">
            <w:pPr>
              <w:pStyle w:val="a7"/>
              <w:numPr>
                <w:ilvl w:val="0"/>
                <w:numId w:val="42"/>
              </w:numPr>
              <w:spacing w:after="0" w:line="240" w:lineRule="auto"/>
              <w:ind w:left="0" w:firstLine="0"/>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tcPr>
          <w:p w14:paraId="2DE88A2D" w14:textId="44785F69" w:rsidR="00A87D64" w:rsidRPr="00A111CB" w:rsidRDefault="001B3A04" w:rsidP="0069578E">
            <w:pPr>
              <w:spacing w:after="0" w:line="240" w:lineRule="auto"/>
              <w:rPr>
                <w:rFonts w:ascii="Times New Roman" w:hAnsi="Times New Roman" w:cs="Times New Roman"/>
                <w:sz w:val="24"/>
                <w:szCs w:val="24"/>
              </w:rPr>
            </w:pPr>
            <w:r w:rsidRPr="00A111CB">
              <w:rPr>
                <w:rFonts w:ascii="Times New Roman" w:hAnsi="Times New Roman" w:cs="Times New Roman"/>
                <w:sz w:val="24"/>
                <w:szCs w:val="24"/>
              </w:rPr>
              <w:t xml:space="preserve">Спорт </w:t>
            </w:r>
          </w:p>
        </w:tc>
        <w:tc>
          <w:tcPr>
            <w:tcW w:w="1984" w:type="dxa"/>
            <w:tcBorders>
              <w:top w:val="nil"/>
              <w:left w:val="nil"/>
              <w:bottom w:val="single" w:sz="4" w:space="0" w:color="auto"/>
              <w:right w:val="single" w:sz="4" w:space="0" w:color="auto"/>
            </w:tcBorders>
            <w:shd w:val="clear" w:color="auto" w:fill="auto"/>
            <w:vAlign w:val="center"/>
          </w:tcPr>
          <w:p w14:paraId="4D099A0B" w14:textId="5F005450"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w:t>
            </w:r>
          </w:p>
        </w:tc>
      </w:tr>
      <w:tr w:rsidR="00A111CB" w:rsidRPr="00A111CB" w14:paraId="5C361C06" w14:textId="77777777" w:rsidTr="00CA7437">
        <w:trPr>
          <w:trHeight w:val="315"/>
        </w:trPr>
        <w:tc>
          <w:tcPr>
            <w:tcW w:w="426" w:type="dxa"/>
            <w:tcBorders>
              <w:top w:val="nil"/>
              <w:left w:val="single" w:sz="4" w:space="0" w:color="auto"/>
              <w:bottom w:val="single" w:sz="4" w:space="0" w:color="auto"/>
              <w:right w:val="single" w:sz="4" w:space="0" w:color="auto"/>
            </w:tcBorders>
            <w:shd w:val="clear" w:color="auto" w:fill="auto"/>
            <w:vAlign w:val="center"/>
          </w:tcPr>
          <w:p w14:paraId="3C2E97E2" w14:textId="77777777" w:rsidR="00A87D64" w:rsidRPr="00A111CB" w:rsidRDefault="00A87D64" w:rsidP="0069578E">
            <w:pPr>
              <w:spacing w:after="0" w:line="240" w:lineRule="auto"/>
              <w:rPr>
                <w:rFonts w:ascii="Times New Roman" w:hAnsi="Times New Roman" w:cs="Times New Roman"/>
                <w:sz w:val="24"/>
                <w:szCs w:val="24"/>
              </w:rPr>
            </w:pPr>
          </w:p>
        </w:tc>
        <w:tc>
          <w:tcPr>
            <w:tcW w:w="7229" w:type="dxa"/>
            <w:tcBorders>
              <w:top w:val="nil"/>
              <w:left w:val="nil"/>
              <w:bottom w:val="single" w:sz="4" w:space="0" w:color="auto"/>
              <w:right w:val="single" w:sz="4" w:space="0" w:color="auto"/>
            </w:tcBorders>
            <w:shd w:val="clear" w:color="auto" w:fill="auto"/>
            <w:vAlign w:val="center"/>
            <w:hideMark/>
          </w:tcPr>
          <w:p w14:paraId="62859FC0" w14:textId="77777777" w:rsidR="00A87D64" w:rsidRPr="00A111CB" w:rsidRDefault="00A87D64" w:rsidP="0069578E">
            <w:pPr>
              <w:spacing w:after="0" w:line="240" w:lineRule="auto"/>
              <w:jc w:val="right"/>
              <w:rPr>
                <w:rFonts w:ascii="Times New Roman" w:hAnsi="Times New Roman" w:cs="Times New Roman"/>
                <w:sz w:val="24"/>
                <w:szCs w:val="24"/>
              </w:rPr>
            </w:pPr>
            <w:r w:rsidRPr="00A111CB">
              <w:rPr>
                <w:rFonts w:ascii="Times New Roman" w:hAnsi="Times New Roman" w:cs="Times New Roman"/>
                <w:sz w:val="24"/>
                <w:szCs w:val="24"/>
              </w:rPr>
              <w:t>Итого</w:t>
            </w:r>
          </w:p>
        </w:tc>
        <w:tc>
          <w:tcPr>
            <w:tcW w:w="1984" w:type="dxa"/>
            <w:tcBorders>
              <w:top w:val="nil"/>
              <w:left w:val="nil"/>
              <w:bottom w:val="single" w:sz="4" w:space="0" w:color="auto"/>
              <w:right w:val="single" w:sz="4" w:space="0" w:color="auto"/>
            </w:tcBorders>
            <w:shd w:val="clear" w:color="auto" w:fill="auto"/>
            <w:noWrap/>
            <w:vAlign w:val="center"/>
          </w:tcPr>
          <w:p w14:paraId="3B4E831C" w14:textId="3E119BD8" w:rsidR="00A87D64" w:rsidRPr="00A111CB" w:rsidRDefault="00CF4FEA" w:rsidP="0069578E">
            <w:pPr>
              <w:spacing w:after="0" w:line="240" w:lineRule="auto"/>
              <w:jc w:val="center"/>
              <w:rPr>
                <w:rFonts w:ascii="Times New Roman" w:hAnsi="Times New Roman" w:cs="Times New Roman"/>
                <w:sz w:val="24"/>
                <w:szCs w:val="24"/>
              </w:rPr>
            </w:pPr>
            <w:r w:rsidRPr="00A111CB">
              <w:rPr>
                <w:rFonts w:ascii="Times New Roman" w:hAnsi="Times New Roman" w:cs="Times New Roman"/>
                <w:sz w:val="24"/>
                <w:szCs w:val="24"/>
              </w:rPr>
              <w:t>254</w:t>
            </w:r>
          </w:p>
        </w:tc>
      </w:tr>
    </w:tbl>
    <w:p w14:paraId="22DE057F" w14:textId="5A260ED1"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sz w:val="28"/>
          <w:szCs w:val="28"/>
        </w:rPr>
        <w:t xml:space="preserve">Максимальную активность в опросе среди хозяйствующих субъектов приняли участие предприниматели по следующим товарным рынкам: </w:t>
      </w:r>
      <w:r w:rsidR="00CE6686" w:rsidRPr="00A111CB">
        <w:rPr>
          <w:rFonts w:ascii="Times New Roman" w:hAnsi="Times New Roman"/>
          <w:sz w:val="28"/>
          <w:szCs w:val="28"/>
        </w:rPr>
        <w:t>торговля и услуги населению, агропромышленный комплекс, строительство</w:t>
      </w:r>
      <w:r w:rsidRPr="00A111CB">
        <w:rPr>
          <w:rFonts w:ascii="Times New Roman" w:hAnsi="Times New Roman"/>
          <w:sz w:val="28"/>
          <w:szCs w:val="28"/>
        </w:rPr>
        <w:t>.</w:t>
      </w:r>
    </w:p>
    <w:p w14:paraId="36D2D792" w14:textId="77777777"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Большинство респондентов отметили основные факторы конкурентоспособности продукции/работ/услуг для бизнеса: </w:t>
      </w:r>
    </w:p>
    <w:p w14:paraId="51A4DF65" w14:textId="34789A92"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Высокое качество – </w:t>
      </w:r>
      <w:r w:rsidR="00CF4FEA" w:rsidRPr="00A111CB">
        <w:rPr>
          <w:sz w:val="28"/>
          <w:szCs w:val="28"/>
        </w:rPr>
        <w:t>61,0</w:t>
      </w:r>
      <w:r w:rsidR="004D7D32" w:rsidRPr="00A111CB">
        <w:rPr>
          <w:sz w:val="28"/>
          <w:szCs w:val="28"/>
        </w:rPr>
        <w:t xml:space="preserve"> </w:t>
      </w:r>
      <w:r w:rsidRPr="00A111CB">
        <w:rPr>
          <w:sz w:val="28"/>
          <w:szCs w:val="28"/>
        </w:rPr>
        <w:t>% опрошенных;</w:t>
      </w:r>
    </w:p>
    <w:p w14:paraId="3D1AF9FC" w14:textId="301713EE"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Низкая цена – </w:t>
      </w:r>
      <w:r w:rsidR="00CF4FEA" w:rsidRPr="00A111CB">
        <w:rPr>
          <w:sz w:val="28"/>
          <w:szCs w:val="28"/>
        </w:rPr>
        <w:t>24,4</w:t>
      </w:r>
      <w:r w:rsidR="004D7D32" w:rsidRPr="00A111CB">
        <w:rPr>
          <w:sz w:val="28"/>
          <w:szCs w:val="28"/>
        </w:rPr>
        <w:t xml:space="preserve"> </w:t>
      </w:r>
      <w:r w:rsidRPr="00A111CB">
        <w:rPr>
          <w:sz w:val="28"/>
          <w:szCs w:val="28"/>
        </w:rPr>
        <w:t>% опрошенных;</w:t>
      </w:r>
    </w:p>
    <w:p w14:paraId="4EF51FA6" w14:textId="7F95E3DF"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Доверительные отношения с клиентами – </w:t>
      </w:r>
      <w:r w:rsidR="00035623" w:rsidRPr="00A111CB">
        <w:rPr>
          <w:sz w:val="28"/>
          <w:szCs w:val="28"/>
        </w:rPr>
        <w:t>3,1</w:t>
      </w:r>
      <w:r w:rsidR="004D7D32" w:rsidRPr="00A111CB">
        <w:rPr>
          <w:sz w:val="28"/>
          <w:szCs w:val="28"/>
        </w:rPr>
        <w:t xml:space="preserve"> </w:t>
      </w:r>
      <w:r w:rsidRPr="00A111CB">
        <w:rPr>
          <w:sz w:val="28"/>
          <w:szCs w:val="28"/>
        </w:rPr>
        <w:t>% опрошенных;</w:t>
      </w:r>
    </w:p>
    <w:p w14:paraId="285F4A41" w14:textId="236791E7"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Предложение сопутствующих услуг, товаров, сервисов – </w:t>
      </w:r>
      <w:r w:rsidR="00035623" w:rsidRPr="00A111CB">
        <w:rPr>
          <w:sz w:val="28"/>
          <w:szCs w:val="28"/>
        </w:rPr>
        <w:t>2,7</w:t>
      </w:r>
      <w:r w:rsidR="004D7D32" w:rsidRPr="00A111CB">
        <w:rPr>
          <w:sz w:val="28"/>
          <w:szCs w:val="28"/>
        </w:rPr>
        <w:t xml:space="preserve"> </w:t>
      </w:r>
      <w:r w:rsidRPr="00A111CB">
        <w:rPr>
          <w:sz w:val="28"/>
          <w:szCs w:val="28"/>
        </w:rPr>
        <w:t>% опрошенных;</w:t>
      </w:r>
    </w:p>
    <w:p w14:paraId="2EDEB8E7" w14:textId="77777777" w:rsidR="00035623" w:rsidRPr="00A111CB" w:rsidRDefault="00035623" w:rsidP="00035623">
      <w:pPr>
        <w:pStyle w:val="ab"/>
        <w:spacing w:before="0" w:beforeAutospacing="0" w:after="0" w:afterAutospacing="0"/>
        <w:ind w:right="-5" w:firstLine="567"/>
        <w:jc w:val="both"/>
        <w:rPr>
          <w:sz w:val="28"/>
          <w:szCs w:val="28"/>
        </w:rPr>
      </w:pPr>
      <w:r w:rsidRPr="00A111CB">
        <w:rPr>
          <w:sz w:val="28"/>
          <w:szCs w:val="28"/>
        </w:rPr>
        <w:t>Уникальность продукции – 2,3 % опрошенных;</w:t>
      </w:r>
    </w:p>
    <w:p w14:paraId="6AB0636C" w14:textId="40FFCF53"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Доверительные отношения с поставщиками – </w:t>
      </w:r>
      <w:r w:rsidR="00035623" w:rsidRPr="00A111CB">
        <w:rPr>
          <w:sz w:val="28"/>
          <w:szCs w:val="28"/>
        </w:rPr>
        <w:t>0,1</w:t>
      </w:r>
      <w:r w:rsidR="004D7D32" w:rsidRPr="00A111CB">
        <w:rPr>
          <w:sz w:val="28"/>
          <w:szCs w:val="28"/>
        </w:rPr>
        <w:t xml:space="preserve"> </w:t>
      </w:r>
      <w:r w:rsidRPr="00A111CB">
        <w:rPr>
          <w:sz w:val="28"/>
          <w:szCs w:val="28"/>
        </w:rPr>
        <w:t>% опрошенных.</w:t>
      </w:r>
    </w:p>
    <w:p w14:paraId="0BE30ED6" w14:textId="5B64BE98" w:rsidR="00BB754C" w:rsidRPr="00A111CB" w:rsidRDefault="00035623" w:rsidP="0069578E">
      <w:pPr>
        <w:pStyle w:val="ab"/>
        <w:spacing w:before="0" w:beforeAutospacing="0" w:after="0" w:afterAutospacing="0"/>
        <w:ind w:right="-5" w:firstLine="567"/>
        <w:jc w:val="both"/>
        <w:rPr>
          <w:sz w:val="28"/>
          <w:szCs w:val="28"/>
        </w:rPr>
      </w:pPr>
      <w:r w:rsidRPr="00A111CB">
        <w:rPr>
          <w:sz w:val="28"/>
          <w:szCs w:val="28"/>
        </w:rPr>
        <w:t>6,46</w:t>
      </w:r>
      <w:r w:rsidR="004D7D32" w:rsidRPr="00A111CB">
        <w:rPr>
          <w:sz w:val="28"/>
          <w:szCs w:val="28"/>
        </w:rPr>
        <w:t xml:space="preserve"> </w:t>
      </w:r>
      <w:r w:rsidR="00BB754C" w:rsidRPr="00A111CB">
        <w:rPr>
          <w:sz w:val="28"/>
          <w:szCs w:val="28"/>
        </w:rPr>
        <w:t>% респондентов затруднились указать какие-либо факторы конкурентоспособности продукции/работ/</w:t>
      </w:r>
      <w:r w:rsidR="00CF4FEA" w:rsidRPr="00A111CB">
        <w:rPr>
          <w:sz w:val="28"/>
          <w:szCs w:val="28"/>
        </w:rPr>
        <w:t>услуг,</w:t>
      </w:r>
      <w:r w:rsidR="00BB754C" w:rsidRPr="00A111CB">
        <w:rPr>
          <w:sz w:val="28"/>
          <w:szCs w:val="28"/>
        </w:rPr>
        <w:t xml:space="preserve"> играющих наиболее важную роль на основном для бизнеса рынке.</w:t>
      </w:r>
    </w:p>
    <w:p w14:paraId="5BA4D22B" w14:textId="77777777" w:rsidR="00AB3985" w:rsidRPr="00A111CB" w:rsidRDefault="00BB754C" w:rsidP="0069578E">
      <w:pPr>
        <w:pStyle w:val="ab"/>
        <w:spacing w:before="0" w:beforeAutospacing="0" w:after="0" w:afterAutospacing="0"/>
        <w:ind w:right="-5" w:firstLine="567"/>
        <w:jc w:val="both"/>
        <w:rPr>
          <w:sz w:val="28"/>
          <w:szCs w:val="28"/>
        </w:rPr>
      </w:pPr>
      <w:r w:rsidRPr="00A111CB">
        <w:rPr>
          <w:sz w:val="28"/>
          <w:szCs w:val="28"/>
        </w:rPr>
        <w:t xml:space="preserve">По мнению субъектов предпринимательской деятельности, наиболее эффективными мерами для повышения конкурентоспособности </w:t>
      </w:r>
      <w:r w:rsidRPr="00A111CB">
        <w:rPr>
          <w:sz w:val="28"/>
          <w:szCs w:val="28"/>
        </w:rPr>
        <w:lastRenderedPageBreak/>
        <w:t>продукции/работ/услуг и развитию бизнеса, которые предпринимались в течение последних 3-х лет являются:</w:t>
      </w:r>
    </w:p>
    <w:p w14:paraId="0B7A1F42" w14:textId="23B7C247" w:rsidR="00BB754C" w:rsidRPr="00A111CB" w:rsidRDefault="00BB754C" w:rsidP="0069578E">
      <w:pPr>
        <w:pStyle w:val="ab"/>
        <w:spacing w:before="0" w:beforeAutospacing="0" w:after="0" w:afterAutospacing="0"/>
        <w:ind w:right="-5" w:firstLine="567"/>
        <w:jc w:val="both"/>
        <w:rPr>
          <w:sz w:val="28"/>
          <w:szCs w:val="28"/>
          <w:highlight w:val="yellow"/>
        </w:rPr>
      </w:pPr>
      <w:r w:rsidRPr="00A111CB">
        <w:rPr>
          <w:noProof/>
          <w:sz w:val="28"/>
          <w:szCs w:val="28"/>
        </w:rPr>
        <w:drawing>
          <wp:inline distT="0" distB="0" distL="0" distR="0" wp14:anchorId="6F43354F" wp14:editId="122AB8DE">
            <wp:extent cx="5457825" cy="2333625"/>
            <wp:effectExtent l="0" t="0" r="9525"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301D927F" w14:textId="77777777" w:rsidR="00AB3985" w:rsidRPr="00A111CB" w:rsidRDefault="00AB3985" w:rsidP="0069578E">
      <w:pPr>
        <w:spacing w:after="0" w:line="240" w:lineRule="auto"/>
        <w:ind w:firstLine="567"/>
        <w:jc w:val="both"/>
        <w:rPr>
          <w:rFonts w:ascii="Times New Roman" w:eastAsia="Times New Roman" w:hAnsi="Times New Roman"/>
          <w:sz w:val="28"/>
          <w:szCs w:val="28"/>
          <w:lang w:eastAsia="ru-RU"/>
        </w:rPr>
      </w:pPr>
    </w:p>
    <w:p w14:paraId="009BD9D9" w14:textId="3BAAD12B" w:rsidR="00BB754C" w:rsidRPr="00A111CB" w:rsidRDefault="00BB754C" w:rsidP="0069578E">
      <w:pPr>
        <w:spacing w:after="0" w:line="240" w:lineRule="auto"/>
        <w:ind w:firstLine="567"/>
        <w:jc w:val="both"/>
        <w:rPr>
          <w:rFonts w:ascii="Times New Roman" w:eastAsia="Times New Roman" w:hAnsi="Times New Roman"/>
          <w:sz w:val="28"/>
          <w:szCs w:val="28"/>
          <w:highlight w:val="yellow"/>
          <w:lang w:eastAsia="ru-RU"/>
        </w:rPr>
      </w:pPr>
      <w:r w:rsidRPr="00A111CB">
        <w:rPr>
          <w:rFonts w:ascii="Times New Roman" w:eastAsia="Times New Roman" w:hAnsi="Times New Roman"/>
          <w:sz w:val="28"/>
          <w:szCs w:val="28"/>
          <w:lang w:eastAsia="ru-RU"/>
        </w:rPr>
        <w:t xml:space="preserve">Наиболее часто, субъекты предпринимательской деятельности, осуществляющие свою деятельность на территории муниципального образования, сталкивались со следующими административными барьерами: </w:t>
      </w:r>
      <w:r w:rsidR="00293F4A" w:rsidRPr="00A111CB">
        <w:rPr>
          <w:rFonts w:ascii="Times New Roman" w:eastAsia="Times New Roman" w:hAnsi="Times New Roman"/>
          <w:sz w:val="28"/>
          <w:szCs w:val="28"/>
          <w:lang w:eastAsia="ru-RU"/>
        </w:rPr>
        <w:t>сложность получения доступа к земельным участкам</w:t>
      </w:r>
      <w:r w:rsidRPr="00A111CB">
        <w:rPr>
          <w:rFonts w:ascii="Times New Roman" w:eastAsia="Times New Roman" w:hAnsi="Times New Roman"/>
          <w:sz w:val="28"/>
          <w:szCs w:val="28"/>
          <w:lang w:eastAsia="ru-RU"/>
        </w:rPr>
        <w:t xml:space="preserve"> – </w:t>
      </w:r>
      <w:r w:rsidR="004354A4" w:rsidRPr="00A111CB">
        <w:rPr>
          <w:rFonts w:ascii="Times New Roman" w:eastAsia="Times New Roman" w:hAnsi="Times New Roman"/>
          <w:sz w:val="28"/>
          <w:szCs w:val="28"/>
          <w:lang w:eastAsia="ru-RU"/>
        </w:rPr>
        <w:t>44,9</w:t>
      </w:r>
      <w:r w:rsidR="004D2015" w:rsidRPr="00A111CB">
        <w:rPr>
          <w:rFonts w:ascii="Times New Roman" w:eastAsia="Times New Roman" w:hAnsi="Times New Roman"/>
          <w:sz w:val="28"/>
          <w:szCs w:val="28"/>
          <w:lang w:eastAsia="ru-RU"/>
        </w:rPr>
        <w:t xml:space="preserve"> </w:t>
      </w:r>
      <w:r w:rsidRPr="00A111CB">
        <w:rPr>
          <w:rFonts w:ascii="Times New Roman" w:eastAsia="Times New Roman" w:hAnsi="Times New Roman"/>
          <w:sz w:val="28"/>
          <w:szCs w:val="28"/>
          <w:lang w:eastAsia="ru-RU"/>
        </w:rPr>
        <w:t xml:space="preserve">% респондентов; </w:t>
      </w:r>
      <w:r w:rsidR="00293F4A" w:rsidRPr="00A111CB">
        <w:rPr>
          <w:rFonts w:ascii="Times New Roman" w:eastAsia="Times New Roman" w:hAnsi="Times New Roman" w:cs="Times New Roman"/>
          <w:kern w:val="0"/>
          <w:sz w:val="28"/>
          <w:szCs w:val="28"/>
          <w:lang w:eastAsia="ru-RU"/>
        </w:rPr>
        <w:t>высокие налоги</w:t>
      </w:r>
      <w:r w:rsidRPr="00A111CB">
        <w:rPr>
          <w:rFonts w:ascii="Times New Roman" w:eastAsia="Times New Roman" w:hAnsi="Times New Roman" w:cs="Times New Roman"/>
          <w:kern w:val="0"/>
          <w:sz w:val="28"/>
          <w:szCs w:val="28"/>
          <w:lang w:eastAsia="ru-RU"/>
        </w:rPr>
        <w:t xml:space="preserve"> – </w:t>
      </w:r>
      <w:r w:rsidR="004354A4" w:rsidRPr="00A111CB">
        <w:rPr>
          <w:rFonts w:ascii="Times New Roman" w:eastAsia="Times New Roman" w:hAnsi="Times New Roman" w:cs="Times New Roman"/>
          <w:kern w:val="0"/>
          <w:sz w:val="28"/>
          <w:szCs w:val="28"/>
          <w:lang w:eastAsia="ru-RU"/>
        </w:rPr>
        <w:t>37,0</w:t>
      </w:r>
      <w:r w:rsidR="004D2015" w:rsidRPr="00A111CB">
        <w:rPr>
          <w:rFonts w:ascii="Times New Roman" w:eastAsia="Times New Roman" w:hAnsi="Times New Roman" w:cs="Times New Roman"/>
          <w:kern w:val="0"/>
          <w:sz w:val="28"/>
          <w:szCs w:val="28"/>
          <w:lang w:eastAsia="ru-RU"/>
        </w:rPr>
        <w:t xml:space="preserve"> </w:t>
      </w:r>
      <w:r w:rsidRPr="00A111CB">
        <w:rPr>
          <w:rFonts w:ascii="Times New Roman" w:eastAsia="Times New Roman" w:hAnsi="Times New Roman" w:cs="Times New Roman"/>
          <w:kern w:val="0"/>
          <w:sz w:val="28"/>
          <w:szCs w:val="28"/>
          <w:lang w:eastAsia="ru-RU"/>
        </w:rPr>
        <w:t xml:space="preserve">% респондентов; </w:t>
      </w:r>
      <w:r w:rsidR="004354A4" w:rsidRPr="00A111CB">
        <w:rPr>
          <w:rFonts w:ascii="Times New Roman" w:eastAsia="Times New Roman" w:hAnsi="Times New Roman" w:cs="Times New Roman"/>
          <w:kern w:val="0"/>
          <w:sz w:val="28"/>
          <w:szCs w:val="28"/>
          <w:lang w:eastAsia="ru-RU"/>
        </w:rPr>
        <w:t>недостаток квалифицированных кадров – 9,4 % респондентов; высокие транспортные и логистические издержки – 9,4 % респондентов; получение разрешения на строительство - 5,9 % респондентов</w:t>
      </w:r>
      <w:r w:rsidRPr="00A111CB">
        <w:rPr>
          <w:rFonts w:ascii="Times New Roman" w:eastAsia="Times New Roman" w:hAnsi="Times New Roman" w:cs="Times New Roman"/>
          <w:kern w:val="0"/>
          <w:sz w:val="28"/>
          <w:szCs w:val="28"/>
          <w:lang w:eastAsia="ru-RU"/>
        </w:rPr>
        <w:t>.</w:t>
      </w:r>
    </w:p>
    <w:p w14:paraId="7600F999" w14:textId="77777777" w:rsidR="00BB754C" w:rsidRPr="00A111CB" w:rsidRDefault="00BB754C" w:rsidP="0069578E">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На сегодняшний день основными барьерами, препятствующими расширению действующего бизнеса в части реализации принципиально нового для него товара/работы/услуги:</w:t>
      </w:r>
    </w:p>
    <w:p w14:paraId="328B5A18" w14:textId="4E54A9F7" w:rsidR="004354A4" w:rsidRPr="00A111CB" w:rsidRDefault="004354A4" w:rsidP="0069578E">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высокие начальные издержки – 31,5 %;</w:t>
      </w:r>
    </w:p>
    <w:p w14:paraId="7CF4E2F2" w14:textId="7C71B692" w:rsidR="004354A4" w:rsidRPr="00A111CB" w:rsidRDefault="004354A4" w:rsidP="0069578E">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xml:space="preserve">- нехватка </w:t>
      </w:r>
      <w:r w:rsidR="00B90A1A" w:rsidRPr="00A111CB">
        <w:rPr>
          <w:rFonts w:ascii="Times New Roman" w:eastAsia="Times New Roman" w:hAnsi="Times New Roman"/>
          <w:sz w:val="28"/>
          <w:szCs w:val="28"/>
          <w:lang w:eastAsia="ru-RU"/>
        </w:rPr>
        <w:t>финансовых средств – 28 %;</w:t>
      </w:r>
    </w:p>
    <w:p w14:paraId="662751F6" w14:textId="2CA0677F" w:rsidR="00E5340C" w:rsidRPr="00A111CB" w:rsidRDefault="00E5340C" w:rsidP="0069578E">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насыщенность рынков сбыта – 2</w:t>
      </w:r>
      <w:r w:rsidR="00B90A1A" w:rsidRPr="00A111CB">
        <w:rPr>
          <w:rFonts w:ascii="Times New Roman" w:eastAsia="Times New Roman" w:hAnsi="Times New Roman"/>
          <w:sz w:val="28"/>
          <w:szCs w:val="28"/>
          <w:lang w:eastAsia="ru-RU"/>
        </w:rPr>
        <w:t>6,8</w:t>
      </w:r>
      <w:r w:rsidRPr="00A111CB">
        <w:rPr>
          <w:rFonts w:ascii="Times New Roman" w:eastAsia="Times New Roman" w:hAnsi="Times New Roman"/>
          <w:sz w:val="28"/>
          <w:szCs w:val="28"/>
          <w:lang w:eastAsia="ru-RU"/>
        </w:rPr>
        <w:t xml:space="preserve"> %;</w:t>
      </w:r>
    </w:p>
    <w:p w14:paraId="1E746363" w14:textId="12916067" w:rsidR="00BB754C" w:rsidRPr="00A111CB" w:rsidRDefault="00BB754C" w:rsidP="0069578E">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xml:space="preserve">- </w:t>
      </w:r>
      <w:r w:rsidR="004D2015" w:rsidRPr="00A111CB">
        <w:rPr>
          <w:rFonts w:ascii="Times New Roman" w:eastAsia="Times New Roman" w:hAnsi="Times New Roman"/>
          <w:sz w:val="28"/>
          <w:szCs w:val="28"/>
          <w:lang w:eastAsia="ru-RU"/>
        </w:rPr>
        <w:t>отсутствие информации о конкурентной ситуации на рынках</w:t>
      </w:r>
      <w:r w:rsidRPr="00A111CB">
        <w:rPr>
          <w:rFonts w:ascii="Times New Roman" w:eastAsia="Times New Roman" w:hAnsi="Times New Roman"/>
          <w:sz w:val="28"/>
          <w:szCs w:val="28"/>
          <w:lang w:eastAsia="ru-RU"/>
        </w:rPr>
        <w:t xml:space="preserve"> – </w:t>
      </w:r>
      <w:r w:rsidR="00B90A1A" w:rsidRPr="00A111CB">
        <w:rPr>
          <w:rFonts w:ascii="Times New Roman" w:eastAsia="Times New Roman" w:hAnsi="Times New Roman"/>
          <w:sz w:val="28"/>
          <w:szCs w:val="28"/>
          <w:lang w:eastAsia="ru-RU"/>
        </w:rPr>
        <w:t>13,8</w:t>
      </w:r>
      <w:r w:rsidR="004D2015" w:rsidRPr="00A111CB">
        <w:rPr>
          <w:rFonts w:ascii="Times New Roman" w:eastAsia="Times New Roman" w:hAnsi="Times New Roman"/>
          <w:sz w:val="28"/>
          <w:szCs w:val="28"/>
          <w:lang w:eastAsia="ru-RU"/>
        </w:rPr>
        <w:t xml:space="preserve"> </w:t>
      </w:r>
      <w:r w:rsidRPr="00A111CB">
        <w:rPr>
          <w:rFonts w:ascii="Times New Roman" w:eastAsia="Times New Roman" w:hAnsi="Times New Roman"/>
          <w:sz w:val="28"/>
          <w:szCs w:val="28"/>
          <w:lang w:eastAsia="ru-RU"/>
        </w:rPr>
        <w:t>%;</w:t>
      </w:r>
    </w:p>
    <w:p w14:paraId="5BFDCDFF" w14:textId="77777777" w:rsidR="00B90A1A" w:rsidRPr="00A111CB" w:rsidRDefault="00680DF2" w:rsidP="00B90A1A">
      <w:pPr>
        <w:spacing w:after="0" w:line="240" w:lineRule="auto"/>
        <w:ind w:firstLine="567"/>
        <w:jc w:val="both"/>
        <w:rPr>
          <w:rFonts w:ascii="Times New Roman" w:eastAsia="Times New Roman" w:hAnsi="Times New Roman"/>
          <w:sz w:val="28"/>
          <w:szCs w:val="28"/>
          <w:lang w:eastAsia="ru-RU"/>
        </w:rPr>
      </w:pPr>
      <w:r w:rsidRPr="00A111CB">
        <w:rPr>
          <w:rFonts w:ascii="Times New Roman" w:eastAsia="Times New Roman" w:hAnsi="Times New Roman"/>
          <w:sz w:val="28"/>
          <w:szCs w:val="28"/>
          <w:lang w:eastAsia="ru-RU"/>
        </w:rPr>
        <w:t xml:space="preserve">- </w:t>
      </w:r>
      <w:r w:rsidR="00E5340C" w:rsidRPr="00A111CB">
        <w:rPr>
          <w:rFonts w:ascii="Times New Roman" w:eastAsia="Times New Roman" w:hAnsi="Times New Roman"/>
          <w:sz w:val="28"/>
          <w:szCs w:val="28"/>
          <w:lang w:eastAsia="ru-RU"/>
        </w:rPr>
        <w:t>нет ограничений</w:t>
      </w:r>
      <w:r w:rsidRPr="00A111CB">
        <w:rPr>
          <w:rFonts w:ascii="Times New Roman" w:eastAsia="Times New Roman" w:hAnsi="Times New Roman"/>
          <w:sz w:val="28"/>
          <w:szCs w:val="28"/>
          <w:lang w:eastAsia="ru-RU"/>
        </w:rPr>
        <w:t xml:space="preserve"> – </w:t>
      </w:r>
      <w:r w:rsidR="00E5340C" w:rsidRPr="00A111CB">
        <w:rPr>
          <w:rFonts w:ascii="Times New Roman" w:eastAsia="Times New Roman" w:hAnsi="Times New Roman"/>
          <w:sz w:val="28"/>
          <w:szCs w:val="28"/>
          <w:lang w:eastAsia="ru-RU"/>
        </w:rPr>
        <w:t>1</w:t>
      </w:r>
      <w:r w:rsidR="00B90A1A" w:rsidRPr="00A111CB">
        <w:rPr>
          <w:rFonts w:ascii="Times New Roman" w:eastAsia="Times New Roman" w:hAnsi="Times New Roman"/>
          <w:sz w:val="28"/>
          <w:szCs w:val="28"/>
          <w:lang w:eastAsia="ru-RU"/>
        </w:rPr>
        <w:t>3,0</w:t>
      </w:r>
      <w:r w:rsidRPr="00A111CB">
        <w:rPr>
          <w:rFonts w:ascii="Times New Roman" w:eastAsia="Times New Roman" w:hAnsi="Times New Roman"/>
          <w:sz w:val="28"/>
          <w:szCs w:val="28"/>
          <w:lang w:eastAsia="ru-RU"/>
        </w:rPr>
        <w:t xml:space="preserve"> %</w:t>
      </w:r>
      <w:r w:rsidR="00B90A1A" w:rsidRPr="00A111CB">
        <w:rPr>
          <w:rFonts w:ascii="Times New Roman" w:eastAsia="Times New Roman" w:hAnsi="Times New Roman"/>
          <w:sz w:val="28"/>
          <w:szCs w:val="28"/>
          <w:lang w:eastAsia="ru-RU"/>
        </w:rPr>
        <w:t>.</w:t>
      </w:r>
    </w:p>
    <w:p w14:paraId="6271819B" w14:textId="164233E0" w:rsidR="00BB754C" w:rsidRPr="00A111CB" w:rsidRDefault="00BB754C" w:rsidP="00B90A1A">
      <w:pPr>
        <w:spacing w:after="0" w:line="240" w:lineRule="auto"/>
        <w:ind w:firstLine="567"/>
        <w:jc w:val="both"/>
        <w:rPr>
          <w:rFonts w:ascii="Times New Roman" w:eastAsia="Times New Roman" w:hAnsi="Times New Roman"/>
          <w:sz w:val="28"/>
          <w:szCs w:val="28"/>
          <w:lang w:eastAsia="ru-RU"/>
        </w:rPr>
      </w:pPr>
      <w:r w:rsidRPr="00A111CB">
        <w:rPr>
          <w:rFonts w:ascii="Times New Roman" w:hAnsi="Times New Roman"/>
          <w:sz w:val="28"/>
          <w:szCs w:val="28"/>
        </w:rPr>
        <w:t xml:space="preserve">Предприниматели также дали свою оценку изменениям уровня административных барьеров в течение последних 3 лет. Большая часть респондентов – </w:t>
      </w:r>
      <w:r w:rsidR="00E04CD6" w:rsidRPr="00A111CB">
        <w:rPr>
          <w:rFonts w:ascii="Times New Roman" w:hAnsi="Times New Roman"/>
          <w:sz w:val="28"/>
          <w:szCs w:val="28"/>
        </w:rPr>
        <w:t>3</w:t>
      </w:r>
      <w:r w:rsidR="00B90A1A" w:rsidRPr="00A111CB">
        <w:rPr>
          <w:rFonts w:ascii="Times New Roman" w:hAnsi="Times New Roman"/>
          <w:sz w:val="28"/>
          <w:szCs w:val="28"/>
        </w:rPr>
        <w:t>9,8</w:t>
      </w:r>
      <w:r w:rsidR="00680DF2" w:rsidRPr="00A111CB">
        <w:rPr>
          <w:rFonts w:ascii="Times New Roman" w:hAnsi="Times New Roman"/>
          <w:sz w:val="28"/>
          <w:szCs w:val="28"/>
        </w:rPr>
        <w:t xml:space="preserve"> </w:t>
      </w:r>
      <w:r w:rsidRPr="00A111CB">
        <w:rPr>
          <w:rFonts w:ascii="Times New Roman" w:hAnsi="Times New Roman"/>
          <w:sz w:val="28"/>
          <w:szCs w:val="28"/>
        </w:rPr>
        <w:t>% считают, что</w:t>
      </w:r>
      <w:r w:rsidR="00680DF2" w:rsidRPr="00A111CB">
        <w:rPr>
          <w:rFonts w:ascii="Times New Roman" w:hAnsi="Times New Roman"/>
          <w:sz w:val="28"/>
          <w:szCs w:val="28"/>
        </w:rPr>
        <w:t xml:space="preserve"> административные барьеры </w:t>
      </w:r>
      <w:r w:rsidR="004354A4" w:rsidRPr="00A111CB">
        <w:rPr>
          <w:rFonts w:ascii="Times New Roman" w:hAnsi="Times New Roman"/>
          <w:sz w:val="28"/>
          <w:szCs w:val="28"/>
        </w:rPr>
        <w:t>отсутствуют,</w:t>
      </w:r>
      <w:r w:rsidR="00680DF2" w:rsidRPr="00A111CB">
        <w:rPr>
          <w:rFonts w:ascii="Times New Roman" w:hAnsi="Times New Roman"/>
          <w:sz w:val="28"/>
          <w:szCs w:val="28"/>
        </w:rPr>
        <w:t xml:space="preserve"> как и раньше</w:t>
      </w:r>
      <w:r w:rsidRPr="00A111CB">
        <w:rPr>
          <w:rFonts w:ascii="Times New Roman" w:hAnsi="Times New Roman"/>
          <w:sz w:val="28"/>
          <w:szCs w:val="28"/>
        </w:rPr>
        <w:t xml:space="preserve">, </w:t>
      </w:r>
      <w:r w:rsidR="00B90A1A" w:rsidRPr="00A111CB">
        <w:rPr>
          <w:rFonts w:ascii="Times New Roman" w:hAnsi="Times New Roman"/>
          <w:sz w:val="28"/>
          <w:szCs w:val="28"/>
        </w:rPr>
        <w:t>31,9</w:t>
      </w:r>
      <w:r w:rsidR="00680DF2" w:rsidRPr="00A111CB">
        <w:rPr>
          <w:rFonts w:ascii="Times New Roman" w:hAnsi="Times New Roman"/>
          <w:sz w:val="28"/>
          <w:szCs w:val="28"/>
        </w:rPr>
        <w:t xml:space="preserve"> </w:t>
      </w:r>
      <w:r w:rsidRPr="00A111CB">
        <w:rPr>
          <w:rFonts w:ascii="Times New Roman" w:hAnsi="Times New Roman"/>
          <w:sz w:val="28"/>
          <w:szCs w:val="28"/>
        </w:rPr>
        <w:t xml:space="preserve">% отметили, что, административные барьеры были полностью устранены, </w:t>
      </w:r>
      <w:r w:rsidR="00B90A1A" w:rsidRPr="00A111CB">
        <w:rPr>
          <w:rFonts w:ascii="Times New Roman" w:hAnsi="Times New Roman"/>
          <w:sz w:val="28"/>
          <w:szCs w:val="28"/>
        </w:rPr>
        <w:t>0,1</w:t>
      </w:r>
      <w:r w:rsidR="00680DF2" w:rsidRPr="00A111CB">
        <w:rPr>
          <w:rFonts w:ascii="Times New Roman" w:hAnsi="Times New Roman"/>
          <w:sz w:val="28"/>
          <w:szCs w:val="28"/>
        </w:rPr>
        <w:t xml:space="preserve"> </w:t>
      </w:r>
      <w:r w:rsidRPr="00A111CB">
        <w:rPr>
          <w:rFonts w:ascii="Times New Roman" w:hAnsi="Times New Roman"/>
          <w:sz w:val="28"/>
          <w:szCs w:val="28"/>
        </w:rPr>
        <w:t xml:space="preserve">% считают, что уровень и количество административных барьеров не изменилось, и </w:t>
      </w:r>
      <w:r w:rsidR="00B90A1A" w:rsidRPr="00A111CB">
        <w:rPr>
          <w:rFonts w:ascii="Times New Roman" w:hAnsi="Times New Roman"/>
          <w:sz w:val="28"/>
          <w:szCs w:val="28"/>
        </w:rPr>
        <w:t>4,7</w:t>
      </w:r>
      <w:r w:rsidR="00680DF2" w:rsidRPr="00A111CB">
        <w:rPr>
          <w:rFonts w:ascii="Times New Roman" w:hAnsi="Times New Roman"/>
          <w:sz w:val="28"/>
          <w:szCs w:val="28"/>
        </w:rPr>
        <w:t xml:space="preserve"> </w:t>
      </w:r>
      <w:r w:rsidRPr="00A111CB">
        <w:rPr>
          <w:rFonts w:ascii="Times New Roman" w:hAnsi="Times New Roman"/>
          <w:sz w:val="28"/>
          <w:szCs w:val="28"/>
        </w:rPr>
        <w:t xml:space="preserve">% считают, что бизнесу стало сложнее преодолевать административные барьеры, чем ранее. В свою очередь, </w:t>
      </w:r>
      <w:r w:rsidR="00B90A1A" w:rsidRPr="00A111CB">
        <w:rPr>
          <w:rFonts w:ascii="Times New Roman" w:hAnsi="Times New Roman"/>
          <w:sz w:val="28"/>
          <w:szCs w:val="28"/>
        </w:rPr>
        <w:t>22,8</w:t>
      </w:r>
      <w:r w:rsidR="00680DF2" w:rsidRPr="00A111CB">
        <w:rPr>
          <w:rFonts w:ascii="Times New Roman" w:hAnsi="Times New Roman"/>
          <w:sz w:val="28"/>
          <w:szCs w:val="28"/>
        </w:rPr>
        <w:t xml:space="preserve"> </w:t>
      </w:r>
      <w:r w:rsidRPr="00A111CB">
        <w:rPr>
          <w:rFonts w:ascii="Times New Roman" w:hAnsi="Times New Roman"/>
          <w:sz w:val="28"/>
          <w:szCs w:val="28"/>
        </w:rPr>
        <w:t>% респондентов из числа опрошенных затруднились дать оценку уровню административных барьеров на товарном рынке, основном для своего бизнеса, в течение последних 3 лет</w:t>
      </w:r>
      <w:r w:rsidR="00B90A1A" w:rsidRPr="00A111CB">
        <w:rPr>
          <w:rFonts w:ascii="Times New Roman" w:hAnsi="Times New Roman"/>
          <w:sz w:val="28"/>
          <w:szCs w:val="28"/>
        </w:rPr>
        <w:t>.</w:t>
      </w:r>
    </w:p>
    <w:p w14:paraId="37860E38" w14:textId="77777777" w:rsidR="00BB754C" w:rsidRPr="00A111CB" w:rsidRDefault="00BB754C"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На вопрос анкетирования: «Насколько преодолимы административные барьеры для ведения текущей деятельности и открытия нового бизнеса на рынке?» субъекты предпринимательской деятельности отметили следующее:</w:t>
      </w:r>
    </w:p>
    <w:tbl>
      <w:tblPr>
        <w:tblW w:w="9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2"/>
        <w:gridCol w:w="760"/>
      </w:tblGrid>
      <w:tr w:rsidR="00A111CB" w:rsidRPr="00A111CB" w14:paraId="1A2C3005" w14:textId="77777777" w:rsidTr="00B61CFF">
        <w:trPr>
          <w:trHeight w:val="315"/>
        </w:trPr>
        <w:tc>
          <w:tcPr>
            <w:tcW w:w="8642" w:type="dxa"/>
            <w:shd w:val="clear" w:color="auto" w:fill="auto"/>
            <w:vAlign w:val="center"/>
          </w:tcPr>
          <w:p w14:paraId="2CDC5E4D"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p>
        </w:tc>
        <w:tc>
          <w:tcPr>
            <w:tcW w:w="760" w:type="dxa"/>
            <w:shd w:val="clear" w:color="auto" w:fill="auto"/>
            <w:noWrap/>
            <w:vAlign w:val="bottom"/>
          </w:tcPr>
          <w:p w14:paraId="1D1A6F4A" w14:textId="77777777" w:rsidR="00BB754C" w:rsidRPr="00A111CB" w:rsidRDefault="00BB754C"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w:t>
            </w:r>
          </w:p>
        </w:tc>
      </w:tr>
      <w:tr w:rsidR="00A111CB" w:rsidRPr="00A111CB" w14:paraId="0807B0E4" w14:textId="77777777" w:rsidTr="00B61CFF">
        <w:trPr>
          <w:trHeight w:val="315"/>
        </w:trPr>
        <w:tc>
          <w:tcPr>
            <w:tcW w:w="8642" w:type="dxa"/>
            <w:shd w:val="clear" w:color="auto" w:fill="auto"/>
            <w:vAlign w:val="center"/>
          </w:tcPr>
          <w:p w14:paraId="2C3AE3E5"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Есть барьеры, преодолимые при осуществлении значительных затрат</w:t>
            </w:r>
          </w:p>
        </w:tc>
        <w:tc>
          <w:tcPr>
            <w:tcW w:w="760" w:type="dxa"/>
            <w:shd w:val="clear" w:color="auto" w:fill="auto"/>
            <w:noWrap/>
            <w:vAlign w:val="bottom"/>
          </w:tcPr>
          <w:p w14:paraId="6A4584E2" w14:textId="09E4B0C7" w:rsidR="00BB754C" w:rsidRPr="00A111CB" w:rsidRDefault="00223530"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7,8</w:t>
            </w:r>
          </w:p>
        </w:tc>
      </w:tr>
      <w:tr w:rsidR="00A111CB" w:rsidRPr="00A111CB" w14:paraId="59F78CB0" w14:textId="77777777" w:rsidTr="00680DF2">
        <w:trPr>
          <w:trHeight w:val="315"/>
        </w:trPr>
        <w:tc>
          <w:tcPr>
            <w:tcW w:w="8642" w:type="dxa"/>
            <w:shd w:val="clear" w:color="auto" w:fill="auto"/>
            <w:vAlign w:val="center"/>
            <w:hideMark/>
          </w:tcPr>
          <w:p w14:paraId="2A19C5B0"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lastRenderedPageBreak/>
              <w:t>Есть непреодолимые административные барьеры</w:t>
            </w:r>
          </w:p>
        </w:tc>
        <w:tc>
          <w:tcPr>
            <w:tcW w:w="760" w:type="dxa"/>
            <w:shd w:val="clear" w:color="auto" w:fill="auto"/>
            <w:noWrap/>
            <w:vAlign w:val="bottom"/>
          </w:tcPr>
          <w:p w14:paraId="39C1C6E2" w14:textId="547B1283" w:rsidR="00BB754C" w:rsidRPr="00A111CB" w:rsidRDefault="00223530"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4,3</w:t>
            </w:r>
          </w:p>
        </w:tc>
      </w:tr>
      <w:tr w:rsidR="00A111CB" w:rsidRPr="00A111CB" w14:paraId="4BD52CF9" w14:textId="77777777" w:rsidTr="00680DF2">
        <w:trPr>
          <w:trHeight w:val="315"/>
        </w:trPr>
        <w:tc>
          <w:tcPr>
            <w:tcW w:w="8642" w:type="dxa"/>
            <w:tcBorders>
              <w:bottom w:val="single" w:sz="12" w:space="0" w:color="auto"/>
            </w:tcBorders>
            <w:shd w:val="clear" w:color="auto" w:fill="auto"/>
            <w:vAlign w:val="center"/>
            <w:hideMark/>
          </w:tcPr>
          <w:p w14:paraId="08DD2BCF"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Административные барьеры есть, но они преодолимы без существенных затрат</w:t>
            </w:r>
          </w:p>
        </w:tc>
        <w:tc>
          <w:tcPr>
            <w:tcW w:w="760" w:type="dxa"/>
            <w:tcBorders>
              <w:bottom w:val="single" w:sz="12" w:space="0" w:color="auto"/>
            </w:tcBorders>
            <w:shd w:val="clear" w:color="auto" w:fill="auto"/>
            <w:noWrap/>
            <w:vAlign w:val="bottom"/>
          </w:tcPr>
          <w:p w14:paraId="27E65EF2" w14:textId="42D11CA6" w:rsidR="00BB754C" w:rsidRPr="00A111CB" w:rsidRDefault="00223530"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3,1</w:t>
            </w:r>
          </w:p>
        </w:tc>
      </w:tr>
      <w:tr w:rsidR="00A111CB" w:rsidRPr="00A111CB" w14:paraId="67BA18BA" w14:textId="77777777" w:rsidTr="00680DF2">
        <w:trPr>
          <w:trHeight w:val="315"/>
        </w:trPr>
        <w:tc>
          <w:tcPr>
            <w:tcW w:w="8642" w:type="dxa"/>
            <w:tcBorders>
              <w:top w:val="single" w:sz="12" w:space="0" w:color="auto"/>
            </w:tcBorders>
            <w:shd w:val="clear" w:color="auto" w:fill="auto"/>
            <w:vAlign w:val="center"/>
            <w:hideMark/>
          </w:tcPr>
          <w:p w14:paraId="4C2B3C1A"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Нет административных барьеров</w:t>
            </w:r>
          </w:p>
        </w:tc>
        <w:tc>
          <w:tcPr>
            <w:tcW w:w="760" w:type="dxa"/>
            <w:tcBorders>
              <w:top w:val="single" w:sz="12" w:space="0" w:color="auto"/>
            </w:tcBorders>
            <w:shd w:val="clear" w:color="auto" w:fill="auto"/>
            <w:noWrap/>
            <w:vAlign w:val="bottom"/>
          </w:tcPr>
          <w:p w14:paraId="31AD7DA6" w14:textId="1293E6D8" w:rsidR="00BB754C" w:rsidRPr="00A111CB" w:rsidRDefault="00223530"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64,8</w:t>
            </w:r>
          </w:p>
        </w:tc>
      </w:tr>
      <w:tr w:rsidR="00A111CB" w:rsidRPr="00A111CB" w14:paraId="31544724" w14:textId="77777777" w:rsidTr="00680DF2">
        <w:trPr>
          <w:trHeight w:val="315"/>
        </w:trPr>
        <w:tc>
          <w:tcPr>
            <w:tcW w:w="8642" w:type="dxa"/>
            <w:shd w:val="clear" w:color="auto" w:fill="auto"/>
            <w:vAlign w:val="center"/>
            <w:hideMark/>
          </w:tcPr>
          <w:p w14:paraId="69538616" w14:textId="77777777" w:rsidR="00BB754C" w:rsidRPr="00A111CB" w:rsidRDefault="00BB754C" w:rsidP="0069578E">
            <w:pPr>
              <w:suppressAutoHyphens w:val="0"/>
              <w:spacing w:after="0" w:line="240" w:lineRule="auto"/>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Затрудняюсь ответить</w:t>
            </w:r>
          </w:p>
        </w:tc>
        <w:tc>
          <w:tcPr>
            <w:tcW w:w="760" w:type="dxa"/>
            <w:shd w:val="clear" w:color="auto" w:fill="auto"/>
            <w:noWrap/>
            <w:vAlign w:val="bottom"/>
          </w:tcPr>
          <w:p w14:paraId="444BF71F" w14:textId="0DAFEDFF" w:rsidR="00BB754C" w:rsidRPr="00A111CB" w:rsidRDefault="00223530" w:rsidP="0069578E">
            <w:pPr>
              <w:suppressAutoHyphens w:val="0"/>
              <w:spacing w:after="0" w:line="240" w:lineRule="auto"/>
              <w:jc w:val="right"/>
              <w:textAlignment w:val="auto"/>
              <w:rPr>
                <w:rFonts w:ascii="Times New Roman" w:eastAsia="Times New Roman" w:hAnsi="Times New Roman" w:cs="Times New Roman"/>
                <w:kern w:val="0"/>
                <w:sz w:val="24"/>
                <w:szCs w:val="24"/>
                <w:lang w:eastAsia="ru-RU"/>
              </w:rPr>
            </w:pPr>
            <w:r w:rsidRPr="00A111CB">
              <w:rPr>
                <w:rFonts w:ascii="Times New Roman" w:eastAsia="Times New Roman" w:hAnsi="Times New Roman" w:cs="Times New Roman"/>
                <w:kern w:val="0"/>
                <w:sz w:val="24"/>
                <w:szCs w:val="24"/>
                <w:lang w:eastAsia="ru-RU"/>
              </w:rPr>
              <w:t>20,0</w:t>
            </w:r>
          </w:p>
        </w:tc>
      </w:tr>
    </w:tbl>
    <w:p w14:paraId="0939F29E" w14:textId="4F7A4B4C"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Лишь по мнению </w:t>
      </w:r>
      <w:r w:rsidR="00223530" w:rsidRPr="00A111CB">
        <w:rPr>
          <w:rFonts w:ascii="Times New Roman" w:hAnsi="Times New Roman" w:cs="Times New Roman"/>
          <w:sz w:val="28"/>
          <w:szCs w:val="28"/>
        </w:rPr>
        <w:t>4,3</w:t>
      </w:r>
      <w:r w:rsidR="00680DF2" w:rsidRPr="00A111CB">
        <w:rPr>
          <w:rFonts w:ascii="Times New Roman" w:hAnsi="Times New Roman" w:cs="Times New Roman"/>
          <w:sz w:val="28"/>
          <w:szCs w:val="28"/>
        </w:rPr>
        <w:t xml:space="preserve"> </w:t>
      </w:r>
      <w:r w:rsidRPr="00A111CB">
        <w:rPr>
          <w:rFonts w:ascii="Times New Roman" w:hAnsi="Times New Roman" w:cs="Times New Roman"/>
          <w:sz w:val="28"/>
          <w:szCs w:val="28"/>
        </w:rPr>
        <w:t xml:space="preserve">% респондентов административные барьеры, присутствующие на товарном рынке непреодолимы. В свою очередь более </w:t>
      </w:r>
      <w:r w:rsidR="00223530" w:rsidRPr="00A111CB">
        <w:rPr>
          <w:rFonts w:ascii="Times New Roman" w:hAnsi="Times New Roman" w:cs="Times New Roman"/>
          <w:sz w:val="28"/>
          <w:szCs w:val="28"/>
        </w:rPr>
        <w:t>20,0</w:t>
      </w:r>
      <w:r w:rsidR="00E04CD6" w:rsidRPr="00A111CB">
        <w:rPr>
          <w:rFonts w:ascii="Times New Roman" w:hAnsi="Times New Roman" w:cs="Times New Roman"/>
          <w:sz w:val="28"/>
          <w:szCs w:val="28"/>
        </w:rPr>
        <w:t xml:space="preserve"> </w:t>
      </w:r>
      <w:r w:rsidRPr="00A111CB">
        <w:rPr>
          <w:rFonts w:ascii="Times New Roman" w:hAnsi="Times New Roman" w:cs="Times New Roman"/>
          <w:sz w:val="28"/>
          <w:szCs w:val="28"/>
        </w:rPr>
        <w:t>% респондентов затруднились дать оценку существующим административным барьерам.</w:t>
      </w:r>
    </w:p>
    <w:p w14:paraId="0F1D5644" w14:textId="2732C9B2" w:rsidR="00BB754C" w:rsidRPr="00A111CB" w:rsidRDefault="00BB754C" w:rsidP="0069578E">
      <w:pPr>
        <w:pStyle w:val="ac"/>
        <w:ind w:firstLine="567"/>
        <w:jc w:val="both"/>
        <w:rPr>
          <w:sz w:val="28"/>
          <w:szCs w:val="28"/>
        </w:rPr>
      </w:pPr>
      <w:r w:rsidRPr="00A111CB">
        <w:rPr>
          <w:sz w:val="28"/>
          <w:szCs w:val="28"/>
        </w:rPr>
        <w:t xml:space="preserve">Субъекты предпринимательской деятельности дали оценку деятельности органов власти по следующим критериям: </w:t>
      </w:r>
      <w:r w:rsidR="00223530" w:rsidRPr="00A111CB">
        <w:rPr>
          <w:sz w:val="28"/>
          <w:szCs w:val="28"/>
        </w:rPr>
        <w:t>85,8</w:t>
      </w:r>
      <w:r w:rsidR="00680DF2" w:rsidRPr="00A111CB">
        <w:rPr>
          <w:sz w:val="28"/>
          <w:szCs w:val="28"/>
        </w:rPr>
        <w:t xml:space="preserve"> </w:t>
      </w:r>
      <w:r w:rsidRPr="00A111CB">
        <w:rPr>
          <w:sz w:val="28"/>
          <w:szCs w:val="28"/>
        </w:rPr>
        <w:t xml:space="preserve">% опрошенных удовлетворены или скорее удовлетворены деятельности органов власти, </w:t>
      </w:r>
      <w:r w:rsidR="00223530" w:rsidRPr="00A111CB">
        <w:rPr>
          <w:sz w:val="28"/>
          <w:szCs w:val="28"/>
        </w:rPr>
        <w:t>0,1</w:t>
      </w:r>
      <w:r w:rsidR="00680DF2" w:rsidRPr="00A111CB">
        <w:rPr>
          <w:sz w:val="28"/>
          <w:szCs w:val="28"/>
        </w:rPr>
        <w:t xml:space="preserve"> </w:t>
      </w:r>
      <w:r w:rsidRPr="00A111CB">
        <w:rPr>
          <w:sz w:val="28"/>
          <w:szCs w:val="28"/>
        </w:rPr>
        <w:t xml:space="preserve">% опрошенных дали оценку «Скорее не удовлетворен» и «Не удовлетворен» и </w:t>
      </w:r>
      <w:r w:rsidR="00223530" w:rsidRPr="00A111CB">
        <w:rPr>
          <w:sz w:val="28"/>
          <w:szCs w:val="28"/>
        </w:rPr>
        <w:t>13</w:t>
      </w:r>
      <w:r w:rsidR="00680DF2" w:rsidRPr="00A111CB">
        <w:rPr>
          <w:sz w:val="28"/>
          <w:szCs w:val="28"/>
        </w:rPr>
        <w:t xml:space="preserve"> </w:t>
      </w:r>
      <w:r w:rsidRPr="00A111CB">
        <w:rPr>
          <w:sz w:val="28"/>
          <w:szCs w:val="28"/>
        </w:rPr>
        <w:t>% орошенных затруднились дать какую-либо оценку деятельности органов власти.</w:t>
      </w:r>
    </w:p>
    <w:p w14:paraId="656F47CD" w14:textId="77777777" w:rsidR="00BB754C" w:rsidRPr="00A111CB" w:rsidRDefault="00BB754C" w:rsidP="0069578E">
      <w:pPr>
        <w:pStyle w:val="ab"/>
        <w:spacing w:before="0" w:beforeAutospacing="0" w:after="0" w:afterAutospacing="0"/>
        <w:ind w:right="-5" w:firstLine="567"/>
        <w:jc w:val="both"/>
        <w:rPr>
          <w:sz w:val="28"/>
          <w:szCs w:val="28"/>
        </w:rPr>
      </w:pPr>
      <w:r w:rsidRPr="00A111CB">
        <w:rPr>
          <w:sz w:val="28"/>
          <w:szCs w:val="28"/>
        </w:rPr>
        <w:t>Субъектами предпринимательской деятельности была дана оценка доступности государственной поддержки для бизнеса.</w:t>
      </w:r>
    </w:p>
    <w:p w14:paraId="792262B4" w14:textId="77777777" w:rsidR="00BB754C" w:rsidRPr="00A111CB" w:rsidRDefault="00BB754C" w:rsidP="0069578E">
      <w:pPr>
        <w:spacing w:after="0" w:line="240" w:lineRule="auto"/>
        <w:jc w:val="both"/>
        <w:rPr>
          <w:rFonts w:ascii="Times New Roman" w:hAnsi="Times New Roman"/>
          <w:sz w:val="28"/>
          <w:szCs w:val="28"/>
          <w:highlight w:val="yellow"/>
        </w:rPr>
      </w:pPr>
      <w:r w:rsidRPr="00A111CB">
        <w:rPr>
          <w:rFonts w:ascii="Times New Roman" w:hAnsi="Times New Roman"/>
          <w:noProof/>
          <w:sz w:val="28"/>
          <w:szCs w:val="28"/>
          <w:lang w:eastAsia="ru-RU"/>
        </w:rPr>
        <w:drawing>
          <wp:inline distT="0" distB="0" distL="0" distR="0" wp14:anchorId="23B45A92" wp14:editId="7D3AD423">
            <wp:extent cx="5781675" cy="2914650"/>
            <wp:effectExtent l="3810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7318E6C" w14:textId="77777777" w:rsidR="00BB754C" w:rsidRPr="00A111CB" w:rsidRDefault="00BB754C" w:rsidP="0069578E">
      <w:pPr>
        <w:pStyle w:val="ConsPlusNormal"/>
        <w:ind w:firstLine="567"/>
        <w:jc w:val="both"/>
        <w:rPr>
          <w:rFonts w:ascii="Times New Roman" w:hAnsi="Times New Roman" w:cs="Times New Roman"/>
          <w:sz w:val="28"/>
          <w:szCs w:val="28"/>
        </w:rPr>
      </w:pPr>
      <w:r w:rsidRPr="00A111CB">
        <w:rPr>
          <w:rFonts w:ascii="Times New Roman" w:hAnsi="Times New Roman" w:cs="Times New Roman"/>
          <w:sz w:val="28"/>
          <w:szCs w:val="28"/>
        </w:rPr>
        <w:t>В целях оптимизации процессов предоставления государственных и муниципальных услуг для субъектов предпринимательской деятельности, а также физических лиц администрацией муниципального образования реализуются мероприятия административной реформы, в частности:</w:t>
      </w:r>
    </w:p>
    <w:p w14:paraId="0331A8F8" w14:textId="77777777" w:rsidR="00BB754C" w:rsidRPr="00A111CB" w:rsidRDefault="00BB754C" w:rsidP="0069578E">
      <w:pPr>
        <w:pStyle w:val="ConsPlusNormal"/>
        <w:ind w:firstLine="567"/>
        <w:jc w:val="both"/>
        <w:rPr>
          <w:rFonts w:ascii="Times New Roman" w:hAnsi="Times New Roman" w:cs="Times New Roman"/>
          <w:sz w:val="28"/>
          <w:szCs w:val="28"/>
        </w:rPr>
      </w:pPr>
      <w:r w:rsidRPr="00A111CB">
        <w:rPr>
          <w:rFonts w:ascii="Times New Roman" w:hAnsi="Times New Roman" w:cs="Times New Roman"/>
          <w:sz w:val="28"/>
          <w:szCs w:val="28"/>
        </w:rPr>
        <w:t>- разработаны и внедрены административные регламенты по предоставлению муниципальных услуг, оказываемых отраслевыми (функциональными) органами администрации муниципального образования;</w:t>
      </w:r>
    </w:p>
    <w:p w14:paraId="232BDC81" w14:textId="77777777" w:rsidR="00BB754C" w:rsidRPr="00A111CB" w:rsidRDefault="00BB754C" w:rsidP="0069578E">
      <w:pPr>
        <w:pStyle w:val="ConsPlusNormal"/>
        <w:ind w:firstLine="567"/>
        <w:jc w:val="both"/>
        <w:rPr>
          <w:rFonts w:ascii="Times New Roman" w:hAnsi="Times New Roman" w:cs="Times New Roman"/>
          <w:sz w:val="28"/>
          <w:szCs w:val="28"/>
        </w:rPr>
      </w:pPr>
      <w:r w:rsidRPr="00A111CB">
        <w:rPr>
          <w:rFonts w:ascii="Times New Roman" w:hAnsi="Times New Roman" w:cs="Times New Roman"/>
          <w:sz w:val="28"/>
          <w:szCs w:val="28"/>
        </w:rPr>
        <w:t>- организовано предоставление государственных и муниципальных услуг по принципу «одного окна», соблюдается принцип экстерриториальности;</w:t>
      </w:r>
    </w:p>
    <w:p w14:paraId="64B7135C" w14:textId="77777777" w:rsidR="00BB754C" w:rsidRPr="00A111CB" w:rsidRDefault="00BB754C" w:rsidP="0069578E">
      <w:pPr>
        <w:pStyle w:val="ac"/>
        <w:tabs>
          <w:tab w:val="left" w:pos="851"/>
        </w:tabs>
        <w:ind w:firstLine="567"/>
        <w:jc w:val="both"/>
        <w:rPr>
          <w:bCs/>
          <w:sz w:val="28"/>
          <w:szCs w:val="28"/>
        </w:rPr>
      </w:pPr>
      <w:r w:rsidRPr="00A111CB">
        <w:rPr>
          <w:sz w:val="28"/>
          <w:szCs w:val="28"/>
        </w:rPr>
        <w:t>- опубликована информация по всем действующим административным регламентам на Едином портале государственных и муниципальных услуг (функций) (</w:t>
      </w:r>
      <w:proofErr w:type="spellStart"/>
      <w:r w:rsidRPr="00A111CB">
        <w:fldChar w:fldCharType="begin"/>
      </w:r>
      <w:r w:rsidRPr="00A111CB">
        <w:instrText>HYPERLINK "https://www.gosuslugi.ru"</w:instrText>
      </w:r>
      <w:r w:rsidRPr="00A111CB">
        <w:fldChar w:fldCharType="separate"/>
      </w:r>
      <w:r w:rsidRPr="00A111CB">
        <w:rPr>
          <w:rStyle w:val="af2"/>
          <w:color w:val="auto"/>
          <w:sz w:val="28"/>
          <w:szCs w:val="28"/>
        </w:rPr>
        <w:t>https</w:t>
      </w:r>
      <w:proofErr w:type="spellEnd"/>
      <w:r w:rsidRPr="00A111CB">
        <w:rPr>
          <w:rStyle w:val="af2"/>
          <w:color w:val="auto"/>
          <w:sz w:val="28"/>
          <w:szCs w:val="28"/>
        </w:rPr>
        <w:t>://</w:t>
      </w:r>
      <w:proofErr w:type="spellStart"/>
      <w:r w:rsidRPr="00A111CB">
        <w:rPr>
          <w:rStyle w:val="af2"/>
          <w:color w:val="auto"/>
          <w:sz w:val="28"/>
          <w:szCs w:val="28"/>
        </w:rPr>
        <w:t>www.gosuslugi.ru</w:t>
      </w:r>
      <w:proofErr w:type="spellEnd"/>
      <w:r w:rsidRPr="00A111CB">
        <w:rPr>
          <w:rStyle w:val="af2"/>
          <w:color w:val="auto"/>
          <w:sz w:val="28"/>
          <w:szCs w:val="28"/>
        </w:rPr>
        <w:fldChar w:fldCharType="end"/>
      </w:r>
      <w:r w:rsidRPr="00A111CB">
        <w:rPr>
          <w:sz w:val="28"/>
          <w:szCs w:val="28"/>
        </w:rPr>
        <w:t>), Портале государственных и муниципальных услуг Краснодарского края</w:t>
      </w:r>
      <w:r w:rsidRPr="00A111CB">
        <w:rPr>
          <w:bCs/>
          <w:sz w:val="28"/>
          <w:szCs w:val="28"/>
        </w:rPr>
        <w:t xml:space="preserve"> (</w:t>
      </w:r>
      <w:proofErr w:type="spellStart"/>
      <w:r w:rsidRPr="00A111CB">
        <w:fldChar w:fldCharType="begin"/>
      </w:r>
      <w:r w:rsidRPr="00A111CB">
        <w:instrText>HYPERLINK "https://pgu.krasnodar.ru"</w:instrText>
      </w:r>
      <w:r w:rsidRPr="00A111CB">
        <w:fldChar w:fldCharType="separate"/>
      </w:r>
      <w:r w:rsidRPr="00A111CB">
        <w:rPr>
          <w:rStyle w:val="af2"/>
          <w:color w:val="auto"/>
          <w:sz w:val="28"/>
          <w:szCs w:val="28"/>
        </w:rPr>
        <w:t>https</w:t>
      </w:r>
      <w:proofErr w:type="spellEnd"/>
      <w:r w:rsidRPr="00A111CB">
        <w:rPr>
          <w:rStyle w:val="af2"/>
          <w:color w:val="auto"/>
          <w:sz w:val="28"/>
          <w:szCs w:val="28"/>
        </w:rPr>
        <w:t>://</w:t>
      </w:r>
      <w:proofErr w:type="spellStart"/>
      <w:r w:rsidRPr="00A111CB">
        <w:rPr>
          <w:rStyle w:val="af2"/>
          <w:color w:val="auto"/>
          <w:sz w:val="28"/>
          <w:szCs w:val="28"/>
        </w:rPr>
        <w:t>pgu.krasnodar.ru</w:t>
      </w:r>
      <w:proofErr w:type="spellEnd"/>
      <w:r w:rsidRPr="00A111CB">
        <w:rPr>
          <w:rStyle w:val="af2"/>
          <w:color w:val="auto"/>
          <w:sz w:val="28"/>
          <w:szCs w:val="28"/>
        </w:rPr>
        <w:fldChar w:fldCharType="end"/>
      </w:r>
      <w:r w:rsidRPr="00A111CB">
        <w:rPr>
          <w:sz w:val="28"/>
          <w:szCs w:val="28"/>
        </w:rPr>
        <w:t xml:space="preserve"> ), а так же на официальном сайте администрации муниципального образования Ленинградский район</w:t>
      </w:r>
      <w:r w:rsidRPr="00A111CB">
        <w:rPr>
          <w:bCs/>
          <w:sz w:val="28"/>
          <w:szCs w:val="28"/>
        </w:rPr>
        <w:t>.</w:t>
      </w:r>
    </w:p>
    <w:p w14:paraId="76809B08" w14:textId="596861BF" w:rsidR="00BB754C" w:rsidRPr="00A111CB" w:rsidRDefault="00BB754C" w:rsidP="0069578E">
      <w:pPr>
        <w:tabs>
          <w:tab w:val="left" w:pos="1276"/>
        </w:tabs>
        <w:spacing w:after="0" w:line="240" w:lineRule="auto"/>
        <w:ind w:firstLine="567"/>
        <w:jc w:val="both"/>
        <w:rPr>
          <w:rFonts w:ascii="Times New Roman" w:hAnsi="Times New Roman"/>
          <w:bCs/>
          <w:sz w:val="28"/>
          <w:szCs w:val="28"/>
        </w:rPr>
      </w:pPr>
      <w:r w:rsidRPr="00A111CB">
        <w:rPr>
          <w:rFonts w:ascii="Times New Roman" w:hAnsi="Times New Roman"/>
          <w:bCs/>
          <w:sz w:val="28"/>
          <w:szCs w:val="28"/>
        </w:rPr>
        <w:lastRenderedPageBreak/>
        <w:t xml:space="preserve">В целях создания благоприятных условий для ведения предпринимательской деятельности, развития и защиты конкуренции, обеспечения гарантий государственной защиты прав и законных интересов субъектов предпринимательской деятельности в муниципальном образовании Ленинградский район функционирует Совет по предпринимательству муниципального образования Ленинградский район (далее – Совет). С целью выявления мнений предпринимательского сообщества, выработки решений, направленных на снижение административных барьеров, на постоянной основе проводятся заседания Совета по различным сферам ведения предпринимательской деятельности. </w:t>
      </w:r>
      <w:r w:rsidR="008D5468" w:rsidRPr="00A111CB">
        <w:rPr>
          <w:rFonts w:ascii="Times New Roman" w:hAnsi="Times New Roman"/>
          <w:bCs/>
          <w:sz w:val="28"/>
          <w:szCs w:val="28"/>
        </w:rPr>
        <w:t>В 202</w:t>
      </w:r>
      <w:r w:rsidR="00223530" w:rsidRPr="00A111CB">
        <w:rPr>
          <w:rFonts w:ascii="Times New Roman" w:hAnsi="Times New Roman"/>
          <w:bCs/>
          <w:sz w:val="28"/>
          <w:szCs w:val="28"/>
        </w:rPr>
        <w:t>3</w:t>
      </w:r>
      <w:r w:rsidR="008D5468" w:rsidRPr="00A111CB">
        <w:rPr>
          <w:rFonts w:ascii="Times New Roman" w:hAnsi="Times New Roman"/>
          <w:bCs/>
          <w:sz w:val="28"/>
          <w:szCs w:val="28"/>
        </w:rPr>
        <w:t xml:space="preserve"> году проведено </w:t>
      </w:r>
      <w:r w:rsidR="00420194" w:rsidRPr="00A111CB">
        <w:rPr>
          <w:rFonts w:ascii="Times New Roman" w:hAnsi="Times New Roman"/>
          <w:bCs/>
          <w:sz w:val="28"/>
          <w:szCs w:val="28"/>
        </w:rPr>
        <w:t>2</w:t>
      </w:r>
      <w:r w:rsidR="008D5468" w:rsidRPr="00A111CB">
        <w:rPr>
          <w:rFonts w:ascii="Times New Roman" w:hAnsi="Times New Roman"/>
          <w:bCs/>
          <w:sz w:val="28"/>
          <w:szCs w:val="28"/>
        </w:rPr>
        <w:t xml:space="preserve"> заседания Совета по предпринимательству. Участие в заседании приняли 130 субъектов малого и среднего предпринимательства. </w:t>
      </w:r>
      <w:r w:rsidRPr="00A111CB">
        <w:rPr>
          <w:rFonts w:ascii="Times New Roman" w:hAnsi="Times New Roman"/>
          <w:bCs/>
          <w:sz w:val="28"/>
          <w:szCs w:val="28"/>
        </w:rPr>
        <w:t xml:space="preserve">В целях проведения ежегодного Национального рейтинга состояния инвестиционного климата в Краснодарском крае и оценки уровня удовлетворенности бизнес-сообщества состоянием инвестиционного климата в муниципальном образовании Ленинградский район, специализированной уполномоченной организацией на территории муниципального образования Ленинградский район, в период с </w:t>
      </w:r>
      <w:r w:rsidR="007261B8" w:rsidRPr="00A111CB">
        <w:rPr>
          <w:rFonts w:ascii="Times New Roman" w:hAnsi="Times New Roman"/>
          <w:bCs/>
          <w:sz w:val="28"/>
          <w:szCs w:val="28"/>
        </w:rPr>
        <w:t xml:space="preserve">1 </w:t>
      </w:r>
      <w:r w:rsidRPr="00A111CB">
        <w:rPr>
          <w:rFonts w:ascii="Times New Roman" w:hAnsi="Times New Roman"/>
          <w:bCs/>
          <w:sz w:val="28"/>
          <w:szCs w:val="28"/>
        </w:rPr>
        <w:t xml:space="preserve">по </w:t>
      </w:r>
      <w:r w:rsidR="007261B8" w:rsidRPr="00A111CB">
        <w:rPr>
          <w:rFonts w:ascii="Times New Roman" w:hAnsi="Times New Roman"/>
          <w:bCs/>
          <w:sz w:val="28"/>
          <w:szCs w:val="28"/>
        </w:rPr>
        <w:t xml:space="preserve">30 </w:t>
      </w:r>
      <w:r w:rsidRPr="00A111CB">
        <w:rPr>
          <w:rFonts w:ascii="Times New Roman" w:hAnsi="Times New Roman"/>
          <w:bCs/>
          <w:sz w:val="28"/>
          <w:szCs w:val="28"/>
        </w:rPr>
        <w:t xml:space="preserve">ноября </w:t>
      </w:r>
      <w:r w:rsidR="007261B8" w:rsidRPr="00A111CB">
        <w:rPr>
          <w:rFonts w:ascii="Times New Roman" w:hAnsi="Times New Roman"/>
          <w:bCs/>
          <w:sz w:val="28"/>
          <w:szCs w:val="28"/>
        </w:rPr>
        <w:t>202</w:t>
      </w:r>
      <w:r w:rsidR="00223530" w:rsidRPr="00A111CB">
        <w:rPr>
          <w:rFonts w:ascii="Times New Roman" w:hAnsi="Times New Roman"/>
          <w:bCs/>
          <w:sz w:val="28"/>
          <w:szCs w:val="28"/>
        </w:rPr>
        <w:t>3</w:t>
      </w:r>
      <w:r w:rsidR="007261B8" w:rsidRPr="00A111CB">
        <w:rPr>
          <w:rFonts w:ascii="Times New Roman" w:hAnsi="Times New Roman"/>
          <w:bCs/>
          <w:sz w:val="28"/>
          <w:szCs w:val="28"/>
        </w:rPr>
        <w:t xml:space="preserve"> </w:t>
      </w:r>
      <w:r w:rsidRPr="00A111CB">
        <w:rPr>
          <w:rFonts w:ascii="Times New Roman" w:hAnsi="Times New Roman"/>
          <w:bCs/>
          <w:sz w:val="28"/>
          <w:szCs w:val="28"/>
        </w:rPr>
        <w:t xml:space="preserve">года, проводился опрос респондентов (предпринимателей), </w:t>
      </w:r>
    </w:p>
    <w:p w14:paraId="3EC87B11" w14:textId="77777777" w:rsidR="00BB754C" w:rsidRPr="00A111CB" w:rsidRDefault="00BB754C" w:rsidP="0069578E">
      <w:pPr>
        <w:tabs>
          <w:tab w:val="left" w:pos="1276"/>
        </w:tabs>
        <w:spacing w:after="0" w:line="240" w:lineRule="auto"/>
        <w:ind w:firstLine="567"/>
        <w:jc w:val="both"/>
        <w:rPr>
          <w:rFonts w:ascii="Times New Roman" w:hAnsi="Times New Roman"/>
          <w:bCs/>
          <w:sz w:val="28"/>
          <w:szCs w:val="28"/>
        </w:rPr>
      </w:pPr>
      <w:r w:rsidRPr="00A111CB">
        <w:rPr>
          <w:rFonts w:ascii="Times New Roman" w:hAnsi="Times New Roman"/>
          <w:bCs/>
          <w:sz w:val="28"/>
          <w:szCs w:val="28"/>
        </w:rPr>
        <w:t>По результатам опроса субъектов предпринимательского сообщества на действия соответствующих служб, оказывающих услуги в пределах своих полномочий, жалоб и претензий не поступало.</w:t>
      </w:r>
    </w:p>
    <w:p w14:paraId="09CF30F9" w14:textId="77777777" w:rsidR="00BB754C" w:rsidRPr="00A111CB" w:rsidRDefault="00BB754C" w:rsidP="0069578E">
      <w:pPr>
        <w:spacing w:after="0" w:line="240" w:lineRule="auto"/>
        <w:jc w:val="both"/>
        <w:rPr>
          <w:rFonts w:ascii="Times New Roman" w:hAnsi="Times New Roman" w:cs="Times New Roman"/>
          <w:b/>
          <w:sz w:val="26"/>
          <w:szCs w:val="26"/>
          <w:highlight w:val="yellow"/>
        </w:rPr>
      </w:pPr>
    </w:p>
    <w:p w14:paraId="6C967A86" w14:textId="1E6D751D"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Раздел </w:t>
      </w:r>
      <w:r w:rsidR="00B671DF" w:rsidRPr="00A111CB">
        <w:rPr>
          <w:rFonts w:ascii="Times New Roman" w:hAnsi="Times New Roman" w:cs="Times New Roman"/>
          <w:b/>
          <w:sz w:val="28"/>
          <w:szCs w:val="28"/>
        </w:rPr>
        <w:t>5</w:t>
      </w:r>
      <w:r w:rsidRPr="00A111CB">
        <w:rPr>
          <w:rFonts w:ascii="Times New Roman" w:hAnsi="Times New Roman" w:cs="Times New Roman"/>
          <w:b/>
          <w:sz w:val="28"/>
          <w:szCs w:val="28"/>
        </w:rPr>
        <w:t>. Результаты реализации мероприятий «дорожной карты» по содействию развитию конкуренции муниципального образования.</w:t>
      </w:r>
    </w:p>
    <w:p w14:paraId="63E75E1D" w14:textId="77777777" w:rsidR="00BB754C" w:rsidRPr="00A111CB" w:rsidRDefault="00BB754C" w:rsidP="0069578E">
      <w:pPr>
        <w:spacing w:after="0" w:line="240" w:lineRule="auto"/>
        <w:ind w:firstLine="709"/>
        <w:jc w:val="both"/>
        <w:rPr>
          <w:rFonts w:ascii="Times New Roman" w:hAnsi="Times New Roman" w:cs="Times New Roman"/>
          <w:b/>
          <w:sz w:val="26"/>
          <w:szCs w:val="26"/>
          <w:highlight w:val="yellow"/>
        </w:rPr>
      </w:pPr>
    </w:p>
    <w:p w14:paraId="3E126D0E" w14:textId="0CFB84F9" w:rsidR="00BB754C" w:rsidRPr="00A111CB" w:rsidRDefault="00BB754C" w:rsidP="0069578E">
      <w:pPr>
        <w:spacing w:after="0" w:line="240" w:lineRule="auto"/>
        <w:ind w:firstLine="567"/>
        <w:jc w:val="both"/>
      </w:pPr>
      <w:bookmarkStart w:id="19" w:name="_Hlk150429082"/>
      <w:r w:rsidRPr="00A111CB">
        <w:rPr>
          <w:rStyle w:val="af8"/>
          <w:rFonts w:ascii="Times New Roman" w:hAnsi="Times New Roman" w:cs="Times New Roman"/>
          <w:sz w:val="28"/>
          <w:szCs w:val="28"/>
        </w:rPr>
        <w:t xml:space="preserve">В </w:t>
      </w:r>
      <w:r w:rsidRPr="00A111CB">
        <w:rPr>
          <w:rFonts w:ascii="Times New Roman" w:hAnsi="Times New Roman" w:cs="Times New Roman"/>
          <w:sz w:val="28"/>
          <w:szCs w:val="28"/>
        </w:rPr>
        <w:t xml:space="preserve">соответствии со Стандартом развития конкуренции в субъектах Российской Федерации, утвержденным распоряжением Правительства Российской Федерации от 17 апреля 2019 года № 768-р, на основании распоряжения главы администрации (губернатора) Краснодарского края от 16 декабря 2019 года №416-р «Об утверждении </w:t>
      </w:r>
      <w:r w:rsidRPr="00A111CB">
        <w:rPr>
          <w:rFonts w:ascii="Times New Roman" w:hAnsi="Times New Roman" w:cs="Times New Roman"/>
          <w:kern w:val="28"/>
          <w:sz w:val="28"/>
          <w:szCs w:val="28"/>
        </w:rPr>
        <w:t xml:space="preserve">плана мероприятий («дорожная карта») по содействию развитию конкуренции в Краснодарском крае», </w:t>
      </w:r>
      <w:r w:rsidRPr="00A111CB">
        <w:rPr>
          <w:rFonts w:ascii="Times New Roman" w:hAnsi="Times New Roman" w:cs="Times New Roman"/>
          <w:spacing w:val="-1"/>
          <w:sz w:val="28"/>
          <w:szCs w:val="28"/>
        </w:rPr>
        <w:t xml:space="preserve">в целях реализации мероприятий по внедрению стандарта развития конкуренции </w:t>
      </w:r>
      <w:r w:rsidRPr="00A111CB">
        <w:rPr>
          <w:rFonts w:ascii="Times New Roman" w:hAnsi="Times New Roman" w:cs="Times New Roman"/>
          <w:sz w:val="28"/>
          <w:szCs w:val="28"/>
        </w:rPr>
        <w:t xml:space="preserve">в муниципальном образовании Ленинградский район, распоряжением администрации муниципального образования Ленинградский район от 31 декабря 2019 года № 284-р утвержден план мероприятий («дорожная карта») </w:t>
      </w:r>
      <w:r w:rsidRPr="00A111CB">
        <w:rPr>
          <w:rFonts w:ascii="Times New Roman" w:hAnsi="Times New Roman" w:cs="Times New Roman"/>
          <w:kern w:val="28"/>
          <w:sz w:val="28"/>
          <w:szCs w:val="28"/>
        </w:rPr>
        <w:t>по содействию развитию конкуренции в муниципальном образовании Ленинградский район</w:t>
      </w:r>
      <w:r w:rsidR="0052602B" w:rsidRPr="00A111CB">
        <w:rPr>
          <w:rFonts w:ascii="Times New Roman" w:hAnsi="Times New Roman" w:cs="Times New Roman"/>
          <w:kern w:val="28"/>
          <w:sz w:val="28"/>
          <w:szCs w:val="28"/>
        </w:rPr>
        <w:t xml:space="preserve"> (с изменениями от </w:t>
      </w:r>
      <w:r w:rsidR="00223530" w:rsidRPr="00A111CB">
        <w:rPr>
          <w:rFonts w:ascii="Times New Roman" w:hAnsi="Times New Roman" w:cs="Times New Roman"/>
          <w:kern w:val="28"/>
          <w:sz w:val="28"/>
          <w:szCs w:val="28"/>
        </w:rPr>
        <w:t>2</w:t>
      </w:r>
      <w:r w:rsidR="0052602B" w:rsidRPr="00A111CB">
        <w:rPr>
          <w:rFonts w:ascii="Times New Roman" w:hAnsi="Times New Roman" w:cs="Times New Roman"/>
          <w:kern w:val="28"/>
          <w:sz w:val="28"/>
          <w:szCs w:val="28"/>
        </w:rPr>
        <w:t>9.1</w:t>
      </w:r>
      <w:r w:rsidR="00223530" w:rsidRPr="00A111CB">
        <w:rPr>
          <w:rFonts w:ascii="Times New Roman" w:hAnsi="Times New Roman" w:cs="Times New Roman"/>
          <w:kern w:val="28"/>
          <w:sz w:val="28"/>
          <w:szCs w:val="28"/>
        </w:rPr>
        <w:t>1</w:t>
      </w:r>
      <w:r w:rsidR="0052602B" w:rsidRPr="00A111CB">
        <w:rPr>
          <w:rFonts w:ascii="Times New Roman" w:hAnsi="Times New Roman" w:cs="Times New Roman"/>
          <w:kern w:val="28"/>
          <w:sz w:val="28"/>
          <w:szCs w:val="28"/>
        </w:rPr>
        <w:t>.202</w:t>
      </w:r>
      <w:r w:rsidR="00223530" w:rsidRPr="00A111CB">
        <w:rPr>
          <w:rFonts w:ascii="Times New Roman" w:hAnsi="Times New Roman" w:cs="Times New Roman"/>
          <w:kern w:val="28"/>
          <w:sz w:val="28"/>
          <w:szCs w:val="28"/>
        </w:rPr>
        <w:t>3</w:t>
      </w:r>
      <w:r w:rsidR="0052602B" w:rsidRPr="00A111CB">
        <w:rPr>
          <w:rFonts w:ascii="Times New Roman" w:hAnsi="Times New Roman" w:cs="Times New Roman"/>
          <w:kern w:val="28"/>
          <w:sz w:val="28"/>
          <w:szCs w:val="28"/>
        </w:rPr>
        <w:t xml:space="preserve"> г. № 3</w:t>
      </w:r>
      <w:r w:rsidR="00223530" w:rsidRPr="00A111CB">
        <w:rPr>
          <w:rFonts w:ascii="Times New Roman" w:hAnsi="Times New Roman" w:cs="Times New Roman"/>
          <w:kern w:val="28"/>
          <w:sz w:val="28"/>
          <w:szCs w:val="28"/>
        </w:rPr>
        <w:t>24</w:t>
      </w:r>
      <w:r w:rsidR="0052602B" w:rsidRPr="00A111CB">
        <w:rPr>
          <w:rFonts w:ascii="Times New Roman" w:hAnsi="Times New Roman" w:cs="Times New Roman"/>
          <w:kern w:val="28"/>
          <w:sz w:val="28"/>
          <w:szCs w:val="28"/>
        </w:rPr>
        <w:t>-р)</w:t>
      </w:r>
      <w:r w:rsidRPr="00A111CB">
        <w:rPr>
          <w:rFonts w:ascii="Times New Roman" w:hAnsi="Times New Roman" w:cs="Times New Roman"/>
          <w:sz w:val="28"/>
          <w:szCs w:val="28"/>
        </w:rPr>
        <w:t>, со значениями целевых показателей по факту 20</w:t>
      </w:r>
      <w:r w:rsidR="0052602B" w:rsidRPr="00A111CB">
        <w:rPr>
          <w:rFonts w:ascii="Times New Roman" w:hAnsi="Times New Roman" w:cs="Times New Roman"/>
          <w:sz w:val="28"/>
          <w:szCs w:val="28"/>
        </w:rPr>
        <w:t>22</w:t>
      </w:r>
      <w:r w:rsidRPr="00A111CB">
        <w:rPr>
          <w:rFonts w:ascii="Times New Roman" w:hAnsi="Times New Roman" w:cs="Times New Roman"/>
          <w:sz w:val="28"/>
          <w:szCs w:val="28"/>
        </w:rPr>
        <w:t xml:space="preserve"> года и на плановый период до 202</w:t>
      </w:r>
      <w:r w:rsidR="0052602B" w:rsidRPr="00A111CB">
        <w:rPr>
          <w:rFonts w:ascii="Times New Roman" w:hAnsi="Times New Roman" w:cs="Times New Roman"/>
          <w:sz w:val="28"/>
          <w:szCs w:val="28"/>
        </w:rPr>
        <w:t>5</w:t>
      </w:r>
      <w:r w:rsidRPr="00A111CB">
        <w:rPr>
          <w:rFonts w:ascii="Times New Roman" w:hAnsi="Times New Roman" w:cs="Times New Roman"/>
          <w:sz w:val="28"/>
          <w:szCs w:val="28"/>
        </w:rPr>
        <w:t xml:space="preserve"> года, </w:t>
      </w:r>
      <w:r w:rsidRPr="00A111CB">
        <w:rPr>
          <w:rFonts w:ascii="Times New Roman" w:hAnsi="Times New Roman" w:cs="Times New Roman"/>
          <w:bCs/>
          <w:sz w:val="28"/>
          <w:szCs w:val="28"/>
        </w:rPr>
        <w:t xml:space="preserve">мероприятия стратегических, программных и иных документов, реализация которых оказывает влияние на состояние конкуренции на товарных рынках муниципального образования Ленинградский район, а также </w:t>
      </w:r>
      <w:r w:rsidRPr="00A111CB">
        <w:rPr>
          <w:rFonts w:ascii="Times New Roman" w:hAnsi="Times New Roman" w:cs="Times New Roman"/>
          <w:sz w:val="28"/>
        </w:rPr>
        <w:t>перечень ключевых показателей развития конкуренции к 1 января 202</w:t>
      </w:r>
      <w:r w:rsidR="0052602B" w:rsidRPr="00A111CB">
        <w:rPr>
          <w:rFonts w:ascii="Times New Roman" w:hAnsi="Times New Roman" w:cs="Times New Roman"/>
          <w:sz w:val="28"/>
        </w:rPr>
        <w:t>5</w:t>
      </w:r>
      <w:r w:rsidRPr="00A111CB">
        <w:rPr>
          <w:rFonts w:ascii="Times New Roman" w:hAnsi="Times New Roman" w:cs="Times New Roman"/>
          <w:sz w:val="28"/>
        </w:rPr>
        <w:t xml:space="preserve"> г. в муниципальном образовании Ленинградский район</w:t>
      </w:r>
      <w:r w:rsidR="00F31FF1" w:rsidRPr="00A111CB">
        <w:rPr>
          <w:rFonts w:ascii="Times New Roman" w:hAnsi="Times New Roman" w:cs="Times New Roman"/>
          <w:sz w:val="28"/>
        </w:rPr>
        <w:t>.</w:t>
      </w:r>
      <w:r w:rsidRPr="00A111CB">
        <w:rPr>
          <w:rFonts w:ascii="Times New Roman" w:hAnsi="Times New Roman" w:cs="Times New Roman"/>
          <w:sz w:val="28"/>
          <w:szCs w:val="28"/>
        </w:rPr>
        <w:t xml:space="preserve"> План мероприятий разработан с учетом проанализированных результатов мониторинга проведения оценки эффективности деятельности органов местного самоуправления </w:t>
      </w:r>
      <w:r w:rsidRPr="00A111CB">
        <w:rPr>
          <w:rFonts w:ascii="Times New Roman" w:hAnsi="Times New Roman" w:cs="Times New Roman"/>
          <w:sz w:val="28"/>
          <w:szCs w:val="28"/>
        </w:rPr>
        <w:lastRenderedPageBreak/>
        <w:t>муниципального образования Ленинградский район по содействию развитию конкуренции и обеспечению условий для формирования благоприятного инвестиционного климата.</w:t>
      </w:r>
      <w:r w:rsidRPr="00A111CB">
        <w:rPr>
          <w:rFonts w:ascii="Times New Roman" w:hAnsi="Times New Roman"/>
          <w:sz w:val="28"/>
          <w:szCs w:val="28"/>
        </w:rPr>
        <w:t xml:space="preserve"> </w:t>
      </w:r>
    </w:p>
    <w:bookmarkEnd w:id="19"/>
    <w:p w14:paraId="63EE88DA" w14:textId="30B81ACB" w:rsidR="00BB754C" w:rsidRPr="00A111CB" w:rsidRDefault="00BB754C"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План мероприятий («дорожная карта») </w:t>
      </w:r>
      <w:r w:rsidRPr="00A111CB">
        <w:rPr>
          <w:rFonts w:ascii="Times New Roman" w:hAnsi="Times New Roman" w:cs="Times New Roman"/>
          <w:kern w:val="28"/>
          <w:sz w:val="28"/>
          <w:szCs w:val="28"/>
        </w:rPr>
        <w:t>по содействию развитию конкуренции в муниципальном образовании Ленинградский район</w:t>
      </w:r>
      <w:r w:rsidRPr="00A111CB">
        <w:rPr>
          <w:rFonts w:ascii="Times New Roman" w:hAnsi="Times New Roman" w:cs="Times New Roman"/>
          <w:sz w:val="28"/>
          <w:szCs w:val="28"/>
        </w:rPr>
        <w:t>, со значениями целевых показателей по факту 20</w:t>
      </w:r>
      <w:r w:rsidR="0052602B" w:rsidRPr="00A111CB">
        <w:rPr>
          <w:rFonts w:ascii="Times New Roman" w:hAnsi="Times New Roman" w:cs="Times New Roman"/>
          <w:sz w:val="28"/>
          <w:szCs w:val="28"/>
        </w:rPr>
        <w:t>22</w:t>
      </w:r>
      <w:r w:rsidRPr="00A111CB">
        <w:rPr>
          <w:rFonts w:ascii="Times New Roman" w:hAnsi="Times New Roman" w:cs="Times New Roman"/>
          <w:sz w:val="28"/>
          <w:szCs w:val="28"/>
        </w:rPr>
        <w:t xml:space="preserve"> года и на плановый период до 20</w:t>
      </w:r>
      <w:r w:rsidR="0052602B" w:rsidRPr="00A111CB">
        <w:rPr>
          <w:rFonts w:ascii="Times New Roman" w:hAnsi="Times New Roman" w:cs="Times New Roman"/>
          <w:sz w:val="28"/>
          <w:szCs w:val="28"/>
        </w:rPr>
        <w:t>25</w:t>
      </w:r>
      <w:r w:rsidRPr="00A111CB">
        <w:rPr>
          <w:rFonts w:ascii="Times New Roman" w:hAnsi="Times New Roman" w:cs="Times New Roman"/>
          <w:sz w:val="28"/>
          <w:szCs w:val="28"/>
        </w:rPr>
        <w:t xml:space="preserve"> года в актуальной редакции размещен на официальном сайте администрации муниципального образования Ленинградский район по адресу </w:t>
      </w:r>
      <w:hyperlink r:id="rId31" w:history="1">
        <w:proofErr w:type="spellStart"/>
        <w:r w:rsidR="0052602B" w:rsidRPr="00A111CB">
          <w:rPr>
            <w:rStyle w:val="af2"/>
            <w:rFonts w:ascii="Times New Roman" w:hAnsi="Times New Roman" w:cs="Times New Roman"/>
            <w:color w:val="auto"/>
            <w:sz w:val="28"/>
            <w:szCs w:val="28"/>
          </w:rPr>
          <w:t>https</w:t>
        </w:r>
        <w:proofErr w:type="spellEnd"/>
        <w:r w:rsidR="0052602B" w:rsidRPr="00A111CB">
          <w:rPr>
            <w:rStyle w:val="af2"/>
            <w:rFonts w:ascii="Times New Roman" w:hAnsi="Times New Roman" w:cs="Times New Roman"/>
            <w:color w:val="auto"/>
            <w:sz w:val="28"/>
            <w:szCs w:val="28"/>
          </w:rPr>
          <w:t>://</w:t>
        </w:r>
        <w:proofErr w:type="spellStart"/>
        <w:r w:rsidR="0052602B" w:rsidRPr="00A111CB">
          <w:rPr>
            <w:rStyle w:val="af2"/>
            <w:rFonts w:ascii="Times New Roman" w:hAnsi="Times New Roman" w:cs="Times New Roman"/>
            <w:color w:val="auto"/>
            <w:sz w:val="28"/>
            <w:szCs w:val="28"/>
          </w:rPr>
          <w:t>adminlenkub.ru</w:t>
        </w:r>
        <w:proofErr w:type="spellEnd"/>
        <w:r w:rsidR="0052602B" w:rsidRPr="00A111CB">
          <w:rPr>
            <w:rStyle w:val="af2"/>
            <w:rFonts w:ascii="Times New Roman" w:hAnsi="Times New Roman" w:cs="Times New Roman"/>
            <w:color w:val="auto"/>
            <w:sz w:val="28"/>
            <w:szCs w:val="28"/>
          </w:rPr>
          <w:t>/</w:t>
        </w:r>
        <w:proofErr w:type="spellStart"/>
        <w:r w:rsidR="0052602B" w:rsidRPr="00A111CB">
          <w:rPr>
            <w:rStyle w:val="af2"/>
            <w:rFonts w:ascii="Times New Roman" w:hAnsi="Times New Roman" w:cs="Times New Roman"/>
            <w:color w:val="auto"/>
            <w:sz w:val="28"/>
            <w:szCs w:val="28"/>
          </w:rPr>
          <w:t>item</w:t>
        </w:r>
        <w:proofErr w:type="spellEnd"/>
        <w:r w:rsidR="0052602B" w:rsidRPr="00A111CB">
          <w:rPr>
            <w:rStyle w:val="af2"/>
            <w:rFonts w:ascii="Times New Roman" w:hAnsi="Times New Roman" w:cs="Times New Roman"/>
            <w:color w:val="auto"/>
            <w:sz w:val="28"/>
            <w:szCs w:val="28"/>
          </w:rPr>
          <w:t>/719321</w:t>
        </w:r>
      </w:hyperlink>
      <w:r w:rsidR="00C07B5F" w:rsidRPr="00A111CB">
        <w:rPr>
          <w:rFonts w:ascii="Times New Roman" w:hAnsi="Times New Roman" w:cs="Times New Roman"/>
          <w:sz w:val="28"/>
          <w:szCs w:val="28"/>
        </w:rPr>
        <w:t>.</w:t>
      </w:r>
    </w:p>
    <w:p w14:paraId="21E8A874" w14:textId="166A9E6B" w:rsidR="002C58F9" w:rsidRPr="00A111CB" w:rsidRDefault="002C58F9"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Определены следующие новые индивидуальные товарные рынки и соответствующие самостоятельно включённые мероприятия в «дорожную карту»:</w:t>
      </w:r>
    </w:p>
    <w:p w14:paraId="05CBD2B7" w14:textId="59415254" w:rsidR="002C58F9" w:rsidRPr="00A111CB" w:rsidRDefault="002C58F9"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услуг дистанционного обучения;</w:t>
      </w:r>
    </w:p>
    <w:p w14:paraId="3A00454B" w14:textId="1B29FCF0" w:rsidR="002C58F9" w:rsidRPr="00A111CB" w:rsidRDefault="002C58F9"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социального предпринимательства;</w:t>
      </w:r>
    </w:p>
    <w:p w14:paraId="34D9364A" w14:textId="3E9290C4" w:rsidR="002C58F9" w:rsidRPr="00A111CB" w:rsidRDefault="00514E00"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xml:space="preserve">- </w:t>
      </w:r>
      <w:r w:rsidR="002C58F9" w:rsidRPr="00A111CB">
        <w:rPr>
          <w:rFonts w:ascii="Times New Roman" w:hAnsi="Times New Roman" w:cs="Times New Roman"/>
          <w:sz w:val="28"/>
          <w:szCs w:val="28"/>
        </w:rPr>
        <w:t>Рынок легкой промышленности;</w:t>
      </w:r>
    </w:p>
    <w:p w14:paraId="17C8896B" w14:textId="6119B625" w:rsidR="00514E00" w:rsidRPr="00A111CB" w:rsidRDefault="00514E00"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строительных материалов;</w:t>
      </w:r>
    </w:p>
    <w:p w14:paraId="6584869C" w14:textId="276A4CB7" w:rsidR="00514E00" w:rsidRPr="00A111CB" w:rsidRDefault="00514E00"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нестационарных и мобильных торговых мест;</w:t>
      </w:r>
    </w:p>
    <w:p w14:paraId="340DCE3D" w14:textId="73D43FD3" w:rsidR="00514E00" w:rsidRPr="00A111CB" w:rsidRDefault="00514E00"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услуг в области фитнеса, физкультуры и спорта;</w:t>
      </w:r>
    </w:p>
    <w:p w14:paraId="7DD76FDB" w14:textId="67117BA5" w:rsidR="00514E00" w:rsidRPr="00A111CB" w:rsidRDefault="00514E00" w:rsidP="0069578E">
      <w:pPr>
        <w:spacing w:after="0" w:line="240" w:lineRule="auto"/>
        <w:ind w:right="-1" w:firstLine="567"/>
        <w:jc w:val="both"/>
        <w:rPr>
          <w:rFonts w:ascii="Times New Roman" w:hAnsi="Times New Roman" w:cs="Times New Roman"/>
          <w:sz w:val="28"/>
          <w:szCs w:val="28"/>
        </w:rPr>
      </w:pPr>
      <w:r w:rsidRPr="00A111CB">
        <w:rPr>
          <w:rFonts w:ascii="Times New Roman" w:hAnsi="Times New Roman" w:cs="Times New Roman"/>
          <w:sz w:val="28"/>
          <w:szCs w:val="28"/>
        </w:rPr>
        <w:t>- Рынок труда;</w:t>
      </w:r>
    </w:p>
    <w:p w14:paraId="1FF9A943" w14:textId="2AF73C5A" w:rsidR="002C58F9" w:rsidRPr="00A111CB" w:rsidRDefault="00514E00" w:rsidP="0069578E">
      <w:pPr>
        <w:spacing w:after="0" w:line="240" w:lineRule="auto"/>
        <w:ind w:right="-1" w:firstLine="567"/>
        <w:jc w:val="both"/>
        <w:rPr>
          <w:rFonts w:ascii="Times New Roman" w:hAnsi="Times New Roman" w:cs="Times New Roman"/>
          <w:i/>
          <w:iCs/>
          <w:sz w:val="28"/>
          <w:szCs w:val="28"/>
        </w:rPr>
      </w:pPr>
      <w:r w:rsidRPr="00A111CB">
        <w:rPr>
          <w:rFonts w:ascii="Times New Roman" w:hAnsi="Times New Roman" w:cs="Times New Roman"/>
          <w:sz w:val="28"/>
          <w:szCs w:val="28"/>
        </w:rPr>
        <w:t>- Рынок досуга молодежи.</w:t>
      </w:r>
    </w:p>
    <w:p w14:paraId="5104FA12" w14:textId="77777777" w:rsidR="00BB754C" w:rsidRPr="00A111CB" w:rsidRDefault="00BB754C" w:rsidP="0069578E">
      <w:pPr>
        <w:spacing w:after="0" w:line="240" w:lineRule="auto"/>
        <w:ind w:firstLine="567"/>
        <w:jc w:val="both"/>
        <w:rPr>
          <w:rFonts w:ascii="Times New Roman" w:hAnsi="Times New Roman"/>
          <w:sz w:val="28"/>
          <w:szCs w:val="28"/>
        </w:rPr>
      </w:pPr>
      <w:r w:rsidRPr="00A111CB">
        <w:rPr>
          <w:rFonts w:ascii="Times New Roman" w:hAnsi="Times New Roman"/>
          <w:sz w:val="28"/>
          <w:szCs w:val="28"/>
        </w:rPr>
        <w:t xml:space="preserve">Сведения о достижении целевых значений: контрольных показателей эффективности, установленных в плане мероприятий («дорожной карте») </w:t>
      </w:r>
      <w:r w:rsidRPr="00A111CB">
        <w:rPr>
          <w:rFonts w:ascii="Times New Roman" w:hAnsi="Times New Roman" w:cs="Times New Roman"/>
          <w:kern w:val="28"/>
          <w:sz w:val="28"/>
          <w:szCs w:val="28"/>
        </w:rPr>
        <w:t xml:space="preserve">по содействию развитию конкуренции в муниципальном образовании Ленинградский район; </w:t>
      </w:r>
      <w:r w:rsidRPr="00A111CB">
        <w:rPr>
          <w:rFonts w:ascii="Times New Roman" w:hAnsi="Times New Roman" w:cs="Times New Roman"/>
          <w:bCs/>
          <w:sz w:val="28"/>
          <w:szCs w:val="28"/>
        </w:rPr>
        <w:t xml:space="preserve">мероприятий стратегических, программных и иных документов, реализация которых оказывает влияние на состояние конкуренции на товарных рынках муниципального образования Ленинградский район </w:t>
      </w:r>
      <w:r w:rsidRPr="00A111CB">
        <w:rPr>
          <w:rFonts w:ascii="Times New Roman" w:hAnsi="Times New Roman"/>
          <w:sz w:val="28"/>
          <w:szCs w:val="28"/>
        </w:rPr>
        <w:t>в приложении № 2 к данному отчету.</w:t>
      </w:r>
    </w:p>
    <w:p w14:paraId="46FA6D70" w14:textId="40696C33" w:rsidR="00BB754C" w:rsidRPr="00A111CB" w:rsidRDefault="00AC3824" w:rsidP="0069578E">
      <w:pPr>
        <w:pStyle w:val="a7"/>
        <w:spacing w:after="0" w:line="240" w:lineRule="auto"/>
        <w:ind w:left="0" w:firstLine="567"/>
        <w:jc w:val="both"/>
        <w:rPr>
          <w:rFonts w:ascii="Times New Roman" w:hAnsi="Times New Roman"/>
          <w:sz w:val="28"/>
          <w:szCs w:val="28"/>
        </w:rPr>
      </w:pPr>
      <w:r w:rsidRPr="00A111CB">
        <w:rPr>
          <w:rFonts w:ascii="Times New Roman" w:hAnsi="Times New Roman" w:cs="Times New Roman"/>
          <w:sz w:val="28"/>
          <w:szCs w:val="28"/>
        </w:rPr>
        <w:t>Р</w:t>
      </w:r>
      <w:r w:rsidR="00BB754C" w:rsidRPr="00A111CB">
        <w:rPr>
          <w:rFonts w:ascii="Times New Roman" w:eastAsia="Times New Roman" w:hAnsi="Times New Roman" w:cs="Times New Roman"/>
          <w:sz w:val="28"/>
          <w:szCs w:val="28"/>
          <w:lang w:eastAsia="ru-RU"/>
        </w:rPr>
        <w:t xml:space="preserve">аспоряжением администрации муниципального образования Ленинградский район № </w:t>
      </w:r>
      <w:r w:rsidR="00574A37" w:rsidRPr="00A111CB">
        <w:rPr>
          <w:rFonts w:ascii="Times New Roman" w:eastAsia="Times New Roman" w:hAnsi="Times New Roman" w:cs="Times New Roman"/>
          <w:sz w:val="28"/>
          <w:szCs w:val="28"/>
          <w:lang w:eastAsia="ru-RU"/>
        </w:rPr>
        <w:t>3</w:t>
      </w:r>
      <w:r w:rsidR="00223530" w:rsidRPr="00A111CB">
        <w:rPr>
          <w:rFonts w:ascii="Times New Roman" w:eastAsia="Times New Roman" w:hAnsi="Times New Roman" w:cs="Times New Roman"/>
          <w:sz w:val="28"/>
          <w:szCs w:val="28"/>
          <w:lang w:eastAsia="ru-RU"/>
        </w:rPr>
        <w:t>24</w:t>
      </w:r>
      <w:r w:rsidR="00BB754C" w:rsidRPr="00A111CB">
        <w:rPr>
          <w:rFonts w:ascii="Times New Roman" w:eastAsia="Times New Roman" w:hAnsi="Times New Roman" w:cs="Times New Roman"/>
          <w:sz w:val="28"/>
          <w:szCs w:val="28"/>
          <w:lang w:eastAsia="ru-RU"/>
        </w:rPr>
        <w:t xml:space="preserve">-р от </w:t>
      </w:r>
      <w:r w:rsidR="00223530" w:rsidRPr="00A111CB">
        <w:rPr>
          <w:rFonts w:ascii="Times New Roman" w:eastAsia="Times New Roman" w:hAnsi="Times New Roman" w:cs="Times New Roman"/>
          <w:sz w:val="28"/>
          <w:szCs w:val="28"/>
          <w:lang w:eastAsia="ru-RU"/>
        </w:rPr>
        <w:t>2</w:t>
      </w:r>
      <w:r w:rsidR="00574A37" w:rsidRPr="00A111CB">
        <w:rPr>
          <w:rFonts w:ascii="Times New Roman" w:eastAsia="Times New Roman" w:hAnsi="Times New Roman" w:cs="Times New Roman"/>
          <w:sz w:val="28"/>
          <w:szCs w:val="28"/>
          <w:lang w:eastAsia="ru-RU"/>
        </w:rPr>
        <w:t xml:space="preserve">9 </w:t>
      </w:r>
      <w:r w:rsidR="00223530" w:rsidRPr="00A111CB">
        <w:rPr>
          <w:rFonts w:ascii="Times New Roman" w:eastAsia="Times New Roman" w:hAnsi="Times New Roman" w:cs="Times New Roman"/>
          <w:sz w:val="28"/>
          <w:szCs w:val="28"/>
          <w:lang w:eastAsia="ru-RU"/>
        </w:rPr>
        <w:t>ноября</w:t>
      </w:r>
      <w:r w:rsidRPr="00A111CB">
        <w:rPr>
          <w:rFonts w:ascii="Times New Roman" w:eastAsia="Times New Roman" w:hAnsi="Times New Roman" w:cs="Times New Roman"/>
          <w:sz w:val="28"/>
          <w:szCs w:val="28"/>
          <w:lang w:eastAsia="ru-RU"/>
        </w:rPr>
        <w:t xml:space="preserve"> 202</w:t>
      </w:r>
      <w:r w:rsidR="00223530" w:rsidRPr="00A111CB">
        <w:rPr>
          <w:rFonts w:ascii="Times New Roman" w:eastAsia="Times New Roman" w:hAnsi="Times New Roman" w:cs="Times New Roman"/>
          <w:sz w:val="28"/>
          <w:szCs w:val="28"/>
          <w:lang w:eastAsia="ru-RU"/>
        </w:rPr>
        <w:t>3</w:t>
      </w:r>
      <w:r w:rsidRPr="00A111CB">
        <w:rPr>
          <w:rFonts w:ascii="Times New Roman" w:eastAsia="Times New Roman" w:hAnsi="Times New Roman" w:cs="Times New Roman"/>
          <w:sz w:val="28"/>
          <w:szCs w:val="28"/>
          <w:lang w:eastAsia="ru-RU"/>
        </w:rPr>
        <w:t xml:space="preserve"> </w:t>
      </w:r>
      <w:r w:rsidR="00BB754C" w:rsidRPr="00A111CB">
        <w:rPr>
          <w:rFonts w:ascii="Times New Roman" w:eastAsia="Times New Roman" w:hAnsi="Times New Roman" w:cs="Times New Roman"/>
          <w:sz w:val="28"/>
          <w:szCs w:val="28"/>
          <w:lang w:eastAsia="ru-RU"/>
        </w:rPr>
        <w:t xml:space="preserve">г. внесены </w:t>
      </w:r>
      <w:r w:rsidR="00BB754C" w:rsidRPr="00A111CB">
        <w:rPr>
          <w:rFonts w:ascii="Times New Roman" w:hAnsi="Times New Roman" w:cs="Times New Roman"/>
          <w:sz w:val="28"/>
          <w:szCs w:val="28"/>
        </w:rPr>
        <w:t xml:space="preserve">изменения в некоторые показатели Плана мероприятий на </w:t>
      </w:r>
      <w:r w:rsidRPr="00A111CB">
        <w:rPr>
          <w:rFonts w:ascii="Times New Roman" w:hAnsi="Times New Roman" w:cs="Times New Roman"/>
          <w:sz w:val="28"/>
          <w:szCs w:val="28"/>
        </w:rPr>
        <w:t>20</w:t>
      </w:r>
      <w:r w:rsidR="00574A37" w:rsidRPr="00A111CB">
        <w:rPr>
          <w:rFonts w:ascii="Times New Roman" w:hAnsi="Times New Roman" w:cs="Times New Roman"/>
          <w:sz w:val="28"/>
          <w:szCs w:val="28"/>
        </w:rPr>
        <w:t>2</w:t>
      </w:r>
      <w:r w:rsidR="00223530" w:rsidRPr="00A111CB">
        <w:rPr>
          <w:rFonts w:ascii="Times New Roman" w:hAnsi="Times New Roman" w:cs="Times New Roman"/>
          <w:sz w:val="28"/>
          <w:szCs w:val="28"/>
        </w:rPr>
        <w:t>3</w:t>
      </w:r>
      <w:r w:rsidRPr="00A111CB">
        <w:rPr>
          <w:rFonts w:ascii="Times New Roman" w:hAnsi="Times New Roman" w:cs="Times New Roman"/>
          <w:sz w:val="28"/>
          <w:szCs w:val="28"/>
        </w:rPr>
        <w:t xml:space="preserve"> </w:t>
      </w:r>
      <w:r w:rsidR="00BB754C" w:rsidRPr="00A111CB">
        <w:rPr>
          <w:rFonts w:ascii="Times New Roman" w:hAnsi="Times New Roman" w:cs="Times New Roman"/>
          <w:sz w:val="28"/>
          <w:szCs w:val="28"/>
        </w:rPr>
        <w:t>год и на период до 202</w:t>
      </w:r>
      <w:r w:rsidR="00574A37" w:rsidRPr="00A111CB">
        <w:rPr>
          <w:rFonts w:ascii="Times New Roman" w:hAnsi="Times New Roman" w:cs="Times New Roman"/>
          <w:sz w:val="28"/>
          <w:szCs w:val="28"/>
        </w:rPr>
        <w:t>5</w:t>
      </w:r>
      <w:r w:rsidR="00BB754C" w:rsidRPr="00A111CB">
        <w:rPr>
          <w:rFonts w:ascii="Times New Roman" w:hAnsi="Times New Roman" w:cs="Times New Roman"/>
          <w:sz w:val="28"/>
          <w:szCs w:val="28"/>
        </w:rPr>
        <w:t xml:space="preserve"> года с добавлениями мероприятий и показателей дополнительно включенных товарных рынков.</w:t>
      </w:r>
    </w:p>
    <w:p w14:paraId="05CABA21" w14:textId="77777777" w:rsidR="00BB754C" w:rsidRPr="00A111CB" w:rsidRDefault="00BB754C" w:rsidP="0069578E">
      <w:pPr>
        <w:spacing w:after="0" w:line="240" w:lineRule="auto"/>
        <w:jc w:val="both"/>
        <w:rPr>
          <w:rFonts w:ascii="Times New Roman" w:hAnsi="Times New Roman" w:cs="Times New Roman"/>
          <w:b/>
          <w:sz w:val="28"/>
          <w:szCs w:val="28"/>
        </w:rPr>
      </w:pPr>
    </w:p>
    <w:p w14:paraId="4D5328ED" w14:textId="793D15CE"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Раздел </w:t>
      </w:r>
      <w:r w:rsidR="0047340F" w:rsidRPr="00A111CB">
        <w:rPr>
          <w:rFonts w:ascii="Times New Roman" w:hAnsi="Times New Roman" w:cs="Times New Roman"/>
          <w:b/>
          <w:sz w:val="28"/>
          <w:szCs w:val="28"/>
        </w:rPr>
        <w:t>6</w:t>
      </w:r>
      <w:r w:rsidRPr="00A111CB">
        <w:rPr>
          <w:rFonts w:ascii="Times New Roman" w:hAnsi="Times New Roman" w:cs="Times New Roman"/>
          <w:b/>
          <w:sz w:val="28"/>
          <w:szCs w:val="28"/>
        </w:rPr>
        <w:t xml:space="preserve">. Сведения о лучших региональных практиках содействия развитию конкуренции, внедренных в муниципальном образовании </w:t>
      </w:r>
      <w:r w:rsidRPr="00A111CB">
        <w:rPr>
          <w:rFonts w:ascii="Times New Roman" w:hAnsi="Times New Roman" w:cs="Times New Roman"/>
          <w:b/>
          <w:sz w:val="28"/>
          <w:szCs w:val="28"/>
        </w:rPr>
        <w:br/>
        <w:t>в 202</w:t>
      </w:r>
      <w:r w:rsidR="00070860" w:rsidRPr="00A111CB">
        <w:rPr>
          <w:rFonts w:ascii="Times New Roman" w:hAnsi="Times New Roman" w:cs="Times New Roman"/>
          <w:b/>
          <w:sz w:val="28"/>
          <w:szCs w:val="28"/>
        </w:rPr>
        <w:t>3</w:t>
      </w:r>
      <w:r w:rsidRPr="00A111CB">
        <w:rPr>
          <w:rFonts w:ascii="Times New Roman" w:hAnsi="Times New Roman" w:cs="Times New Roman"/>
          <w:b/>
          <w:sz w:val="28"/>
          <w:szCs w:val="28"/>
        </w:rPr>
        <w:t xml:space="preserve"> году.</w:t>
      </w:r>
    </w:p>
    <w:p w14:paraId="0A55FAFF" w14:textId="77777777" w:rsidR="00BB754C" w:rsidRPr="00A111CB" w:rsidRDefault="00BB754C" w:rsidP="0069578E">
      <w:pPr>
        <w:spacing w:after="0" w:line="240" w:lineRule="auto"/>
        <w:ind w:firstLine="709"/>
        <w:jc w:val="both"/>
        <w:rPr>
          <w:rFonts w:ascii="Times New Roman" w:hAnsi="Times New Roman" w:cs="Times New Roman"/>
          <w:b/>
          <w:sz w:val="28"/>
          <w:szCs w:val="28"/>
        </w:rPr>
      </w:pPr>
    </w:p>
    <w:p w14:paraId="1F8AB585" w14:textId="77777777" w:rsidR="00BB754C" w:rsidRPr="00A111CB"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Приоритетным направлением динамичного экономического развития муниципального образования Ленинградский район является привлечение инвестиций. Администрация муниципального образования проводит активную политику, направленную на формирование благоприятного инвестиционного климата и привлечение капитала в экономику.</w:t>
      </w:r>
    </w:p>
    <w:p w14:paraId="27628197" w14:textId="77777777" w:rsidR="00BB754C" w:rsidRPr="00A111CB"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lastRenderedPageBreak/>
        <w:t xml:space="preserve">Ленинградский район расположен на </w:t>
      </w:r>
      <w:proofErr w:type="spellStart"/>
      <w:r w:rsidRPr="00A111CB">
        <w:rPr>
          <w:rFonts w:ascii="Times New Roman" w:eastAsia="Times New Roman" w:hAnsi="Times New Roman" w:cs="Times New Roman"/>
          <w:sz w:val="28"/>
          <w:szCs w:val="28"/>
          <w:lang w:eastAsia="ru-RU"/>
        </w:rPr>
        <w:t>Приазово</w:t>
      </w:r>
      <w:proofErr w:type="spellEnd"/>
      <w:r w:rsidRPr="00A111CB">
        <w:rPr>
          <w:rFonts w:ascii="Times New Roman" w:eastAsia="Times New Roman" w:hAnsi="Times New Roman" w:cs="Times New Roman"/>
          <w:sz w:val="28"/>
          <w:szCs w:val="28"/>
          <w:lang w:eastAsia="ru-RU"/>
        </w:rPr>
        <w:t>-Кубанской равнине в северной зоне Краснодарского края, имеющей наиболее высокий аграрный потенциал.</w:t>
      </w:r>
    </w:p>
    <w:p w14:paraId="09124245" w14:textId="77777777" w:rsidR="00BB754C" w:rsidRPr="00A111CB" w:rsidRDefault="00BB754C" w:rsidP="0069578E">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111CB">
        <w:rPr>
          <w:rFonts w:ascii="Times New Roman" w:eastAsia="Times New Roman" w:hAnsi="Times New Roman" w:cs="Times New Roman"/>
          <w:sz w:val="28"/>
          <w:szCs w:val="28"/>
          <w:lang w:eastAsia="ru-RU"/>
        </w:rPr>
        <w:t>Основу экономического потенциала Ленинградского района составляет агропромышленный комплекс — сельское хозяйство и перерабатывающая промышленность, на которые приходится более 80 % оборота продукции. Агропромышленный комплекс района обладает мощной производственно- технической базой. По уровню развития аграрного сектора экономики район занимает одно из ведущих мест в крае.</w:t>
      </w:r>
    </w:p>
    <w:p w14:paraId="69012CEA" w14:textId="195857C0" w:rsidR="002B011D" w:rsidRPr="00A111CB" w:rsidRDefault="002B011D" w:rsidP="002B011D">
      <w:pPr>
        <w:pStyle w:val="a7"/>
        <w:tabs>
          <w:tab w:val="left" w:pos="993"/>
        </w:tabs>
        <w:suppressAutoHyphens w:val="0"/>
        <w:spacing w:after="0" w:line="240" w:lineRule="auto"/>
        <w:ind w:left="0" w:firstLine="567"/>
        <w:jc w:val="both"/>
        <w:textAlignment w:val="auto"/>
        <w:rPr>
          <w:rFonts w:ascii="Times New Roman" w:hAnsi="Times New Roman" w:cs="Times New Roman"/>
          <w:sz w:val="28"/>
          <w:szCs w:val="28"/>
        </w:rPr>
      </w:pPr>
      <w:r w:rsidRPr="00A111CB">
        <w:rPr>
          <w:rFonts w:ascii="Times New Roman" w:hAnsi="Times New Roman" w:cs="Times New Roman"/>
          <w:sz w:val="28"/>
          <w:szCs w:val="28"/>
        </w:rPr>
        <w:t>По итогам 2023 года, лучшие практики содействия развитию конкуренции, указанные в письме Минэкономразвития России от 23 декабря 2022 г. № 12-ИТ и на территории Ленинградского района не применялись.</w:t>
      </w:r>
    </w:p>
    <w:p w14:paraId="7F533431" w14:textId="77777777" w:rsidR="00BB754C" w:rsidRPr="00A111CB" w:rsidRDefault="00BB754C" w:rsidP="0069578E">
      <w:pPr>
        <w:spacing w:after="0" w:line="240" w:lineRule="auto"/>
        <w:jc w:val="both"/>
        <w:rPr>
          <w:rFonts w:ascii="Times New Roman" w:hAnsi="Times New Roman" w:cs="Times New Roman"/>
          <w:b/>
          <w:sz w:val="28"/>
          <w:szCs w:val="28"/>
          <w:highlight w:val="yellow"/>
        </w:rPr>
      </w:pPr>
    </w:p>
    <w:p w14:paraId="3606339D" w14:textId="6C6621F2" w:rsidR="00BB754C" w:rsidRPr="00A111CB" w:rsidRDefault="00BB754C" w:rsidP="0069578E">
      <w:pPr>
        <w:spacing w:after="0" w:line="240" w:lineRule="auto"/>
        <w:jc w:val="center"/>
        <w:rPr>
          <w:rFonts w:ascii="Times New Roman" w:hAnsi="Times New Roman" w:cs="Times New Roman"/>
          <w:b/>
          <w:sz w:val="28"/>
          <w:szCs w:val="28"/>
        </w:rPr>
      </w:pPr>
      <w:r w:rsidRPr="00A111CB">
        <w:rPr>
          <w:rFonts w:ascii="Times New Roman" w:hAnsi="Times New Roman" w:cs="Times New Roman"/>
          <w:b/>
          <w:sz w:val="28"/>
          <w:szCs w:val="28"/>
        </w:rPr>
        <w:t xml:space="preserve">Раздел </w:t>
      </w:r>
      <w:r w:rsidR="0047340F" w:rsidRPr="00A111CB">
        <w:rPr>
          <w:rFonts w:ascii="Times New Roman" w:hAnsi="Times New Roman" w:cs="Times New Roman"/>
          <w:b/>
          <w:sz w:val="28"/>
          <w:szCs w:val="28"/>
        </w:rPr>
        <w:t>7</w:t>
      </w:r>
      <w:r w:rsidRPr="00A111CB">
        <w:rPr>
          <w:rFonts w:ascii="Times New Roman" w:hAnsi="Times New Roman" w:cs="Times New Roman"/>
          <w:b/>
          <w:sz w:val="28"/>
          <w:szCs w:val="28"/>
        </w:rPr>
        <w:t>. Информация о пилотной апробации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A111CB">
        <w:rPr>
          <w:rFonts w:ascii="Times New Roman" w:hAnsi="Times New Roman" w:cs="Times New Roman"/>
          <w:b/>
          <w:sz w:val="28"/>
          <w:szCs w:val="28"/>
        </w:rPr>
        <w:t>Смартека</w:t>
      </w:r>
      <w:proofErr w:type="spellEnd"/>
      <w:r w:rsidRPr="00A111CB">
        <w:rPr>
          <w:rFonts w:ascii="Times New Roman" w:hAnsi="Times New Roman" w:cs="Times New Roman"/>
          <w:b/>
          <w:sz w:val="28"/>
          <w:szCs w:val="28"/>
        </w:rPr>
        <w:t xml:space="preserve">». Сведения о размещенных практиках муниципального </w:t>
      </w:r>
      <w:proofErr w:type="gramStart"/>
      <w:r w:rsidRPr="00A111CB">
        <w:rPr>
          <w:rFonts w:ascii="Times New Roman" w:hAnsi="Times New Roman" w:cs="Times New Roman"/>
          <w:b/>
          <w:sz w:val="28"/>
          <w:szCs w:val="28"/>
        </w:rPr>
        <w:t>образования  на</w:t>
      </w:r>
      <w:proofErr w:type="gramEnd"/>
      <w:r w:rsidRPr="00A111CB">
        <w:rPr>
          <w:rFonts w:ascii="Times New Roman" w:hAnsi="Times New Roman" w:cs="Times New Roman"/>
          <w:b/>
          <w:sz w:val="28"/>
          <w:szCs w:val="28"/>
        </w:rPr>
        <w:t xml:space="preserve"> цифровой платформе «</w:t>
      </w:r>
      <w:proofErr w:type="spellStart"/>
      <w:r w:rsidRPr="00A111CB">
        <w:rPr>
          <w:rFonts w:ascii="Times New Roman" w:hAnsi="Times New Roman" w:cs="Times New Roman"/>
          <w:b/>
          <w:sz w:val="28"/>
          <w:szCs w:val="28"/>
        </w:rPr>
        <w:t>Смартека</w:t>
      </w:r>
      <w:proofErr w:type="spellEnd"/>
      <w:r w:rsidRPr="00A111CB">
        <w:rPr>
          <w:rFonts w:ascii="Times New Roman" w:hAnsi="Times New Roman" w:cs="Times New Roman"/>
          <w:b/>
          <w:sz w:val="28"/>
          <w:szCs w:val="28"/>
        </w:rPr>
        <w:t>»</w:t>
      </w:r>
    </w:p>
    <w:p w14:paraId="26F6D299" w14:textId="77777777" w:rsidR="00BB754C" w:rsidRPr="00A111CB" w:rsidRDefault="00BB754C" w:rsidP="0069578E">
      <w:pPr>
        <w:spacing w:after="0" w:line="240" w:lineRule="auto"/>
        <w:ind w:firstLine="709"/>
        <w:jc w:val="both"/>
        <w:rPr>
          <w:rFonts w:ascii="Times New Roman" w:hAnsi="Times New Roman" w:cs="Times New Roman"/>
          <w:b/>
          <w:sz w:val="28"/>
          <w:szCs w:val="28"/>
          <w:highlight w:val="yellow"/>
        </w:rPr>
      </w:pPr>
    </w:p>
    <w:p w14:paraId="65F9F2C6"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Цифровая платформа региональных практик устойчивого развития «</w:t>
      </w:r>
      <w:proofErr w:type="spellStart"/>
      <w:r w:rsidRPr="00A111CB">
        <w:rPr>
          <w:rFonts w:ascii="Times New Roman" w:hAnsi="Times New Roman" w:cs="Times New Roman"/>
          <w:sz w:val="28"/>
          <w:szCs w:val="28"/>
        </w:rPr>
        <w:t>Смартека</w:t>
      </w:r>
      <w:proofErr w:type="spellEnd"/>
      <w:r w:rsidRPr="00A111CB">
        <w:rPr>
          <w:rFonts w:ascii="Times New Roman" w:hAnsi="Times New Roman" w:cs="Times New Roman"/>
          <w:sz w:val="28"/>
          <w:szCs w:val="28"/>
        </w:rPr>
        <w:t xml:space="preserve">»— это площадка, на которой лидеры обмениваются опытом решения социально-экономических задач, способствуют устойчивому развитию регионов и реализации Национальных проектов. Практики </w:t>
      </w:r>
      <w:proofErr w:type="spellStart"/>
      <w:r w:rsidRPr="00A111CB">
        <w:rPr>
          <w:rFonts w:ascii="Times New Roman" w:hAnsi="Times New Roman" w:cs="Times New Roman"/>
          <w:sz w:val="28"/>
          <w:szCs w:val="28"/>
        </w:rPr>
        <w:t>Смартеки</w:t>
      </w:r>
      <w:proofErr w:type="spellEnd"/>
      <w:r w:rsidRPr="00A111CB">
        <w:rPr>
          <w:rFonts w:ascii="Times New Roman" w:hAnsi="Times New Roman" w:cs="Times New Roman"/>
          <w:sz w:val="28"/>
          <w:szCs w:val="28"/>
        </w:rPr>
        <w:t xml:space="preserve"> — это опыт решения реальных задач, проверенный экспертами, документированный и готовый к тиражированию.</w:t>
      </w:r>
    </w:p>
    <w:p w14:paraId="40E382CD" w14:textId="77777777" w:rsidR="00BB754C" w:rsidRPr="00A111CB" w:rsidRDefault="00BB754C" w:rsidP="0069578E">
      <w:pPr>
        <w:spacing w:after="0" w:line="240" w:lineRule="auto"/>
        <w:ind w:firstLine="567"/>
        <w:jc w:val="both"/>
        <w:rPr>
          <w:rFonts w:ascii="Times New Roman" w:hAnsi="Times New Roman" w:cs="Times New Roman"/>
          <w:sz w:val="28"/>
          <w:szCs w:val="28"/>
        </w:rPr>
      </w:pPr>
      <w:r w:rsidRPr="00A111CB">
        <w:rPr>
          <w:rFonts w:ascii="Times New Roman" w:hAnsi="Times New Roman" w:cs="Times New Roman"/>
          <w:sz w:val="28"/>
          <w:szCs w:val="28"/>
        </w:rPr>
        <w:t>Перечень лучших практик и комплексных решений по социальному и экономическому развитию субъектов Российской Федерации, содержащихся в цифровой платформе региональных практик устойчивого развития «</w:t>
      </w:r>
      <w:proofErr w:type="spellStart"/>
      <w:r w:rsidRPr="00A111CB">
        <w:rPr>
          <w:rFonts w:ascii="Times New Roman" w:hAnsi="Times New Roman" w:cs="Times New Roman"/>
          <w:sz w:val="28"/>
          <w:szCs w:val="28"/>
        </w:rPr>
        <w:t>Смартека</w:t>
      </w:r>
      <w:proofErr w:type="spellEnd"/>
      <w:r w:rsidRPr="00A111CB">
        <w:rPr>
          <w:rFonts w:ascii="Times New Roman" w:hAnsi="Times New Roman" w:cs="Times New Roman"/>
          <w:sz w:val="28"/>
          <w:szCs w:val="28"/>
        </w:rPr>
        <w:t>», принятых муниципальным образованием Ленинградского района для пилотной апробации (внедрения) сформирован согласно приложения 4 к отчету.</w:t>
      </w:r>
    </w:p>
    <w:p w14:paraId="58C3CFC7" w14:textId="71CF1A49" w:rsidR="00BB754C" w:rsidRDefault="00BB754C" w:rsidP="0069578E">
      <w:pPr>
        <w:pStyle w:val="ab"/>
        <w:spacing w:before="0" w:beforeAutospacing="0" w:after="0" w:afterAutospacing="0"/>
        <w:ind w:firstLine="567"/>
        <w:jc w:val="both"/>
        <w:rPr>
          <w:sz w:val="28"/>
          <w:szCs w:val="28"/>
        </w:rPr>
      </w:pPr>
      <w:r w:rsidRPr="00A111CB">
        <w:rPr>
          <w:sz w:val="28"/>
          <w:szCs w:val="28"/>
        </w:rPr>
        <w:t>Перечень практик муниципального образования Краснодарского края, размещаемых и планируемых к размещению на цифровой платформе «</w:t>
      </w:r>
      <w:proofErr w:type="spellStart"/>
      <w:r w:rsidRPr="00A111CB">
        <w:rPr>
          <w:sz w:val="28"/>
          <w:szCs w:val="28"/>
        </w:rPr>
        <w:t>Смартека</w:t>
      </w:r>
      <w:proofErr w:type="spellEnd"/>
      <w:r w:rsidRPr="00A111CB">
        <w:rPr>
          <w:sz w:val="28"/>
          <w:szCs w:val="28"/>
        </w:rPr>
        <w:t xml:space="preserve">» </w:t>
      </w:r>
      <w:bookmarkStart w:id="20" w:name="_Hlk125556420"/>
      <w:r w:rsidRPr="00A111CB">
        <w:rPr>
          <w:sz w:val="28"/>
          <w:szCs w:val="28"/>
        </w:rPr>
        <w:t>сформирован согласно приложения 5 к отчету</w:t>
      </w:r>
      <w:bookmarkEnd w:id="20"/>
      <w:r w:rsidRPr="00A111CB">
        <w:rPr>
          <w:sz w:val="28"/>
          <w:szCs w:val="28"/>
        </w:rPr>
        <w:t>.</w:t>
      </w:r>
    </w:p>
    <w:p w14:paraId="4BAEDD26" w14:textId="77777777" w:rsidR="00F00626" w:rsidRDefault="00F00626" w:rsidP="00F00626">
      <w:pPr>
        <w:pStyle w:val="ab"/>
        <w:spacing w:before="0" w:beforeAutospacing="0" w:after="0" w:afterAutospacing="0"/>
        <w:jc w:val="both"/>
        <w:rPr>
          <w:sz w:val="28"/>
          <w:szCs w:val="28"/>
        </w:rPr>
      </w:pPr>
    </w:p>
    <w:p w14:paraId="1C70F32A" w14:textId="77777777" w:rsidR="00F00626" w:rsidRDefault="00F00626" w:rsidP="00F00626">
      <w:pPr>
        <w:pStyle w:val="ab"/>
        <w:spacing w:before="0" w:beforeAutospacing="0" w:after="0" w:afterAutospacing="0"/>
        <w:jc w:val="both"/>
        <w:rPr>
          <w:sz w:val="28"/>
          <w:szCs w:val="28"/>
        </w:rPr>
      </w:pPr>
    </w:p>
    <w:p w14:paraId="49E4376E" w14:textId="77777777" w:rsidR="00F00626" w:rsidRDefault="00F00626" w:rsidP="00F00626">
      <w:pPr>
        <w:pStyle w:val="ab"/>
        <w:spacing w:before="0" w:beforeAutospacing="0" w:after="0" w:afterAutospacing="0"/>
        <w:jc w:val="both"/>
        <w:rPr>
          <w:sz w:val="28"/>
          <w:szCs w:val="28"/>
        </w:rPr>
      </w:pPr>
    </w:p>
    <w:p w14:paraId="0DCB734B" w14:textId="77777777" w:rsidR="00F00626" w:rsidRDefault="00F00626" w:rsidP="00F00626">
      <w:pPr>
        <w:pStyle w:val="ab"/>
        <w:spacing w:before="0" w:beforeAutospacing="0" w:after="0" w:afterAutospacing="0"/>
        <w:jc w:val="both"/>
        <w:rPr>
          <w:sz w:val="28"/>
          <w:szCs w:val="28"/>
        </w:rPr>
      </w:pPr>
      <w:r>
        <w:rPr>
          <w:sz w:val="28"/>
          <w:szCs w:val="28"/>
        </w:rPr>
        <w:t xml:space="preserve">Исполняющий обязанности </w:t>
      </w:r>
    </w:p>
    <w:p w14:paraId="540E1DAD" w14:textId="77777777" w:rsidR="00F00626" w:rsidRDefault="00F00626" w:rsidP="00F00626">
      <w:pPr>
        <w:pStyle w:val="ab"/>
        <w:spacing w:before="0" w:beforeAutospacing="0" w:after="0" w:afterAutospacing="0"/>
        <w:jc w:val="both"/>
        <w:rPr>
          <w:sz w:val="28"/>
          <w:szCs w:val="28"/>
        </w:rPr>
      </w:pPr>
      <w:r>
        <w:rPr>
          <w:sz w:val="28"/>
          <w:szCs w:val="28"/>
        </w:rPr>
        <w:t xml:space="preserve">заместителя главы </w:t>
      </w:r>
    </w:p>
    <w:p w14:paraId="45B4B4E8" w14:textId="77777777" w:rsidR="00F00626" w:rsidRDefault="00F00626" w:rsidP="00F00626">
      <w:pPr>
        <w:pStyle w:val="ab"/>
        <w:spacing w:before="0" w:beforeAutospacing="0" w:after="0" w:afterAutospacing="0"/>
        <w:jc w:val="both"/>
        <w:rPr>
          <w:sz w:val="28"/>
          <w:szCs w:val="28"/>
        </w:rPr>
      </w:pPr>
      <w:r>
        <w:rPr>
          <w:sz w:val="28"/>
          <w:szCs w:val="28"/>
        </w:rPr>
        <w:t xml:space="preserve">муниципального образования </w:t>
      </w:r>
    </w:p>
    <w:p w14:paraId="5BBF7D2D" w14:textId="463AF7CD" w:rsidR="00F00626" w:rsidRPr="00A111CB" w:rsidRDefault="00F00626" w:rsidP="00F00626">
      <w:pPr>
        <w:pStyle w:val="ab"/>
        <w:spacing w:before="0" w:beforeAutospacing="0" w:after="0" w:afterAutospacing="0"/>
        <w:jc w:val="both"/>
        <w:rPr>
          <w:sz w:val="28"/>
          <w:szCs w:val="28"/>
        </w:rPr>
      </w:pPr>
      <w:r>
        <w:rPr>
          <w:sz w:val="28"/>
          <w:szCs w:val="28"/>
        </w:rPr>
        <w:t xml:space="preserve">Ленинградский район                                                                                  </w:t>
      </w:r>
      <w:proofErr w:type="spellStart"/>
      <w:r>
        <w:rPr>
          <w:sz w:val="28"/>
          <w:szCs w:val="28"/>
        </w:rPr>
        <w:t>С.В</w:t>
      </w:r>
      <w:proofErr w:type="spellEnd"/>
      <w:r>
        <w:rPr>
          <w:sz w:val="28"/>
          <w:szCs w:val="28"/>
        </w:rPr>
        <w:t xml:space="preserve">. </w:t>
      </w:r>
      <w:proofErr w:type="spellStart"/>
      <w:r>
        <w:rPr>
          <w:sz w:val="28"/>
          <w:szCs w:val="28"/>
        </w:rPr>
        <w:t>Тертица</w:t>
      </w:r>
      <w:proofErr w:type="spellEnd"/>
      <w:r>
        <w:rPr>
          <w:sz w:val="28"/>
          <w:szCs w:val="28"/>
        </w:rPr>
        <w:t xml:space="preserve"> </w:t>
      </w:r>
    </w:p>
    <w:sectPr w:rsidR="00F00626" w:rsidRPr="00A111CB" w:rsidSect="005C39B0">
      <w:headerReference w:type="default" r:id="rId32"/>
      <w:pgSz w:w="11907" w:h="16839"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0C54E" w14:textId="77777777" w:rsidR="00154B7F" w:rsidRDefault="00154B7F">
      <w:pPr>
        <w:spacing w:after="0" w:line="240" w:lineRule="auto"/>
      </w:pPr>
      <w:r>
        <w:separator/>
      </w:r>
    </w:p>
  </w:endnote>
  <w:endnote w:type="continuationSeparator" w:id="0">
    <w:p w14:paraId="4AF71A9F" w14:textId="77777777" w:rsidR="00154B7F" w:rsidRDefault="00154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1"/>
    <w:family w:val="roman"/>
    <w:pitch w:val="variable"/>
  </w:font>
  <w:font w:name="TimesNewRomanPSMT">
    <w:altName w:val="MS Gothic"/>
    <w:panose1 w:val="00000000000000000000"/>
    <w:charset w:val="00"/>
    <w:family w:val="roman"/>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F374D" w14:textId="77777777" w:rsidR="00154B7F" w:rsidRDefault="00154B7F">
      <w:pPr>
        <w:spacing w:after="0" w:line="240" w:lineRule="auto"/>
      </w:pPr>
      <w:r>
        <w:separator/>
      </w:r>
    </w:p>
  </w:footnote>
  <w:footnote w:type="continuationSeparator" w:id="0">
    <w:p w14:paraId="3243F6D3" w14:textId="77777777" w:rsidR="00154B7F" w:rsidRDefault="00154B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BFE45" w14:textId="77777777" w:rsidR="00445722" w:rsidRDefault="00BA5788">
    <w:pPr>
      <w:pStyle w:val="a5"/>
      <w:jc w:val="center"/>
    </w:pPr>
    <w:r>
      <w:fldChar w:fldCharType="begin"/>
    </w:r>
    <w:r>
      <w:instrText>PAGE   \* MERGEFORMAT</w:instrText>
    </w:r>
    <w:r>
      <w:fldChar w:fldCharType="separate"/>
    </w:r>
    <w:r>
      <w:rPr>
        <w:noProof/>
      </w:rPr>
      <w:t>24</w:t>
    </w:r>
    <w:r>
      <w:fldChar w:fldCharType="end"/>
    </w:r>
  </w:p>
  <w:p w14:paraId="7FA68C8E" w14:textId="77777777" w:rsidR="00445722" w:rsidRPr="00B760E8" w:rsidRDefault="00445722" w:rsidP="008F17E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138"/>
    <w:multiLevelType w:val="hybridMultilevel"/>
    <w:tmpl w:val="1CF67E58"/>
    <w:lvl w:ilvl="0" w:tplc="8E34CE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603D40"/>
    <w:multiLevelType w:val="hybridMultilevel"/>
    <w:tmpl w:val="E53848FA"/>
    <w:lvl w:ilvl="0" w:tplc="9F38AED8">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AA00FE"/>
    <w:multiLevelType w:val="hybridMultilevel"/>
    <w:tmpl w:val="B9B849DA"/>
    <w:lvl w:ilvl="0" w:tplc="556ECD20">
      <w:start w:val="1"/>
      <w:numFmt w:val="decimal"/>
      <w:lvlText w:val="%1."/>
      <w:lvlJc w:val="left"/>
      <w:pPr>
        <w:ind w:left="928" w:hanging="360"/>
      </w:pPr>
      <w:rPr>
        <w:rFonts w:hint="default"/>
        <w:b/>
        <w:i w:val="0"/>
        <w:sz w:val="24"/>
        <w:szCs w:val="24"/>
      </w:rPr>
    </w:lvl>
    <w:lvl w:ilvl="1" w:tplc="C62653C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2F557F"/>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 w15:restartNumberingAfterBreak="0">
    <w:nsid w:val="0C722805"/>
    <w:multiLevelType w:val="multilevel"/>
    <w:tmpl w:val="E17AA082"/>
    <w:numStyleLink w:val="1"/>
  </w:abstractNum>
  <w:abstractNum w:abstractNumId="5" w15:restartNumberingAfterBreak="0">
    <w:nsid w:val="114B2869"/>
    <w:multiLevelType w:val="hybridMultilevel"/>
    <w:tmpl w:val="9C94803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7E39F6"/>
    <w:multiLevelType w:val="hybridMultilevel"/>
    <w:tmpl w:val="DD662DCC"/>
    <w:lvl w:ilvl="0" w:tplc="3E4C7AD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25B6EA4"/>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3001727"/>
    <w:multiLevelType w:val="hybridMultilevel"/>
    <w:tmpl w:val="E1A6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21046F"/>
    <w:multiLevelType w:val="hybridMultilevel"/>
    <w:tmpl w:val="3E20B322"/>
    <w:lvl w:ilvl="0" w:tplc="AE08E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3A003D2"/>
    <w:multiLevelType w:val="multilevel"/>
    <w:tmpl w:val="69BCB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9C528F"/>
    <w:multiLevelType w:val="hybridMultilevel"/>
    <w:tmpl w:val="08D2E4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4B46FEC"/>
    <w:multiLevelType w:val="multilevel"/>
    <w:tmpl w:val="FA86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E5035"/>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CA8213D"/>
    <w:multiLevelType w:val="hybridMultilevel"/>
    <w:tmpl w:val="86F4E62E"/>
    <w:lvl w:ilvl="0" w:tplc="8E305D6C">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D021774"/>
    <w:multiLevelType w:val="multilevel"/>
    <w:tmpl w:val="EEBAF59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0743808"/>
    <w:multiLevelType w:val="multilevel"/>
    <w:tmpl w:val="E17AA082"/>
    <w:styleLink w:val="1"/>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17" w15:restartNumberingAfterBreak="0">
    <w:nsid w:val="20E47C93"/>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18" w15:restartNumberingAfterBreak="0">
    <w:nsid w:val="21F43901"/>
    <w:multiLevelType w:val="hybridMultilevel"/>
    <w:tmpl w:val="356AADE0"/>
    <w:lvl w:ilvl="0" w:tplc="FCA4DF0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D9266E"/>
    <w:multiLevelType w:val="hybridMultilevel"/>
    <w:tmpl w:val="E4AC3D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266534F7"/>
    <w:multiLevelType w:val="hybridMultilevel"/>
    <w:tmpl w:val="48B0D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74E0A72"/>
    <w:multiLevelType w:val="hybridMultilevel"/>
    <w:tmpl w:val="F2AAF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A3164BC"/>
    <w:multiLevelType w:val="hybridMultilevel"/>
    <w:tmpl w:val="8B90B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A6A4E5B"/>
    <w:multiLevelType w:val="multilevel"/>
    <w:tmpl w:val="8B42EA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AF53F83"/>
    <w:multiLevelType w:val="multilevel"/>
    <w:tmpl w:val="E17AA08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25" w15:restartNumberingAfterBreak="0">
    <w:nsid w:val="2D1B21E4"/>
    <w:multiLevelType w:val="hybridMultilevel"/>
    <w:tmpl w:val="C5DAC2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30365293"/>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27" w15:restartNumberingAfterBreak="0">
    <w:nsid w:val="30CC3F24"/>
    <w:multiLevelType w:val="multilevel"/>
    <w:tmpl w:val="2AC08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43B79AF"/>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29" w15:restartNumberingAfterBreak="0">
    <w:nsid w:val="35634F7C"/>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30" w15:restartNumberingAfterBreak="0">
    <w:nsid w:val="37E45D5E"/>
    <w:multiLevelType w:val="hybridMultilevel"/>
    <w:tmpl w:val="3F8A1314"/>
    <w:lvl w:ilvl="0" w:tplc="9F38AED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389C7400"/>
    <w:multiLevelType w:val="hybridMultilevel"/>
    <w:tmpl w:val="0A746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96A583C"/>
    <w:multiLevelType w:val="hybridMultilevel"/>
    <w:tmpl w:val="890402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3AB8573E"/>
    <w:multiLevelType w:val="hybridMultilevel"/>
    <w:tmpl w:val="7324B0C6"/>
    <w:lvl w:ilvl="0" w:tplc="FCA4DF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BE15DBD"/>
    <w:multiLevelType w:val="hybridMultilevel"/>
    <w:tmpl w:val="DAA0BB32"/>
    <w:lvl w:ilvl="0" w:tplc="FCA4DF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3DBA3E3A"/>
    <w:multiLevelType w:val="hybridMultilevel"/>
    <w:tmpl w:val="27BCCC4C"/>
    <w:lvl w:ilvl="0" w:tplc="0419000F">
      <w:start w:val="2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053F5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37" w15:restartNumberingAfterBreak="0">
    <w:nsid w:val="40A41DDB"/>
    <w:multiLevelType w:val="hybridMultilevel"/>
    <w:tmpl w:val="FE70D652"/>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8" w15:restartNumberingAfterBreak="0">
    <w:nsid w:val="432B0509"/>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45B046EE"/>
    <w:multiLevelType w:val="hybridMultilevel"/>
    <w:tmpl w:val="CD6A19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47303B65"/>
    <w:multiLevelType w:val="hybridMultilevel"/>
    <w:tmpl w:val="6DC0F0A0"/>
    <w:lvl w:ilvl="0" w:tplc="FCA4DF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7775A27"/>
    <w:multiLevelType w:val="multilevel"/>
    <w:tmpl w:val="DE8A0D8A"/>
    <w:lvl w:ilvl="0">
      <w:start w:val="1"/>
      <w:numFmt w:val="decimal"/>
      <w:lvlText w:val="%1."/>
      <w:lvlJc w:val="left"/>
      <w:pPr>
        <w:ind w:left="450" w:hanging="450"/>
      </w:pPr>
      <w:rPr>
        <w:rFonts w:ascii="Times New Roman" w:eastAsia="Times New Roman" w:hAnsi="Times New Roman" w:cs="Mangal"/>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2" w15:restartNumberingAfterBreak="0">
    <w:nsid w:val="498666B5"/>
    <w:multiLevelType w:val="multilevel"/>
    <w:tmpl w:val="E8D620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ED632E7"/>
    <w:multiLevelType w:val="multilevel"/>
    <w:tmpl w:val="2A5A4A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F03622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5" w15:restartNumberingAfterBreak="0">
    <w:nsid w:val="4FA66B17"/>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504D4D63"/>
    <w:multiLevelType w:val="hybridMultilevel"/>
    <w:tmpl w:val="209C7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63F0820"/>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48" w15:restartNumberingAfterBreak="0">
    <w:nsid w:val="56CD4920"/>
    <w:multiLevelType w:val="multilevel"/>
    <w:tmpl w:val="E17AA082"/>
    <w:styleLink w:val="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49" w15:restartNumberingAfterBreak="0">
    <w:nsid w:val="56D31699"/>
    <w:multiLevelType w:val="hybridMultilevel"/>
    <w:tmpl w:val="45E853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0" w15:restartNumberingAfterBreak="0">
    <w:nsid w:val="59961F5A"/>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51" w15:restartNumberingAfterBreak="0">
    <w:nsid w:val="5A331334"/>
    <w:multiLevelType w:val="multilevel"/>
    <w:tmpl w:val="E17AA082"/>
    <w:lvl w:ilvl="0">
      <w:start w:val="1"/>
      <w:numFmt w:val="decimal"/>
      <w:lvlText w:val="%1."/>
      <w:lvlJc w:val="left"/>
      <w:pPr>
        <w:ind w:left="663" w:hanging="360"/>
      </w:pPr>
    </w:lvl>
    <w:lvl w:ilvl="1">
      <w:start w:val="1"/>
      <w:numFmt w:val="lowerLetter"/>
      <w:lvlText w:val="%2."/>
      <w:lvlJc w:val="left"/>
      <w:pPr>
        <w:ind w:left="1383" w:hanging="360"/>
      </w:pPr>
    </w:lvl>
    <w:lvl w:ilvl="2">
      <w:start w:val="1"/>
      <w:numFmt w:val="lowerRoman"/>
      <w:lvlText w:val="%3."/>
      <w:lvlJc w:val="right"/>
      <w:pPr>
        <w:ind w:left="2103" w:hanging="180"/>
      </w:pPr>
    </w:lvl>
    <w:lvl w:ilvl="3">
      <w:start w:val="1"/>
      <w:numFmt w:val="decimal"/>
      <w:lvlText w:val="%4."/>
      <w:lvlJc w:val="left"/>
      <w:pPr>
        <w:ind w:left="2823" w:hanging="360"/>
      </w:pPr>
    </w:lvl>
    <w:lvl w:ilvl="4">
      <w:start w:val="1"/>
      <w:numFmt w:val="lowerLetter"/>
      <w:lvlText w:val="%5."/>
      <w:lvlJc w:val="left"/>
      <w:pPr>
        <w:ind w:left="3543" w:hanging="360"/>
      </w:pPr>
    </w:lvl>
    <w:lvl w:ilvl="5">
      <w:start w:val="1"/>
      <w:numFmt w:val="lowerRoman"/>
      <w:lvlText w:val="%6."/>
      <w:lvlJc w:val="right"/>
      <w:pPr>
        <w:ind w:left="4263" w:hanging="180"/>
      </w:pPr>
    </w:lvl>
    <w:lvl w:ilvl="6">
      <w:start w:val="1"/>
      <w:numFmt w:val="decimal"/>
      <w:lvlText w:val="%7."/>
      <w:lvlJc w:val="left"/>
      <w:pPr>
        <w:ind w:left="4983" w:hanging="360"/>
      </w:pPr>
    </w:lvl>
    <w:lvl w:ilvl="7">
      <w:start w:val="1"/>
      <w:numFmt w:val="lowerLetter"/>
      <w:lvlText w:val="%8."/>
      <w:lvlJc w:val="left"/>
      <w:pPr>
        <w:ind w:left="5703" w:hanging="360"/>
      </w:pPr>
    </w:lvl>
    <w:lvl w:ilvl="8">
      <w:start w:val="1"/>
      <w:numFmt w:val="lowerRoman"/>
      <w:lvlText w:val="%9."/>
      <w:lvlJc w:val="right"/>
      <w:pPr>
        <w:ind w:left="6423" w:hanging="180"/>
      </w:pPr>
    </w:lvl>
  </w:abstractNum>
  <w:abstractNum w:abstractNumId="52" w15:restartNumberingAfterBreak="0">
    <w:nsid w:val="5C3649BC"/>
    <w:multiLevelType w:val="hybridMultilevel"/>
    <w:tmpl w:val="FB801942"/>
    <w:lvl w:ilvl="0" w:tplc="0A06FF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15:restartNumberingAfterBreak="0">
    <w:nsid w:val="5E5239BE"/>
    <w:multiLevelType w:val="multilevel"/>
    <w:tmpl w:val="EF40FE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4"/>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0237CDE"/>
    <w:multiLevelType w:val="hybridMultilevel"/>
    <w:tmpl w:val="298AF89A"/>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5" w15:restartNumberingAfterBreak="0">
    <w:nsid w:val="64B240FC"/>
    <w:multiLevelType w:val="hybridMultilevel"/>
    <w:tmpl w:val="7A44FD48"/>
    <w:lvl w:ilvl="0" w:tplc="F1469D72">
      <w:start w:val="1"/>
      <w:numFmt w:val="decimal"/>
      <w:lvlText w:val="%1."/>
      <w:lvlJc w:val="left"/>
      <w:pPr>
        <w:ind w:left="73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60924A7"/>
    <w:multiLevelType w:val="multilevel"/>
    <w:tmpl w:val="E17AA082"/>
    <w:numStyleLink w:val="2"/>
  </w:abstractNum>
  <w:abstractNum w:abstractNumId="57" w15:restartNumberingAfterBreak="0">
    <w:nsid w:val="66657CA4"/>
    <w:multiLevelType w:val="multilevel"/>
    <w:tmpl w:val="06289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01082E"/>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59" w15:restartNumberingAfterBreak="0">
    <w:nsid w:val="6A1A3693"/>
    <w:multiLevelType w:val="hybridMultilevel"/>
    <w:tmpl w:val="E990E578"/>
    <w:lvl w:ilvl="0" w:tplc="FCA4DF06">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0" w15:restartNumberingAfterBreak="0">
    <w:nsid w:val="706C281D"/>
    <w:multiLevelType w:val="multilevel"/>
    <w:tmpl w:val="0E60ED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15:restartNumberingAfterBreak="0">
    <w:nsid w:val="77873F72"/>
    <w:multiLevelType w:val="hybridMultilevel"/>
    <w:tmpl w:val="192858E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84F4DA2"/>
    <w:multiLevelType w:val="multilevel"/>
    <w:tmpl w:val="61406E58"/>
    <w:lvl w:ilvl="0">
      <w:start w:val="1"/>
      <w:numFmt w:val="decimal"/>
      <w:lvlText w:val="%1."/>
      <w:lvlJc w:val="left"/>
      <w:pPr>
        <w:ind w:left="450" w:hanging="450"/>
      </w:pPr>
      <w:rPr>
        <w:rFonts w:hint="default"/>
      </w:rPr>
    </w:lvl>
    <w:lvl w:ilvl="1">
      <w:start w:val="1"/>
      <w:numFmt w:val="decimal"/>
      <w:lvlText w:val="%1.%2."/>
      <w:lvlJc w:val="left"/>
      <w:pPr>
        <w:ind w:left="769" w:hanging="720"/>
      </w:pPr>
      <w:rPr>
        <w:rFonts w:hint="default"/>
      </w:rPr>
    </w:lvl>
    <w:lvl w:ilvl="2">
      <w:start w:val="1"/>
      <w:numFmt w:val="decimal"/>
      <w:lvlText w:val="%1.%2.%3."/>
      <w:lvlJc w:val="left"/>
      <w:pPr>
        <w:ind w:left="818" w:hanging="720"/>
      </w:pPr>
      <w:rPr>
        <w:rFonts w:hint="default"/>
      </w:rPr>
    </w:lvl>
    <w:lvl w:ilvl="3">
      <w:start w:val="1"/>
      <w:numFmt w:val="decimal"/>
      <w:lvlText w:val="%1.%2.%3.%4."/>
      <w:lvlJc w:val="left"/>
      <w:pPr>
        <w:ind w:left="1227" w:hanging="1080"/>
      </w:pPr>
      <w:rPr>
        <w:rFonts w:hint="default"/>
      </w:rPr>
    </w:lvl>
    <w:lvl w:ilvl="4">
      <w:start w:val="1"/>
      <w:numFmt w:val="decimal"/>
      <w:lvlText w:val="%1.%2.%3.%4.%5."/>
      <w:lvlJc w:val="left"/>
      <w:pPr>
        <w:ind w:left="1276" w:hanging="1080"/>
      </w:pPr>
      <w:rPr>
        <w:rFonts w:hint="default"/>
      </w:rPr>
    </w:lvl>
    <w:lvl w:ilvl="5">
      <w:start w:val="1"/>
      <w:numFmt w:val="decimal"/>
      <w:lvlText w:val="%1.%2.%3.%4.%5.%6."/>
      <w:lvlJc w:val="left"/>
      <w:pPr>
        <w:ind w:left="1685" w:hanging="1440"/>
      </w:pPr>
      <w:rPr>
        <w:rFonts w:hint="default"/>
      </w:rPr>
    </w:lvl>
    <w:lvl w:ilvl="6">
      <w:start w:val="1"/>
      <w:numFmt w:val="decimal"/>
      <w:lvlText w:val="%1.%2.%3.%4.%5.%6.%7."/>
      <w:lvlJc w:val="left"/>
      <w:pPr>
        <w:ind w:left="2094" w:hanging="1800"/>
      </w:pPr>
      <w:rPr>
        <w:rFonts w:hint="default"/>
      </w:rPr>
    </w:lvl>
    <w:lvl w:ilvl="7">
      <w:start w:val="1"/>
      <w:numFmt w:val="decimal"/>
      <w:lvlText w:val="%1.%2.%3.%4.%5.%6.%7.%8."/>
      <w:lvlJc w:val="left"/>
      <w:pPr>
        <w:ind w:left="2143" w:hanging="1800"/>
      </w:pPr>
      <w:rPr>
        <w:rFonts w:hint="default"/>
      </w:rPr>
    </w:lvl>
    <w:lvl w:ilvl="8">
      <w:start w:val="1"/>
      <w:numFmt w:val="decimal"/>
      <w:lvlText w:val="%1.%2.%3.%4.%5.%6.%7.%8.%9."/>
      <w:lvlJc w:val="left"/>
      <w:pPr>
        <w:ind w:left="2552" w:hanging="2160"/>
      </w:pPr>
      <w:rPr>
        <w:rFonts w:hint="default"/>
      </w:rPr>
    </w:lvl>
  </w:abstractNum>
  <w:abstractNum w:abstractNumId="63" w15:restartNumberingAfterBreak="0">
    <w:nsid w:val="79225C00"/>
    <w:multiLevelType w:val="hybridMultilevel"/>
    <w:tmpl w:val="5A8E6B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79B56595"/>
    <w:multiLevelType w:val="hybridMultilevel"/>
    <w:tmpl w:val="65944FB2"/>
    <w:lvl w:ilvl="0" w:tplc="707A7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31348260">
    <w:abstractNumId w:val="23"/>
  </w:num>
  <w:num w:numId="2" w16cid:durableId="198974823">
    <w:abstractNumId w:val="15"/>
  </w:num>
  <w:num w:numId="3" w16cid:durableId="85540838">
    <w:abstractNumId w:val="1"/>
  </w:num>
  <w:num w:numId="4" w16cid:durableId="348070557">
    <w:abstractNumId w:val="39"/>
  </w:num>
  <w:num w:numId="5" w16cid:durableId="1628273837">
    <w:abstractNumId w:val="20"/>
  </w:num>
  <w:num w:numId="6" w16cid:durableId="961770877">
    <w:abstractNumId w:val="46"/>
  </w:num>
  <w:num w:numId="7" w16cid:durableId="478378086">
    <w:abstractNumId w:val="31"/>
  </w:num>
  <w:num w:numId="8" w16cid:durableId="1674411715">
    <w:abstractNumId w:val="8"/>
  </w:num>
  <w:num w:numId="9" w16cid:durableId="356152682">
    <w:abstractNumId w:val="19"/>
  </w:num>
  <w:num w:numId="10" w16cid:durableId="1014574734">
    <w:abstractNumId w:val="11"/>
  </w:num>
  <w:num w:numId="11" w16cid:durableId="1365596888">
    <w:abstractNumId w:val="49"/>
  </w:num>
  <w:num w:numId="12" w16cid:durableId="995651921">
    <w:abstractNumId w:val="30"/>
  </w:num>
  <w:num w:numId="13" w16cid:durableId="1737587832">
    <w:abstractNumId w:val="61"/>
  </w:num>
  <w:num w:numId="14" w16cid:durableId="308290031">
    <w:abstractNumId w:val="36"/>
  </w:num>
  <w:num w:numId="15" w16cid:durableId="1048068979">
    <w:abstractNumId w:val="25"/>
  </w:num>
  <w:num w:numId="16" w16cid:durableId="58288830">
    <w:abstractNumId w:val="53"/>
  </w:num>
  <w:num w:numId="17" w16cid:durableId="2084138818">
    <w:abstractNumId w:val="40"/>
  </w:num>
  <w:num w:numId="18" w16cid:durableId="1031372086">
    <w:abstractNumId w:val="10"/>
  </w:num>
  <w:num w:numId="19" w16cid:durableId="1916742872">
    <w:abstractNumId w:val="27"/>
  </w:num>
  <w:num w:numId="20" w16cid:durableId="791242672">
    <w:abstractNumId w:val="42"/>
  </w:num>
  <w:num w:numId="21" w16cid:durableId="296885755">
    <w:abstractNumId w:val="57"/>
  </w:num>
  <w:num w:numId="22" w16cid:durableId="1361666715">
    <w:abstractNumId w:val="12"/>
  </w:num>
  <w:num w:numId="23" w16cid:durableId="19210409">
    <w:abstractNumId w:val="22"/>
  </w:num>
  <w:num w:numId="24" w16cid:durableId="185336135">
    <w:abstractNumId w:val="64"/>
  </w:num>
  <w:num w:numId="25" w16cid:durableId="687294393">
    <w:abstractNumId w:val="0"/>
  </w:num>
  <w:num w:numId="26" w16cid:durableId="1220750656">
    <w:abstractNumId w:val="43"/>
  </w:num>
  <w:num w:numId="27" w16cid:durableId="1947346442">
    <w:abstractNumId w:val="63"/>
  </w:num>
  <w:num w:numId="28" w16cid:durableId="646931552">
    <w:abstractNumId w:val="34"/>
  </w:num>
  <w:num w:numId="29" w16cid:durableId="1765036231">
    <w:abstractNumId w:val="35"/>
  </w:num>
  <w:num w:numId="30" w16cid:durableId="1036539798">
    <w:abstractNumId w:val="33"/>
  </w:num>
  <w:num w:numId="31" w16cid:durableId="1481077936">
    <w:abstractNumId w:val="14"/>
  </w:num>
  <w:num w:numId="32" w16cid:durableId="1972787489">
    <w:abstractNumId w:val="18"/>
  </w:num>
  <w:num w:numId="33" w16cid:durableId="1400594880">
    <w:abstractNumId w:val="2"/>
  </w:num>
  <w:num w:numId="34" w16cid:durableId="771359968">
    <w:abstractNumId w:val="37"/>
  </w:num>
  <w:num w:numId="35" w16cid:durableId="735736434">
    <w:abstractNumId w:val="54"/>
  </w:num>
  <w:num w:numId="36" w16cid:durableId="1107582748">
    <w:abstractNumId w:val="4"/>
  </w:num>
  <w:num w:numId="37" w16cid:durableId="548881005">
    <w:abstractNumId w:val="16"/>
  </w:num>
  <w:num w:numId="38" w16cid:durableId="96408527">
    <w:abstractNumId w:val="56"/>
  </w:num>
  <w:num w:numId="39" w16cid:durableId="1552110228">
    <w:abstractNumId w:val="48"/>
  </w:num>
  <w:num w:numId="40" w16cid:durableId="173999590">
    <w:abstractNumId w:val="24"/>
  </w:num>
  <w:num w:numId="41" w16cid:durableId="123080416">
    <w:abstractNumId w:val="51"/>
  </w:num>
  <w:num w:numId="42" w16cid:durableId="265387609">
    <w:abstractNumId w:val="21"/>
  </w:num>
  <w:num w:numId="43" w16cid:durableId="1028683697">
    <w:abstractNumId w:val="52"/>
  </w:num>
  <w:num w:numId="44" w16cid:durableId="1067804241">
    <w:abstractNumId w:val="55"/>
  </w:num>
  <w:num w:numId="45" w16cid:durableId="37442433">
    <w:abstractNumId w:val="32"/>
  </w:num>
  <w:num w:numId="46" w16cid:durableId="639848503">
    <w:abstractNumId w:val="59"/>
  </w:num>
  <w:num w:numId="47" w16cid:durableId="1704596716">
    <w:abstractNumId w:val="6"/>
  </w:num>
  <w:num w:numId="48" w16cid:durableId="1809589817">
    <w:abstractNumId w:val="50"/>
  </w:num>
  <w:num w:numId="49" w16cid:durableId="1783694983">
    <w:abstractNumId w:val="58"/>
  </w:num>
  <w:num w:numId="50" w16cid:durableId="834999028">
    <w:abstractNumId w:val="38"/>
  </w:num>
  <w:num w:numId="51" w16cid:durableId="300890974">
    <w:abstractNumId w:val="45"/>
  </w:num>
  <w:num w:numId="52" w16cid:durableId="1507404301">
    <w:abstractNumId w:val="44"/>
  </w:num>
  <w:num w:numId="53" w16cid:durableId="1350449665">
    <w:abstractNumId w:val="13"/>
  </w:num>
  <w:num w:numId="54" w16cid:durableId="417867603">
    <w:abstractNumId w:val="60"/>
  </w:num>
  <w:num w:numId="55" w16cid:durableId="137765740">
    <w:abstractNumId w:val="28"/>
  </w:num>
  <w:num w:numId="56" w16cid:durableId="40982775">
    <w:abstractNumId w:val="29"/>
  </w:num>
  <w:num w:numId="57" w16cid:durableId="720443597">
    <w:abstractNumId w:val="3"/>
  </w:num>
  <w:num w:numId="58" w16cid:durableId="1664502277">
    <w:abstractNumId w:val="47"/>
  </w:num>
  <w:num w:numId="59" w16cid:durableId="1599292187">
    <w:abstractNumId w:val="7"/>
  </w:num>
  <w:num w:numId="60" w16cid:durableId="145784343">
    <w:abstractNumId w:val="62"/>
  </w:num>
  <w:num w:numId="61" w16cid:durableId="464196616">
    <w:abstractNumId w:val="26"/>
  </w:num>
  <w:num w:numId="62" w16cid:durableId="1760518620">
    <w:abstractNumId w:val="17"/>
  </w:num>
  <w:num w:numId="63" w16cid:durableId="404378214">
    <w:abstractNumId w:val="5"/>
  </w:num>
  <w:num w:numId="64" w16cid:durableId="818577007">
    <w:abstractNumId w:val="9"/>
  </w:num>
  <w:num w:numId="65" w16cid:durableId="1759524557">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54C"/>
    <w:rsid w:val="00022402"/>
    <w:rsid w:val="000232B2"/>
    <w:rsid w:val="000234E9"/>
    <w:rsid w:val="0002445B"/>
    <w:rsid w:val="000246B7"/>
    <w:rsid w:val="00031FD6"/>
    <w:rsid w:val="00035623"/>
    <w:rsid w:val="000357C1"/>
    <w:rsid w:val="000359D3"/>
    <w:rsid w:val="00036D73"/>
    <w:rsid w:val="0004008E"/>
    <w:rsid w:val="00044987"/>
    <w:rsid w:val="000462C5"/>
    <w:rsid w:val="00047CA9"/>
    <w:rsid w:val="00053339"/>
    <w:rsid w:val="000542A3"/>
    <w:rsid w:val="00055D1D"/>
    <w:rsid w:val="00060C81"/>
    <w:rsid w:val="00063BD3"/>
    <w:rsid w:val="00070860"/>
    <w:rsid w:val="00074D2E"/>
    <w:rsid w:val="00077228"/>
    <w:rsid w:val="00081FE9"/>
    <w:rsid w:val="0008355F"/>
    <w:rsid w:val="00087992"/>
    <w:rsid w:val="00091889"/>
    <w:rsid w:val="00091B1D"/>
    <w:rsid w:val="000924F5"/>
    <w:rsid w:val="000926FA"/>
    <w:rsid w:val="000943A7"/>
    <w:rsid w:val="00094436"/>
    <w:rsid w:val="000951CB"/>
    <w:rsid w:val="00097385"/>
    <w:rsid w:val="000B022D"/>
    <w:rsid w:val="000B0593"/>
    <w:rsid w:val="000B23E3"/>
    <w:rsid w:val="000C16BE"/>
    <w:rsid w:val="000C3454"/>
    <w:rsid w:val="000D0DC8"/>
    <w:rsid w:val="000E3CEF"/>
    <w:rsid w:val="000F143B"/>
    <w:rsid w:val="001006D2"/>
    <w:rsid w:val="00111860"/>
    <w:rsid w:val="001139C8"/>
    <w:rsid w:val="00113E8E"/>
    <w:rsid w:val="00115972"/>
    <w:rsid w:val="00122533"/>
    <w:rsid w:val="001309FD"/>
    <w:rsid w:val="00131E5B"/>
    <w:rsid w:val="00141CC4"/>
    <w:rsid w:val="00143FA9"/>
    <w:rsid w:val="001474AF"/>
    <w:rsid w:val="001511A7"/>
    <w:rsid w:val="001545FA"/>
    <w:rsid w:val="00154B7F"/>
    <w:rsid w:val="0016246B"/>
    <w:rsid w:val="00164DC6"/>
    <w:rsid w:val="00167E2F"/>
    <w:rsid w:val="001735F6"/>
    <w:rsid w:val="00174B5D"/>
    <w:rsid w:val="001920F9"/>
    <w:rsid w:val="00194861"/>
    <w:rsid w:val="00194B31"/>
    <w:rsid w:val="00197BA9"/>
    <w:rsid w:val="001A5614"/>
    <w:rsid w:val="001B33B4"/>
    <w:rsid w:val="001B3A04"/>
    <w:rsid w:val="001B459E"/>
    <w:rsid w:val="001B7F39"/>
    <w:rsid w:val="001C0E04"/>
    <w:rsid w:val="001C2B25"/>
    <w:rsid w:val="001D7B08"/>
    <w:rsid w:val="001E06F6"/>
    <w:rsid w:val="001E0D10"/>
    <w:rsid w:val="001E6C4F"/>
    <w:rsid w:val="001E6DB7"/>
    <w:rsid w:val="001F06C6"/>
    <w:rsid w:val="00203127"/>
    <w:rsid w:val="00203369"/>
    <w:rsid w:val="00205719"/>
    <w:rsid w:val="00206DD7"/>
    <w:rsid w:val="00213B0D"/>
    <w:rsid w:val="002171CB"/>
    <w:rsid w:val="00223530"/>
    <w:rsid w:val="00230273"/>
    <w:rsid w:val="00233B3D"/>
    <w:rsid w:val="002347EF"/>
    <w:rsid w:val="00234929"/>
    <w:rsid w:val="002369FF"/>
    <w:rsid w:val="00241623"/>
    <w:rsid w:val="00261FA8"/>
    <w:rsid w:val="00263BB2"/>
    <w:rsid w:val="002701C7"/>
    <w:rsid w:val="002701DA"/>
    <w:rsid w:val="00272AB0"/>
    <w:rsid w:val="00281518"/>
    <w:rsid w:val="002819DF"/>
    <w:rsid w:val="002833FE"/>
    <w:rsid w:val="00287DA4"/>
    <w:rsid w:val="00293F4A"/>
    <w:rsid w:val="002A1249"/>
    <w:rsid w:val="002A35BB"/>
    <w:rsid w:val="002A75CD"/>
    <w:rsid w:val="002B011D"/>
    <w:rsid w:val="002B103F"/>
    <w:rsid w:val="002B1354"/>
    <w:rsid w:val="002B2962"/>
    <w:rsid w:val="002B6EA8"/>
    <w:rsid w:val="002B7895"/>
    <w:rsid w:val="002C4B53"/>
    <w:rsid w:val="002C58F9"/>
    <w:rsid w:val="002D1105"/>
    <w:rsid w:val="002D34F6"/>
    <w:rsid w:val="002D641C"/>
    <w:rsid w:val="002D73CE"/>
    <w:rsid w:val="002E0EFA"/>
    <w:rsid w:val="002F651A"/>
    <w:rsid w:val="002F652C"/>
    <w:rsid w:val="00305EEE"/>
    <w:rsid w:val="00310A66"/>
    <w:rsid w:val="00311A9F"/>
    <w:rsid w:val="00313638"/>
    <w:rsid w:val="0031611E"/>
    <w:rsid w:val="003224E6"/>
    <w:rsid w:val="003233EA"/>
    <w:rsid w:val="00325186"/>
    <w:rsid w:val="003315C9"/>
    <w:rsid w:val="00331A03"/>
    <w:rsid w:val="0033264E"/>
    <w:rsid w:val="00334896"/>
    <w:rsid w:val="003447FA"/>
    <w:rsid w:val="00347C96"/>
    <w:rsid w:val="00350341"/>
    <w:rsid w:val="00356783"/>
    <w:rsid w:val="00364678"/>
    <w:rsid w:val="00366C2B"/>
    <w:rsid w:val="00373CCE"/>
    <w:rsid w:val="00380F9A"/>
    <w:rsid w:val="00383724"/>
    <w:rsid w:val="00384AA5"/>
    <w:rsid w:val="0039206B"/>
    <w:rsid w:val="00394294"/>
    <w:rsid w:val="003A3FE7"/>
    <w:rsid w:val="003A7E82"/>
    <w:rsid w:val="003B1D3C"/>
    <w:rsid w:val="003B735A"/>
    <w:rsid w:val="003C394C"/>
    <w:rsid w:val="003C549A"/>
    <w:rsid w:val="003E3342"/>
    <w:rsid w:val="003E6955"/>
    <w:rsid w:val="003F19B2"/>
    <w:rsid w:val="0040111A"/>
    <w:rsid w:val="004013DC"/>
    <w:rsid w:val="00404478"/>
    <w:rsid w:val="00406604"/>
    <w:rsid w:val="00411DF3"/>
    <w:rsid w:val="00420194"/>
    <w:rsid w:val="00421A3B"/>
    <w:rsid w:val="00430143"/>
    <w:rsid w:val="004301F1"/>
    <w:rsid w:val="00431025"/>
    <w:rsid w:val="004354A4"/>
    <w:rsid w:val="004368DA"/>
    <w:rsid w:val="00445722"/>
    <w:rsid w:val="0045095E"/>
    <w:rsid w:val="00451601"/>
    <w:rsid w:val="00460B7B"/>
    <w:rsid w:val="0047168A"/>
    <w:rsid w:val="0047340F"/>
    <w:rsid w:val="00475B1B"/>
    <w:rsid w:val="0048213A"/>
    <w:rsid w:val="00484E86"/>
    <w:rsid w:val="00485E5D"/>
    <w:rsid w:val="00486992"/>
    <w:rsid w:val="00487553"/>
    <w:rsid w:val="0049162F"/>
    <w:rsid w:val="004A400C"/>
    <w:rsid w:val="004A7C30"/>
    <w:rsid w:val="004A7E7B"/>
    <w:rsid w:val="004C2FB2"/>
    <w:rsid w:val="004C4A84"/>
    <w:rsid w:val="004D2015"/>
    <w:rsid w:val="004D271E"/>
    <w:rsid w:val="004D6C10"/>
    <w:rsid w:val="004D7D32"/>
    <w:rsid w:val="004E07FE"/>
    <w:rsid w:val="004E1441"/>
    <w:rsid w:val="004E28A8"/>
    <w:rsid w:val="004E443D"/>
    <w:rsid w:val="004E6E56"/>
    <w:rsid w:val="004F001E"/>
    <w:rsid w:val="004F02B2"/>
    <w:rsid w:val="004F6BD1"/>
    <w:rsid w:val="00501622"/>
    <w:rsid w:val="005052BE"/>
    <w:rsid w:val="00506F16"/>
    <w:rsid w:val="005134FC"/>
    <w:rsid w:val="00514E00"/>
    <w:rsid w:val="00515F9D"/>
    <w:rsid w:val="00520A73"/>
    <w:rsid w:val="00523CB0"/>
    <w:rsid w:val="0052602B"/>
    <w:rsid w:val="005329FE"/>
    <w:rsid w:val="0053600B"/>
    <w:rsid w:val="00536C32"/>
    <w:rsid w:val="00537300"/>
    <w:rsid w:val="00541D9C"/>
    <w:rsid w:val="00542DC0"/>
    <w:rsid w:val="00544234"/>
    <w:rsid w:val="0055479B"/>
    <w:rsid w:val="00561121"/>
    <w:rsid w:val="00565699"/>
    <w:rsid w:val="00567683"/>
    <w:rsid w:val="00574A37"/>
    <w:rsid w:val="00585EFA"/>
    <w:rsid w:val="0059756D"/>
    <w:rsid w:val="005B00F2"/>
    <w:rsid w:val="005C31C3"/>
    <w:rsid w:val="005C417C"/>
    <w:rsid w:val="005C4E84"/>
    <w:rsid w:val="005D47AE"/>
    <w:rsid w:val="005E582A"/>
    <w:rsid w:val="005F6C67"/>
    <w:rsid w:val="006056CC"/>
    <w:rsid w:val="00614175"/>
    <w:rsid w:val="00626FA6"/>
    <w:rsid w:val="0062761F"/>
    <w:rsid w:val="00640246"/>
    <w:rsid w:val="006404B5"/>
    <w:rsid w:val="006545F1"/>
    <w:rsid w:val="00655C27"/>
    <w:rsid w:val="00656355"/>
    <w:rsid w:val="00666B59"/>
    <w:rsid w:val="006673E8"/>
    <w:rsid w:val="00670371"/>
    <w:rsid w:val="006704D8"/>
    <w:rsid w:val="0067067F"/>
    <w:rsid w:val="0067549D"/>
    <w:rsid w:val="006774F2"/>
    <w:rsid w:val="006804BD"/>
    <w:rsid w:val="006804CC"/>
    <w:rsid w:val="0068072D"/>
    <w:rsid w:val="00680DF2"/>
    <w:rsid w:val="00692525"/>
    <w:rsid w:val="0069578E"/>
    <w:rsid w:val="006A1E01"/>
    <w:rsid w:val="006A2BA0"/>
    <w:rsid w:val="006A56FD"/>
    <w:rsid w:val="006B1527"/>
    <w:rsid w:val="006B5DE5"/>
    <w:rsid w:val="006B7851"/>
    <w:rsid w:val="006B7C6C"/>
    <w:rsid w:val="006C0B77"/>
    <w:rsid w:val="006D5DC4"/>
    <w:rsid w:val="006F0384"/>
    <w:rsid w:val="006F258F"/>
    <w:rsid w:val="00701DA6"/>
    <w:rsid w:val="007038DE"/>
    <w:rsid w:val="00706E5D"/>
    <w:rsid w:val="00710766"/>
    <w:rsid w:val="00715140"/>
    <w:rsid w:val="007261B8"/>
    <w:rsid w:val="007277D4"/>
    <w:rsid w:val="00731D94"/>
    <w:rsid w:val="0073300A"/>
    <w:rsid w:val="00735213"/>
    <w:rsid w:val="0074065C"/>
    <w:rsid w:val="00741784"/>
    <w:rsid w:val="007453B3"/>
    <w:rsid w:val="007501DF"/>
    <w:rsid w:val="007551CA"/>
    <w:rsid w:val="007552FA"/>
    <w:rsid w:val="0075696B"/>
    <w:rsid w:val="00765AA9"/>
    <w:rsid w:val="00765E98"/>
    <w:rsid w:val="00766E7F"/>
    <w:rsid w:val="00773B22"/>
    <w:rsid w:val="007831D9"/>
    <w:rsid w:val="007865A2"/>
    <w:rsid w:val="007918B1"/>
    <w:rsid w:val="00796B5A"/>
    <w:rsid w:val="007A0301"/>
    <w:rsid w:val="007B1B1C"/>
    <w:rsid w:val="007B1D06"/>
    <w:rsid w:val="007B4A4F"/>
    <w:rsid w:val="007B5BC7"/>
    <w:rsid w:val="007B67FF"/>
    <w:rsid w:val="007C1E4A"/>
    <w:rsid w:val="007C3481"/>
    <w:rsid w:val="007C624A"/>
    <w:rsid w:val="007D386D"/>
    <w:rsid w:val="007E5D37"/>
    <w:rsid w:val="007E67B6"/>
    <w:rsid w:val="007E75E5"/>
    <w:rsid w:val="007F2911"/>
    <w:rsid w:val="00805DB0"/>
    <w:rsid w:val="008242FF"/>
    <w:rsid w:val="00826F20"/>
    <w:rsid w:val="00831E1B"/>
    <w:rsid w:val="008403A7"/>
    <w:rsid w:val="00844F36"/>
    <w:rsid w:val="008452E9"/>
    <w:rsid w:val="00845336"/>
    <w:rsid w:val="008455E2"/>
    <w:rsid w:val="00846EC1"/>
    <w:rsid w:val="0084750B"/>
    <w:rsid w:val="00850998"/>
    <w:rsid w:val="0085653B"/>
    <w:rsid w:val="008629C2"/>
    <w:rsid w:val="008674AB"/>
    <w:rsid w:val="00870751"/>
    <w:rsid w:val="00872A97"/>
    <w:rsid w:val="008815AE"/>
    <w:rsid w:val="00885923"/>
    <w:rsid w:val="00885DDB"/>
    <w:rsid w:val="008970E9"/>
    <w:rsid w:val="00897577"/>
    <w:rsid w:val="008A44BB"/>
    <w:rsid w:val="008B2096"/>
    <w:rsid w:val="008B362F"/>
    <w:rsid w:val="008C426F"/>
    <w:rsid w:val="008C5486"/>
    <w:rsid w:val="008D206C"/>
    <w:rsid w:val="008D21D8"/>
    <w:rsid w:val="008D3D6D"/>
    <w:rsid w:val="008D5468"/>
    <w:rsid w:val="008E3DE1"/>
    <w:rsid w:val="008E758C"/>
    <w:rsid w:val="008F0C7B"/>
    <w:rsid w:val="00901639"/>
    <w:rsid w:val="00901A96"/>
    <w:rsid w:val="00922C48"/>
    <w:rsid w:val="00933C0E"/>
    <w:rsid w:val="009359A0"/>
    <w:rsid w:val="00936864"/>
    <w:rsid w:val="009417E1"/>
    <w:rsid w:val="009438CA"/>
    <w:rsid w:val="00953890"/>
    <w:rsid w:val="00965F32"/>
    <w:rsid w:val="0097372A"/>
    <w:rsid w:val="00985D43"/>
    <w:rsid w:val="00985F9E"/>
    <w:rsid w:val="00986843"/>
    <w:rsid w:val="00986DF3"/>
    <w:rsid w:val="009B08B5"/>
    <w:rsid w:val="009B3535"/>
    <w:rsid w:val="009B57B5"/>
    <w:rsid w:val="009B5DB7"/>
    <w:rsid w:val="009C2A22"/>
    <w:rsid w:val="009C4D57"/>
    <w:rsid w:val="009C7163"/>
    <w:rsid w:val="009D3535"/>
    <w:rsid w:val="009D400C"/>
    <w:rsid w:val="009E6197"/>
    <w:rsid w:val="00A03ABC"/>
    <w:rsid w:val="00A111CB"/>
    <w:rsid w:val="00A124EC"/>
    <w:rsid w:val="00A164A9"/>
    <w:rsid w:val="00A25A96"/>
    <w:rsid w:val="00A2617C"/>
    <w:rsid w:val="00A32650"/>
    <w:rsid w:val="00A34EDC"/>
    <w:rsid w:val="00A37289"/>
    <w:rsid w:val="00A4251F"/>
    <w:rsid w:val="00A45427"/>
    <w:rsid w:val="00A45A4D"/>
    <w:rsid w:val="00A55882"/>
    <w:rsid w:val="00A60F9A"/>
    <w:rsid w:val="00A652F3"/>
    <w:rsid w:val="00A74226"/>
    <w:rsid w:val="00A80438"/>
    <w:rsid w:val="00A85748"/>
    <w:rsid w:val="00A87D64"/>
    <w:rsid w:val="00A94CC0"/>
    <w:rsid w:val="00A95C6A"/>
    <w:rsid w:val="00A9658A"/>
    <w:rsid w:val="00AA00EC"/>
    <w:rsid w:val="00AA0383"/>
    <w:rsid w:val="00AA677E"/>
    <w:rsid w:val="00AB385C"/>
    <w:rsid w:val="00AB3985"/>
    <w:rsid w:val="00AB47BE"/>
    <w:rsid w:val="00AB58A1"/>
    <w:rsid w:val="00AC3824"/>
    <w:rsid w:val="00AC3AFD"/>
    <w:rsid w:val="00AC6A36"/>
    <w:rsid w:val="00AD0193"/>
    <w:rsid w:val="00AD0F0C"/>
    <w:rsid w:val="00AD0FA9"/>
    <w:rsid w:val="00AD1CAA"/>
    <w:rsid w:val="00B012D2"/>
    <w:rsid w:val="00B1148D"/>
    <w:rsid w:val="00B12749"/>
    <w:rsid w:val="00B21259"/>
    <w:rsid w:val="00B23088"/>
    <w:rsid w:val="00B24BC7"/>
    <w:rsid w:val="00B26A30"/>
    <w:rsid w:val="00B552CD"/>
    <w:rsid w:val="00B577FD"/>
    <w:rsid w:val="00B61979"/>
    <w:rsid w:val="00B66FBC"/>
    <w:rsid w:val="00B67000"/>
    <w:rsid w:val="00B671DF"/>
    <w:rsid w:val="00B6796A"/>
    <w:rsid w:val="00B81A7B"/>
    <w:rsid w:val="00B82CA3"/>
    <w:rsid w:val="00B85753"/>
    <w:rsid w:val="00B8767F"/>
    <w:rsid w:val="00B90A1A"/>
    <w:rsid w:val="00B915B7"/>
    <w:rsid w:val="00B916DB"/>
    <w:rsid w:val="00B94AA7"/>
    <w:rsid w:val="00B96437"/>
    <w:rsid w:val="00BA06FB"/>
    <w:rsid w:val="00BA144D"/>
    <w:rsid w:val="00BA5615"/>
    <w:rsid w:val="00BA5788"/>
    <w:rsid w:val="00BA6261"/>
    <w:rsid w:val="00BA676A"/>
    <w:rsid w:val="00BA7C1B"/>
    <w:rsid w:val="00BB33C3"/>
    <w:rsid w:val="00BB623C"/>
    <w:rsid w:val="00BB754C"/>
    <w:rsid w:val="00BB7856"/>
    <w:rsid w:val="00BC7407"/>
    <w:rsid w:val="00BE1E4C"/>
    <w:rsid w:val="00BE376A"/>
    <w:rsid w:val="00BE3ED6"/>
    <w:rsid w:val="00BE41E2"/>
    <w:rsid w:val="00BE558F"/>
    <w:rsid w:val="00BE63D7"/>
    <w:rsid w:val="00BF008E"/>
    <w:rsid w:val="00BF0C08"/>
    <w:rsid w:val="00BF370B"/>
    <w:rsid w:val="00BF3992"/>
    <w:rsid w:val="00BF4703"/>
    <w:rsid w:val="00C0356B"/>
    <w:rsid w:val="00C04300"/>
    <w:rsid w:val="00C069B9"/>
    <w:rsid w:val="00C07B5F"/>
    <w:rsid w:val="00C11EA5"/>
    <w:rsid w:val="00C135FA"/>
    <w:rsid w:val="00C15C62"/>
    <w:rsid w:val="00C23066"/>
    <w:rsid w:val="00C26158"/>
    <w:rsid w:val="00C26C43"/>
    <w:rsid w:val="00C26FD5"/>
    <w:rsid w:val="00C33B52"/>
    <w:rsid w:val="00C35814"/>
    <w:rsid w:val="00C40018"/>
    <w:rsid w:val="00C42130"/>
    <w:rsid w:val="00C43D29"/>
    <w:rsid w:val="00C444DA"/>
    <w:rsid w:val="00C44BBC"/>
    <w:rsid w:val="00C50D3C"/>
    <w:rsid w:val="00C51F3F"/>
    <w:rsid w:val="00C6122E"/>
    <w:rsid w:val="00C614D0"/>
    <w:rsid w:val="00C6473F"/>
    <w:rsid w:val="00C651CF"/>
    <w:rsid w:val="00C6535F"/>
    <w:rsid w:val="00C81EF4"/>
    <w:rsid w:val="00C92E22"/>
    <w:rsid w:val="00C97973"/>
    <w:rsid w:val="00CA7437"/>
    <w:rsid w:val="00CB5563"/>
    <w:rsid w:val="00CC12F4"/>
    <w:rsid w:val="00CD009C"/>
    <w:rsid w:val="00CD76AA"/>
    <w:rsid w:val="00CE1B2F"/>
    <w:rsid w:val="00CE6686"/>
    <w:rsid w:val="00CE76A2"/>
    <w:rsid w:val="00CF06C4"/>
    <w:rsid w:val="00CF0D22"/>
    <w:rsid w:val="00CF4FEA"/>
    <w:rsid w:val="00CF5246"/>
    <w:rsid w:val="00CF75B3"/>
    <w:rsid w:val="00D024D8"/>
    <w:rsid w:val="00D03286"/>
    <w:rsid w:val="00D04AF2"/>
    <w:rsid w:val="00D1192E"/>
    <w:rsid w:val="00D12587"/>
    <w:rsid w:val="00D1346C"/>
    <w:rsid w:val="00D208DB"/>
    <w:rsid w:val="00D2106D"/>
    <w:rsid w:val="00D21B81"/>
    <w:rsid w:val="00D31ED2"/>
    <w:rsid w:val="00D33CFF"/>
    <w:rsid w:val="00D35D2C"/>
    <w:rsid w:val="00D468D5"/>
    <w:rsid w:val="00D46CC7"/>
    <w:rsid w:val="00D6248E"/>
    <w:rsid w:val="00D63020"/>
    <w:rsid w:val="00D6516C"/>
    <w:rsid w:val="00D6520A"/>
    <w:rsid w:val="00D75F7F"/>
    <w:rsid w:val="00D76342"/>
    <w:rsid w:val="00D8737E"/>
    <w:rsid w:val="00D87C01"/>
    <w:rsid w:val="00DA232F"/>
    <w:rsid w:val="00DA345E"/>
    <w:rsid w:val="00DB0299"/>
    <w:rsid w:val="00DB2546"/>
    <w:rsid w:val="00DC1E78"/>
    <w:rsid w:val="00DC6E51"/>
    <w:rsid w:val="00DD51BA"/>
    <w:rsid w:val="00DD5AFA"/>
    <w:rsid w:val="00DE1421"/>
    <w:rsid w:val="00DE3A56"/>
    <w:rsid w:val="00DE57B0"/>
    <w:rsid w:val="00DF0A01"/>
    <w:rsid w:val="00DF447D"/>
    <w:rsid w:val="00E00FF5"/>
    <w:rsid w:val="00E0379D"/>
    <w:rsid w:val="00E047A3"/>
    <w:rsid w:val="00E04CD6"/>
    <w:rsid w:val="00E1041E"/>
    <w:rsid w:val="00E12F9A"/>
    <w:rsid w:val="00E23659"/>
    <w:rsid w:val="00E252BF"/>
    <w:rsid w:val="00E257E8"/>
    <w:rsid w:val="00E258BD"/>
    <w:rsid w:val="00E33786"/>
    <w:rsid w:val="00E33973"/>
    <w:rsid w:val="00E35A34"/>
    <w:rsid w:val="00E438EB"/>
    <w:rsid w:val="00E441D0"/>
    <w:rsid w:val="00E50A18"/>
    <w:rsid w:val="00E50B5F"/>
    <w:rsid w:val="00E5340C"/>
    <w:rsid w:val="00E640C7"/>
    <w:rsid w:val="00E70F03"/>
    <w:rsid w:val="00E7183E"/>
    <w:rsid w:val="00E73296"/>
    <w:rsid w:val="00E80FF1"/>
    <w:rsid w:val="00E85ED6"/>
    <w:rsid w:val="00E920D2"/>
    <w:rsid w:val="00E92E0E"/>
    <w:rsid w:val="00EA15EB"/>
    <w:rsid w:val="00EA48D5"/>
    <w:rsid w:val="00EA4F67"/>
    <w:rsid w:val="00EA59DF"/>
    <w:rsid w:val="00EB734D"/>
    <w:rsid w:val="00EC16E3"/>
    <w:rsid w:val="00EC57B7"/>
    <w:rsid w:val="00ED0408"/>
    <w:rsid w:val="00ED2FE0"/>
    <w:rsid w:val="00ED54D4"/>
    <w:rsid w:val="00ED72DD"/>
    <w:rsid w:val="00EE0B81"/>
    <w:rsid w:val="00EE3504"/>
    <w:rsid w:val="00EE4070"/>
    <w:rsid w:val="00EF0A6C"/>
    <w:rsid w:val="00F00626"/>
    <w:rsid w:val="00F01EA0"/>
    <w:rsid w:val="00F030D8"/>
    <w:rsid w:val="00F07579"/>
    <w:rsid w:val="00F1057E"/>
    <w:rsid w:val="00F12C76"/>
    <w:rsid w:val="00F13578"/>
    <w:rsid w:val="00F14773"/>
    <w:rsid w:val="00F15E3B"/>
    <w:rsid w:val="00F20F78"/>
    <w:rsid w:val="00F31FF1"/>
    <w:rsid w:val="00F33A1D"/>
    <w:rsid w:val="00F35D3C"/>
    <w:rsid w:val="00F36EF7"/>
    <w:rsid w:val="00F43C29"/>
    <w:rsid w:val="00F47307"/>
    <w:rsid w:val="00F47C3D"/>
    <w:rsid w:val="00F601C2"/>
    <w:rsid w:val="00F617A5"/>
    <w:rsid w:val="00F63293"/>
    <w:rsid w:val="00F64DBC"/>
    <w:rsid w:val="00F70CC9"/>
    <w:rsid w:val="00F71FBF"/>
    <w:rsid w:val="00F816F9"/>
    <w:rsid w:val="00F919DF"/>
    <w:rsid w:val="00F91D6E"/>
    <w:rsid w:val="00F9201A"/>
    <w:rsid w:val="00F962B6"/>
    <w:rsid w:val="00FA067E"/>
    <w:rsid w:val="00FA37C7"/>
    <w:rsid w:val="00FB5E93"/>
    <w:rsid w:val="00FB7748"/>
    <w:rsid w:val="00FC247F"/>
    <w:rsid w:val="00FC4320"/>
    <w:rsid w:val="00FC46C7"/>
    <w:rsid w:val="00FE17C2"/>
    <w:rsid w:val="00FE3FBE"/>
    <w:rsid w:val="00FE60AF"/>
    <w:rsid w:val="00FE6774"/>
    <w:rsid w:val="00FF07F7"/>
    <w:rsid w:val="00FF1C6C"/>
    <w:rsid w:val="00FF5180"/>
    <w:rsid w:val="00FF61F7"/>
    <w:rsid w:val="00FF6C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939F4"/>
  <w15:chartTrackingRefBased/>
  <w15:docId w15:val="{97732F55-D645-40F3-96A5-4C48A234B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A73"/>
    <w:pPr>
      <w:suppressAutoHyphens/>
      <w:spacing w:line="254" w:lineRule="auto"/>
      <w:textAlignment w:val="baseline"/>
    </w:pPr>
    <w:rPr>
      <w:rFonts w:ascii="Calibri" w:eastAsia="SimSun" w:hAnsi="Calibri" w:cs="Calibri"/>
      <w:kern w:val="1"/>
      <w:lang w:eastAsia="ar-SA"/>
    </w:rPr>
  </w:style>
  <w:style w:type="paragraph" w:styleId="10">
    <w:name w:val="heading 1"/>
    <w:basedOn w:val="a"/>
    <w:link w:val="11"/>
    <w:qFormat/>
    <w:rsid w:val="00BB754C"/>
    <w:pPr>
      <w:suppressAutoHyphens w:val="0"/>
      <w:spacing w:before="100" w:beforeAutospacing="1" w:after="100" w:afterAutospacing="1" w:line="240" w:lineRule="auto"/>
      <w:textAlignment w:val="auto"/>
      <w:outlineLvl w:val="0"/>
    </w:pPr>
    <w:rPr>
      <w:rFonts w:ascii="Times New Roman" w:eastAsia="Calibri" w:hAnsi="Times New Roman" w:cs="Times New Roman"/>
      <w:b/>
      <w:bCs/>
      <w:kern w:val="36"/>
      <w:sz w:val="48"/>
      <w:szCs w:val="48"/>
      <w:lang w:eastAsia="ru-RU"/>
    </w:rPr>
  </w:style>
  <w:style w:type="paragraph" w:styleId="20">
    <w:name w:val="heading 2"/>
    <w:basedOn w:val="a"/>
    <w:next w:val="a"/>
    <w:link w:val="21"/>
    <w:uiPriority w:val="9"/>
    <w:semiHidden/>
    <w:unhideWhenUsed/>
    <w:qFormat/>
    <w:rsid w:val="00BB754C"/>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BB754C"/>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B754C"/>
    <w:rPr>
      <w:rFonts w:ascii="Times New Roman" w:eastAsia="Calibri" w:hAnsi="Times New Roman" w:cs="Times New Roman"/>
      <w:b/>
      <w:bCs/>
      <w:kern w:val="36"/>
      <w:sz w:val="48"/>
      <w:szCs w:val="48"/>
      <w:lang w:eastAsia="ru-RU"/>
    </w:rPr>
  </w:style>
  <w:style w:type="character" w:customStyle="1" w:styleId="21">
    <w:name w:val="Заголовок 2 Знак"/>
    <w:basedOn w:val="a0"/>
    <w:link w:val="20"/>
    <w:uiPriority w:val="9"/>
    <w:semiHidden/>
    <w:rsid w:val="00BB754C"/>
    <w:rPr>
      <w:rFonts w:asciiTheme="majorHAnsi" w:eastAsiaTheme="majorEastAsia" w:hAnsiTheme="majorHAnsi" w:cstheme="majorBidi"/>
      <w:b/>
      <w:bCs/>
      <w:color w:val="4472C4" w:themeColor="accent1"/>
      <w:kern w:val="1"/>
      <w:sz w:val="26"/>
      <w:szCs w:val="26"/>
      <w:lang w:eastAsia="ar-SA"/>
    </w:rPr>
  </w:style>
  <w:style w:type="character" w:customStyle="1" w:styleId="30">
    <w:name w:val="Заголовок 3 Знак"/>
    <w:basedOn w:val="a0"/>
    <w:link w:val="3"/>
    <w:uiPriority w:val="9"/>
    <w:semiHidden/>
    <w:rsid w:val="00BB754C"/>
    <w:rPr>
      <w:rFonts w:asciiTheme="majorHAnsi" w:eastAsiaTheme="majorEastAsia" w:hAnsiTheme="majorHAnsi" w:cstheme="majorBidi"/>
      <w:b/>
      <w:bCs/>
      <w:color w:val="4472C4" w:themeColor="accent1"/>
      <w:kern w:val="1"/>
      <w:lang w:eastAsia="ar-SA"/>
    </w:rPr>
  </w:style>
  <w:style w:type="paragraph" w:customStyle="1" w:styleId="ConsPlusNormal">
    <w:name w:val="ConsPlusNormal"/>
    <w:rsid w:val="00BB754C"/>
    <w:pPr>
      <w:widowControl w:val="0"/>
      <w:autoSpaceDE w:val="0"/>
      <w:autoSpaceDN w:val="0"/>
      <w:spacing w:after="0" w:line="240" w:lineRule="auto"/>
    </w:pPr>
    <w:rPr>
      <w:rFonts w:ascii="Calibri" w:eastAsia="Times New Roman" w:hAnsi="Calibri" w:cs="Calibri"/>
      <w:szCs w:val="20"/>
      <w:lang w:eastAsia="ru-RU"/>
    </w:rPr>
  </w:style>
  <w:style w:type="character" w:customStyle="1" w:styleId="12">
    <w:name w:val="Основной шрифт абзаца1"/>
    <w:rsid w:val="00BB754C"/>
  </w:style>
  <w:style w:type="paragraph" w:styleId="a3">
    <w:name w:val="Balloon Text"/>
    <w:basedOn w:val="a"/>
    <w:link w:val="a4"/>
    <w:uiPriority w:val="99"/>
    <w:semiHidden/>
    <w:unhideWhenUsed/>
    <w:rsid w:val="00BB754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B754C"/>
    <w:rPr>
      <w:rFonts w:ascii="Segoe UI" w:eastAsia="SimSun" w:hAnsi="Segoe UI" w:cs="Segoe UI"/>
      <w:kern w:val="1"/>
      <w:sz w:val="18"/>
      <w:szCs w:val="18"/>
      <w:lang w:eastAsia="ar-SA"/>
    </w:rPr>
  </w:style>
  <w:style w:type="paragraph" w:styleId="a5">
    <w:name w:val="header"/>
    <w:basedOn w:val="a"/>
    <w:link w:val="a6"/>
    <w:uiPriority w:val="99"/>
    <w:rsid w:val="00BB754C"/>
    <w:pPr>
      <w:tabs>
        <w:tab w:val="center" w:pos="4677"/>
        <w:tab w:val="right" w:pos="9355"/>
      </w:tabs>
      <w:suppressAutoHyphens w:val="0"/>
      <w:spacing w:after="0" w:line="240" w:lineRule="auto"/>
      <w:textAlignment w:val="auto"/>
    </w:pPr>
    <w:rPr>
      <w:rFonts w:ascii="Times New Roman" w:eastAsia="Times New Roman" w:hAnsi="Times New Roman" w:cs="Times New Roman"/>
      <w:kern w:val="0"/>
      <w:sz w:val="24"/>
      <w:szCs w:val="24"/>
      <w:lang w:eastAsia="ru-RU"/>
    </w:rPr>
  </w:style>
  <w:style w:type="character" w:customStyle="1" w:styleId="a6">
    <w:name w:val="Верхний колонтитул Знак"/>
    <w:basedOn w:val="a0"/>
    <w:link w:val="a5"/>
    <w:uiPriority w:val="99"/>
    <w:rsid w:val="00BB754C"/>
    <w:rPr>
      <w:rFonts w:ascii="Times New Roman" w:eastAsia="Times New Roman" w:hAnsi="Times New Roman" w:cs="Times New Roman"/>
      <w:sz w:val="24"/>
      <w:szCs w:val="24"/>
      <w:lang w:eastAsia="ru-RU"/>
    </w:rPr>
  </w:style>
  <w:style w:type="paragraph" w:styleId="a7">
    <w:name w:val="List Paragraph"/>
    <w:basedOn w:val="a"/>
    <w:uiPriority w:val="34"/>
    <w:qFormat/>
    <w:rsid w:val="00BB754C"/>
    <w:pPr>
      <w:ind w:left="720"/>
      <w:contextualSpacing/>
    </w:pPr>
  </w:style>
  <w:style w:type="table" w:styleId="a8">
    <w:name w:val="Table Grid"/>
    <w:basedOn w:val="a1"/>
    <w:uiPriority w:val="39"/>
    <w:rsid w:val="00BB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754C"/>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footer"/>
    <w:basedOn w:val="a"/>
    <w:link w:val="aa"/>
    <w:uiPriority w:val="99"/>
    <w:unhideWhenUsed/>
    <w:rsid w:val="00BB754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B754C"/>
    <w:rPr>
      <w:rFonts w:ascii="Calibri" w:eastAsia="SimSun" w:hAnsi="Calibri" w:cs="Calibri"/>
      <w:kern w:val="1"/>
      <w:lang w:eastAsia="ar-SA"/>
    </w:rPr>
  </w:style>
  <w:style w:type="paragraph" w:styleId="ab">
    <w:name w:val="Normal (Web)"/>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 Знак"/>
    <w:basedOn w:val="a"/>
    <w:uiPriority w:val="99"/>
    <w:qFormat/>
    <w:rsid w:val="00BB754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styleId="ac">
    <w:name w:val="No Spacing"/>
    <w:link w:val="ad"/>
    <w:qFormat/>
    <w:rsid w:val="00BB75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Без интервала Знак"/>
    <w:basedOn w:val="a0"/>
    <w:link w:val="ac"/>
    <w:rsid w:val="00BB754C"/>
    <w:rPr>
      <w:rFonts w:ascii="Times New Roman" w:eastAsia="Times New Roman" w:hAnsi="Times New Roman" w:cs="Times New Roman"/>
      <w:sz w:val="20"/>
      <w:szCs w:val="20"/>
      <w:lang w:eastAsia="ru-RU"/>
    </w:rPr>
  </w:style>
  <w:style w:type="paragraph" w:customStyle="1" w:styleId="msonormalcxspmiddle">
    <w:name w:val="msonormalcxspmiddle"/>
    <w:basedOn w:val="a"/>
    <w:uiPriority w:val="99"/>
    <w:rsid w:val="00BB754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customStyle="1" w:styleId="6">
    <w:name w:val="Обычный6"/>
    <w:rsid w:val="00BB754C"/>
    <w:pPr>
      <w:spacing w:after="0" w:line="240" w:lineRule="auto"/>
    </w:pPr>
    <w:rPr>
      <w:rFonts w:ascii="Times New Roman" w:eastAsia="Times New Roman" w:hAnsi="Times New Roman" w:cs="Times New Roman"/>
      <w:sz w:val="28"/>
      <w:szCs w:val="20"/>
      <w:lang w:eastAsia="ru-RU"/>
    </w:rPr>
  </w:style>
  <w:style w:type="character" w:customStyle="1" w:styleId="11pt0pt">
    <w:name w:val="Основной текст + 11 pt;Интервал 0 pt"/>
    <w:basedOn w:val="a0"/>
    <w:rsid w:val="00BB754C"/>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rPr>
  </w:style>
  <w:style w:type="paragraph" w:customStyle="1" w:styleId="13">
    <w:name w:val="Основной текст1"/>
    <w:basedOn w:val="a"/>
    <w:rsid w:val="00BB754C"/>
    <w:pPr>
      <w:widowControl w:val="0"/>
      <w:shd w:val="clear" w:color="auto" w:fill="FFFFFF"/>
      <w:suppressAutoHyphens w:val="0"/>
      <w:spacing w:after="0" w:line="240" w:lineRule="auto"/>
      <w:textAlignment w:val="auto"/>
    </w:pPr>
    <w:rPr>
      <w:rFonts w:ascii="Times New Roman" w:eastAsia="Times New Roman" w:hAnsi="Times New Roman" w:cs="Times New Roman"/>
      <w:color w:val="000000"/>
      <w:kern w:val="0"/>
      <w:sz w:val="20"/>
      <w:szCs w:val="20"/>
      <w:lang w:eastAsia="ru-RU"/>
    </w:rPr>
  </w:style>
  <w:style w:type="paragraph" w:styleId="ae">
    <w:name w:val="Body Text Indent"/>
    <w:basedOn w:val="a"/>
    <w:link w:val="af"/>
    <w:uiPriority w:val="99"/>
    <w:unhideWhenUsed/>
    <w:rsid w:val="00BB754C"/>
    <w:pPr>
      <w:suppressAutoHyphens w:val="0"/>
      <w:spacing w:after="120" w:line="256" w:lineRule="auto"/>
      <w:ind w:left="283"/>
      <w:textAlignment w:val="auto"/>
    </w:pPr>
    <w:rPr>
      <w:rFonts w:eastAsia="Calibri" w:cs="Times New Roman"/>
      <w:kern w:val="0"/>
      <w:lang w:eastAsia="en-US"/>
    </w:rPr>
  </w:style>
  <w:style w:type="character" w:customStyle="1" w:styleId="af">
    <w:name w:val="Основной текст с отступом Знак"/>
    <w:basedOn w:val="a0"/>
    <w:link w:val="ae"/>
    <w:uiPriority w:val="99"/>
    <w:rsid w:val="00BB754C"/>
    <w:rPr>
      <w:rFonts w:ascii="Calibri" w:eastAsia="Calibri" w:hAnsi="Calibri" w:cs="Times New Roman"/>
    </w:rPr>
  </w:style>
  <w:style w:type="paragraph" w:customStyle="1" w:styleId="14">
    <w:name w:val="Обычный1"/>
    <w:rsid w:val="00BB754C"/>
    <w:pPr>
      <w:spacing w:after="0" w:line="240" w:lineRule="auto"/>
    </w:pPr>
    <w:rPr>
      <w:rFonts w:ascii="Times New Roman" w:eastAsia="Times New Roman" w:hAnsi="Times New Roman" w:cs="Times New Roman"/>
      <w:sz w:val="28"/>
      <w:szCs w:val="20"/>
      <w:lang w:eastAsia="ru-RU"/>
    </w:rPr>
  </w:style>
  <w:style w:type="paragraph" w:styleId="af0">
    <w:name w:val="Plain Text"/>
    <w:basedOn w:val="a"/>
    <w:link w:val="af1"/>
    <w:rsid w:val="00BB754C"/>
    <w:pPr>
      <w:suppressAutoHyphens w:val="0"/>
      <w:spacing w:after="0" w:line="240" w:lineRule="auto"/>
      <w:textAlignment w:val="auto"/>
    </w:pPr>
    <w:rPr>
      <w:rFonts w:ascii="Courier New" w:eastAsia="Times New Roman" w:hAnsi="Courier New" w:cs="Courier New"/>
      <w:kern w:val="0"/>
      <w:sz w:val="20"/>
      <w:szCs w:val="20"/>
      <w:lang w:eastAsia="ru-RU"/>
    </w:rPr>
  </w:style>
  <w:style w:type="character" w:customStyle="1" w:styleId="af1">
    <w:name w:val="Текст Знак"/>
    <w:basedOn w:val="a0"/>
    <w:link w:val="af0"/>
    <w:rsid w:val="00BB754C"/>
    <w:rPr>
      <w:rFonts w:ascii="Courier New" w:eastAsia="Times New Roman" w:hAnsi="Courier New" w:cs="Courier New"/>
      <w:sz w:val="20"/>
      <w:szCs w:val="20"/>
      <w:lang w:eastAsia="ru-RU"/>
    </w:rPr>
  </w:style>
  <w:style w:type="character" w:styleId="af2">
    <w:name w:val="Hyperlink"/>
    <w:basedOn w:val="a0"/>
    <w:uiPriority w:val="99"/>
    <w:unhideWhenUsed/>
    <w:rsid w:val="00BB754C"/>
    <w:rPr>
      <w:color w:val="0000FF"/>
      <w:u w:val="single"/>
    </w:rPr>
  </w:style>
  <w:style w:type="character" w:customStyle="1" w:styleId="af3">
    <w:name w:val="Цветовое выделение"/>
    <w:uiPriority w:val="99"/>
    <w:rsid w:val="00BB754C"/>
    <w:rPr>
      <w:b/>
      <w:bCs w:val="0"/>
      <w:color w:val="26282F"/>
    </w:rPr>
  </w:style>
  <w:style w:type="character" w:styleId="af4">
    <w:name w:val="Strong"/>
    <w:basedOn w:val="a0"/>
    <w:uiPriority w:val="22"/>
    <w:qFormat/>
    <w:rsid w:val="00BB754C"/>
    <w:rPr>
      <w:b/>
      <w:bCs/>
    </w:rPr>
  </w:style>
  <w:style w:type="paragraph" w:customStyle="1" w:styleId="15">
    <w:name w:val="Без интервала1"/>
    <w:rsid w:val="00BB754C"/>
    <w:pPr>
      <w:spacing w:after="0" w:line="240" w:lineRule="auto"/>
    </w:pPr>
    <w:rPr>
      <w:rFonts w:ascii="Calibri" w:eastAsia="Calibri" w:hAnsi="Calibri" w:cs="Times New Roman"/>
      <w:lang w:eastAsia="ru-RU"/>
    </w:rPr>
  </w:style>
  <w:style w:type="paragraph" w:customStyle="1" w:styleId="TableParagraph">
    <w:name w:val="Table Paragraph"/>
    <w:basedOn w:val="a"/>
    <w:uiPriority w:val="1"/>
    <w:qFormat/>
    <w:rsid w:val="00BB754C"/>
    <w:pPr>
      <w:widowControl w:val="0"/>
      <w:suppressAutoHyphens w:val="0"/>
      <w:autoSpaceDE w:val="0"/>
      <w:autoSpaceDN w:val="0"/>
      <w:spacing w:after="0" w:line="268" w:lineRule="exact"/>
      <w:ind w:left="108"/>
      <w:jc w:val="center"/>
      <w:textAlignment w:val="auto"/>
    </w:pPr>
    <w:rPr>
      <w:rFonts w:ascii="Times New Roman" w:eastAsia="Times New Roman" w:hAnsi="Times New Roman" w:cs="Times New Roman"/>
      <w:kern w:val="0"/>
      <w:lang w:eastAsia="ru-RU" w:bidi="ru-RU"/>
    </w:rPr>
  </w:style>
  <w:style w:type="character" w:customStyle="1" w:styleId="af5">
    <w:name w:val="Основной текст_"/>
    <w:link w:val="31"/>
    <w:rsid w:val="00BB754C"/>
    <w:rPr>
      <w:spacing w:val="1"/>
      <w:shd w:val="clear" w:color="auto" w:fill="FFFFFF"/>
    </w:rPr>
  </w:style>
  <w:style w:type="paragraph" w:customStyle="1" w:styleId="31">
    <w:name w:val="Основной текст3"/>
    <w:basedOn w:val="a"/>
    <w:link w:val="af5"/>
    <w:rsid w:val="00BB754C"/>
    <w:pPr>
      <w:widowControl w:val="0"/>
      <w:shd w:val="clear" w:color="auto" w:fill="FFFFFF"/>
      <w:suppressAutoHyphens w:val="0"/>
      <w:spacing w:after="0" w:line="322" w:lineRule="exact"/>
      <w:jc w:val="center"/>
      <w:textAlignment w:val="auto"/>
    </w:pPr>
    <w:rPr>
      <w:rFonts w:asciiTheme="minorHAnsi" w:eastAsiaTheme="minorHAnsi" w:hAnsiTheme="minorHAnsi" w:cstheme="minorBidi"/>
      <w:spacing w:val="1"/>
      <w:kern w:val="0"/>
      <w:lang w:eastAsia="en-US"/>
    </w:rPr>
  </w:style>
  <w:style w:type="paragraph" w:customStyle="1" w:styleId="af6">
    <w:name w:val="Содержимое таблицы"/>
    <w:basedOn w:val="a"/>
    <w:rsid w:val="00BB754C"/>
    <w:pPr>
      <w:widowControl w:val="0"/>
      <w:suppressLineNumbers/>
      <w:spacing w:after="0" w:line="240" w:lineRule="auto"/>
      <w:textAlignment w:val="auto"/>
    </w:pPr>
    <w:rPr>
      <w:rFonts w:ascii="Liberation Serif" w:hAnsi="Liberation Serif" w:cs="Mangal"/>
      <w:sz w:val="24"/>
      <w:szCs w:val="24"/>
      <w:lang w:eastAsia="zh-CN" w:bidi="hi-IN"/>
    </w:rPr>
  </w:style>
  <w:style w:type="paragraph" w:customStyle="1" w:styleId="22">
    <w:name w:val="Основной текст2"/>
    <w:basedOn w:val="a"/>
    <w:rsid w:val="00BB754C"/>
    <w:pPr>
      <w:widowControl w:val="0"/>
      <w:shd w:val="clear" w:color="auto" w:fill="FFFFFF"/>
      <w:suppressAutoHyphens w:val="0"/>
      <w:spacing w:after="0" w:line="0" w:lineRule="atLeast"/>
      <w:jc w:val="center"/>
      <w:textAlignment w:val="auto"/>
    </w:pPr>
    <w:rPr>
      <w:rFonts w:ascii="Times New Roman" w:eastAsia="Times New Roman" w:hAnsi="Times New Roman" w:cs="Times New Roman"/>
      <w:kern w:val="0"/>
      <w:sz w:val="26"/>
      <w:szCs w:val="26"/>
      <w:lang w:eastAsia="en-US"/>
    </w:rPr>
  </w:style>
  <w:style w:type="paragraph" w:customStyle="1" w:styleId="af7">
    <w:name w:val="Таблицы (моноширинный)"/>
    <w:basedOn w:val="a"/>
    <w:next w:val="a"/>
    <w:rsid w:val="00BB754C"/>
    <w:pPr>
      <w:widowControl w:val="0"/>
      <w:suppressAutoHyphens w:val="0"/>
      <w:autoSpaceDE w:val="0"/>
      <w:autoSpaceDN w:val="0"/>
      <w:adjustRightInd w:val="0"/>
      <w:spacing w:after="0" w:line="240" w:lineRule="auto"/>
      <w:jc w:val="both"/>
      <w:textAlignment w:val="auto"/>
    </w:pPr>
    <w:rPr>
      <w:rFonts w:ascii="Courier New" w:eastAsia="Times New Roman" w:hAnsi="Courier New" w:cs="Courier New"/>
      <w:kern w:val="0"/>
      <w:sz w:val="24"/>
      <w:szCs w:val="24"/>
      <w:lang w:eastAsia="ru-RU"/>
    </w:rPr>
  </w:style>
  <w:style w:type="numbering" w:customStyle="1" w:styleId="1">
    <w:name w:val="Стиль1"/>
    <w:uiPriority w:val="99"/>
    <w:rsid w:val="00BB754C"/>
    <w:pPr>
      <w:numPr>
        <w:numId w:val="37"/>
      </w:numPr>
    </w:pPr>
  </w:style>
  <w:style w:type="numbering" w:customStyle="1" w:styleId="2">
    <w:name w:val="Стиль2"/>
    <w:uiPriority w:val="99"/>
    <w:rsid w:val="00BB754C"/>
    <w:pPr>
      <w:numPr>
        <w:numId w:val="39"/>
      </w:numPr>
    </w:pPr>
  </w:style>
  <w:style w:type="character" w:customStyle="1" w:styleId="af8">
    <w:name w:val="Цветовое выделение для Текст"/>
    <w:rsid w:val="00BB754C"/>
    <w:rPr>
      <w:sz w:val="24"/>
    </w:rPr>
  </w:style>
  <w:style w:type="character" w:styleId="af9">
    <w:name w:val="FollowedHyperlink"/>
    <w:basedOn w:val="a0"/>
    <w:uiPriority w:val="99"/>
    <w:semiHidden/>
    <w:unhideWhenUsed/>
    <w:rsid w:val="00BB754C"/>
    <w:rPr>
      <w:color w:val="954F72" w:themeColor="followedHyperlink"/>
      <w:u w:val="single"/>
    </w:rPr>
  </w:style>
  <w:style w:type="character" w:styleId="afa">
    <w:name w:val="Unresolved Mention"/>
    <w:basedOn w:val="a0"/>
    <w:uiPriority w:val="99"/>
    <w:semiHidden/>
    <w:unhideWhenUsed/>
    <w:rsid w:val="002A1249"/>
    <w:rPr>
      <w:color w:val="605E5C"/>
      <w:shd w:val="clear" w:color="auto" w:fill="E1DFDD"/>
    </w:rPr>
  </w:style>
  <w:style w:type="character" w:styleId="afb">
    <w:name w:val="Emphasis"/>
    <w:uiPriority w:val="20"/>
    <w:qFormat/>
    <w:rsid w:val="006B1527"/>
    <w:rPr>
      <w:i/>
      <w:iCs/>
    </w:rPr>
  </w:style>
  <w:style w:type="paragraph" w:styleId="afc">
    <w:name w:val="Revision"/>
    <w:hidden/>
    <w:uiPriority w:val="99"/>
    <w:semiHidden/>
    <w:rsid w:val="000C3454"/>
    <w:pPr>
      <w:spacing w:after="0" w:line="240" w:lineRule="auto"/>
    </w:pPr>
    <w:rPr>
      <w:rFonts w:ascii="Calibri" w:eastAsia="SimSun" w:hAnsi="Calibri" w:cs="Calibri"/>
      <w:kern w:val="1"/>
      <w:lang w:eastAsia="ar-SA"/>
    </w:rPr>
  </w:style>
  <w:style w:type="paragraph" w:styleId="23">
    <w:name w:val="Body Text 2"/>
    <w:basedOn w:val="a"/>
    <w:link w:val="24"/>
    <w:uiPriority w:val="99"/>
    <w:semiHidden/>
    <w:unhideWhenUsed/>
    <w:rsid w:val="00D46CC7"/>
    <w:pPr>
      <w:spacing w:after="120" w:line="480" w:lineRule="auto"/>
    </w:pPr>
  </w:style>
  <w:style w:type="character" w:customStyle="1" w:styleId="24">
    <w:name w:val="Основной текст 2 Знак"/>
    <w:basedOn w:val="a0"/>
    <w:link w:val="23"/>
    <w:uiPriority w:val="99"/>
    <w:semiHidden/>
    <w:rsid w:val="00D46CC7"/>
    <w:rPr>
      <w:rFonts w:ascii="Calibri" w:eastAsia="SimSun" w:hAnsi="Calibri" w:cs="Calibri"/>
      <w:kern w:val="1"/>
      <w:lang w:eastAsia="ar-SA"/>
    </w:rPr>
  </w:style>
  <w:style w:type="paragraph" w:customStyle="1" w:styleId="msonospacingmrcssattrmrcssattr">
    <w:name w:val="msonospacingmrcssattr_mr_css_attr"/>
    <w:basedOn w:val="a"/>
    <w:rsid w:val="008D206C"/>
    <w:pPr>
      <w:suppressAutoHyphens w:val="0"/>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paragraph" w:customStyle="1" w:styleId="afd">
    <w:name w:val="Нормальный"/>
    <w:basedOn w:val="a"/>
    <w:rsid w:val="00656355"/>
    <w:pPr>
      <w:overflowPunct w:val="0"/>
      <w:autoSpaceDE w:val="0"/>
      <w:autoSpaceDN w:val="0"/>
      <w:spacing w:after="0" w:line="240" w:lineRule="auto"/>
      <w:ind w:firstLine="720"/>
      <w:jc w:val="both"/>
    </w:pPr>
    <w:rPr>
      <w:rFonts w:ascii="Times New Roman" w:eastAsia="Times New Roman" w:hAnsi="Times New Roman" w:cs="Times New Roman"/>
      <w:kern w:val="3"/>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51321">
      <w:bodyDiv w:val="1"/>
      <w:marLeft w:val="0"/>
      <w:marRight w:val="0"/>
      <w:marTop w:val="0"/>
      <w:marBottom w:val="0"/>
      <w:divBdr>
        <w:top w:val="none" w:sz="0" w:space="0" w:color="auto"/>
        <w:left w:val="none" w:sz="0" w:space="0" w:color="auto"/>
        <w:bottom w:val="none" w:sz="0" w:space="0" w:color="auto"/>
        <w:right w:val="none" w:sz="0" w:space="0" w:color="auto"/>
      </w:divBdr>
    </w:div>
    <w:div w:id="453251018">
      <w:bodyDiv w:val="1"/>
      <w:marLeft w:val="0"/>
      <w:marRight w:val="0"/>
      <w:marTop w:val="0"/>
      <w:marBottom w:val="0"/>
      <w:divBdr>
        <w:top w:val="none" w:sz="0" w:space="0" w:color="auto"/>
        <w:left w:val="none" w:sz="0" w:space="0" w:color="auto"/>
        <w:bottom w:val="none" w:sz="0" w:space="0" w:color="auto"/>
        <w:right w:val="none" w:sz="0" w:space="0" w:color="auto"/>
      </w:divBdr>
    </w:div>
    <w:div w:id="466246322">
      <w:bodyDiv w:val="1"/>
      <w:marLeft w:val="0"/>
      <w:marRight w:val="0"/>
      <w:marTop w:val="0"/>
      <w:marBottom w:val="0"/>
      <w:divBdr>
        <w:top w:val="none" w:sz="0" w:space="0" w:color="auto"/>
        <w:left w:val="none" w:sz="0" w:space="0" w:color="auto"/>
        <w:bottom w:val="none" w:sz="0" w:space="0" w:color="auto"/>
        <w:right w:val="none" w:sz="0" w:space="0" w:color="auto"/>
      </w:divBdr>
      <w:divsChild>
        <w:div w:id="23019534">
          <w:marLeft w:val="0"/>
          <w:marRight w:val="0"/>
          <w:marTop w:val="0"/>
          <w:marBottom w:val="0"/>
          <w:divBdr>
            <w:top w:val="none" w:sz="0" w:space="0" w:color="auto"/>
            <w:left w:val="none" w:sz="0" w:space="0" w:color="auto"/>
            <w:bottom w:val="none" w:sz="0" w:space="0" w:color="auto"/>
            <w:right w:val="none" w:sz="0" w:space="0" w:color="auto"/>
          </w:divBdr>
        </w:div>
        <w:div w:id="2062947419">
          <w:marLeft w:val="0"/>
          <w:marRight w:val="0"/>
          <w:marTop w:val="0"/>
          <w:marBottom w:val="0"/>
          <w:divBdr>
            <w:top w:val="none" w:sz="0" w:space="0" w:color="auto"/>
            <w:left w:val="none" w:sz="0" w:space="0" w:color="auto"/>
            <w:bottom w:val="none" w:sz="0" w:space="0" w:color="auto"/>
            <w:right w:val="none" w:sz="0" w:space="0" w:color="auto"/>
          </w:divBdr>
        </w:div>
        <w:div w:id="126943608">
          <w:marLeft w:val="0"/>
          <w:marRight w:val="0"/>
          <w:marTop w:val="0"/>
          <w:marBottom w:val="0"/>
          <w:divBdr>
            <w:top w:val="none" w:sz="0" w:space="0" w:color="auto"/>
            <w:left w:val="none" w:sz="0" w:space="0" w:color="auto"/>
            <w:bottom w:val="none" w:sz="0" w:space="0" w:color="auto"/>
            <w:right w:val="none" w:sz="0" w:space="0" w:color="auto"/>
          </w:divBdr>
        </w:div>
        <w:div w:id="1891452667">
          <w:marLeft w:val="0"/>
          <w:marRight w:val="0"/>
          <w:marTop w:val="0"/>
          <w:marBottom w:val="0"/>
          <w:divBdr>
            <w:top w:val="none" w:sz="0" w:space="0" w:color="auto"/>
            <w:left w:val="none" w:sz="0" w:space="0" w:color="auto"/>
            <w:bottom w:val="none" w:sz="0" w:space="0" w:color="auto"/>
            <w:right w:val="none" w:sz="0" w:space="0" w:color="auto"/>
          </w:divBdr>
        </w:div>
        <w:div w:id="414087559">
          <w:marLeft w:val="0"/>
          <w:marRight w:val="0"/>
          <w:marTop w:val="0"/>
          <w:marBottom w:val="0"/>
          <w:divBdr>
            <w:top w:val="none" w:sz="0" w:space="0" w:color="auto"/>
            <w:left w:val="none" w:sz="0" w:space="0" w:color="auto"/>
            <w:bottom w:val="none" w:sz="0" w:space="0" w:color="auto"/>
            <w:right w:val="none" w:sz="0" w:space="0" w:color="auto"/>
          </w:divBdr>
        </w:div>
        <w:div w:id="1388383237">
          <w:marLeft w:val="0"/>
          <w:marRight w:val="0"/>
          <w:marTop w:val="0"/>
          <w:marBottom w:val="0"/>
          <w:divBdr>
            <w:top w:val="none" w:sz="0" w:space="0" w:color="auto"/>
            <w:left w:val="none" w:sz="0" w:space="0" w:color="auto"/>
            <w:bottom w:val="none" w:sz="0" w:space="0" w:color="auto"/>
            <w:right w:val="none" w:sz="0" w:space="0" w:color="auto"/>
          </w:divBdr>
        </w:div>
        <w:div w:id="462579867">
          <w:marLeft w:val="0"/>
          <w:marRight w:val="0"/>
          <w:marTop w:val="0"/>
          <w:marBottom w:val="0"/>
          <w:divBdr>
            <w:top w:val="none" w:sz="0" w:space="0" w:color="auto"/>
            <w:left w:val="none" w:sz="0" w:space="0" w:color="auto"/>
            <w:bottom w:val="none" w:sz="0" w:space="0" w:color="auto"/>
            <w:right w:val="none" w:sz="0" w:space="0" w:color="auto"/>
          </w:divBdr>
        </w:div>
        <w:div w:id="920604171">
          <w:marLeft w:val="0"/>
          <w:marRight w:val="0"/>
          <w:marTop w:val="0"/>
          <w:marBottom w:val="0"/>
          <w:divBdr>
            <w:top w:val="none" w:sz="0" w:space="0" w:color="auto"/>
            <w:left w:val="none" w:sz="0" w:space="0" w:color="auto"/>
            <w:bottom w:val="none" w:sz="0" w:space="0" w:color="auto"/>
            <w:right w:val="none" w:sz="0" w:space="0" w:color="auto"/>
          </w:divBdr>
        </w:div>
      </w:divsChild>
    </w:div>
    <w:div w:id="1010983786">
      <w:bodyDiv w:val="1"/>
      <w:marLeft w:val="0"/>
      <w:marRight w:val="0"/>
      <w:marTop w:val="0"/>
      <w:marBottom w:val="0"/>
      <w:divBdr>
        <w:top w:val="none" w:sz="0" w:space="0" w:color="auto"/>
        <w:left w:val="none" w:sz="0" w:space="0" w:color="auto"/>
        <w:bottom w:val="none" w:sz="0" w:space="0" w:color="auto"/>
        <w:right w:val="none" w:sz="0" w:space="0" w:color="auto"/>
      </w:divBdr>
    </w:div>
    <w:div w:id="126504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chart" Target="charts/chart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hyperlink" Target="https://adminlenkub.ru/item/719321"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chart" Target="charts/chart2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package" Target="../embeddings/Microsoft_Excel_Worksheet16.xlsx"/><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package" Target="../embeddings/Microsoft_Excel_Worksheet17.xlsx"/><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package" Target="../embeddings/Microsoft_Excel_Worksheet18.xlsx"/><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9.xlsx"/><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3" Type="http://schemas.openxmlformats.org/officeDocument/2006/relationships/package" Target="../embeddings/Microsoft_Excel_Worksheet20.xlsx"/><Relationship Id="rId2" Type="http://schemas.microsoft.com/office/2011/relationships/chartColorStyle" Target="colors1.xml"/><Relationship Id="rId1" Type="http://schemas.microsoft.com/office/2011/relationships/chartStyle" Target="style1.xml"/></Relationships>
</file>

<file path=word/charts/_rels/chart22.xml.rels><?xml version="1.0" encoding="UTF-8" standalone="yes"?>
<Relationships xmlns="http://schemas.openxmlformats.org/package/2006/relationships"><Relationship Id="rId3" Type="http://schemas.openxmlformats.org/officeDocument/2006/relationships/package" Target="../embeddings/Microsoft_Excel_Worksheet2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2EEC-4AD3-8319-56E4E47A644B}"/>
              </c:ext>
            </c:extLst>
          </c:dPt>
          <c:dPt>
            <c:idx val="1"/>
            <c:bubble3D val="0"/>
            <c:extLst>
              <c:ext xmlns:c16="http://schemas.microsoft.com/office/drawing/2014/chart" uri="{C3380CC4-5D6E-409C-BE32-E72D297353CC}">
                <c16:uniqueId val="{00000001-2EEC-4AD3-8319-56E4E47A644B}"/>
              </c:ext>
            </c:extLst>
          </c:dPt>
          <c:dPt>
            <c:idx val="2"/>
            <c:bubble3D val="0"/>
            <c:extLst>
              <c:ext xmlns:c16="http://schemas.microsoft.com/office/drawing/2014/chart" uri="{C3380CC4-5D6E-409C-BE32-E72D297353CC}">
                <c16:uniqueId val="{00000002-2EEC-4AD3-8319-56E4E47A644B}"/>
              </c:ext>
            </c:extLst>
          </c:dPt>
          <c:dPt>
            <c:idx val="3"/>
            <c:bubble3D val="0"/>
            <c:extLst>
              <c:ext xmlns:c16="http://schemas.microsoft.com/office/drawing/2014/chart" uri="{C3380CC4-5D6E-409C-BE32-E72D297353CC}">
                <c16:uniqueId val="{00000003-2EEC-4AD3-8319-56E4E47A644B}"/>
              </c:ext>
            </c:extLst>
          </c:dPt>
          <c:dLbls>
            <c:dLbl>
              <c:idx val="0"/>
              <c:layout>
                <c:manualLayout>
                  <c:x val="0.11965592728856492"/>
                  <c:y val="2.005334699016281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2EEC-4AD3-8319-56E4E47A644B}"/>
                </c:ext>
              </c:extLst>
            </c:dLbl>
            <c:dLbl>
              <c:idx val="3"/>
              <c:layout>
                <c:manualLayout>
                  <c:x val="1.1958647090511067E-2"/>
                  <c:y val="5.334186885175938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EEC-4AD3-8319-56E4E47A644B}"/>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387</c:v>
                </c:pt>
                <c:pt idx="1">
                  <c:v>770</c:v>
                </c:pt>
                <c:pt idx="2">
                  <c:v>81</c:v>
                </c:pt>
                <c:pt idx="3">
                  <c:v>2519</c:v>
                </c:pt>
                <c:pt idx="4">
                  <c:v>36</c:v>
                </c:pt>
              </c:numCache>
            </c:numRef>
          </c:val>
          <c:extLst>
            <c:ext xmlns:c16="http://schemas.microsoft.com/office/drawing/2014/chart" uri="{C3380CC4-5D6E-409C-BE32-E72D297353CC}">
              <c16:uniqueId val="{00000004-2EEC-4AD3-8319-56E4E47A644B}"/>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866740019942922"/>
          <c:y val="0.3477370206772934"/>
          <c:w val="0.39585874909741092"/>
          <c:h val="0.5516804301901286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9B39-4F0F-9212-8C008BC97917}"/>
              </c:ext>
            </c:extLst>
          </c:dPt>
          <c:dPt>
            <c:idx val="1"/>
            <c:bubble3D val="0"/>
            <c:extLst>
              <c:ext xmlns:c16="http://schemas.microsoft.com/office/drawing/2014/chart" uri="{C3380CC4-5D6E-409C-BE32-E72D297353CC}">
                <c16:uniqueId val="{00000001-9B39-4F0F-9212-8C008BC97917}"/>
              </c:ext>
            </c:extLst>
          </c:dPt>
          <c:dPt>
            <c:idx val="2"/>
            <c:bubble3D val="0"/>
            <c:extLst>
              <c:ext xmlns:c16="http://schemas.microsoft.com/office/drawing/2014/chart" uri="{C3380CC4-5D6E-409C-BE32-E72D297353CC}">
                <c16:uniqueId val="{00000002-9B39-4F0F-9212-8C008BC97917}"/>
              </c:ext>
            </c:extLst>
          </c:dPt>
          <c:dPt>
            <c:idx val="3"/>
            <c:bubble3D val="0"/>
            <c:extLst>
              <c:ext xmlns:c16="http://schemas.microsoft.com/office/drawing/2014/chart" uri="{C3380CC4-5D6E-409C-BE32-E72D297353CC}">
                <c16:uniqueId val="{00000003-9B39-4F0F-9212-8C008BC97917}"/>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B39-4F0F-9212-8C008BC97917}"/>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B39-4F0F-9212-8C008BC97917}"/>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1193</c:v>
                </c:pt>
                <c:pt idx="1">
                  <c:v>1095</c:v>
                </c:pt>
                <c:pt idx="2">
                  <c:v>220</c:v>
                </c:pt>
                <c:pt idx="3">
                  <c:v>235</c:v>
                </c:pt>
                <c:pt idx="4">
                  <c:v>969</c:v>
                </c:pt>
              </c:numCache>
            </c:numRef>
          </c:val>
          <c:extLst>
            <c:ext xmlns:c16="http://schemas.microsoft.com/office/drawing/2014/chart" uri="{C3380CC4-5D6E-409C-BE32-E72D297353CC}">
              <c16:uniqueId val="{00000004-9B39-4F0F-9212-8C008BC97917}"/>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5887-452A-B1FE-63EDA7123A31}"/>
              </c:ext>
            </c:extLst>
          </c:dPt>
          <c:dPt>
            <c:idx val="1"/>
            <c:bubble3D val="0"/>
            <c:extLst>
              <c:ext xmlns:c16="http://schemas.microsoft.com/office/drawing/2014/chart" uri="{C3380CC4-5D6E-409C-BE32-E72D297353CC}">
                <c16:uniqueId val="{00000001-5887-452A-B1FE-63EDA7123A31}"/>
              </c:ext>
            </c:extLst>
          </c:dPt>
          <c:dPt>
            <c:idx val="2"/>
            <c:bubble3D val="0"/>
            <c:extLst>
              <c:ext xmlns:c16="http://schemas.microsoft.com/office/drawing/2014/chart" uri="{C3380CC4-5D6E-409C-BE32-E72D297353CC}">
                <c16:uniqueId val="{00000002-5887-452A-B1FE-63EDA7123A31}"/>
              </c:ext>
            </c:extLst>
          </c:dPt>
          <c:dPt>
            <c:idx val="3"/>
            <c:bubble3D val="0"/>
            <c:extLst>
              <c:ext xmlns:c16="http://schemas.microsoft.com/office/drawing/2014/chart" uri="{C3380CC4-5D6E-409C-BE32-E72D297353CC}">
                <c16:uniqueId val="{00000003-5887-452A-B1FE-63EDA7123A31}"/>
              </c:ext>
            </c:extLst>
          </c:dPt>
          <c:dLbls>
            <c:dLbl>
              <c:idx val="3"/>
              <c:layout>
                <c:manualLayout>
                  <c:x val="-2.3977647955295911E-3"/>
                  <c:y val="3.841550575408833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5887-452A-B1FE-63EDA7123A3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358</c:v>
                </c:pt>
                <c:pt idx="1">
                  <c:v>1048</c:v>
                </c:pt>
                <c:pt idx="2">
                  <c:v>193</c:v>
                </c:pt>
                <c:pt idx="3">
                  <c:v>2143</c:v>
                </c:pt>
                <c:pt idx="4">
                  <c:v>51</c:v>
                </c:pt>
              </c:numCache>
            </c:numRef>
          </c:val>
          <c:extLst>
            <c:ext xmlns:c16="http://schemas.microsoft.com/office/drawing/2014/chart" uri="{C3380CC4-5D6E-409C-BE32-E72D297353CC}">
              <c16:uniqueId val="{00000004-5887-452A-B1FE-63EDA7123A31}"/>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3476195612534725"/>
          <c:y val="0.22797831192153611"/>
          <c:w val="0.34958246657523978"/>
          <c:h val="0.56860408896256387"/>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13C1-4C25-A051-9FD6264CD6BB}"/>
              </c:ext>
            </c:extLst>
          </c:dPt>
          <c:dPt>
            <c:idx val="1"/>
            <c:bubble3D val="0"/>
            <c:extLst>
              <c:ext xmlns:c16="http://schemas.microsoft.com/office/drawing/2014/chart" uri="{C3380CC4-5D6E-409C-BE32-E72D297353CC}">
                <c16:uniqueId val="{00000001-13C1-4C25-A051-9FD6264CD6BB}"/>
              </c:ext>
            </c:extLst>
          </c:dPt>
          <c:dPt>
            <c:idx val="2"/>
            <c:bubble3D val="0"/>
            <c:extLst>
              <c:ext xmlns:c16="http://schemas.microsoft.com/office/drawing/2014/chart" uri="{C3380CC4-5D6E-409C-BE32-E72D297353CC}">
                <c16:uniqueId val="{00000002-13C1-4C25-A051-9FD6264CD6BB}"/>
              </c:ext>
            </c:extLst>
          </c:dPt>
          <c:dPt>
            <c:idx val="3"/>
            <c:bubble3D val="0"/>
            <c:extLst>
              <c:ext xmlns:c16="http://schemas.microsoft.com/office/drawing/2014/chart" uri="{C3380CC4-5D6E-409C-BE32-E72D297353CC}">
                <c16:uniqueId val="{00000003-13C1-4C25-A051-9FD6264CD6BB}"/>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13C1-4C25-A051-9FD6264CD6BB}"/>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3C1-4C25-A051-9FD6264CD6BB}"/>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1112</c:v>
                </c:pt>
                <c:pt idx="1">
                  <c:v>1019</c:v>
                </c:pt>
                <c:pt idx="2">
                  <c:v>284</c:v>
                </c:pt>
                <c:pt idx="3">
                  <c:v>292</c:v>
                </c:pt>
                <c:pt idx="4">
                  <c:v>988</c:v>
                </c:pt>
              </c:numCache>
            </c:numRef>
          </c:val>
          <c:extLst>
            <c:ext xmlns:c16="http://schemas.microsoft.com/office/drawing/2014/chart" uri="{C3380CC4-5D6E-409C-BE32-E72D297353CC}">
              <c16:uniqueId val="{00000004-13C1-4C25-A051-9FD6264CD6BB}"/>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42CF-4D6A-A90D-E89960A3F04F}"/>
              </c:ext>
            </c:extLst>
          </c:dPt>
          <c:dPt>
            <c:idx val="1"/>
            <c:bubble3D val="0"/>
            <c:extLst>
              <c:ext xmlns:c16="http://schemas.microsoft.com/office/drawing/2014/chart" uri="{C3380CC4-5D6E-409C-BE32-E72D297353CC}">
                <c16:uniqueId val="{00000001-42CF-4D6A-A90D-E89960A3F04F}"/>
              </c:ext>
            </c:extLst>
          </c:dPt>
          <c:dPt>
            <c:idx val="2"/>
            <c:bubble3D val="0"/>
            <c:extLst>
              <c:ext xmlns:c16="http://schemas.microsoft.com/office/drawing/2014/chart" uri="{C3380CC4-5D6E-409C-BE32-E72D297353CC}">
                <c16:uniqueId val="{00000002-42CF-4D6A-A90D-E89960A3F04F}"/>
              </c:ext>
            </c:extLst>
          </c:dPt>
          <c:dPt>
            <c:idx val="3"/>
            <c:bubble3D val="0"/>
            <c:extLst>
              <c:ext xmlns:c16="http://schemas.microsoft.com/office/drawing/2014/chart" uri="{C3380CC4-5D6E-409C-BE32-E72D297353CC}">
                <c16:uniqueId val="{00000003-42CF-4D6A-A90D-E89960A3F04F}"/>
              </c:ext>
            </c:extLst>
          </c:dPt>
          <c:dLbls>
            <c:dLbl>
              <c:idx val="3"/>
              <c:layout>
                <c:manualLayout>
                  <c:x val="7.0182830698902923E-2"/>
                  <c:y val="0.10084870263700259"/>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2CF-4D6A-A90D-E89960A3F04F}"/>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360</c:v>
                </c:pt>
                <c:pt idx="1">
                  <c:v>847</c:v>
                </c:pt>
                <c:pt idx="2">
                  <c:v>168</c:v>
                </c:pt>
                <c:pt idx="3">
                  <c:v>2358</c:v>
                </c:pt>
                <c:pt idx="4">
                  <c:v>60</c:v>
                </c:pt>
              </c:numCache>
            </c:numRef>
          </c:val>
          <c:extLst>
            <c:ext xmlns:c16="http://schemas.microsoft.com/office/drawing/2014/chart" uri="{C3380CC4-5D6E-409C-BE32-E72D297353CC}">
              <c16:uniqueId val="{00000004-42CF-4D6A-A90D-E89960A3F04F}"/>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7104195636962705"/>
          <c:y val="0.23995443965730698"/>
          <c:w val="0.30083655881597476"/>
          <c:h val="0.619042902656035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EE85-4F07-AEE8-5082A5A3B971}"/>
              </c:ext>
            </c:extLst>
          </c:dPt>
          <c:dPt>
            <c:idx val="1"/>
            <c:bubble3D val="0"/>
            <c:extLst>
              <c:ext xmlns:c16="http://schemas.microsoft.com/office/drawing/2014/chart" uri="{C3380CC4-5D6E-409C-BE32-E72D297353CC}">
                <c16:uniqueId val="{00000001-EE85-4F07-AEE8-5082A5A3B971}"/>
              </c:ext>
            </c:extLst>
          </c:dPt>
          <c:dPt>
            <c:idx val="2"/>
            <c:bubble3D val="0"/>
            <c:extLst>
              <c:ext xmlns:c16="http://schemas.microsoft.com/office/drawing/2014/chart" uri="{C3380CC4-5D6E-409C-BE32-E72D297353CC}">
                <c16:uniqueId val="{00000002-EE85-4F07-AEE8-5082A5A3B971}"/>
              </c:ext>
            </c:extLst>
          </c:dPt>
          <c:dPt>
            <c:idx val="3"/>
            <c:bubble3D val="0"/>
            <c:extLst>
              <c:ext xmlns:c16="http://schemas.microsoft.com/office/drawing/2014/chart" uri="{C3380CC4-5D6E-409C-BE32-E72D297353CC}">
                <c16:uniqueId val="{00000003-EE85-4F07-AEE8-5082A5A3B971}"/>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EE85-4F07-AEE8-5082A5A3B971}"/>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EE85-4F07-AEE8-5082A5A3B97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1215</c:v>
                </c:pt>
                <c:pt idx="1">
                  <c:v>1027</c:v>
                </c:pt>
                <c:pt idx="2">
                  <c:v>206</c:v>
                </c:pt>
                <c:pt idx="3">
                  <c:v>209</c:v>
                </c:pt>
                <c:pt idx="4">
                  <c:v>832</c:v>
                </c:pt>
              </c:numCache>
            </c:numRef>
          </c:val>
          <c:extLst>
            <c:ext xmlns:c16="http://schemas.microsoft.com/office/drawing/2014/chart" uri="{C3380CC4-5D6E-409C-BE32-E72D297353CC}">
              <c16:uniqueId val="{00000004-EE85-4F07-AEE8-5082A5A3B971}"/>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AA22-4BD5-BBDC-994FFAC791E6}"/>
              </c:ext>
            </c:extLst>
          </c:dPt>
          <c:dPt>
            <c:idx val="1"/>
            <c:bubble3D val="0"/>
            <c:extLst>
              <c:ext xmlns:c16="http://schemas.microsoft.com/office/drawing/2014/chart" uri="{C3380CC4-5D6E-409C-BE32-E72D297353CC}">
                <c16:uniqueId val="{00000001-AA22-4BD5-BBDC-994FFAC791E6}"/>
              </c:ext>
            </c:extLst>
          </c:dPt>
          <c:dPt>
            <c:idx val="2"/>
            <c:bubble3D val="0"/>
            <c:extLst>
              <c:ext xmlns:c16="http://schemas.microsoft.com/office/drawing/2014/chart" uri="{C3380CC4-5D6E-409C-BE32-E72D297353CC}">
                <c16:uniqueId val="{00000002-AA22-4BD5-BBDC-994FFAC791E6}"/>
              </c:ext>
            </c:extLst>
          </c:dPt>
          <c:dPt>
            <c:idx val="3"/>
            <c:bubble3D val="0"/>
            <c:extLst>
              <c:ext xmlns:c16="http://schemas.microsoft.com/office/drawing/2014/chart" uri="{C3380CC4-5D6E-409C-BE32-E72D297353CC}">
                <c16:uniqueId val="{00000003-AA22-4BD5-BBDC-994FFAC791E6}"/>
              </c:ext>
            </c:extLst>
          </c:dPt>
          <c:dLbls>
            <c:dLbl>
              <c:idx val="3"/>
              <c:layout>
                <c:manualLayout>
                  <c:x val="9.7184636309632661E-3"/>
                  <c:y val="-0.10374677559362941"/>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AA22-4BD5-BBDC-994FFAC791E6}"/>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357</c:v>
                </c:pt>
                <c:pt idx="1">
                  <c:v>981</c:v>
                </c:pt>
                <c:pt idx="2">
                  <c:v>916</c:v>
                </c:pt>
                <c:pt idx="3">
                  <c:v>1483</c:v>
                </c:pt>
                <c:pt idx="4">
                  <c:v>56</c:v>
                </c:pt>
              </c:numCache>
            </c:numRef>
          </c:val>
          <c:extLst>
            <c:ext xmlns:c16="http://schemas.microsoft.com/office/drawing/2014/chart" uri="{C3380CC4-5D6E-409C-BE32-E72D297353CC}">
              <c16:uniqueId val="{00000004-AA22-4BD5-BBDC-994FFAC791E6}"/>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7BFC-4F9E-8E91-F8631BB80C62}"/>
              </c:ext>
            </c:extLst>
          </c:dPt>
          <c:dPt>
            <c:idx val="1"/>
            <c:bubble3D val="0"/>
            <c:extLst>
              <c:ext xmlns:c16="http://schemas.microsoft.com/office/drawing/2014/chart" uri="{C3380CC4-5D6E-409C-BE32-E72D297353CC}">
                <c16:uniqueId val="{00000001-7BFC-4F9E-8E91-F8631BB80C62}"/>
              </c:ext>
            </c:extLst>
          </c:dPt>
          <c:dPt>
            <c:idx val="2"/>
            <c:bubble3D val="0"/>
            <c:extLst>
              <c:ext xmlns:c16="http://schemas.microsoft.com/office/drawing/2014/chart" uri="{C3380CC4-5D6E-409C-BE32-E72D297353CC}">
                <c16:uniqueId val="{00000002-7BFC-4F9E-8E91-F8631BB80C62}"/>
              </c:ext>
            </c:extLst>
          </c:dPt>
          <c:dPt>
            <c:idx val="3"/>
            <c:bubble3D val="0"/>
            <c:extLst>
              <c:ext xmlns:c16="http://schemas.microsoft.com/office/drawing/2014/chart" uri="{C3380CC4-5D6E-409C-BE32-E72D297353CC}">
                <c16:uniqueId val="{00000003-7BFC-4F9E-8E91-F8631BB80C62}"/>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7BFC-4F9E-8E91-F8631BB80C62}"/>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7BFC-4F9E-8E91-F8631BB80C62}"/>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863</c:v>
                </c:pt>
                <c:pt idx="1">
                  <c:v>871</c:v>
                </c:pt>
                <c:pt idx="2">
                  <c:v>179</c:v>
                </c:pt>
                <c:pt idx="3">
                  <c:v>292</c:v>
                </c:pt>
                <c:pt idx="4">
                  <c:v>1515</c:v>
                </c:pt>
              </c:numCache>
            </c:numRef>
          </c:val>
          <c:extLst>
            <c:ext xmlns:c16="http://schemas.microsoft.com/office/drawing/2014/chart" uri="{C3380CC4-5D6E-409C-BE32-E72D297353CC}">
              <c16:uniqueId val="{00000004-7BFC-4F9E-8E91-F8631BB80C62}"/>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8448-4D65-B01C-F20A36413D99}"/>
              </c:ext>
            </c:extLst>
          </c:dPt>
          <c:dPt>
            <c:idx val="1"/>
            <c:bubble3D val="0"/>
            <c:extLst>
              <c:ext xmlns:c16="http://schemas.microsoft.com/office/drawing/2014/chart" uri="{C3380CC4-5D6E-409C-BE32-E72D297353CC}">
                <c16:uniqueId val="{00000001-8448-4D65-B01C-F20A36413D99}"/>
              </c:ext>
            </c:extLst>
          </c:dPt>
          <c:dPt>
            <c:idx val="2"/>
            <c:bubble3D val="0"/>
            <c:extLst>
              <c:ext xmlns:c16="http://schemas.microsoft.com/office/drawing/2014/chart" uri="{C3380CC4-5D6E-409C-BE32-E72D297353CC}">
                <c16:uniqueId val="{00000002-8448-4D65-B01C-F20A36413D99}"/>
              </c:ext>
            </c:extLst>
          </c:dPt>
          <c:dPt>
            <c:idx val="3"/>
            <c:bubble3D val="0"/>
            <c:extLst>
              <c:ext xmlns:c16="http://schemas.microsoft.com/office/drawing/2014/chart" uri="{C3380CC4-5D6E-409C-BE32-E72D297353CC}">
                <c16:uniqueId val="{00000003-8448-4D65-B01C-F20A36413D99}"/>
              </c:ext>
            </c:extLst>
          </c:dPt>
          <c:dLbls>
            <c:dLbl>
              <c:idx val="3"/>
              <c:layout>
                <c:manualLayout>
                  <c:x val="3.9305760464152455E-2"/>
                  <c:y val="4.090848528374729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448-4D65-B01C-F20A36413D99}"/>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569</c:v>
                </c:pt>
                <c:pt idx="1">
                  <c:v>704</c:v>
                </c:pt>
                <c:pt idx="2">
                  <c:v>89</c:v>
                </c:pt>
                <c:pt idx="3">
                  <c:v>2366</c:v>
                </c:pt>
                <c:pt idx="4">
                  <c:v>65</c:v>
                </c:pt>
              </c:numCache>
            </c:numRef>
          </c:val>
          <c:extLst>
            <c:ext xmlns:c16="http://schemas.microsoft.com/office/drawing/2014/chart" uri="{C3380CC4-5D6E-409C-BE32-E72D297353CC}">
              <c16:uniqueId val="{00000004-8448-4D65-B01C-F20A36413D99}"/>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63B6-4248-8FD7-0752E54B3726}"/>
              </c:ext>
            </c:extLst>
          </c:dPt>
          <c:dPt>
            <c:idx val="1"/>
            <c:bubble3D val="0"/>
            <c:extLst>
              <c:ext xmlns:c16="http://schemas.microsoft.com/office/drawing/2014/chart" uri="{C3380CC4-5D6E-409C-BE32-E72D297353CC}">
                <c16:uniqueId val="{00000001-63B6-4248-8FD7-0752E54B3726}"/>
              </c:ext>
            </c:extLst>
          </c:dPt>
          <c:dPt>
            <c:idx val="2"/>
            <c:bubble3D val="0"/>
            <c:extLst>
              <c:ext xmlns:c16="http://schemas.microsoft.com/office/drawing/2014/chart" uri="{C3380CC4-5D6E-409C-BE32-E72D297353CC}">
                <c16:uniqueId val="{00000002-63B6-4248-8FD7-0752E54B3726}"/>
              </c:ext>
            </c:extLst>
          </c:dPt>
          <c:dPt>
            <c:idx val="3"/>
            <c:bubble3D val="0"/>
            <c:extLst>
              <c:ext xmlns:c16="http://schemas.microsoft.com/office/drawing/2014/chart" uri="{C3380CC4-5D6E-409C-BE32-E72D297353CC}">
                <c16:uniqueId val="{00000003-63B6-4248-8FD7-0752E54B3726}"/>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63B6-4248-8FD7-0752E54B3726}"/>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63B6-4248-8FD7-0752E54B3726}"/>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1321</c:v>
                </c:pt>
                <c:pt idx="1">
                  <c:v>1068</c:v>
                </c:pt>
                <c:pt idx="2">
                  <c:v>317</c:v>
                </c:pt>
                <c:pt idx="3">
                  <c:v>246</c:v>
                </c:pt>
                <c:pt idx="4">
                  <c:v>741</c:v>
                </c:pt>
              </c:numCache>
            </c:numRef>
          </c:val>
          <c:extLst>
            <c:ext xmlns:c16="http://schemas.microsoft.com/office/drawing/2014/chart" uri="{C3380CC4-5D6E-409C-BE32-E72D297353CC}">
              <c16:uniqueId val="{00000004-63B6-4248-8FD7-0752E54B3726}"/>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1516-48F7-8DED-7EAD7DF03B73}"/>
              </c:ext>
            </c:extLst>
          </c:dPt>
          <c:dPt>
            <c:idx val="1"/>
            <c:bubble3D val="0"/>
            <c:extLst>
              <c:ext xmlns:c16="http://schemas.microsoft.com/office/drawing/2014/chart" uri="{C3380CC4-5D6E-409C-BE32-E72D297353CC}">
                <c16:uniqueId val="{00000001-1516-48F7-8DED-7EAD7DF03B73}"/>
              </c:ext>
            </c:extLst>
          </c:dPt>
          <c:dPt>
            <c:idx val="2"/>
            <c:bubble3D val="0"/>
            <c:extLst>
              <c:ext xmlns:c16="http://schemas.microsoft.com/office/drawing/2014/chart" uri="{C3380CC4-5D6E-409C-BE32-E72D297353CC}">
                <c16:uniqueId val="{00000002-1516-48F7-8DED-7EAD7DF03B73}"/>
              </c:ext>
            </c:extLst>
          </c:dPt>
          <c:dPt>
            <c:idx val="3"/>
            <c:bubble3D val="0"/>
            <c:extLst>
              <c:ext xmlns:c16="http://schemas.microsoft.com/office/drawing/2014/chart" uri="{C3380CC4-5D6E-409C-BE32-E72D297353CC}">
                <c16:uniqueId val="{00000003-1516-48F7-8DED-7EAD7DF03B73}"/>
              </c:ext>
            </c:extLst>
          </c:dPt>
          <c:dLbls>
            <c:dLbl>
              <c:idx val="3"/>
              <c:layout>
                <c:manualLayout>
                  <c:x val="1.4511421980394387E-2"/>
                  <c:y val="1.740347416369806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1516-48F7-8DED-7EAD7DF03B73}"/>
                </c:ext>
              </c:extLst>
            </c:dLbl>
            <c:dLbl>
              <c:idx val="4"/>
              <c:layout>
                <c:manualLayout>
                  <c:x val="4.7536698831226474E-3"/>
                  <c:y val="-2.7048227096877386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17D1-4A72-8D4D-E42747D99595}"/>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383</c:v>
                </c:pt>
                <c:pt idx="1">
                  <c:v>908</c:v>
                </c:pt>
                <c:pt idx="2">
                  <c:v>92</c:v>
                </c:pt>
                <c:pt idx="3">
                  <c:v>2334</c:v>
                </c:pt>
                <c:pt idx="4">
                  <c:v>76</c:v>
                </c:pt>
              </c:numCache>
            </c:numRef>
          </c:val>
          <c:extLst>
            <c:ext xmlns:c16="http://schemas.microsoft.com/office/drawing/2014/chart" uri="{C3380CC4-5D6E-409C-BE32-E72D297353CC}">
              <c16:uniqueId val="{00000004-1516-48F7-8DED-7EAD7DF03B73}"/>
            </c:ext>
          </c:extLst>
        </c:ser>
        <c:dLbls>
          <c:showLegendKey val="0"/>
          <c:showVal val="0"/>
          <c:showCatName val="0"/>
          <c:showSerName val="0"/>
          <c:showPercent val="0"/>
          <c:showBubbleSize val="0"/>
          <c:showLeaderLines val="1"/>
        </c:dLbls>
      </c:pie3DChart>
      <c:spPr>
        <a:noFill/>
        <a:ln w="25399">
          <a:noFill/>
        </a:ln>
      </c:spPr>
    </c:plotArea>
    <c:legend>
      <c:legendPos val="r"/>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6204-4910-AB86-E5EBA4888DF5}"/>
              </c:ext>
            </c:extLst>
          </c:dPt>
          <c:dPt>
            <c:idx val="1"/>
            <c:bubble3D val="0"/>
            <c:extLst>
              <c:ext xmlns:c16="http://schemas.microsoft.com/office/drawing/2014/chart" uri="{C3380CC4-5D6E-409C-BE32-E72D297353CC}">
                <c16:uniqueId val="{00000001-6204-4910-AB86-E5EBA4888DF5}"/>
              </c:ext>
            </c:extLst>
          </c:dPt>
          <c:dPt>
            <c:idx val="2"/>
            <c:bubble3D val="0"/>
            <c:extLst>
              <c:ext xmlns:c16="http://schemas.microsoft.com/office/drawing/2014/chart" uri="{C3380CC4-5D6E-409C-BE32-E72D297353CC}">
                <c16:uniqueId val="{00000002-6204-4910-AB86-E5EBA4888DF5}"/>
              </c:ext>
            </c:extLst>
          </c:dPt>
          <c:dPt>
            <c:idx val="3"/>
            <c:bubble3D val="0"/>
            <c:extLst>
              <c:ext xmlns:c16="http://schemas.microsoft.com/office/drawing/2014/chart" uri="{C3380CC4-5D6E-409C-BE32-E72D297353CC}">
                <c16:uniqueId val="{00000003-6204-4910-AB86-E5EBA4888DF5}"/>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6204-4910-AB86-E5EBA4888DF5}"/>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6204-4910-AB86-E5EBA4888DF5}"/>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1304</c:v>
                </c:pt>
                <c:pt idx="1">
                  <c:v>1222</c:v>
                </c:pt>
                <c:pt idx="2">
                  <c:v>296</c:v>
                </c:pt>
                <c:pt idx="3">
                  <c:v>232</c:v>
                </c:pt>
                <c:pt idx="4">
                  <c:v>687</c:v>
                </c:pt>
              </c:numCache>
            </c:numRef>
          </c:val>
          <c:extLst>
            <c:ext xmlns:c16="http://schemas.microsoft.com/office/drawing/2014/chart" uri="{C3380CC4-5D6E-409C-BE32-E72D297353CC}">
              <c16:uniqueId val="{00000004-6204-4910-AB86-E5EBA4888DF5}"/>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B33D-4BB4-9FBE-CD22E024423D}"/>
              </c:ext>
            </c:extLst>
          </c:dPt>
          <c:dPt>
            <c:idx val="1"/>
            <c:bubble3D val="0"/>
            <c:extLst>
              <c:ext xmlns:c16="http://schemas.microsoft.com/office/drawing/2014/chart" uri="{C3380CC4-5D6E-409C-BE32-E72D297353CC}">
                <c16:uniqueId val="{00000001-B33D-4BB4-9FBE-CD22E024423D}"/>
              </c:ext>
            </c:extLst>
          </c:dPt>
          <c:dPt>
            <c:idx val="2"/>
            <c:bubble3D val="0"/>
            <c:extLst>
              <c:ext xmlns:c16="http://schemas.microsoft.com/office/drawing/2014/chart" uri="{C3380CC4-5D6E-409C-BE32-E72D297353CC}">
                <c16:uniqueId val="{00000002-B33D-4BB4-9FBE-CD22E024423D}"/>
              </c:ext>
            </c:extLst>
          </c:dPt>
          <c:dPt>
            <c:idx val="3"/>
            <c:bubble3D val="0"/>
            <c:extLst>
              <c:ext xmlns:c16="http://schemas.microsoft.com/office/drawing/2014/chart" uri="{C3380CC4-5D6E-409C-BE32-E72D297353CC}">
                <c16:uniqueId val="{00000003-B33D-4BB4-9FBE-CD22E024423D}"/>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33D-4BB4-9FBE-CD22E024423D}"/>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B33D-4BB4-9FBE-CD22E024423D}"/>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1276</c:v>
                </c:pt>
                <c:pt idx="1">
                  <c:v>1288</c:v>
                </c:pt>
                <c:pt idx="2">
                  <c:v>142</c:v>
                </c:pt>
                <c:pt idx="3">
                  <c:v>185</c:v>
                </c:pt>
                <c:pt idx="4">
                  <c:v>816</c:v>
                </c:pt>
              </c:numCache>
            </c:numRef>
          </c:val>
          <c:extLst>
            <c:ext xmlns:c16="http://schemas.microsoft.com/office/drawing/2014/chart" uri="{C3380CC4-5D6E-409C-BE32-E72D297353CC}">
              <c16:uniqueId val="{00000004-B33D-4BB4-9FBE-CD22E024423D}"/>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b="1">
                <a:solidFill>
                  <a:sysClr val="windowText" lastClr="000000"/>
                </a:solidFill>
                <a:latin typeface="Times New Roman" panose="02020603050405020304" pitchFamily="18" charset="0"/>
                <a:cs typeface="Times New Roman" panose="02020603050405020304" pitchFamily="18" charset="0"/>
              </a:rPr>
              <a:t>Меры повышения конкурентоспособности  </a:t>
            </a:r>
            <a:br>
              <a:rPr lang="ru-RU">
                <a:solidFill>
                  <a:sysClr val="windowText" lastClr="000000"/>
                </a:solidFill>
                <a:latin typeface="Times New Roman" panose="02020603050405020304" pitchFamily="18" charset="0"/>
                <a:cs typeface="Times New Roman" panose="02020603050405020304" pitchFamily="18" charset="0"/>
              </a:rPr>
            </a:br>
            <a:r>
              <a:rPr lang="ru-RU" sz="1000">
                <a:solidFill>
                  <a:sysClr val="windowText" lastClr="000000"/>
                </a:solidFill>
                <a:latin typeface="Times New Roman" panose="02020603050405020304" pitchFamily="18" charset="0"/>
                <a:cs typeface="Times New Roman" panose="02020603050405020304" pitchFamily="18" charset="0"/>
              </a:rPr>
              <a:t>(количество организаций)</a:t>
            </a:r>
          </a:p>
        </c:rich>
      </c:tx>
      <c:layout>
        <c:manualLayout>
          <c:xMode val="edge"/>
          <c:yMode val="edge"/>
          <c:x val="0.23259824292796732"/>
          <c:y val="2.38095238095238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bar"/>
        <c:grouping val="clustered"/>
        <c:varyColors val="0"/>
        <c:ser>
          <c:idx val="0"/>
          <c:order val="0"/>
          <c:tx>
            <c:strRef>
              <c:f>Лист1!$B$1</c:f>
              <c:strCache>
                <c:ptCount val="1"/>
                <c:pt idx="0">
                  <c:v>Меры повышения конкурентоспособности  (количество организаций)</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Новые способы продвижения продукции (маркетинговые стратегии)</c:v>
                </c:pt>
                <c:pt idx="1">
                  <c:v>Не предпринималось никаких действий</c:v>
                </c:pt>
                <c:pt idx="2">
                  <c:v>Приобретение технологий, патентов, лицензий, ноу-хау</c:v>
                </c:pt>
                <c:pt idx="3">
                  <c:v>Выход на новые географические рынки</c:v>
                </c:pt>
                <c:pt idx="4">
                  <c:v>Сокращение затрат на производство/ реализацию продукции (не снижая при этом объема производства/ реализации продукции)</c:v>
                </c:pt>
                <c:pt idx="5">
                  <c:v>Выход на новые продуктовые рынки (реализация полностью нового для бизнеса товара/ работы/ услуги)</c:v>
                </c:pt>
                <c:pt idx="6">
                  <c:v>Самостоятельное проведение НИОКР (Научно-исследовательские и опытно-конструкторские работы)</c:v>
                </c:pt>
                <c:pt idx="7">
                  <c:v>Развитие и расширение системы представительств (торговой сети, сети филиалов и пр.)</c:v>
                </c:pt>
                <c:pt idx="8">
                  <c:v>Обучение и переподготовка персонала</c:v>
                </c:pt>
                <c:pt idx="9">
                  <c:v>Разработка новых модефикаций и форм  производимой продукции, расширение ассортимента</c:v>
                </c:pt>
              </c:strCache>
            </c:strRef>
          </c:cat>
          <c:val>
            <c:numRef>
              <c:f>Лист1!$B$2:$B$11</c:f>
              <c:numCache>
                <c:formatCode>General</c:formatCode>
                <c:ptCount val="10"/>
                <c:pt idx="0">
                  <c:v>13</c:v>
                </c:pt>
                <c:pt idx="1">
                  <c:v>52</c:v>
                </c:pt>
                <c:pt idx="2">
                  <c:v>25</c:v>
                </c:pt>
                <c:pt idx="3">
                  <c:v>42</c:v>
                </c:pt>
                <c:pt idx="4">
                  <c:v>91</c:v>
                </c:pt>
                <c:pt idx="5">
                  <c:v>9</c:v>
                </c:pt>
                <c:pt idx="6">
                  <c:v>5</c:v>
                </c:pt>
                <c:pt idx="7">
                  <c:v>11</c:v>
                </c:pt>
                <c:pt idx="8">
                  <c:v>79</c:v>
                </c:pt>
                <c:pt idx="9">
                  <c:v>10</c:v>
                </c:pt>
              </c:numCache>
            </c:numRef>
          </c:val>
          <c:extLst>
            <c:ext xmlns:c16="http://schemas.microsoft.com/office/drawing/2014/chart" uri="{C3380CC4-5D6E-409C-BE32-E72D297353CC}">
              <c16:uniqueId val="{00000000-E7E9-45AA-83C1-F041940FFA89}"/>
            </c:ext>
          </c:extLst>
        </c:ser>
        <c:dLbls>
          <c:dLblPos val="outEnd"/>
          <c:showLegendKey val="0"/>
          <c:showVal val="1"/>
          <c:showCatName val="0"/>
          <c:showSerName val="0"/>
          <c:showPercent val="0"/>
          <c:showBubbleSize val="0"/>
        </c:dLbls>
        <c:gapWidth val="182"/>
        <c:axId val="638966088"/>
        <c:axId val="638968832"/>
      </c:barChart>
      <c:catAx>
        <c:axId val="6389660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0"/>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8832"/>
        <c:crosses val="autoZero"/>
        <c:auto val="1"/>
        <c:lblAlgn val="ctr"/>
        <c:lblOffset val="10"/>
        <c:tickLblSkip val="1"/>
        <c:noMultiLvlLbl val="0"/>
      </c:catAx>
      <c:valAx>
        <c:axId val="6389688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38966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ru-RU"/>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Доступность государственной поддержки для бизнеса</c:v>
                </c:pt>
              </c:strCache>
            </c:strRef>
          </c:tx>
          <c:dPt>
            <c:idx val="0"/>
            <c:bubble3D val="0"/>
            <c:spPr>
              <a:solidFill>
                <a:schemeClr val="accent1"/>
              </a:solidFill>
              <a:ln w="12700">
                <a:solidFill>
                  <a:schemeClr val="lt1"/>
                </a:solidFill>
              </a:ln>
              <a:effectLst/>
              <a:sp3d contourW="12700">
                <a:contourClr>
                  <a:schemeClr val="lt1"/>
                </a:contourClr>
              </a:sp3d>
            </c:spPr>
            <c:extLst>
              <c:ext xmlns:c16="http://schemas.microsoft.com/office/drawing/2014/chart" uri="{C3380CC4-5D6E-409C-BE32-E72D297353CC}">
                <c16:uniqueId val="{00000001-FC0C-4329-BEE9-BE5F9D0A96E9}"/>
              </c:ext>
            </c:extLst>
          </c:dPt>
          <c:dPt>
            <c:idx val="1"/>
            <c:bubble3D val="0"/>
            <c:spPr>
              <a:solidFill>
                <a:schemeClr val="accent2"/>
              </a:solidFill>
              <a:ln w="6350" cmpd="sng">
                <a:solidFill>
                  <a:schemeClr val="lt1"/>
                </a:solidFill>
              </a:ln>
              <a:effectLst/>
              <a:sp3d contourW="6350">
                <a:contourClr>
                  <a:schemeClr val="lt1"/>
                </a:contourClr>
              </a:sp3d>
            </c:spPr>
            <c:extLst>
              <c:ext xmlns:c16="http://schemas.microsoft.com/office/drawing/2014/chart" uri="{C3380CC4-5D6E-409C-BE32-E72D297353CC}">
                <c16:uniqueId val="{00000003-FC0C-4329-BEE9-BE5F9D0A96E9}"/>
              </c:ext>
            </c:extLst>
          </c:dPt>
          <c:dPt>
            <c:idx val="2"/>
            <c:bubble3D val="0"/>
            <c:spPr>
              <a:solidFill>
                <a:schemeClr val="accent3"/>
              </a:solidFill>
              <a:ln w="6350">
                <a:solidFill>
                  <a:schemeClr val="lt1"/>
                </a:solidFill>
              </a:ln>
              <a:effectLst/>
              <a:sp3d contourW="6350">
                <a:contourClr>
                  <a:schemeClr val="lt1"/>
                </a:contourClr>
              </a:sp3d>
            </c:spPr>
            <c:extLst>
              <c:ext xmlns:c16="http://schemas.microsoft.com/office/drawing/2014/chart" uri="{C3380CC4-5D6E-409C-BE32-E72D297353CC}">
                <c16:uniqueId val="{00000005-FC0C-4329-BEE9-BE5F9D0A96E9}"/>
              </c:ext>
            </c:extLst>
          </c:dPt>
          <c:dPt>
            <c:idx val="3"/>
            <c:bubble3D val="0"/>
            <c:spPr>
              <a:solidFill>
                <a:schemeClr val="accent4"/>
              </a:solidFill>
              <a:ln w="6350">
                <a:solidFill>
                  <a:schemeClr val="lt1"/>
                </a:solidFill>
              </a:ln>
              <a:effectLst/>
              <a:sp3d contourW="6350">
                <a:contourClr>
                  <a:schemeClr val="lt1"/>
                </a:contourClr>
              </a:sp3d>
            </c:spPr>
            <c:extLst>
              <c:ext xmlns:c16="http://schemas.microsoft.com/office/drawing/2014/chart" uri="{C3380CC4-5D6E-409C-BE32-E72D297353CC}">
                <c16:uniqueId val="{00000007-FC0C-4329-BEE9-BE5F9D0A96E9}"/>
              </c:ext>
            </c:extLst>
          </c:dPt>
          <c:dLbls>
            <c:dLbl>
              <c:idx val="1"/>
              <c:layout>
                <c:manualLayout>
                  <c:x val="3.7785243895583888E-2"/>
                  <c:y val="-0.10078156897054535"/>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C0C-4329-BEE9-BE5F9D0A96E9}"/>
                </c:ext>
              </c:extLst>
            </c:dLbl>
            <c:dLbl>
              <c:idx val="3"/>
              <c:layout>
                <c:manualLayout>
                  <c:x val="0.15533162967479147"/>
                  <c:y val="4.802978059115159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FC0C-4329-BEE9-BE5F9D0A96E9}"/>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Лист1!$A$2:$A$5</c:f>
              <c:strCache>
                <c:ptCount val="4"/>
                <c:pt idx="0">
                  <c:v>При необходимости можно легко получить необходимую поддержку</c:v>
                </c:pt>
                <c:pt idx="1">
                  <c:v>Поддержку получить можно, но для этого нужно приложить серьезные усилия: потратить время, разобраться в существующих программах, собрать документы и т.д.</c:v>
                </c:pt>
                <c:pt idx="2">
                  <c:v>Поддержку бизнеса от государства получить практически невозможно</c:v>
                </c:pt>
                <c:pt idx="3">
                  <c:v>Затрудняюсь ответить</c:v>
                </c:pt>
              </c:strCache>
            </c:strRef>
          </c:cat>
          <c:val>
            <c:numRef>
              <c:f>Лист1!$B$2:$B$5</c:f>
              <c:numCache>
                <c:formatCode>General</c:formatCode>
                <c:ptCount val="4"/>
                <c:pt idx="0">
                  <c:v>70.599999999999994</c:v>
                </c:pt>
                <c:pt idx="1">
                  <c:v>7.8</c:v>
                </c:pt>
                <c:pt idx="2">
                  <c:v>0.1</c:v>
                </c:pt>
                <c:pt idx="3">
                  <c:v>21.5</c:v>
                </c:pt>
              </c:numCache>
            </c:numRef>
          </c:val>
          <c:extLst>
            <c:ext xmlns:c16="http://schemas.microsoft.com/office/drawing/2014/chart" uri="{C3380CC4-5D6E-409C-BE32-E72D297353CC}">
              <c16:uniqueId val="{00000008-FC0C-4329-BEE9-BE5F9D0A96E9}"/>
            </c:ext>
          </c:extLst>
        </c:ser>
        <c:dLbls>
          <c:dLblPos val="inEnd"/>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3472897409562923"/>
          <c:y val="0.1404957713619131"/>
          <c:w val="0.36316140071098707"/>
          <c:h val="0.80306680414948128"/>
        </c:manualLayout>
      </c:layout>
      <c:overlay val="0"/>
      <c:spPr>
        <a:noFill/>
        <a:ln>
          <a:noFill/>
        </a:ln>
        <a:effectLst/>
      </c:spPr>
      <c:txPr>
        <a:bodyPr rot="0" spcFirstLastPara="1" vertOverflow="ellipsis" vert="horz" wrap="square" anchor="t" anchorCtr="0"/>
        <a:lstStyle/>
        <a:p>
          <a:pPr>
            <a:defRPr sz="900" b="0" i="0" u="none" strike="noStrike" kern="1200" baseline="0">
              <a:ln>
                <a:noFill/>
              </a:ln>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D284-4110-9349-8CF13B64F073}"/>
              </c:ext>
            </c:extLst>
          </c:dPt>
          <c:dPt>
            <c:idx val="1"/>
            <c:bubble3D val="0"/>
            <c:extLst>
              <c:ext xmlns:c16="http://schemas.microsoft.com/office/drawing/2014/chart" uri="{C3380CC4-5D6E-409C-BE32-E72D297353CC}">
                <c16:uniqueId val="{00000001-D284-4110-9349-8CF13B64F073}"/>
              </c:ext>
            </c:extLst>
          </c:dPt>
          <c:dPt>
            <c:idx val="2"/>
            <c:bubble3D val="0"/>
            <c:extLst>
              <c:ext xmlns:c16="http://schemas.microsoft.com/office/drawing/2014/chart" uri="{C3380CC4-5D6E-409C-BE32-E72D297353CC}">
                <c16:uniqueId val="{00000002-D284-4110-9349-8CF13B64F073}"/>
              </c:ext>
            </c:extLst>
          </c:dPt>
          <c:dPt>
            <c:idx val="3"/>
            <c:bubble3D val="0"/>
            <c:extLst>
              <c:ext xmlns:c16="http://schemas.microsoft.com/office/drawing/2014/chart" uri="{C3380CC4-5D6E-409C-BE32-E72D297353CC}">
                <c16:uniqueId val="{00000003-D284-4110-9349-8CF13B64F073}"/>
              </c:ext>
            </c:extLst>
          </c:dPt>
          <c:dLbls>
            <c:dLbl>
              <c:idx val="0"/>
              <c:layout>
                <c:manualLayout>
                  <c:x val="0.2160825485049663"/>
                  <c:y val="2.6873993691964974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D284-4110-9349-8CF13B64F073}"/>
                </c:ext>
              </c:extLst>
            </c:dLbl>
            <c:dLbl>
              <c:idx val="3"/>
              <c:layout>
                <c:manualLayout>
                  <c:x val="-2.4387147684970753E-3"/>
                  <c:y val="-1.097068748759346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284-4110-9349-8CF13B64F073}"/>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381</c:v>
                </c:pt>
                <c:pt idx="1">
                  <c:v>845</c:v>
                </c:pt>
                <c:pt idx="2">
                  <c:v>82</c:v>
                </c:pt>
                <c:pt idx="3">
                  <c:v>2384</c:v>
                </c:pt>
                <c:pt idx="4">
                  <c:v>381</c:v>
                </c:pt>
              </c:numCache>
            </c:numRef>
          </c:val>
          <c:extLst>
            <c:ext xmlns:c16="http://schemas.microsoft.com/office/drawing/2014/chart" uri="{C3380CC4-5D6E-409C-BE32-E72D297353CC}">
              <c16:uniqueId val="{00000004-D284-4110-9349-8CF13B64F073}"/>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60209882261449343"/>
          <c:y val="0.34261893733871501"/>
          <c:w val="0.38047198348572447"/>
          <c:h val="0.57022431019651953"/>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479D-44EF-B50D-B832FDE8D118}"/>
              </c:ext>
            </c:extLst>
          </c:dPt>
          <c:dPt>
            <c:idx val="1"/>
            <c:bubble3D val="0"/>
            <c:extLst>
              <c:ext xmlns:c16="http://schemas.microsoft.com/office/drawing/2014/chart" uri="{C3380CC4-5D6E-409C-BE32-E72D297353CC}">
                <c16:uniqueId val="{00000001-479D-44EF-B50D-B832FDE8D118}"/>
              </c:ext>
            </c:extLst>
          </c:dPt>
          <c:dPt>
            <c:idx val="2"/>
            <c:bubble3D val="0"/>
            <c:extLst>
              <c:ext xmlns:c16="http://schemas.microsoft.com/office/drawing/2014/chart" uri="{C3380CC4-5D6E-409C-BE32-E72D297353CC}">
                <c16:uniqueId val="{00000002-479D-44EF-B50D-B832FDE8D118}"/>
              </c:ext>
            </c:extLst>
          </c:dPt>
          <c:dPt>
            <c:idx val="3"/>
            <c:bubble3D val="0"/>
            <c:extLst>
              <c:ext xmlns:c16="http://schemas.microsoft.com/office/drawing/2014/chart" uri="{C3380CC4-5D6E-409C-BE32-E72D297353CC}">
                <c16:uniqueId val="{00000003-479D-44EF-B50D-B832FDE8D118}"/>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479D-44EF-B50D-B832FDE8D118}"/>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79D-44EF-B50D-B832FDE8D118}"/>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1245</c:v>
                </c:pt>
                <c:pt idx="1">
                  <c:v>1080</c:v>
                </c:pt>
                <c:pt idx="2">
                  <c:v>291</c:v>
                </c:pt>
                <c:pt idx="3">
                  <c:v>238</c:v>
                </c:pt>
                <c:pt idx="4">
                  <c:v>829</c:v>
                </c:pt>
              </c:numCache>
            </c:numRef>
          </c:val>
          <c:extLst>
            <c:ext xmlns:c16="http://schemas.microsoft.com/office/drawing/2014/chart" uri="{C3380CC4-5D6E-409C-BE32-E72D297353CC}">
              <c16:uniqueId val="{00000004-479D-44EF-B50D-B832FDE8D118}"/>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8154-4DF5-9EC1-92A0E4767521}"/>
              </c:ext>
            </c:extLst>
          </c:dPt>
          <c:dPt>
            <c:idx val="1"/>
            <c:bubble3D val="0"/>
            <c:extLst>
              <c:ext xmlns:c16="http://schemas.microsoft.com/office/drawing/2014/chart" uri="{C3380CC4-5D6E-409C-BE32-E72D297353CC}">
                <c16:uniqueId val="{00000001-8154-4DF5-9EC1-92A0E4767521}"/>
              </c:ext>
            </c:extLst>
          </c:dPt>
          <c:dPt>
            <c:idx val="2"/>
            <c:bubble3D val="0"/>
            <c:extLst>
              <c:ext xmlns:c16="http://schemas.microsoft.com/office/drawing/2014/chart" uri="{C3380CC4-5D6E-409C-BE32-E72D297353CC}">
                <c16:uniqueId val="{00000002-8154-4DF5-9EC1-92A0E4767521}"/>
              </c:ext>
            </c:extLst>
          </c:dPt>
          <c:dPt>
            <c:idx val="3"/>
            <c:bubble3D val="0"/>
            <c:extLst>
              <c:ext xmlns:c16="http://schemas.microsoft.com/office/drawing/2014/chart" uri="{C3380CC4-5D6E-409C-BE32-E72D297353CC}">
                <c16:uniqueId val="{00000003-8154-4DF5-9EC1-92A0E4767521}"/>
              </c:ext>
            </c:extLst>
          </c:dPt>
          <c:dLbls>
            <c:dLbl>
              <c:idx val="3"/>
              <c:layout>
                <c:manualLayout>
                  <c:x val="-3.1727881148614384E-2"/>
                  <c:y val="3.6580149703508151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154-4DF5-9EC1-92A0E4767521}"/>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389</c:v>
                </c:pt>
                <c:pt idx="1">
                  <c:v>891</c:v>
                </c:pt>
                <c:pt idx="2">
                  <c:v>113</c:v>
                </c:pt>
                <c:pt idx="3">
                  <c:v>2343</c:v>
                </c:pt>
                <c:pt idx="4">
                  <c:v>57</c:v>
                </c:pt>
              </c:numCache>
            </c:numRef>
          </c:val>
          <c:extLst>
            <c:ext xmlns:c16="http://schemas.microsoft.com/office/drawing/2014/chart" uri="{C3380CC4-5D6E-409C-BE32-E72D297353CC}">
              <c16:uniqueId val="{00000004-8154-4DF5-9EC1-92A0E4767521}"/>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9808215055920566"/>
          <c:y val="0.32658889860989598"/>
          <c:w val="0.38493271143654817"/>
          <c:h val="0.62830271216097988"/>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C73E-4A31-9BAF-54C5D5782E32}"/>
              </c:ext>
            </c:extLst>
          </c:dPt>
          <c:dPt>
            <c:idx val="1"/>
            <c:bubble3D val="0"/>
            <c:extLst>
              <c:ext xmlns:c16="http://schemas.microsoft.com/office/drawing/2014/chart" uri="{C3380CC4-5D6E-409C-BE32-E72D297353CC}">
                <c16:uniqueId val="{00000001-C73E-4A31-9BAF-54C5D5782E32}"/>
              </c:ext>
            </c:extLst>
          </c:dPt>
          <c:dPt>
            <c:idx val="2"/>
            <c:bubble3D val="0"/>
            <c:extLst>
              <c:ext xmlns:c16="http://schemas.microsoft.com/office/drawing/2014/chart" uri="{C3380CC4-5D6E-409C-BE32-E72D297353CC}">
                <c16:uniqueId val="{00000002-C73E-4A31-9BAF-54C5D5782E32}"/>
              </c:ext>
            </c:extLst>
          </c:dPt>
          <c:dPt>
            <c:idx val="3"/>
            <c:bubble3D val="0"/>
            <c:extLst>
              <c:ext xmlns:c16="http://schemas.microsoft.com/office/drawing/2014/chart" uri="{C3380CC4-5D6E-409C-BE32-E72D297353CC}">
                <c16:uniqueId val="{00000003-C73E-4A31-9BAF-54C5D5782E32}"/>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C73E-4A31-9BAF-54C5D5782E32}"/>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C73E-4A31-9BAF-54C5D5782E32}"/>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1072</c:v>
                </c:pt>
                <c:pt idx="1">
                  <c:v>951</c:v>
                </c:pt>
                <c:pt idx="2">
                  <c:v>487</c:v>
                </c:pt>
                <c:pt idx="3">
                  <c:v>494</c:v>
                </c:pt>
                <c:pt idx="4">
                  <c:v>725</c:v>
                </c:pt>
              </c:numCache>
            </c:numRef>
          </c:val>
          <c:extLst>
            <c:ext xmlns:c16="http://schemas.microsoft.com/office/drawing/2014/chart" uri="{C3380CC4-5D6E-409C-BE32-E72D297353CC}">
              <c16:uniqueId val="{00000004-C73E-4A31-9BAF-54C5D5782E32}"/>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CA3C-4CA4-B13E-AC9562B69DB0}"/>
              </c:ext>
            </c:extLst>
          </c:dPt>
          <c:dPt>
            <c:idx val="1"/>
            <c:bubble3D val="0"/>
            <c:extLst>
              <c:ext xmlns:c16="http://schemas.microsoft.com/office/drawing/2014/chart" uri="{C3380CC4-5D6E-409C-BE32-E72D297353CC}">
                <c16:uniqueId val="{00000001-CA3C-4CA4-B13E-AC9562B69DB0}"/>
              </c:ext>
            </c:extLst>
          </c:dPt>
          <c:dPt>
            <c:idx val="2"/>
            <c:bubble3D val="0"/>
            <c:extLst>
              <c:ext xmlns:c16="http://schemas.microsoft.com/office/drawing/2014/chart" uri="{C3380CC4-5D6E-409C-BE32-E72D297353CC}">
                <c16:uniqueId val="{00000002-CA3C-4CA4-B13E-AC9562B69DB0}"/>
              </c:ext>
            </c:extLst>
          </c:dPt>
          <c:dPt>
            <c:idx val="3"/>
            <c:bubble3D val="0"/>
            <c:extLst>
              <c:ext xmlns:c16="http://schemas.microsoft.com/office/drawing/2014/chart" uri="{C3380CC4-5D6E-409C-BE32-E72D297353CC}">
                <c16:uniqueId val="{00000003-CA3C-4CA4-B13E-AC9562B69DB0}"/>
              </c:ext>
            </c:extLst>
          </c:dPt>
          <c:dLbls>
            <c:dLbl>
              <c:idx val="3"/>
              <c:layout>
                <c:manualLayout>
                  <c:x val="2.0977271458089016E-3"/>
                  <c:y val="3.499652287053861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A3C-4CA4-B13E-AC9562B69DB0}"/>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375</c:v>
                </c:pt>
                <c:pt idx="1">
                  <c:v>1292</c:v>
                </c:pt>
                <c:pt idx="2">
                  <c:v>151</c:v>
                </c:pt>
                <c:pt idx="3">
                  <c:v>1915</c:v>
                </c:pt>
                <c:pt idx="4">
                  <c:v>60</c:v>
                </c:pt>
              </c:numCache>
            </c:numRef>
          </c:val>
          <c:extLst>
            <c:ext xmlns:c16="http://schemas.microsoft.com/office/drawing/2014/chart" uri="{C3380CC4-5D6E-409C-BE32-E72D297353CC}">
              <c16:uniqueId val="{00000004-CA3C-4CA4-B13E-AC9562B69DB0}"/>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8871636790082094"/>
          <c:y val="0.33992866276330841"/>
          <c:w val="0.39426235550343447"/>
          <c:h val="0.57997173430244298"/>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4584719445"/>
          <c:y val="1.2121089774618824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5.4882971739239476E-4"/>
          <c:y val="0.36780203206604056"/>
          <c:w val="0.69652691540636014"/>
          <c:h val="0.51202031258526437"/>
        </c:manualLayout>
      </c:layout>
      <c:pie3DChart>
        <c:varyColors val="1"/>
        <c:ser>
          <c:idx val="0"/>
          <c:order val="0"/>
          <c:tx>
            <c:strRef>
              <c:f>Лист1!$B$1</c:f>
              <c:strCache>
                <c:ptCount val="1"/>
                <c:pt idx="0">
                  <c:v>Качество услуг</c:v>
                </c:pt>
              </c:strCache>
            </c:strRef>
          </c:tx>
          <c:explosion val="25"/>
          <c:dPt>
            <c:idx val="0"/>
            <c:bubble3D val="0"/>
            <c:extLst>
              <c:ext xmlns:c16="http://schemas.microsoft.com/office/drawing/2014/chart" uri="{C3380CC4-5D6E-409C-BE32-E72D297353CC}">
                <c16:uniqueId val="{00000000-1598-4D26-9C34-5ACED4FDDD0D}"/>
              </c:ext>
            </c:extLst>
          </c:dPt>
          <c:dPt>
            <c:idx val="1"/>
            <c:bubble3D val="0"/>
            <c:extLst>
              <c:ext xmlns:c16="http://schemas.microsoft.com/office/drawing/2014/chart" uri="{C3380CC4-5D6E-409C-BE32-E72D297353CC}">
                <c16:uniqueId val="{00000001-1598-4D26-9C34-5ACED4FDDD0D}"/>
              </c:ext>
            </c:extLst>
          </c:dPt>
          <c:dPt>
            <c:idx val="2"/>
            <c:bubble3D val="0"/>
            <c:extLst>
              <c:ext xmlns:c16="http://schemas.microsoft.com/office/drawing/2014/chart" uri="{C3380CC4-5D6E-409C-BE32-E72D297353CC}">
                <c16:uniqueId val="{00000002-1598-4D26-9C34-5ACED4FDDD0D}"/>
              </c:ext>
            </c:extLst>
          </c:dPt>
          <c:dPt>
            <c:idx val="3"/>
            <c:bubble3D val="0"/>
            <c:extLst>
              <c:ext xmlns:c16="http://schemas.microsoft.com/office/drawing/2014/chart" uri="{C3380CC4-5D6E-409C-BE32-E72D297353CC}">
                <c16:uniqueId val="{00000003-1598-4D26-9C34-5ACED4FDDD0D}"/>
              </c:ext>
            </c:extLst>
          </c:dPt>
          <c:dLbls>
            <c:dLbl>
              <c:idx val="0"/>
              <c:layout>
                <c:manualLayout>
                  <c:x val="1.263823025535747E-2"/>
                  <c:y val="-2.781918109265004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1598-4D26-9C34-5ACED4FDDD0D}"/>
                </c:ext>
              </c:extLst>
            </c:dLbl>
            <c:dLbl>
              <c:idx val="2"/>
              <c:layout>
                <c:manualLayout>
                  <c:x val="-3.0896818375763767E-2"/>
                  <c:y val="-3.6873204565284423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1598-4D26-9C34-5ACED4FDDD0D}"/>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Скорее удовлетворены</c:v>
                </c:pt>
                <c:pt idx="1">
                  <c:v>Удовлетворены</c:v>
                </c:pt>
                <c:pt idx="2">
                  <c:v>Скорее неудовлетворены</c:v>
                </c:pt>
                <c:pt idx="3">
                  <c:v>Не удовлетворены</c:v>
                </c:pt>
                <c:pt idx="4">
                  <c:v>Затрудняюсь ответить</c:v>
                </c:pt>
              </c:strCache>
            </c:strRef>
          </c:cat>
          <c:val>
            <c:numRef>
              <c:f>Лист1!$B$2:$B$6</c:f>
              <c:numCache>
                <c:formatCode>General</c:formatCode>
                <c:ptCount val="5"/>
                <c:pt idx="0">
                  <c:v>1071</c:v>
                </c:pt>
                <c:pt idx="1">
                  <c:v>966</c:v>
                </c:pt>
                <c:pt idx="2">
                  <c:v>383</c:v>
                </c:pt>
                <c:pt idx="3">
                  <c:v>449</c:v>
                </c:pt>
                <c:pt idx="4">
                  <c:v>829</c:v>
                </c:pt>
              </c:numCache>
            </c:numRef>
          </c:val>
          <c:extLst>
            <c:ext xmlns:c16="http://schemas.microsoft.com/office/drawing/2014/chart" uri="{C3380CC4-5D6E-409C-BE32-E72D297353CC}">
              <c16:uniqueId val="{00000004-1598-4D26-9C34-5ACED4FDDD0D}"/>
            </c:ext>
          </c:extLst>
        </c:ser>
        <c:dLbls>
          <c:showLegendKey val="0"/>
          <c:showVal val="0"/>
          <c:showCatName val="0"/>
          <c:showSerName val="0"/>
          <c:showPercent val="0"/>
          <c:showBubbleSize val="0"/>
          <c:showLeaderLines val="1"/>
        </c:dLbls>
      </c:pie3DChart>
      <c:spPr>
        <a:noFill/>
        <a:ln w="25406">
          <a:noFill/>
        </a:ln>
      </c:spPr>
    </c:plotArea>
    <c:legend>
      <c:legendPos val="r"/>
      <c:layout>
        <c:manualLayout>
          <c:xMode val="edge"/>
          <c:yMode val="edge"/>
          <c:x val="0.56840770406069485"/>
          <c:y val="0.1950683759479582"/>
          <c:w val="0.41269519110646857"/>
          <c:h val="0.66519160250884724"/>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32343085066947402"/>
          <c:y val="1.2121352477999075E-2"/>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title>
    <c:autoTitleDeleted val="0"/>
    <c:view3D>
      <c:rotX val="30"/>
      <c:rotY val="0"/>
      <c:rAngAx val="0"/>
    </c:view3D>
    <c:floor>
      <c:thickness val="0"/>
    </c:floor>
    <c:sideWall>
      <c:thickness val="0"/>
    </c:sideWall>
    <c:backWall>
      <c:thickness val="0"/>
    </c:backWall>
    <c:plotArea>
      <c:layout>
        <c:manualLayout>
          <c:layoutTarget val="inner"/>
          <c:xMode val="edge"/>
          <c:yMode val="edge"/>
          <c:x val="4.5441052593069048E-2"/>
          <c:y val="0.30590335707645616"/>
          <c:w val="0.65054784220170614"/>
          <c:h val="0.47231535463852786"/>
        </c:manualLayout>
      </c:layout>
      <c:pie3DChart>
        <c:varyColors val="1"/>
        <c:ser>
          <c:idx val="0"/>
          <c:order val="0"/>
          <c:tx>
            <c:strRef>
              <c:f>Лист1!$B$1</c:f>
              <c:strCache>
                <c:ptCount val="1"/>
                <c:pt idx="0">
                  <c:v>Количество организаций</c:v>
                </c:pt>
              </c:strCache>
            </c:strRef>
          </c:tx>
          <c:explosion val="25"/>
          <c:dPt>
            <c:idx val="0"/>
            <c:bubble3D val="0"/>
            <c:extLst>
              <c:ext xmlns:c16="http://schemas.microsoft.com/office/drawing/2014/chart" uri="{C3380CC4-5D6E-409C-BE32-E72D297353CC}">
                <c16:uniqueId val="{00000000-64A9-47A1-AAE1-3CE282399BA0}"/>
              </c:ext>
            </c:extLst>
          </c:dPt>
          <c:dPt>
            <c:idx val="1"/>
            <c:bubble3D val="0"/>
            <c:extLst>
              <c:ext xmlns:c16="http://schemas.microsoft.com/office/drawing/2014/chart" uri="{C3380CC4-5D6E-409C-BE32-E72D297353CC}">
                <c16:uniqueId val="{00000001-64A9-47A1-AAE1-3CE282399BA0}"/>
              </c:ext>
            </c:extLst>
          </c:dPt>
          <c:dPt>
            <c:idx val="2"/>
            <c:bubble3D val="0"/>
            <c:extLst>
              <c:ext xmlns:c16="http://schemas.microsoft.com/office/drawing/2014/chart" uri="{C3380CC4-5D6E-409C-BE32-E72D297353CC}">
                <c16:uniqueId val="{00000002-64A9-47A1-AAE1-3CE282399BA0}"/>
              </c:ext>
            </c:extLst>
          </c:dPt>
          <c:dPt>
            <c:idx val="3"/>
            <c:bubble3D val="0"/>
            <c:extLst>
              <c:ext xmlns:c16="http://schemas.microsoft.com/office/drawing/2014/chart" uri="{C3380CC4-5D6E-409C-BE32-E72D297353CC}">
                <c16:uniqueId val="{00000003-64A9-47A1-AAE1-3CE282399BA0}"/>
              </c:ext>
            </c:extLst>
          </c:dPt>
          <c:dLbls>
            <c:dLbl>
              <c:idx val="3"/>
              <c:layout>
                <c:manualLayout>
                  <c:x val="-9.8172061825605138E-3"/>
                  <c:y val="2.396861682612254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4A9-47A1-AAE1-3CE282399BA0}"/>
                </c:ext>
              </c:extLst>
            </c:dLbl>
            <c:numFmt formatCode="0.0%" sourceLinked="0"/>
            <c:spPr>
              <a:noFill/>
              <a:ln>
                <a:noFill/>
              </a:ln>
              <a:effectLst/>
            </c:spPr>
            <c:txPr>
              <a:bodyPr/>
              <a:lstStyle/>
              <a:p>
                <a:pPr>
                  <a:defRPr b="1"/>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Избыточно (много)</c:v>
                </c:pt>
                <c:pt idx="1">
                  <c:v>Мало</c:v>
                </c:pt>
                <c:pt idx="2">
                  <c:v>Услуга отсутствует</c:v>
                </c:pt>
                <c:pt idx="3">
                  <c:v>Достаточно</c:v>
                </c:pt>
                <c:pt idx="4">
                  <c:v>Затрудняюсь ответить</c:v>
                </c:pt>
              </c:strCache>
            </c:strRef>
          </c:cat>
          <c:val>
            <c:numRef>
              <c:f>Лист1!$B$2:$B$6</c:f>
              <c:numCache>
                <c:formatCode>General</c:formatCode>
                <c:ptCount val="5"/>
                <c:pt idx="0">
                  <c:v>386</c:v>
                </c:pt>
                <c:pt idx="1">
                  <c:v>982</c:v>
                </c:pt>
                <c:pt idx="2">
                  <c:v>142</c:v>
                </c:pt>
                <c:pt idx="3">
                  <c:v>2222</c:v>
                </c:pt>
                <c:pt idx="4">
                  <c:v>61</c:v>
                </c:pt>
              </c:numCache>
            </c:numRef>
          </c:val>
          <c:extLst>
            <c:ext xmlns:c16="http://schemas.microsoft.com/office/drawing/2014/chart" uri="{C3380CC4-5D6E-409C-BE32-E72D297353CC}">
              <c16:uniqueId val="{00000004-64A9-47A1-AAE1-3CE282399BA0}"/>
            </c:ext>
          </c:extLst>
        </c:ser>
        <c:dLbls>
          <c:showLegendKey val="0"/>
          <c:showVal val="0"/>
          <c:showCatName val="0"/>
          <c:showSerName val="0"/>
          <c:showPercent val="0"/>
          <c:showBubbleSize val="0"/>
          <c:showLeaderLines val="1"/>
        </c:dLbls>
      </c:pie3DChart>
      <c:spPr>
        <a:noFill/>
        <a:ln w="25399">
          <a:noFill/>
        </a:ln>
      </c:spPr>
    </c:plotArea>
    <c:legend>
      <c:legendPos val="r"/>
      <c:layout>
        <c:manualLayout>
          <c:xMode val="edge"/>
          <c:yMode val="edge"/>
          <c:x val="0.59710376202974624"/>
          <c:y val="0.21950949679677137"/>
          <c:w val="0.38511846019247598"/>
          <c:h val="0.73015550475545399"/>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C46C3-6D92-45D9-ABFE-62B07183D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8283</TotalTime>
  <Pages>49</Pages>
  <Words>15954</Words>
  <Characters>90942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Сундарева А.А.</dc:creator>
  <cp:keywords/>
  <dc:description/>
  <cp:lastModifiedBy>Сундарева А.А.</cp:lastModifiedBy>
  <cp:revision>308</cp:revision>
  <cp:lastPrinted>2024-01-25T13:33:00Z</cp:lastPrinted>
  <dcterms:created xsi:type="dcterms:W3CDTF">2021-12-14T10:27:00Z</dcterms:created>
  <dcterms:modified xsi:type="dcterms:W3CDTF">2024-01-25T13:35:00Z</dcterms:modified>
</cp:coreProperties>
</file>