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2B615" w14:textId="77777777" w:rsidR="00052FFD" w:rsidRPr="00052FFD" w:rsidRDefault="00052FFD" w:rsidP="00052FFD">
      <w:pPr>
        <w:tabs>
          <w:tab w:val="left" w:pos="4251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2F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4 к годовому отчету </w:t>
      </w:r>
    </w:p>
    <w:p w14:paraId="0D801D06" w14:textId="77777777" w:rsidR="00052FFD" w:rsidRDefault="00052FFD" w:rsidP="00CE52B5">
      <w:pPr>
        <w:tabs>
          <w:tab w:val="left" w:pos="42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6E6170C" w14:textId="77777777" w:rsidR="00052FFD" w:rsidRDefault="00052FFD" w:rsidP="00052FFD">
      <w:pPr>
        <w:spacing w:after="0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П</w:t>
      </w:r>
      <w:r w:rsidRPr="00052FF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еречень лучших практик </w:t>
      </w:r>
      <w:r w:rsidRPr="00052FFD">
        <w:rPr>
          <w:rFonts w:ascii="Times New Roman" w:hAnsi="Times New Roman" w:cs="Times New Roman"/>
          <w:sz w:val="28"/>
          <w:szCs w:val="26"/>
        </w:rPr>
        <w:t>и комплексных решений по социальному и экономическому развитию субъектов Российской Федерации, содержащихся в цифровой платформе региональных практик устойчивого развития «</w:t>
      </w:r>
      <w:proofErr w:type="spellStart"/>
      <w:r w:rsidRPr="00052FFD">
        <w:rPr>
          <w:rFonts w:ascii="Times New Roman" w:hAnsi="Times New Roman" w:cs="Times New Roman"/>
          <w:sz w:val="28"/>
          <w:szCs w:val="26"/>
        </w:rPr>
        <w:t>Смартека</w:t>
      </w:r>
      <w:proofErr w:type="spellEnd"/>
      <w:r w:rsidRPr="00052FFD">
        <w:rPr>
          <w:rFonts w:ascii="Times New Roman" w:hAnsi="Times New Roman" w:cs="Times New Roman"/>
          <w:sz w:val="28"/>
          <w:szCs w:val="26"/>
        </w:rPr>
        <w:t xml:space="preserve">», принятых муниципальным образованием </w:t>
      </w:r>
      <w:r>
        <w:rPr>
          <w:rFonts w:ascii="Times New Roman" w:hAnsi="Times New Roman" w:cs="Times New Roman"/>
          <w:sz w:val="28"/>
          <w:szCs w:val="26"/>
        </w:rPr>
        <w:t xml:space="preserve">Краснодарского края </w:t>
      </w:r>
      <w:r w:rsidRPr="00052FFD">
        <w:rPr>
          <w:rFonts w:ascii="Times New Roman" w:hAnsi="Times New Roman" w:cs="Times New Roman"/>
          <w:sz w:val="28"/>
          <w:szCs w:val="26"/>
        </w:rPr>
        <w:t xml:space="preserve">для пилотной апробации (внедрения) </w:t>
      </w:r>
    </w:p>
    <w:p w14:paraId="440ECCC0" w14:textId="77777777" w:rsidR="00052FFD" w:rsidRDefault="00052FFD" w:rsidP="00052FFD">
      <w:pPr>
        <w:spacing w:after="0"/>
        <w:jc w:val="center"/>
        <w:rPr>
          <w:rFonts w:ascii="Times New Roman" w:hAnsi="Times New Roman" w:cs="Times New Roman"/>
          <w:sz w:val="28"/>
          <w:szCs w:val="26"/>
        </w:rPr>
      </w:pPr>
    </w:p>
    <w:p w14:paraId="06D1ADBB" w14:textId="77777777" w:rsidR="00CE52B5" w:rsidRPr="00C75841" w:rsidRDefault="00071C5A" w:rsidP="00CE52B5">
      <w:pPr>
        <w:spacing w:after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75841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B14404" wp14:editId="158B42A5">
                <wp:simplePos x="0" y="0"/>
                <wp:positionH relativeFrom="column">
                  <wp:posOffset>9443085</wp:posOffset>
                </wp:positionH>
                <wp:positionV relativeFrom="paragraph">
                  <wp:posOffset>198120</wp:posOffset>
                </wp:positionV>
                <wp:extent cx="266700" cy="8382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96C1A2" w14:textId="4D2544B2" w:rsidR="00E51891" w:rsidRDefault="00E51891"/>
                          <w:p w14:paraId="29C9364F" w14:textId="77777777" w:rsidR="007118AE" w:rsidRDefault="007118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B14404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743.55pt;margin-top:15.6pt;width:21pt;height:6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zBdKwIAAFMEAAAOAAAAZHJzL2Uyb0RvYy54bWysVE1v2zAMvQ/YfxB0b+ykaZoZcYosRYYB&#10;QVsgHXpWZCk2IIuapMTOfv0o2flYt9PQi0yK1BPJ9+TZQ1srchDWVaBzOhyklAjNoaj0Lqc/Xlc3&#10;U0qcZ7pgCrTI6VE4+jD//GnWmEyMoARVCEsQRLusMTktvTdZkjheipq5ARihMSjB1syja3dJYVmD&#10;6LVKRmk6SRqwhbHAhXO4+9gF6TziSym4f5bSCU9UTrE2H1cb121Yk/mMZTvLTFnxvgz2H1XUrNJ4&#10;6RnqkXlG9rb6C6quuAUH0g841AlIWXERe8Buhum7bjYlMyL2gsNx5jwm93Gw/OmwMS+W+PYrtEhg&#10;GEhjXOZwM/TTSluHL1ZKMI4jPJ7HJlpPOG6OJpP7FCMcQ9PbKdISUJLLYWOd/yagJsHIqUVW4rDY&#10;Ye18l3pKCXc5UFWxqpSKTlCCWCpLDgw5VD6WiOB/ZClNmpxObu/SCKwhHO+QlcZaLi0Fy7fbtu9z&#10;C8UR27fQKcMZvqqwyDVz/oVZlAL2hfL2z7hIBXgJ9BYlJdhf/9oP+cgQRilpUFo5dT/3zApK1HeN&#10;3H0ZjsdBi9EZ392P0LHXke11RO/rJWDnQ3xIhkcz5Ht1MqWF+g1fwSLciiGmOd6dU38yl74TPL4i&#10;LhaLmITqM8yv9cbwAB0mHSh4bd+YNT1PHgl+gpMIWfaOri43nNSw2HuQVeQyDLibaj93VG5UQ//K&#10;wtO49mPW5V8w/w0AAP//AwBQSwMEFAAGAAgAAAAhAAknLRTiAAAADAEAAA8AAABkcnMvZG93bnJl&#10;di54bWxMj0lPxDAMhe9I/IfISFwQky7MQmk6QohF4saURdwyjWkrGqdqMm3593hOcPOzn56/l29n&#10;24kRB986UhAvIhBIlTMt1Qpey4fLDQgfNBndOUIFP+hhW5ye5DozbqIXHHehFhxCPtMKmhD6TEpf&#10;NWi1X7geiW9fbrA6sBxqaQY9cbjtZBJFK2l1S/yh0T3eNVh97w5WwedF/fHs58e3KV2m/f3TWK7f&#10;TanU+dl8ewMi4Bz+zHDEZ3QomGnvDmS86FhfbdYxexWkcQLi6Fgm17zZ87RKE5BFLv+XKH4BAAD/&#10;/wMAUEsBAi0AFAAGAAgAAAAhALaDOJL+AAAA4QEAABMAAAAAAAAAAAAAAAAAAAAAAFtDb250ZW50&#10;X1R5cGVzXS54bWxQSwECLQAUAAYACAAAACEAOP0h/9YAAACUAQAACwAAAAAAAAAAAAAAAAAvAQAA&#10;X3JlbHMvLnJlbHNQSwECLQAUAAYACAAAACEA26swXSsCAABTBAAADgAAAAAAAAAAAAAAAAAuAgAA&#10;ZHJzL2Uyb0RvYy54bWxQSwECLQAUAAYACAAAACEACSctFOIAAAAMAQAADwAAAAAAAAAAAAAAAACF&#10;BAAAZHJzL2Rvd25yZXYueG1sUEsFBgAAAAAEAAQA8wAAAJQFAAAAAA==&#10;" fillcolor="white [3201]" stroked="f" strokeweight=".5pt">
                <v:textbox>
                  <w:txbxContent>
                    <w:p w14:paraId="1996C1A2" w14:textId="4D2544B2" w:rsidR="00E51891" w:rsidRDefault="00E51891"/>
                    <w:p w14:paraId="29C9364F" w14:textId="77777777" w:rsidR="007118AE" w:rsidRDefault="007118AE"/>
                  </w:txbxContent>
                </v:textbox>
              </v:shape>
            </w:pict>
          </mc:Fallback>
        </mc:AlternateContent>
      </w:r>
    </w:p>
    <w:p w14:paraId="35029974" w14:textId="77777777" w:rsidR="00CE52B5" w:rsidRPr="00C75841" w:rsidRDefault="00CE52B5" w:rsidP="00CE52B5">
      <w:pPr>
        <w:spacing w:after="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6"/>
        <w:tblW w:w="14879" w:type="dxa"/>
        <w:tblLook w:val="04A0" w:firstRow="1" w:lastRow="0" w:firstColumn="1" w:lastColumn="0" w:noHBand="0" w:noVBand="1"/>
      </w:tblPr>
      <w:tblGrid>
        <w:gridCol w:w="566"/>
        <w:gridCol w:w="2738"/>
        <w:gridCol w:w="1903"/>
        <w:gridCol w:w="2516"/>
        <w:gridCol w:w="1927"/>
        <w:gridCol w:w="5229"/>
      </w:tblGrid>
      <w:tr w:rsidR="00A864D9" w:rsidRPr="00D35EAD" w14:paraId="7FCED174" w14:textId="77777777" w:rsidTr="00362FA4">
        <w:trPr>
          <w:trHeight w:val="113"/>
          <w:tblHeader/>
        </w:trPr>
        <w:tc>
          <w:tcPr>
            <w:tcW w:w="566" w:type="dxa"/>
          </w:tcPr>
          <w:p w14:paraId="3FC5CBA9" w14:textId="77777777" w:rsidR="00052FFD" w:rsidRPr="00D35EAD" w:rsidRDefault="00052FFD" w:rsidP="00052FF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222E80A" w14:textId="77777777" w:rsidR="00052FFD" w:rsidRPr="00D35EAD" w:rsidRDefault="00052FFD" w:rsidP="00052FFD">
            <w:pPr>
              <w:jc w:val="center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738" w:type="dxa"/>
          </w:tcPr>
          <w:p w14:paraId="302C92B6" w14:textId="77777777" w:rsidR="00052FFD" w:rsidRPr="00D35EAD" w:rsidRDefault="00052FFD" w:rsidP="00052FFD">
            <w:pPr>
              <w:jc w:val="center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eastAsia="Times New Roman" w:hAnsi="Times New Roman" w:cs="Times New Roman"/>
                <w:lang w:eastAsia="ru-RU"/>
              </w:rPr>
              <w:t>Наименование практики</w:t>
            </w:r>
          </w:p>
        </w:tc>
        <w:tc>
          <w:tcPr>
            <w:tcW w:w="1903" w:type="dxa"/>
          </w:tcPr>
          <w:p w14:paraId="39052A1B" w14:textId="77777777" w:rsidR="00052FFD" w:rsidRPr="00D35EAD" w:rsidRDefault="00052FFD" w:rsidP="00052FFD">
            <w:pPr>
              <w:jc w:val="center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eastAsia="Times New Roman" w:hAnsi="Times New Roman" w:cs="Times New Roman"/>
                <w:lang w:eastAsia="ru-RU"/>
              </w:rPr>
              <w:t>Наименование субъекта РФ (разработчика практики)</w:t>
            </w:r>
          </w:p>
        </w:tc>
        <w:tc>
          <w:tcPr>
            <w:tcW w:w="2516" w:type="dxa"/>
          </w:tcPr>
          <w:p w14:paraId="162D2D6C" w14:textId="77777777" w:rsidR="00052FFD" w:rsidRPr="00D35EAD" w:rsidRDefault="00052FFD" w:rsidP="00052FFD">
            <w:pPr>
              <w:jc w:val="center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Номинация</w:t>
            </w:r>
          </w:p>
        </w:tc>
        <w:tc>
          <w:tcPr>
            <w:tcW w:w="1927" w:type="dxa"/>
          </w:tcPr>
          <w:p w14:paraId="5E343304" w14:textId="77777777" w:rsidR="00052FFD" w:rsidRPr="00D35EAD" w:rsidRDefault="00A178FE" w:rsidP="00A178FE">
            <w:pPr>
              <w:jc w:val="center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eastAsia="Times New Roman" w:hAnsi="Times New Roman" w:cs="Times New Roman"/>
                <w:lang w:eastAsia="ru-RU"/>
              </w:rPr>
              <w:t xml:space="preserve">Этап внедрения практики в муниципальном образовании </w:t>
            </w:r>
          </w:p>
        </w:tc>
        <w:tc>
          <w:tcPr>
            <w:tcW w:w="5229" w:type="dxa"/>
          </w:tcPr>
          <w:p w14:paraId="139615CB" w14:textId="77777777" w:rsidR="00052FFD" w:rsidRPr="00D35EAD" w:rsidRDefault="00A178FE" w:rsidP="00A178FE">
            <w:pPr>
              <w:jc w:val="center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достигнутых (или планируемых) результатов по итогам внедрения практики </w:t>
            </w:r>
            <w:r w:rsidR="00BC290B" w:rsidRPr="00D35EAD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</w:tr>
      <w:tr w:rsidR="00A864D9" w:rsidRPr="00D35EAD" w14:paraId="45ABEFB1" w14:textId="77777777" w:rsidTr="00362FA4">
        <w:trPr>
          <w:trHeight w:val="113"/>
        </w:trPr>
        <w:tc>
          <w:tcPr>
            <w:tcW w:w="566" w:type="dxa"/>
          </w:tcPr>
          <w:p w14:paraId="3C463EA2" w14:textId="3D9E07F0" w:rsidR="00052FFD" w:rsidRPr="00D35EAD" w:rsidRDefault="001C0210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8" w:type="dxa"/>
          </w:tcPr>
          <w:p w14:paraId="6DDDB17A" w14:textId="1AAB03B2" w:rsidR="00052FFD" w:rsidRPr="00D35EAD" w:rsidRDefault="00030EEC" w:rsidP="00030EEC">
            <w:pPr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«Оказание поддержки субъектам МСП, самозанятым и физическим лицам в муниципальных образованиях»</w:t>
            </w:r>
          </w:p>
        </w:tc>
        <w:tc>
          <w:tcPr>
            <w:tcW w:w="1903" w:type="dxa"/>
          </w:tcPr>
          <w:p w14:paraId="6CEE9359" w14:textId="3A710E7E" w:rsidR="00052FFD" w:rsidRPr="00D35EAD" w:rsidRDefault="00030EEC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Самарская область</w:t>
            </w:r>
          </w:p>
        </w:tc>
        <w:tc>
          <w:tcPr>
            <w:tcW w:w="2516" w:type="dxa"/>
          </w:tcPr>
          <w:p w14:paraId="1797AB41" w14:textId="5E0440CA" w:rsidR="00052FFD" w:rsidRPr="00D35EAD" w:rsidRDefault="001C0210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Развитие предпринимательства</w:t>
            </w:r>
          </w:p>
        </w:tc>
        <w:tc>
          <w:tcPr>
            <w:tcW w:w="1927" w:type="dxa"/>
          </w:tcPr>
          <w:p w14:paraId="3091A213" w14:textId="077842AC" w:rsidR="00052FFD" w:rsidRPr="00D35EAD" w:rsidRDefault="001C0210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Внедрено</w:t>
            </w:r>
          </w:p>
        </w:tc>
        <w:tc>
          <w:tcPr>
            <w:tcW w:w="5229" w:type="dxa"/>
          </w:tcPr>
          <w:p w14:paraId="6A5F1227" w14:textId="77777777" w:rsidR="001C0210" w:rsidRPr="00D35EAD" w:rsidRDefault="001C0210" w:rsidP="001C021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состоянию на 01.11.2023 года муниципальным центром поддержки предпринимательства в Ленинградском районе оказано 305 консультационных и информационных услуг субъектам МСП.</w:t>
            </w:r>
          </w:p>
          <w:p w14:paraId="5C485435" w14:textId="77777777" w:rsidR="001C0210" w:rsidRPr="00D35EAD" w:rsidRDefault="001C0210" w:rsidP="001C0210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публичное информирование (размещение информации на официальном сайте администрации муниципального образования Ленинградский район в информационно – телекоммуникационной сети «Интернет» (</w:t>
            </w:r>
            <w:proofErr w:type="spellStart"/>
            <w:r w:rsidRPr="00D35EAD">
              <w:fldChar w:fldCharType="begin"/>
            </w:r>
            <w:r w:rsidRPr="00D35EAD">
              <w:instrText>HYPERLINK "https://adminlenkub.ru/item/"</w:instrText>
            </w:r>
            <w:r w:rsidRPr="00D35EAD">
              <w:fldChar w:fldCharType="separate"/>
            </w:r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https</w:t>
            </w:r>
            <w:proofErr w:type="spellEnd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://</w:t>
            </w:r>
            <w:proofErr w:type="spellStart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adminlenkub.ru</w:t>
            </w:r>
            <w:proofErr w:type="spellEnd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item</w:t>
            </w:r>
            <w:proofErr w:type="spellEnd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/</w:t>
            </w:r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D3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Инвестиционном портале Ленинградского района Краснодарского края (</w:t>
            </w:r>
            <w:proofErr w:type="spellStart"/>
            <w:r w:rsidRPr="00D35EAD">
              <w:fldChar w:fldCharType="begin"/>
            </w:r>
            <w:r w:rsidRPr="00D35EAD">
              <w:instrText>HYPERLINK "https://invest-lenkub.ru/ru/)"</w:instrText>
            </w:r>
            <w:r w:rsidRPr="00D35EAD">
              <w:fldChar w:fldCharType="separate"/>
            </w:r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https</w:t>
            </w:r>
            <w:proofErr w:type="spellEnd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://</w:t>
            </w:r>
            <w:proofErr w:type="spellStart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invest-lenkub.ru</w:t>
            </w:r>
            <w:proofErr w:type="spellEnd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ru</w:t>
            </w:r>
            <w:proofErr w:type="spellEnd"/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t>/)</w:t>
            </w:r>
            <w:r w:rsidRPr="00D35EAD">
              <w:rPr>
                <w:rStyle w:val="ad"/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D3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информационных стендах, в газете «Степные зори»)).</w:t>
            </w:r>
          </w:p>
          <w:p w14:paraId="5DD360A0" w14:textId="77777777" w:rsidR="001C0210" w:rsidRPr="00D35EAD" w:rsidRDefault="001C0210" w:rsidP="001C0210">
            <w:pPr>
              <w:shd w:val="clear" w:color="auto" w:fill="FFFFFF"/>
              <w:ind w:firstLine="708"/>
              <w:jc w:val="both"/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В целях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оперативного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взаимодействия с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субъектами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малого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и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среднего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предпринимательства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администрацией района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создана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группа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в мессенджере «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val="en-US" w:eastAsia="ru-RU"/>
              </w:rPr>
              <w:t>WhatsApp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» (Бизнес района), в которой размещается </w:t>
            </w:r>
            <w:r w:rsidRPr="00D35EAD">
              <w:rPr>
                <w:rFonts w:ascii="Times New Roman" w:eastAsia="Calibri" w:hAnsi="Times New Roman" w:cs="Times New Roman"/>
              </w:rPr>
              <w:t xml:space="preserve">необходимая 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информация для бизнеса. Субъекты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малого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и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среднего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предпринимательства,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осуществляющие свою деятельность на территории Ленинградского района, могут стать участниками </w:t>
            </w:r>
            <w:r w:rsidRPr="00D35EAD">
              <w:rPr>
                <w:rFonts w:ascii="Times New Roman" w:eastAsia="Arial" w:hAnsi="Times New Roman" w:cs="Times New Roman"/>
                <w:bCs/>
                <w:color w:val="000000"/>
                <w:shd w:val="clear" w:color="auto" w:fill="FFFFFF"/>
                <w:lang w:eastAsia="ru-RU"/>
              </w:rPr>
              <w:t>группы (сообщества)</w:t>
            </w:r>
            <w:r w:rsidRPr="00D35EAD">
              <w:rPr>
                <w:rFonts w:ascii="Times New Roman" w:eastAsia="Arial" w:hAnsi="Times New Roman" w:cs="Times New Roman"/>
                <w:color w:val="000000"/>
                <w:shd w:val="clear" w:color="auto" w:fill="FFFFFF"/>
                <w:lang w:eastAsia="ru-RU"/>
              </w:rPr>
              <w:t xml:space="preserve"> «Бизнес района».</w:t>
            </w:r>
          </w:p>
          <w:p w14:paraId="112EBF22" w14:textId="77777777" w:rsidR="001C0210" w:rsidRPr="00D35EAD" w:rsidRDefault="001C0210" w:rsidP="001C0210">
            <w:pPr>
              <w:tabs>
                <w:tab w:val="left" w:pos="851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35EAD">
              <w:rPr>
                <w:rFonts w:ascii="Times New Roman" w:eastAsia="Calibri" w:hAnsi="Times New Roman" w:cs="Times New Roman"/>
                <w:color w:val="000000"/>
              </w:rPr>
              <w:t xml:space="preserve">С целью снижения финансовых и временных затрат предпринимателей, а также поддержки </w:t>
            </w:r>
            <w:r w:rsidRPr="00D35EAD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благоприятной для развития субъектов малого и среднего предпринимательства Ленинградского района инфраструктуры в муниципальном образовании Ленинградский район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при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поддержке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администрации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муниципального образования Ленинградский район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открылся</w:t>
            </w:r>
            <w:r w:rsidRPr="00D35EAD">
              <w:rPr>
                <w:rFonts w:ascii="Times New Roman" w:eastAsia="Calibri" w:hAnsi="Times New Roman" w:cs="Times New Roman"/>
                <w:color w:val="000000"/>
              </w:rPr>
              <w:t xml:space="preserve"> частный коворкинг - центр.</w:t>
            </w:r>
          </w:p>
          <w:p w14:paraId="49672922" w14:textId="77777777" w:rsidR="001C0210" w:rsidRPr="00D35EAD" w:rsidRDefault="001C0210" w:rsidP="001C0210">
            <w:pPr>
              <w:tabs>
                <w:tab w:val="left" w:pos="851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Рабочие места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в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коворкинг 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-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центре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предоставлены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самозанятым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гражданам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, зарегистрированным и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осуществляющим деятельность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 на территории муниципального образования Ленинградский район:</w:t>
            </w:r>
          </w:p>
          <w:p w14:paraId="15A1D685" w14:textId="77777777" w:rsidR="001C0210" w:rsidRPr="00D35EAD" w:rsidRDefault="001C0210" w:rsidP="001C0210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35EAD">
              <w:rPr>
                <w:rFonts w:ascii="Times New Roman" w:eastAsia="Calibri" w:hAnsi="Times New Roman" w:cs="Times New Roman"/>
                <w:color w:val="000000"/>
              </w:rPr>
              <w:t>1. Сысоев Глеб Владимирович (первый резидент в коворкинге), является самозанятым, занимается рекламой и маркетингом.</w:t>
            </w:r>
          </w:p>
          <w:p w14:paraId="7CAF65A2" w14:textId="77777777" w:rsidR="001C0210" w:rsidRPr="00D35EAD" w:rsidRDefault="001C0210" w:rsidP="001C0210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35EAD">
              <w:rPr>
                <w:rFonts w:ascii="Times New Roman" w:eastAsia="Calibri" w:hAnsi="Times New Roman" w:cs="Times New Roman"/>
                <w:color w:val="000000"/>
              </w:rPr>
              <w:t>2. Бояринова Яна Геннадьевна, является самозанятым, занимается психологическими услугами.</w:t>
            </w:r>
          </w:p>
          <w:p w14:paraId="6FDAF654" w14:textId="77777777" w:rsidR="001C0210" w:rsidRPr="00D35EAD" w:rsidRDefault="001C0210" w:rsidP="001C0210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35EAD">
              <w:rPr>
                <w:rFonts w:ascii="Times New Roman" w:eastAsia="Calibri" w:hAnsi="Times New Roman" w:cs="Times New Roman"/>
                <w:color w:val="000000"/>
              </w:rPr>
              <w:t xml:space="preserve">3. </w:t>
            </w:r>
            <w:proofErr w:type="spellStart"/>
            <w:r w:rsidRPr="00D35EAD">
              <w:rPr>
                <w:rFonts w:ascii="Times New Roman" w:eastAsia="Calibri" w:hAnsi="Times New Roman" w:cs="Times New Roman"/>
                <w:color w:val="000000"/>
              </w:rPr>
              <w:t>Поселенова</w:t>
            </w:r>
            <w:proofErr w:type="spellEnd"/>
            <w:r w:rsidRPr="00D35EAD">
              <w:rPr>
                <w:rFonts w:ascii="Times New Roman" w:eastAsia="Calibri" w:hAnsi="Times New Roman" w:cs="Times New Roman"/>
                <w:color w:val="000000"/>
              </w:rPr>
              <w:t xml:space="preserve"> Юлия Сергеевна, является самозанятым, занимается производством собственной продукции. </w:t>
            </w:r>
          </w:p>
          <w:p w14:paraId="3E28E5BC" w14:textId="77777777" w:rsidR="001C0210" w:rsidRPr="00D35EAD" w:rsidRDefault="001C0210" w:rsidP="001C0210">
            <w:pPr>
              <w:tabs>
                <w:tab w:val="left" w:pos="851"/>
              </w:tabs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D35EAD">
              <w:rPr>
                <w:rFonts w:ascii="Times New Roman" w:eastAsia="Calibri" w:hAnsi="Times New Roman" w:cs="Times New Roman"/>
              </w:rPr>
              <w:t xml:space="preserve">На базе частного коворкинг - центра </w:t>
            </w:r>
            <w:r w:rsidRPr="00D35EAD">
              <w:rPr>
                <w:rFonts w:ascii="Times New Roman" w:eastAsia="Calibri" w:hAnsi="Times New Roman" w:cs="Times New Roman"/>
                <w:color w:val="000000"/>
              </w:rPr>
              <w:t xml:space="preserve">проводятся 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информационно - </w:t>
            </w:r>
            <w:r w:rsidRPr="00D35EAD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консультационные мероприятия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, круглые столы, тренинги, </w:t>
            </w:r>
            <w:r w:rsidRPr="00D35EAD">
              <w:rPr>
                <w:rFonts w:ascii="Times New Roman" w:eastAsia="Calibri" w:hAnsi="Times New Roman" w:cs="Times New Roman"/>
                <w:color w:val="000000"/>
              </w:rPr>
              <w:t xml:space="preserve">нацеленные на </w:t>
            </w:r>
            <w:r w:rsidRPr="00D35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уровня информированности физических лиц, заинтересованных в начале осуществления предпринимательской деятельности, субъектов МСП, а также физических лиц, применяющих специальный налоговый режим; </w:t>
            </w:r>
            <w:r w:rsidRPr="00D35EAD">
              <w:rPr>
                <w:rFonts w:ascii="Times New Roman" w:eastAsia="Calibri" w:hAnsi="Times New Roman" w:cs="Times New Roman"/>
              </w:rPr>
              <w:t xml:space="preserve">развитие предпринимательских навыков у студентов Ленинградского социально - педагогического колледжа и Ленинградского технического колледжа (мероприятия проводятся для популяризации </w:t>
            </w:r>
            <w:r w:rsidRPr="00D35EAD">
              <w:rPr>
                <w:rFonts w:ascii="Times New Roman" w:eastAsia="Calibri" w:hAnsi="Times New Roman" w:cs="Times New Roman"/>
              </w:rPr>
              <w:lastRenderedPageBreak/>
              <w:t>предпринимательской деятельности среди молодёжи)  в апреле  2023 года проводилась бизнес игра для студентов в которой приняло участие  - 32 человека.</w:t>
            </w:r>
          </w:p>
          <w:p w14:paraId="42022275" w14:textId="77777777" w:rsidR="001C0210" w:rsidRPr="00D35EAD" w:rsidRDefault="001C0210" w:rsidP="001C0210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 2023 г. Фондом микрофинансирования Краснодарского </w:t>
            </w:r>
            <w:proofErr w:type="gramStart"/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края  выдано</w:t>
            </w:r>
            <w:proofErr w:type="gramEnd"/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8 займов на общую сумму 27 700 000 руб.:</w:t>
            </w:r>
          </w:p>
          <w:p w14:paraId="66F0AF14" w14:textId="77777777" w:rsidR="001C0210" w:rsidRPr="00D35EAD" w:rsidRDefault="001C0210" w:rsidP="001C0210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1) ИП Глава КФХ Качура Валерий Владимирович– 5 000 000 руб. (21.03.2023 г);</w:t>
            </w:r>
          </w:p>
          <w:p w14:paraId="3A798488" w14:textId="77777777" w:rsidR="001C0210" w:rsidRPr="00D35EAD" w:rsidRDefault="001C0210" w:rsidP="001C0210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2) ООО ССК Фабрика семян – 5 000 000 руб. (21.03.2023 г);</w:t>
            </w:r>
          </w:p>
          <w:p w14:paraId="62DE2F52" w14:textId="77777777" w:rsidR="001C0210" w:rsidRPr="00D35EAD" w:rsidRDefault="001C0210" w:rsidP="001C0210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3) ИП Глава КФХ Карпенков Эдуард Васильевич– 5 000 000 руб. (21.04.2023 г.);</w:t>
            </w:r>
          </w:p>
          <w:p w14:paraId="00CA356F" w14:textId="77777777" w:rsidR="001C0210" w:rsidRPr="00D35EAD" w:rsidRDefault="001C0210" w:rsidP="001C0210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4) </w:t>
            </w:r>
            <w:proofErr w:type="spellStart"/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Баляба</w:t>
            </w:r>
            <w:proofErr w:type="spellEnd"/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Лидия Александровна физическое лицо, применяющее специальный налоговый режим «Налог на профессиональный доход» – 300 000 руб. (20.07.2023 г.);</w:t>
            </w:r>
          </w:p>
          <w:p w14:paraId="6870923A" w14:textId="77777777" w:rsidR="001C0210" w:rsidRPr="00D35EAD" w:rsidRDefault="001C0210" w:rsidP="001C0210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5) ИП Головка Наталья Николаевна – 5 000 000 руб. (10.07.2023 г.);</w:t>
            </w:r>
          </w:p>
          <w:p w14:paraId="41A6B009" w14:textId="77777777" w:rsidR="001C0210" w:rsidRPr="00D35EAD" w:rsidRDefault="001C0210" w:rsidP="001C0210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6) ИП Головка Николай Николаевич – 3 900 000 руб. (10.07.2023 г.);</w:t>
            </w:r>
          </w:p>
          <w:p w14:paraId="32BC1CF7" w14:textId="77777777" w:rsidR="001C0210" w:rsidRPr="00D35EAD" w:rsidRDefault="001C0210" w:rsidP="001C0210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7) Осипенко Роман Александрович физическое лицо, применяющее специальный налоговый режим «Налог на профессиональный доход» – 500 000 руб. (28.07.2023 г.)</w:t>
            </w:r>
          </w:p>
          <w:p w14:paraId="75B00572" w14:textId="77777777" w:rsidR="001C0210" w:rsidRPr="00D35EAD" w:rsidRDefault="001C0210" w:rsidP="001C0210">
            <w:pPr>
              <w:ind w:firstLine="708"/>
              <w:jc w:val="both"/>
              <w:outlineLvl w:val="0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8) ИП Краснова Кристина Руслановна – 3000000 руб. (16.08.2023 г.)</w:t>
            </w:r>
          </w:p>
          <w:p w14:paraId="5E0374FD" w14:textId="7DB1AB8B" w:rsidR="00052FFD" w:rsidRPr="00D35EAD" w:rsidRDefault="00052FFD" w:rsidP="003F2F62">
            <w:pPr>
              <w:rPr>
                <w:rFonts w:ascii="Times New Roman" w:hAnsi="Times New Roman" w:cs="Times New Roman"/>
              </w:rPr>
            </w:pPr>
          </w:p>
        </w:tc>
      </w:tr>
      <w:tr w:rsidR="00030EEC" w:rsidRPr="00D35EAD" w14:paraId="0735B25B" w14:textId="77777777" w:rsidTr="00362FA4">
        <w:trPr>
          <w:trHeight w:val="113"/>
        </w:trPr>
        <w:tc>
          <w:tcPr>
            <w:tcW w:w="566" w:type="dxa"/>
          </w:tcPr>
          <w:p w14:paraId="523B3535" w14:textId="7331216F" w:rsidR="00030EEC" w:rsidRPr="00D35EAD" w:rsidRDefault="00D35EAD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738" w:type="dxa"/>
          </w:tcPr>
          <w:p w14:paraId="44751A67" w14:textId="5774B8E3" w:rsidR="00030EEC" w:rsidRPr="00D35EAD" w:rsidRDefault="00D35EAD" w:rsidP="003F2F62">
            <w:pPr>
              <w:rPr>
                <w:rFonts w:ascii="Times New Roman" w:hAnsi="Times New Roman" w:cs="Times New Roman"/>
                <w:bCs/>
              </w:rPr>
            </w:pPr>
            <w:r w:rsidRPr="00D35EAD">
              <w:rPr>
                <w:rFonts w:ascii="Times New Roman" w:hAnsi="Times New Roman" w:cs="Times New Roman"/>
                <w:bCs/>
              </w:rPr>
              <w:t>«</w:t>
            </w:r>
            <w:r w:rsidRPr="00D35EAD">
              <w:rPr>
                <w:rFonts w:ascii="Times New Roman" w:hAnsi="Times New Roman" w:cs="Times New Roman"/>
                <w:bCs/>
              </w:rPr>
              <w:t>Обеспечение эффективности и развития института ОРВ</w:t>
            </w:r>
            <w:r w:rsidRPr="00D35EA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903" w:type="dxa"/>
          </w:tcPr>
          <w:p w14:paraId="5B82CDB0" w14:textId="3FDFEB4A" w:rsidR="00030EEC" w:rsidRPr="00D35EAD" w:rsidRDefault="00D35EAD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Краснодарский край</w:t>
            </w:r>
          </w:p>
        </w:tc>
        <w:tc>
          <w:tcPr>
            <w:tcW w:w="2516" w:type="dxa"/>
          </w:tcPr>
          <w:p w14:paraId="4419C4D6" w14:textId="742824F9" w:rsidR="00030EEC" w:rsidRPr="00D35EAD" w:rsidRDefault="00D35EAD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Развитие предпринимательства</w:t>
            </w:r>
          </w:p>
        </w:tc>
        <w:tc>
          <w:tcPr>
            <w:tcW w:w="1927" w:type="dxa"/>
          </w:tcPr>
          <w:p w14:paraId="2BA10ECD" w14:textId="4FAB2181" w:rsidR="00030EEC" w:rsidRPr="00D35EAD" w:rsidRDefault="00D35EAD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Внедрено</w:t>
            </w:r>
          </w:p>
        </w:tc>
        <w:tc>
          <w:tcPr>
            <w:tcW w:w="5229" w:type="dxa"/>
          </w:tcPr>
          <w:p w14:paraId="1051CE74" w14:textId="0392D2FD" w:rsidR="00D35EAD" w:rsidRPr="00D35EAD" w:rsidRDefault="00D35EAD" w:rsidP="00D35EAD">
            <w:pPr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За </w:t>
            </w:r>
            <w:r w:rsidRPr="00D35EAD">
              <w:rPr>
                <w:rFonts w:ascii="Times New Roman" w:hAnsi="Times New Roman" w:cs="Times New Roman"/>
              </w:rPr>
              <w:t xml:space="preserve">2023 </w:t>
            </w:r>
            <w:r w:rsidRPr="00D35EAD">
              <w:rPr>
                <w:rFonts w:ascii="Times New Roman" w:hAnsi="Times New Roman" w:cs="Times New Roman"/>
              </w:rPr>
              <w:t>год подготовленно 1</w:t>
            </w:r>
            <w:r w:rsidRPr="00D35EAD">
              <w:rPr>
                <w:rFonts w:ascii="Times New Roman" w:hAnsi="Times New Roman" w:cs="Times New Roman"/>
              </w:rPr>
              <w:t xml:space="preserve">1 </w:t>
            </w:r>
            <w:r w:rsidRPr="00D35EAD">
              <w:rPr>
                <w:rFonts w:ascii="Times New Roman" w:hAnsi="Times New Roman" w:cs="Times New Roman"/>
              </w:rPr>
              <w:t>заключений об оценке регулирующего воздействия проекта постановления администрации муниципального образования Ленинградский район</w:t>
            </w:r>
            <w:r w:rsidRPr="00D35EAD">
              <w:rPr>
                <w:rFonts w:ascii="Times New Roman" w:hAnsi="Times New Roman" w:cs="Times New Roman"/>
              </w:rPr>
              <w:t>.</w:t>
            </w:r>
          </w:p>
          <w:p w14:paraId="121A44C1" w14:textId="77777777" w:rsidR="00D35EAD" w:rsidRPr="00D35EAD" w:rsidRDefault="00D35EAD" w:rsidP="00D35E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35EAD">
              <w:rPr>
                <w:rFonts w:ascii="Times New Roman" w:hAnsi="Times New Roman" w:cs="Times New Roman"/>
              </w:rPr>
              <w:lastRenderedPageBreak/>
              <w:t>Благополучателями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данной практики являются субъекты МСП в количестве 2084.</w:t>
            </w:r>
          </w:p>
          <w:p w14:paraId="14CC51CB" w14:textId="77777777" w:rsidR="00D35EAD" w:rsidRPr="00D35EAD" w:rsidRDefault="00D35EAD" w:rsidP="00D35E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100% проектов НПА муниципального образования Ленинградский район проходят процедуру ОРВ.</w:t>
            </w:r>
          </w:p>
          <w:p w14:paraId="7D6A9CA1" w14:textId="77777777" w:rsidR="00D35EAD" w:rsidRPr="00D35EAD" w:rsidRDefault="00D35EAD" w:rsidP="00D35E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100% заключений по результатам ОРВ учитываются при доработке проектов НПА.</w:t>
            </w:r>
          </w:p>
          <w:p w14:paraId="7E07BC0E" w14:textId="77777777" w:rsidR="00D35EAD" w:rsidRPr="00D35EAD" w:rsidRDefault="00D35EAD" w:rsidP="00D35E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Заключение об ОРВ имеет блокирующий статус для </w:t>
            </w:r>
            <w:proofErr w:type="gramStart"/>
            <w:r w:rsidRPr="00D35EAD">
              <w:rPr>
                <w:rFonts w:ascii="Times New Roman" w:hAnsi="Times New Roman" w:cs="Times New Roman"/>
              </w:rPr>
              <w:t>принятия  акта</w:t>
            </w:r>
            <w:proofErr w:type="gramEnd"/>
            <w:r w:rsidRPr="00D35EAD">
              <w:rPr>
                <w:rFonts w:ascii="Times New Roman" w:hAnsi="Times New Roman" w:cs="Times New Roman"/>
              </w:rPr>
              <w:t>.</w:t>
            </w:r>
          </w:p>
          <w:p w14:paraId="406B8892" w14:textId="09C650C3" w:rsidR="00D35EAD" w:rsidRPr="00D35EAD" w:rsidRDefault="00D35EAD" w:rsidP="00D35EAD">
            <w:pPr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Созданы комфортные правовые условия ведения бизнеса в муниципальном образовании Ленинградский район.</w:t>
            </w:r>
          </w:p>
          <w:p w14:paraId="5CC185C5" w14:textId="77777777" w:rsidR="00030EEC" w:rsidRPr="00D35EAD" w:rsidRDefault="00030EEC" w:rsidP="00362F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0EEC" w:rsidRPr="00D35EAD" w14:paraId="74C6DE86" w14:textId="77777777" w:rsidTr="00362FA4">
        <w:trPr>
          <w:trHeight w:val="113"/>
        </w:trPr>
        <w:tc>
          <w:tcPr>
            <w:tcW w:w="566" w:type="dxa"/>
          </w:tcPr>
          <w:p w14:paraId="24021DE2" w14:textId="1814FD11" w:rsidR="00030EEC" w:rsidRPr="00D35EAD" w:rsidRDefault="00D35EAD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738" w:type="dxa"/>
          </w:tcPr>
          <w:p w14:paraId="00413302" w14:textId="20B07B79" w:rsidR="00030EEC" w:rsidRPr="00D35EAD" w:rsidRDefault="00D35EAD" w:rsidP="003F2F62">
            <w:pPr>
              <w:rPr>
                <w:rFonts w:ascii="Times New Roman" w:hAnsi="Times New Roman" w:cs="Times New Roman"/>
                <w:bCs/>
              </w:rPr>
            </w:pPr>
            <w:r w:rsidRPr="00D35EAD">
              <w:rPr>
                <w:rFonts w:ascii="Times New Roman" w:hAnsi="Times New Roman" w:cs="Times New Roman"/>
                <w:bCs/>
              </w:rPr>
              <w:t>«</w:t>
            </w:r>
            <w:r w:rsidRPr="00D35EAD">
              <w:rPr>
                <w:rFonts w:ascii="Times New Roman" w:hAnsi="Times New Roman" w:cs="Times New Roman"/>
                <w:bCs/>
              </w:rPr>
              <w:t>Повышение производительности труда на предприятиях за счет технологий бережливого производства</w:t>
            </w:r>
            <w:r w:rsidRPr="00D35EA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1903" w:type="dxa"/>
          </w:tcPr>
          <w:p w14:paraId="604E8747" w14:textId="6687C7F2" w:rsidR="00030EEC" w:rsidRPr="00D35EAD" w:rsidRDefault="00D35EAD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Краснодарский край</w:t>
            </w:r>
          </w:p>
        </w:tc>
        <w:tc>
          <w:tcPr>
            <w:tcW w:w="2516" w:type="dxa"/>
          </w:tcPr>
          <w:p w14:paraId="3FA8876F" w14:textId="0D6BDCA8" w:rsidR="00030EEC" w:rsidRPr="00D35EAD" w:rsidRDefault="00D35EAD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Развитие предпринимательства</w:t>
            </w:r>
          </w:p>
        </w:tc>
        <w:tc>
          <w:tcPr>
            <w:tcW w:w="1927" w:type="dxa"/>
          </w:tcPr>
          <w:p w14:paraId="3F6090FB" w14:textId="63514E08" w:rsidR="00030EEC" w:rsidRPr="00D35EAD" w:rsidRDefault="00D35EAD" w:rsidP="00052FFD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Внедрено</w:t>
            </w:r>
          </w:p>
        </w:tc>
        <w:tc>
          <w:tcPr>
            <w:tcW w:w="5229" w:type="dxa"/>
          </w:tcPr>
          <w:p w14:paraId="3A38F9CF" w14:textId="77777777" w:rsidR="00D35EAD" w:rsidRPr="00D35EAD" w:rsidRDefault="00D35EAD" w:rsidP="00D35EAD">
            <w:pPr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9 марта 2023 года состоялись рабочие встречи </w:t>
            </w:r>
            <w:proofErr w:type="spellStart"/>
            <w:r w:rsidRPr="00D35EAD">
              <w:rPr>
                <w:rFonts w:ascii="Times New Roman" w:hAnsi="Times New Roman" w:cs="Times New Roman"/>
              </w:rPr>
              <w:t>РЦК</w:t>
            </w:r>
            <w:proofErr w:type="spellEnd"/>
            <w:r w:rsidRPr="00D35EAD">
              <w:rPr>
                <w:rFonts w:ascii="Times New Roman" w:hAnsi="Times New Roman" w:cs="Times New Roman"/>
              </w:rPr>
              <w:t>, специалистов администрации муниципального образования Ленинградский район с руководителями предприятий ООО «Крыловское», ООО «</w:t>
            </w:r>
            <w:proofErr w:type="spellStart"/>
            <w:r w:rsidRPr="00D35EAD">
              <w:rPr>
                <w:rFonts w:ascii="Times New Roman" w:hAnsi="Times New Roman" w:cs="Times New Roman"/>
              </w:rPr>
              <w:t>Ренард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», ООО Агро - Продукт </w:t>
            </w:r>
            <w:proofErr w:type="spellStart"/>
            <w:r w:rsidRPr="00D35EAD">
              <w:rPr>
                <w:rFonts w:ascii="Times New Roman" w:hAnsi="Times New Roman" w:cs="Times New Roman"/>
              </w:rPr>
              <w:t>ЛКЗ</w:t>
            </w:r>
            <w:proofErr w:type="spellEnd"/>
            <w:r w:rsidRPr="00D35EAD">
              <w:rPr>
                <w:rFonts w:ascii="Times New Roman" w:hAnsi="Times New Roman" w:cs="Times New Roman"/>
              </w:rPr>
              <w:t>».</w:t>
            </w:r>
          </w:p>
          <w:p w14:paraId="36D441C2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bookmarkStart w:id="0" w:name="undefined"/>
            <w:bookmarkEnd w:id="0"/>
            <w:r w:rsidRPr="00D35EAD">
              <w:rPr>
                <w:rFonts w:ascii="Times New Roman" w:hAnsi="Times New Roman" w:cs="Times New Roman"/>
              </w:rPr>
              <w:t>8 августа 2023 года состоялась рабочая встреча с руководителем ООО «</w:t>
            </w:r>
            <w:proofErr w:type="spellStart"/>
            <w:r w:rsidRPr="00D35EAD">
              <w:rPr>
                <w:rFonts w:ascii="Times New Roman" w:hAnsi="Times New Roman" w:cs="Times New Roman"/>
              </w:rPr>
              <w:t>Маранде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r w:rsidRPr="00D35EAD">
              <w:rPr>
                <w:rFonts w:ascii="Times New Roman" w:hAnsi="Times New Roman" w:cs="Times New Roman"/>
              </w:rPr>
              <w:t>Анфимиади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Сергеем Антоновичем, в результате заключено соглашение от 17.08.2023 </w:t>
            </w:r>
            <w:proofErr w:type="spellStart"/>
            <w:r w:rsidRPr="00D35EAD">
              <w:rPr>
                <w:rFonts w:ascii="Times New Roman" w:hAnsi="Times New Roman" w:cs="Times New Roman"/>
              </w:rPr>
              <w:t>г.№556</w:t>
            </w:r>
            <w:proofErr w:type="spellEnd"/>
            <w:r w:rsidRPr="00D35EAD">
              <w:rPr>
                <w:rFonts w:ascii="Times New Roman" w:hAnsi="Times New Roman" w:cs="Times New Roman"/>
              </w:rPr>
              <w:t>.</w:t>
            </w:r>
          </w:p>
          <w:p w14:paraId="07EB74DD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20 сентября состоялась рабочая встреча с руководителем ООО «МТК», а также с техническим директором Александром Анатольевичем, в результате 27.09.2023 года заключено соглашение о вступлении в национальный проект «Производительность труда.</w:t>
            </w:r>
          </w:p>
          <w:p w14:paraId="6EEEFD67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В IV квартале 2023 года Группа компаний «Доминант» вошли в национальный проект «Производительность РФ» на сопровождение федерального центра компетенций. </w:t>
            </w:r>
          </w:p>
          <w:p w14:paraId="617C3E52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На базе данных предприятий разработаны и внедрены Бережливые проекты.</w:t>
            </w:r>
          </w:p>
          <w:p w14:paraId="766FAAD3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lastRenderedPageBreak/>
              <w:t>Так же на территории района реализованы Бережливые проекты:</w:t>
            </w:r>
          </w:p>
          <w:p w14:paraId="34F95518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1. «Автоматизация процесса планирования работы в администрации муниципального образования Ленинградский район»; </w:t>
            </w:r>
          </w:p>
          <w:p w14:paraId="5C4237AF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2. «Автоматизация поиска свободного места для размещения нестационарного торгового места на территории муниципального образования Ленинградский район»;</w:t>
            </w:r>
          </w:p>
          <w:p w14:paraId="735F16BA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3. «Оптимизация процесса сбора отчетов по реализации муниципальных программ»;</w:t>
            </w:r>
          </w:p>
          <w:p w14:paraId="21F7DBD4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4. «Оптимизация процесса организации питания в СОШ»;</w:t>
            </w:r>
          </w:p>
          <w:p w14:paraId="3CB90A0A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5. «Оптимизация процесса устранения потребности в кадрах в сельскохозяйственных предприятиях муниципального образования Ленинградский район»;</w:t>
            </w:r>
          </w:p>
          <w:p w14:paraId="21C2FA0D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6. «Оптимизация процесса дистанционного обучения».</w:t>
            </w:r>
          </w:p>
          <w:p w14:paraId="4FFF8516" w14:textId="77777777" w:rsidR="00D35EAD" w:rsidRPr="00D35EAD" w:rsidRDefault="00D35EAD" w:rsidP="00D35EAD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Рост производительности труда составил 17,2 % за счет сокращения затрат времени на выполнение работ.</w:t>
            </w:r>
          </w:p>
          <w:p w14:paraId="76A6B6FC" w14:textId="77777777" w:rsidR="00030EEC" w:rsidRPr="00D35EAD" w:rsidRDefault="00030EEC" w:rsidP="00362FA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0EEC" w:rsidRPr="00D35EAD" w14:paraId="4122378C" w14:textId="77777777" w:rsidTr="00362FA4">
        <w:trPr>
          <w:trHeight w:val="113"/>
        </w:trPr>
        <w:tc>
          <w:tcPr>
            <w:tcW w:w="566" w:type="dxa"/>
          </w:tcPr>
          <w:p w14:paraId="47127A70" w14:textId="240AED1A" w:rsidR="00030EEC" w:rsidRPr="00D35EAD" w:rsidRDefault="00D35EAD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738" w:type="dxa"/>
          </w:tcPr>
          <w:p w14:paraId="2AEFE744" w14:textId="56146A7F" w:rsidR="00030EEC" w:rsidRPr="00D35EAD" w:rsidRDefault="00030EEC" w:rsidP="00030EEC">
            <w:pPr>
              <w:rPr>
                <w:rFonts w:ascii="Times New Roman" w:hAnsi="Times New Roman" w:cs="Times New Roman"/>
                <w:bCs/>
              </w:rPr>
            </w:pPr>
            <w:r w:rsidRPr="00D35EAD">
              <w:rPr>
                <w:rFonts w:ascii="Times New Roman" w:hAnsi="Times New Roman" w:cs="Times New Roman"/>
                <w:bCs/>
              </w:rPr>
              <w:t>Дом Молодежи «Квадрат»</w:t>
            </w:r>
          </w:p>
        </w:tc>
        <w:tc>
          <w:tcPr>
            <w:tcW w:w="1903" w:type="dxa"/>
          </w:tcPr>
          <w:p w14:paraId="5087E79B" w14:textId="684670DC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proofErr w:type="spellStart"/>
            <w:r w:rsidRPr="00D35EAD">
              <w:rPr>
                <w:rFonts w:ascii="Times New Roman" w:hAnsi="Times New Roman" w:cs="Times New Roman"/>
              </w:rPr>
              <w:t>г.Санкт</w:t>
            </w:r>
            <w:proofErr w:type="spellEnd"/>
            <w:r w:rsidRPr="00D35EAD">
              <w:rPr>
                <w:rFonts w:ascii="Times New Roman" w:hAnsi="Times New Roman" w:cs="Times New Roman"/>
              </w:rPr>
              <w:t>-Петербург</w:t>
            </w:r>
          </w:p>
        </w:tc>
        <w:tc>
          <w:tcPr>
            <w:tcW w:w="2516" w:type="dxa"/>
          </w:tcPr>
          <w:p w14:paraId="08CCFF3A" w14:textId="7164A93F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927" w:type="dxa"/>
          </w:tcPr>
          <w:p w14:paraId="3B680659" w14:textId="3DBDC35C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Внедрено</w:t>
            </w:r>
          </w:p>
        </w:tc>
        <w:tc>
          <w:tcPr>
            <w:tcW w:w="5229" w:type="dxa"/>
          </w:tcPr>
          <w:p w14:paraId="33FC626F" w14:textId="77777777" w:rsidR="00030EEC" w:rsidRPr="00D35EAD" w:rsidRDefault="00030EEC" w:rsidP="00030EEC">
            <w:pPr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1. При поддержке </w:t>
            </w:r>
            <w:proofErr w:type="spellStart"/>
            <w:r w:rsidRPr="00D35EAD">
              <w:rPr>
                <w:rFonts w:ascii="Times New Roman" w:hAnsi="Times New Roman" w:cs="Times New Roman"/>
              </w:rPr>
              <w:t>МКУ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Молодёжного центра было проведено 175 мероприятий в сфере патриотического и </w:t>
            </w:r>
            <w:proofErr w:type="spellStart"/>
            <w:r w:rsidRPr="00D35EAD">
              <w:rPr>
                <w:rFonts w:ascii="Times New Roman" w:hAnsi="Times New Roman" w:cs="Times New Roman"/>
              </w:rPr>
              <w:t>гражданско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– правового воспитания в которых приняло участие 544 человека. </w:t>
            </w:r>
          </w:p>
          <w:p w14:paraId="74591722" w14:textId="77777777" w:rsidR="00030EEC" w:rsidRPr="00D35EAD" w:rsidRDefault="00030EEC" w:rsidP="00030EEC">
            <w:pPr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2. Проведено 87 профилактических мероприятий в которых приняло участие 6858 человек.</w:t>
            </w:r>
          </w:p>
          <w:p w14:paraId="18D97940" w14:textId="77777777" w:rsidR="00030EEC" w:rsidRPr="00D35EAD" w:rsidRDefault="00030EEC" w:rsidP="00030EEC">
            <w:pPr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D35EAD">
              <w:rPr>
                <w:rFonts w:ascii="Times New Roman" w:hAnsi="Times New Roman" w:cs="Times New Roman"/>
              </w:rPr>
              <w:t>МКУ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Молодежный центр совместно с ГКУ КК </w:t>
            </w:r>
            <w:proofErr w:type="spellStart"/>
            <w:r w:rsidRPr="00D35EAD">
              <w:rPr>
                <w:rFonts w:ascii="Times New Roman" w:hAnsi="Times New Roman" w:cs="Times New Roman"/>
              </w:rPr>
              <w:t>ЦЗН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Ленинградского района в 2022 году было трудоустроено 423 человека.</w:t>
            </w:r>
          </w:p>
          <w:p w14:paraId="6A0D5680" w14:textId="77777777" w:rsidR="00030EEC" w:rsidRPr="00D35EAD" w:rsidRDefault="00030EEC" w:rsidP="00030EE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35EAD">
              <w:rPr>
                <w:rFonts w:ascii="Times New Roman" w:hAnsi="Times New Roman" w:cs="Times New Roman"/>
              </w:rPr>
              <w:lastRenderedPageBreak/>
              <w:t>4.Организованы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2 тематические смены в ДОЛ «Ейск» от Ленинградского района приняло участие 36 человек в том числе 5 человек состоящих на профилактическом учете.</w:t>
            </w:r>
          </w:p>
          <w:p w14:paraId="1CBC6CEE" w14:textId="77777777" w:rsidR="00030EEC" w:rsidRPr="00D35EAD" w:rsidRDefault="00030EEC" w:rsidP="00030EEC">
            <w:pPr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5. Принято участие во Всероссийском конкурсе «Территория смыслов».</w:t>
            </w:r>
          </w:p>
          <w:p w14:paraId="03ABA6AE" w14:textId="77777777" w:rsidR="00030EEC" w:rsidRPr="00D35EAD" w:rsidRDefault="00030EEC" w:rsidP="00030EEC">
            <w:pPr>
              <w:jc w:val="both"/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6. 5 проектов прошли региональный этап Всероссийской премии «Мы вместе».</w:t>
            </w:r>
          </w:p>
          <w:p w14:paraId="20C8599A" w14:textId="77777777" w:rsidR="00030EEC" w:rsidRPr="00D35EAD" w:rsidRDefault="00030EEC" w:rsidP="00030E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0EEC" w:rsidRPr="00D35EAD" w14:paraId="44A88366" w14:textId="77777777" w:rsidTr="00362FA4">
        <w:trPr>
          <w:trHeight w:val="113"/>
        </w:trPr>
        <w:tc>
          <w:tcPr>
            <w:tcW w:w="566" w:type="dxa"/>
          </w:tcPr>
          <w:p w14:paraId="701734B6" w14:textId="1C7EC0EB" w:rsidR="00030EEC" w:rsidRPr="00D35EAD" w:rsidRDefault="00D35EAD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738" w:type="dxa"/>
          </w:tcPr>
          <w:p w14:paraId="1DB19BB4" w14:textId="77777777" w:rsidR="00030EEC" w:rsidRPr="00D35EAD" w:rsidRDefault="00030EEC" w:rsidP="00030EEC">
            <w:pPr>
              <w:rPr>
                <w:rFonts w:ascii="Times New Roman" w:hAnsi="Times New Roman" w:cs="Times New Roman"/>
                <w:color w:val="000000"/>
              </w:rPr>
            </w:pPr>
            <w:r w:rsidRPr="00D35EAD">
              <w:rPr>
                <w:rFonts w:ascii="Times New Roman" w:hAnsi="Times New Roman" w:cs="Times New Roman"/>
                <w:color w:val="000000"/>
              </w:rPr>
              <w:t xml:space="preserve">Инвестиционный портал регионов России </w:t>
            </w:r>
            <w:proofErr w:type="spellStart"/>
            <w:r w:rsidRPr="00D35EAD">
              <w:rPr>
                <w:rFonts w:ascii="Times New Roman" w:hAnsi="Times New Roman" w:cs="Times New Roman"/>
                <w:color w:val="000000"/>
              </w:rPr>
              <w:t>investinregions.ru</w:t>
            </w:r>
            <w:proofErr w:type="spellEnd"/>
          </w:p>
          <w:p w14:paraId="454E1B09" w14:textId="6129DA89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</w:tcPr>
          <w:p w14:paraId="606FF7EB" w14:textId="73544A8C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  <w:color w:val="000000"/>
              </w:rPr>
              <w:t>г. Москва</w:t>
            </w:r>
          </w:p>
        </w:tc>
        <w:tc>
          <w:tcPr>
            <w:tcW w:w="2516" w:type="dxa"/>
          </w:tcPr>
          <w:p w14:paraId="4286CF6F" w14:textId="7E0C70E8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  <w:color w:val="000000"/>
              </w:rPr>
              <w:t>Развитие предпринимательства</w:t>
            </w:r>
          </w:p>
        </w:tc>
        <w:tc>
          <w:tcPr>
            <w:tcW w:w="1927" w:type="dxa"/>
          </w:tcPr>
          <w:p w14:paraId="48D09FBA" w14:textId="46E64350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Внедрено</w:t>
            </w:r>
          </w:p>
        </w:tc>
        <w:tc>
          <w:tcPr>
            <w:tcW w:w="5229" w:type="dxa"/>
            <w:vAlign w:val="center"/>
          </w:tcPr>
          <w:p w14:paraId="7D73203B" w14:textId="483DFF7B" w:rsidR="00030EEC" w:rsidRPr="00D35EAD" w:rsidRDefault="00030EEC" w:rsidP="00030EEC">
            <w:pPr>
              <w:pStyle w:val="ab"/>
              <w:spacing w:before="0" w:beforeAutospacing="0" w:after="57" w:afterAutospacing="0"/>
              <w:rPr>
                <w:sz w:val="22"/>
                <w:szCs w:val="22"/>
              </w:rPr>
            </w:pPr>
            <w:r w:rsidRPr="00D35EAD">
              <w:rPr>
                <w:color w:val="000000"/>
                <w:sz w:val="22"/>
                <w:szCs w:val="22"/>
              </w:rPr>
              <w:t xml:space="preserve">На инвестиционном портале  </w:t>
            </w:r>
            <w:proofErr w:type="spellStart"/>
            <w:r w:rsidRPr="00D35EAD">
              <w:rPr>
                <w:color w:val="000000"/>
                <w:sz w:val="22"/>
                <w:szCs w:val="22"/>
              </w:rPr>
              <w:t>investinregion</w:t>
            </w:r>
            <w:proofErr w:type="spellEnd"/>
            <w:r w:rsidRPr="00D35EAD">
              <w:rPr>
                <w:color w:val="000000"/>
                <w:sz w:val="22"/>
                <w:szCs w:val="22"/>
              </w:rPr>
              <w:t xml:space="preserve"> муниципальным образование Ленинградский район размещено 2 инвестиционных проекта ( https://www.investinregions.ru/projects/stroitelstvo-zavoda-po-proizvodstvu-krakhmala-i-patoki-iz-zeren-kukuruzy-v-pos-oktyabrskiy-novoumans/ ; https://www.investinregions.ru/projects/stroitelstvo-zavoda-po-pererabotke-plodoovoshchnoy-produktsii-v-pos-pervomayskiy/) В целях популяризации инвестиционного имиджа Ленинградского района проведены переговоры с торговыми представительствами РФ в республиках и странах: Турция; Словакия; Таджикистан; Казахстан; Сингапур; КНР; Малайзия; Польша; Индонезия; Финляндия. Ежегодно в качестве экспортной продукции реализуется более 45 тыс. тонн сахара, 43 тыс. тонн патоки, 4 тыс. тонн сыра, более 83 тыс. тонн молочных продуктов. К странам – экспортерам относятся: Абхазия, </w:t>
            </w:r>
            <w:proofErr w:type="spellStart"/>
            <w:r w:rsidRPr="00D35EAD">
              <w:rPr>
                <w:color w:val="000000"/>
                <w:sz w:val="22"/>
                <w:szCs w:val="22"/>
              </w:rPr>
              <w:t>Азейбарджан</w:t>
            </w:r>
            <w:proofErr w:type="spellEnd"/>
            <w:r w:rsidRPr="00D35EAD">
              <w:rPr>
                <w:color w:val="000000"/>
                <w:sz w:val="22"/>
                <w:szCs w:val="22"/>
              </w:rPr>
              <w:t xml:space="preserve">, Казахстан, Таджикистан, Белоруссия, Армения. </w:t>
            </w:r>
          </w:p>
        </w:tc>
      </w:tr>
      <w:tr w:rsidR="00030EEC" w:rsidRPr="00D35EAD" w14:paraId="6276EDE7" w14:textId="77777777" w:rsidTr="00362FA4">
        <w:trPr>
          <w:trHeight w:val="113"/>
        </w:trPr>
        <w:tc>
          <w:tcPr>
            <w:tcW w:w="566" w:type="dxa"/>
          </w:tcPr>
          <w:p w14:paraId="0FC5C596" w14:textId="4EE3327B" w:rsidR="00030EEC" w:rsidRPr="00D35EAD" w:rsidRDefault="00D35EAD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38" w:type="dxa"/>
          </w:tcPr>
          <w:p w14:paraId="1015199F" w14:textId="5C5FC385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Виртуальные туры по инвестиционным площадкам в формате 360°</w:t>
            </w:r>
          </w:p>
        </w:tc>
        <w:tc>
          <w:tcPr>
            <w:tcW w:w="1903" w:type="dxa"/>
          </w:tcPr>
          <w:p w14:paraId="1484A4B5" w14:textId="5D69263C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Республика Башкортостан</w:t>
            </w:r>
          </w:p>
        </w:tc>
        <w:tc>
          <w:tcPr>
            <w:tcW w:w="2516" w:type="dxa"/>
          </w:tcPr>
          <w:p w14:paraId="3FAF7338" w14:textId="0378109D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Развитие предпринимательства</w:t>
            </w:r>
          </w:p>
        </w:tc>
        <w:tc>
          <w:tcPr>
            <w:tcW w:w="1927" w:type="dxa"/>
          </w:tcPr>
          <w:p w14:paraId="48E3FF6A" w14:textId="06F2E93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Внедрено</w:t>
            </w:r>
          </w:p>
        </w:tc>
        <w:tc>
          <w:tcPr>
            <w:tcW w:w="5229" w:type="dxa"/>
          </w:tcPr>
          <w:p w14:paraId="64F3D856" w14:textId="3DB0299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В администрации муниципального образования Ленинградский район создан Инвестиционный портал </w:t>
            </w:r>
            <w:proofErr w:type="spellStart"/>
            <w:r w:rsidRPr="00D35EAD">
              <w:rPr>
                <w:rFonts w:ascii="Times New Roman" w:hAnsi="Times New Roman" w:cs="Times New Roman"/>
              </w:rPr>
              <w:t>https</w:t>
            </w:r>
            <w:proofErr w:type="spellEnd"/>
            <w:r w:rsidRPr="00D35EAD">
              <w:rPr>
                <w:rFonts w:ascii="Times New Roman" w:hAnsi="Times New Roman" w:cs="Times New Roman"/>
              </w:rPr>
              <w:t>://</w:t>
            </w:r>
            <w:proofErr w:type="spellStart"/>
            <w:r w:rsidRPr="00D35EAD">
              <w:rPr>
                <w:rFonts w:ascii="Times New Roman" w:hAnsi="Times New Roman" w:cs="Times New Roman"/>
              </w:rPr>
              <w:t>invest-lenkub.ru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/, на котором официально опубликованы и представлены </w:t>
            </w:r>
            <w:r w:rsidRPr="00D35EAD">
              <w:rPr>
                <w:rFonts w:ascii="Times New Roman" w:hAnsi="Times New Roman" w:cs="Times New Roman"/>
              </w:rPr>
              <w:lastRenderedPageBreak/>
              <w:t xml:space="preserve">виртуальные туры на инвестиционные проекты и земельные участки МО Ленинградский район </w:t>
            </w:r>
            <w:proofErr w:type="spellStart"/>
            <w:proofErr w:type="gramStart"/>
            <w:r w:rsidRPr="00D35EAD">
              <w:rPr>
                <w:rFonts w:ascii="Times New Roman" w:hAnsi="Times New Roman" w:cs="Times New Roman"/>
              </w:rPr>
              <w:t>https</w:t>
            </w:r>
            <w:proofErr w:type="spellEnd"/>
            <w:r w:rsidRPr="00D35EAD">
              <w:rPr>
                <w:rFonts w:ascii="Times New Roman" w:hAnsi="Times New Roman" w:cs="Times New Roman"/>
              </w:rPr>
              <w:t>://</w:t>
            </w:r>
            <w:proofErr w:type="spellStart"/>
            <w:r w:rsidRPr="00D35EAD">
              <w:rPr>
                <w:rFonts w:ascii="Times New Roman" w:hAnsi="Times New Roman" w:cs="Times New Roman"/>
              </w:rPr>
              <w:t>invest-lenkub.ru</w:t>
            </w:r>
            <w:proofErr w:type="spellEnd"/>
            <w:r w:rsidRPr="00D35EAD">
              <w:rPr>
                <w:rFonts w:ascii="Times New Roman" w:hAnsi="Times New Roman" w:cs="Times New Roman"/>
              </w:rPr>
              <w:t>/</w:t>
            </w:r>
            <w:proofErr w:type="spellStart"/>
            <w:r w:rsidRPr="00D35EAD">
              <w:rPr>
                <w:rFonts w:ascii="Times New Roman" w:hAnsi="Times New Roman" w:cs="Times New Roman"/>
              </w:rPr>
              <w:t>ru</w:t>
            </w:r>
            <w:proofErr w:type="spellEnd"/>
            <w:r w:rsidRPr="00D35EAD">
              <w:rPr>
                <w:rFonts w:ascii="Times New Roman" w:hAnsi="Times New Roman" w:cs="Times New Roman"/>
              </w:rPr>
              <w:t>/</w:t>
            </w:r>
            <w:proofErr w:type="spellStart"/>
            <w:r w:rsidRPr="00D35EAD">
              <w:rPr>
                <w:rFonts w:ascii="Times New Roman" w:hAnsi="Times New Roman" w:cs="Times New Roman"/>
              </w:rPr>
              <w:t>investitsionnye-predlozheniya</w:t>
            </w:r>
            <w:proofErr w:type="spellEnd"/>
            <w:r w:rsidRPr="00D35EAD">
              <w:rPr>
                <w:rFonts w:ascii="Times New Roman" w:hAnsi="Times New Roman" w:cs="Times New Roman"/>
              </w:rPr>
              <w:t>/ ,</w:t>
            </w:r>
            <w:proofErr w:type="gramEnd"/>
            <w:r w:rsidRPr="00D35EAD">
              <w:rPr>
                <w:rFonts w:ascii="Times New Roman" w:hAnsi="Times New Roman" w:cs="Times New Roman"/>
              </w:rPr>
              <w:t>:</w:t>
            </w:r>
          </w:p>
          <w:p w14:paraId="79BF4629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- «Строительство завода по переработке плодоовощной продукции» </w:t>
            </w:r>
            <w:proofErr w:type="spellStart"/>
            <w:proofErr w:type="gramStart"/>
            <w:r w:rsidRPr="00D35EAD">
              <w:rPr>
                <w:rFonts w:ascii="Times New Roman" w:hAnsi="Times New Roman" w:cs="Times New Roman"/>
              </w:rPr>
              <w:t>https</w:t>
            </w:r>
            <w:proofErr w:type="spellEnd"/>
            <w:r w:rsidRPr="00D35EAD">
              <w:rPr>
                <w:rFonts w:ascii="Times New Roman" w:hAnsi="Times New Roman" w:cs="Times New Roman"/>
              </w:rPr>
              <w:t>://</w:t>
            </w:r>
            <w:proofErr w:type="spellStart"/>
            <w:r w:rsidRPr="00D35EAD">
              <w:rPr>
                <w:rFonts w:ascii="Times New Roman" w:hAnsi="Times New Roman" w:cs="Times New Roman"/>
              </w:rPr>
              <w:t>invest-lenkub.ru</w:t>
            </w:r>
            <w:proofErr w:type="spellEnd"/>
            <w:r w:rsidRPr="00D35EAD">
              <w:rPr>
                <w:rFonts w:ascii="Times New Roman" w:hAnsi="Times New Roman" w:cs="Times New Roman"/>
              </w:rPr>
              <w:t>/</w:t>
            </w:r>
            <w:proofErr w:type="spellStart"/>
            <w:r w:rsidRPr="00D35EAD">
              <w:rPr>
                <w:rFonts w:ascii="Times New Roman" w:hAnsi="Times New Roman" w:cs="Times New Roman"/>
              </w:rPr>
              <w:t>3d</w:t>
            </w:r>
            <w:proofErr w:type="spellEnd"/>
            <w:r w:rsidRPr="00D35EAD">
              <w:rPr>
                <w:rFonts w:ascii="Times New Roman" w:hAnsi="Times New Roman" w:cs="Times New Roman"/>
              </w:rPr>
              <w:t>/</w:t>
            </w:r>
            <w:proofErr w:type="spellStart"/>
            <w:r w:rsidRPr="00D35EAD">
              <w:rPr>
                <w:rFonts w:ascii="Times New Roman" w:hAnsi="Times New Roman" w:cs="Times New Roman"/>
              </w:rPr>
              <w:t>rus</w:t>
            </w:r>
            <w:proofErr w:type="spellEnd"/>
            <w:r w:rsidRPr="00D35EAD">
              <w:rPr>
                <w:rFonts w:ascii="Times New Roman" w:hAnsi="Times New Roman" w:cs="Times New Roman"/>
              </w:rPr>
              <w:t>/?s=</w:t>
            </w:r>
            <w:proofErr w:type="spellStart"/>
            <w:r w:rsidRPr="00D35EAD">
              <w:rPr>
                <w:rFonts w:ascii="Times New Roman" w:hAnsi="Times New Roman" w:cs="Times New Roman"/>
              </w:rPr>
              <w:t>pano8528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14:paraId="39F39AD1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- «Строительство завода по производству крахмала и патоки из зерен кукурузы» </w:t>
            </w:r>
            <w:proofErr w:type="spellStart"/>
            <w:proofErr w:type="gramStart"/>
            <w:r w:rsidRPr="00D35EAD">
              <w:rPr>
                <w:rFonts w:ascii="Times New Roman" w:hAnsi="Times New Roman" w:cs="Times New Roman"/>
              </w:rPr>
              <w:t>https</w:t>
            </w:r>
            <w:proofErr w:type="spellEnd"/>
            <w:r w:rsidRPr="00D35EAD">
              <w:rPr>
                <w:rFonts w:ascii="Times New Roman" w:hAnsi="Times New Roman" w:cs="Times New Roman"/>
              </w:rPr>
              <w:t>://</w:t>
            </w:r>
            <w:proofErr w:type="spellStart"/>
            <w:r w:rsidRPr="00D35EAD">
              <w:rPr>
                <w:rFonts w:ascii="Times New Roman" w:hAnsi="Times New Roman" w:cs="Times New Roman"/>
              </w:rPr>
              <w:t>invest-lenkub.ru</w:t>
            </w:r>
            <w:proofErr w:type="spellEnd"/>
            <w:r w:rsidRPr="00D35EAD">
              <w:rPr>
                <w:rFonts w:ascii="Times New Roman" w:hAnsi="Times New Roman" w:cs="Times New Roman"/>
              </w:rPr>
              <w:t>/</w:t>
            </w:r>
            <w:proofErr w:type="spellStart"/>
            <w:r w:rsidRPr="00D35EAD">
              <w:rPr>
                <w:rFonts w:ascii="Times New Roman" w:hAnsi="Times New Roman" w:cs="Times New Roman"/>
              </w:rPr>
              <w:t>3d</w:t>
            </w:r>
            <w:proofErr w:type="spellEnd"/>
            <w:r w:rsidRPr="00D35EAD">
              <w:rPr>
                <w:rFonts w:ascii="Times New Roman" w:hAnsi="Times New Roman" w:cs="Times New Roman"/>
              </w:rPr>
              <w:t>/</w:t>
            </w:r>
            <w:proofErr w:type="spellStart"/>
            <w:r w:rsidRPr="00D35EAD">
              <w:rPr>
                <w:rFonts w:ascii="Times New Roman" w:hAnsi="Times New Roman" w:cs="Times New Roman"/>
              </w:rPr>
              <w:t>rus</w:t>
            </w:r>
            <w:proofErr w:type="spellEnd"/>
            <w:r w:rsidRPr="00D35EAD">
              <w:rPr>
                <w:rFonts w:ascii="Times New Roman" w:hAnsi="Times New Roman" w:cs="Times New Roman"/>
              </w:rPr>
              <w:t>/?s=</w:t>
            </w:r>
            <w:proofErr w:type="spellStart"/>
            <w:r w:rsidRPr="00D35EAD">
              <w:rPr>
                <w:rFonts w:ascii="Times New Roman" w:hAnsi="Times New Roman" w:cs="Times New Roman"/>
              </w:rPr>
              <w:t>pano8532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14:paraId="51870A95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- Инвестиционный </w:t>
            </w:r>
            <w:proofErr w:type="gramStart"/>
            <w:r w:rsidRPr="00D35EAD">
              <w:rPr>
                <w:rFonts w:ascii="Times New Roman" w:hAnsi="Times New Roman" w:cs="Times New Roman"/>
              </w:rPr>
              <w:t>участок  -</w:t>
            </w:r>
            <w:proofErr w:type="gramEnd"/>
            <w:r w:rsidRPr="00D35EA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5EAD">
              <w:rPr>
                <w:rFonts w:ascii="Times New Roman" w:hAnsi="Times New Roman" w:cs="Times New Roman"/>
              </w:rPr>
              <w:t>https</w:t>
            </w:r>
            <w:proofErr w:type="spellEnd"/>
            <w:r w:rsidRPr="00D35EAD">
              <w:rPr>
                <w:rFonts w:ascii="Times New Roman" w:hAnsi="Times New Roman" w:cs="Times New Roman"/>
              </w:rPr>
              <w:t>://</w:t>
            </w:r>
            <w:proofErr w:type="spellStart"/>
            <w:r w:rsidRPr="00D35EAD">
              <w:rPr>
                <w:rFonts w:ascii="Times New Roman" w:hAnsi="Times New Roman" w:cs="Times New Roman"/>
              </w:rPr>
              <w:t>invest-lenkub.ru</w:t>
            </w:r>
            <w:proofErr w:type="spellEnd"/>
            <w:r w:rsidRPr="00D35EAD">
              <w:rPr>
                <w:rFonts w:ascii="Times New Roman" w:hAnsi="Times New Roman" w:cs="Times New Roman"/>
              </w:rPr>
              <w:t>/</w:t>
            </w:r>
            <w:proofErr w:type="spellStart"/>
            <w:r w:rsidRPr="00D35EAD">
              <w:rPr>
                <w:rFonts w:ascii="Times New Roman" w:hAnsi="Times New Roman" w:cs="Times New Roman"/>
              </w:rPr>
              <w:t>3d</w:t>
            </w:r>
            <w:proofErr w:type="spellEnd"/>
            <w:r w:rsidRPr="00D35EAD">
              <w:rPr>
                <w:rFonts w:ascii="Times New Roman" w:hAnsi="Times New Roman" w:cs="Times New Roman"/>
              </w:rPr>
              <w:t>/</w:t>
            </w:r>
            <w:proofErr w:type="spellStart"/>
            <w:r w:rsidRPr="00D35EAD">
              <w:rPr>
                <w:rFonts w:ascii="Times New Roman" w:hAnsi="Times New Roman" w:cs="Times New Roman"/>
              </w:rPr>
              <w:t>rus</w:t>
            </w:r>
            <w:proofErr w:type="spellEnd"/>
            <w:r w:rsidRPr="00D35EAD">
              <w:rPr>
                <w:rFonts w:ascii="Times New Roman" w:hAnsi="Times New Roman" w:cs="Times New Roman"/>
              </w:rPr>
              <w:t>/?s=</w:t>
            </w:r>
            <w:proofErr w:type="spellStart"/>
            <w:r w:rsidRPr="00D35EAD">
              <w:rPr>
                <w:rFonts w:ascii="Times New Roman" w:hAnsi="Times New Roman" w:cs="Times New Roman"/>
              </w:rPr>
              <w:t>pano8536</w:t>
            </w:r>
            <w:proofErr w:type="spellEnd"/>
            <w:r w:rsidRPr="00D35EAD">
              <w:rPr>
                <w:rFonts w:ascii="Times New Roman" w:hAnsi="Times New Roman" w:cs="Times New Roman"/>
              </w:rPr>
              <w:t xml:space="preserve"> .</w:t>
            </w:r>
          </w:p>
          <w:p w14:paraId="06937833" w14:textId="1D9835E2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Благодаря внедрению практики Виртуальные туры по инвестиционным площадкам в формате 360° в 2022 году в отдел экономики, прогнозирования и инвестиций администрации МО Ленинградский район поступило 23 звонка, проведено 4 встречи с потенциальными инвесторами. В результате чего заключено 1 инвестиционное соглашение на сумму 55 млн. руб.</w:t>
            </w:r>
          </w:p>
        </w:tc>
      </w:tr>
      <w:tr w:rsidR="00030EEC" w:rsidRPr="00D35EAD" w14:paraId="4D177A2D" w14:textId="77777777" w:rsidTr="00362FA4">
        <w:trPr>
          <w:trHeight w:val="113"/>
        </w:trPr>
        <w:tc>
          <w:tcPr>
            <w:tcW w:w="566" w:type="dxa"/>
          </w:tcPr>
          <w:p w14:paraId="3ED13280" w14:textId="16D03574" w:rsidR="00030EEC" w:rsidRPr="00D35EAD" w:rsidRDefault="00D35EAD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38" w:type="dxa"/>
          </w:tcPr>
          <w:p w14:paraId="7A8B1B68" w14:textId="42F3A0A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Система социального обслуживания населения в отдаленных районах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6CDA" w14:textId="11C9D760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Ленинградская область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7BBA4" w14:textId="0831A8D9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Социальная защита</w:t>
            </w:r>
          </w:p>
        </w:tc>
        <w:tc>
          <w:tcPr>
            <w:tcW w:w="1927" w:type="dxa"/>
          </w:tcPr>
          <w:p w14:paraId="1AB65141" w14:textId="630A2064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Внедрено</w:t>
            </w:r>
          </w:p>
        </w:tc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B780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На территории муниципального образования Ленинградский район на учете социального обслуживания на дому в 13 отделениях ГБУ Социального обслуживания КК «Ленинградский комплексный центр социального обслуживания населения» состоит 1188 человек. </w:t>
            </w:r>
          </w:p>
          <w:p w14:paraId="731C7314" w14:textId="6B4647D0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В 2 отделениях Социального обслуживания в 2022 году 872 людям оказаны разовые срочные платные услуги, количество услуг составило – 10746 шт. из них:</w:t>
            </w:r>
          </w:p>
          <w:p w14:paraId="2577AE58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- содействие в ремонте жилья – 1325 шт.;</w:t>
            </w:r>
          </w:p>
          <w:p w14:paraId="7B6824FB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 xml:space="preserve">- содействие в обработке земельного участка – </w:t>
            </w:r>
            <w:proofErr w:type="spellStart"/>
            <w:r w:rsidRPr="00D35EAD">
              <w:rPr>
                <w:rFonts w:ascii="Times New Roman" w:hAnsi="Times New Roman" w:cs="Times New Roman"/>
              </w:rPr>
              <w:t>1642шт</w:t>
            </w:r>
            <w:proofErr w:type="spellEnd"/>
            <w:r w:rsidRPr="00D35EAD">
              <w:rPr>
                <w:rFonts w:ascii="Times New Roman" w:hAnsi="Times New Roman" w:cs="Times New Roman"/>
              </w:rPr>
              <w:t>.;</w:t>
            </w:r>
          </w:p>
          <w:p w14:paraId="655FA82B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lastRenderedPageBreak/>
              <w:t>- стирка – 41 шт.;</w:t>
            </w:r>
          </w:p>
          <w:p w14:paraId="21C3648C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- уборка помещения -1642 шт.;</w:t>
            </w:r>
          </w:p>
          <w:p w14:paraId="5FF50A0D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- покупка продуктов и медикаментов – 1174 шт.;</w:t>
            </w:r>
          </w:p>
          <w:p w14:paraId="568F8198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- транспортные услуги – 165 шт.;</w:t>
            </w:r>
          </w:p>
          <w:p w14:paraId="5A6B7B22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- приобретение топлива – 688 шт.;</w:t>
            </w:r>
          </w:p>
          <w:p w14:paraId="685FBC2A" w14:textId="77777777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- сопровождение вне дома – 2606 шт.;</w:t>
            </w:r>
          </w:p>
          <w:p w14:paraId="5F57F9D0" w14:textId="3BC277EA" w:rsidR="00030EEC" w:rsidRPr="00D35EAD" w:rsidRDefault="00030EEC" w:rsidP="00030EEC">
            <w:pPr>
              <w:rPr>
                <w:rFonts w:ascii="Times New Roman" w:hAnsi="Times New Roman" w:cs="Times New Roman"/>
              </w:rPr>
            </w:pPr>
            <w:r w:rsidRPr="00D35EAD">
              <w:rPr>
                <w:rFonts w:ascii="Times New Roman" w:hAnsi="Times New Roman" w:cs="Times New Roman"/>
              </w:rPr>
              <w:t>- приготовление пищи – 226 шт. и т.д.</w:t>
            </w:r>
          </w:p>
        </w:tc>
      </w:tr>
    </w:tbl>
    <w:p w14:paraId="3D07182F" w14:textId="77777777" w:rsidR="00C81FCF" w:rsidRPr="00B860E9" w:rsidRDefault="00BC290B" w:rsidP="00BC290B">
      <w:pPr>
        <w:pStyle w:val="a5"/>
        <w:spacing w:after="0" w:line="240" w:lineRule="auto"/>
        <w:rPr>
          <w:rFonts w:ascii="Times New Roman" w:hAnsi="Times New Roman" w:cs="Times New Roman"/>
          <w:szCs w:val="28"/>
        </w:rPr>
      </w:pPr>
      <w:r w:rsidRPr="00B860E9">
        <w:rPr>
          <w:rFonts w:ascii="Times New Roman" w:hAnsi="Times New Roman" w:cs="Times New Roman"/>
          <w:szCs w:val="28"/>
        </w:rPr>
        <w:lastRenderedPageBreak/>
        <w:t>* Результаты указываются в измеримых количественных или качественных показа</w:t>
      </w:r>
      <w:r w:rsidR="00704593" w:rsidRPr="00B860E9">
        <w:rPr>
          <w:rFonts w:ascii="Times New Roman" w:hAnsi="Times New Roman" w:cs="Times New Roman"/>
          <w:szCs w:val="28"/>
        </w:rPr>
        <w:t>телях</w:t>
      </w:r>
    </w:p>
    <w:p w14:paraId="5437908D" w14:textId="77777777" w:rsidR="006B76CF" w:rsidRDefault="006B76CF" w:rsidP="004367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76CF" w:rsidSect="003C5427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D49EB" w14:textId="77777777" w:rsidR="005B34AC" w:rsidRDefault="005B34AC">
      <w:pPr>
        <w:spacing w:after="0" w:line="240" w:lineRule="auto"/>
      </w:pPr>
      <w:r>
        <w:separator/>
      </w:r>
    </w:p>
  </w:endnote>
  <w:endnote w:type="continuationSeparator" w:id="0">
    <w:p w14:paraId="19F90D2B" w14:textId="77777777" w:rsidR="005B34AC" w:rsidRDefault="005B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0CF96" w14:textId="77777777" w:rsidR="005B34AC" w:rsidRDefault="005B34AC">
      <w:pPr>
        <w:spacing w:after="0" w:line="240" w:lineRule="auto"/>
      </w:pPr>
      <w:r>
        <w:separator/>
      </w:r>
    </w:p>
  </w:footnote>
  <w:footnote w:type="continuationSeparator" w:id="0">
    <w:p w14:paraId="3E59C415" w14:textId="77777777" w:rsidR="005B34AC" w:rsidRDefault="005B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67E2" w14:textId="77777777" w:rsidR="00E51891" w:rsidRPr="00291963" w:rsidRDefault="00E51891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46286002" wp14:editId="15F8115C">
              <wp:simplePos x="0" y="0"/>
              <wp:positionH relativeFrom="rightMargin">
                <wp:posOffset>-240030</wp:posOffset>
              </wp:positionH>
              <wp:positionV relativeFrom="page">
                <wp:posOffset>3322955</wp:posOffset>
              </wp:positionV>
              <wp:extent cx="762000" cy="895350"/>
              <wp:effectExtent l="0" t="0" r="0" b="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4"/>
                            </w:rPr>
                            <w:id w:val="-1497182228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67969010" w14:textId="77777777" w:rsidR="00E51891" w:rsidRPr="0024712E" w:rsidRDefault="00E51891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</w:pP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begin"/>
                              </w:r>
                              <w:r w:rsidRPr="0024712E">
                                <w:rPr>
                                  <w:rFonts w:ascii="Times New Roman" w:hAnsi="Times New Roman" w:cs="Times New Roman"/>
                                  <w:sz w:val="28"/>
                                  <w:szCs w:val="24"/>
                                </w:rPr>
                                <w:instrText>PAGE  \* MERGEFORMAT</w:instrText>
                              </w:r>
                              <w:r w:rsidRPr="0024712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4"/>
                                </w:rPr>
                                <w:fldChar w:fldCharType="separate"/>
                              </w:r>
                              <w:r w:rsidR="009A3F86" w:rsidRPr="009A3F86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4"/>
                                </w:rPr>
                                <w:t>2</w:t>
                              </w:r>
                              <w:r w:rsidRPr="0024712E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286002" id="Прямоугольник 3" o:spid="_x0000_s1027" style="position:absolute;left:0;text-align:left;margin-left:-18.9pt;margin-top:261.65pt;width:60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u0t6wEAAL8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ZSM2wrqI/FFmFxErqdNXDkbyEEl97/3AhVn5qslzW7z5TJa&#10;LgXL1fWCArzMVJcZYWUHZEwCm7bbMNl071C3Hb2UJ/4W7knnRicN3ro69U0uSdKcHB1teBmnW2//&#10;3eYPAAAA//8DAFBLAwQUAAYACAAAACEAeIFzfuIAAAAKAQAADwAAAGRycy9kb3ducmV2LnhtbEyP&#10;QUvDQBSE74L/YXmCt3ZjorHGvJQiKlhEaNXi8TW7JtHdtyG7bdN/73rS4zDDzDflfLRG7PXgO8cI&#10;F9MEhObaqY4bhLfXh8kMhA/EioxjjXDUHubV6UlJhXIHXun9OjQilrAvCKENoS+k9HWrLfmp6zVH&#10;79MNlkKUQyPVQIdYbo1MkySXljqOCy31+q7V9fd6ZxE62owvX8v7sHpePpqPxcbUN0/viOdn4+IW&#10;RNBj+AvDL35Ehyoybd2OlRcGYZJdR/SAcJVmGYiYmKUpiC1Cnl9mIKtS/r9Q/QAAAP//AwBQSwEC&#10;LQAUAAYACAAAACEAtoM4kv4AAADhAQAAEwAAAAAAAAAAAAAAAAAAAAAAW0NvbnRlbnRfVHlwZXNd&#10;LnhtbFBLAQItABQABgAIAAAAIQA4/SH/1gAAAJQBAAALAAAAAAAAAAAAAAAAAC8BAABfcmVscy8u&#10;cmVsc1BLAQItABQABgAIAAAAIQDpqu0t6wEAAL8DAAAOAAAAAAAAAAAAAAAAAC4CAABkcnMvZTJv&#10;RG9jLnhtbFBLAQItABQABgAIAAAAIQB4gXN+4gAAAAoBAAAPAAAAAAAAAAAAAAAAAEUEAABkcnMv&#10;ZG93bnJldi54bWxQSwUGAAAAAAQABADzAAAAVAUAAAAA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4"/>
                      </w:rPr>
                      <w:id w:val="-1497182228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67969010" w14:textId="77777777" w:rsidR="00E51891" w:rsidRPr="0024712E" w:rsidRDefault="00E51891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</w:pP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begin"/>
                        </w:r>
                        <w:r w:rsidRPr="0024712E">
                          <w:rPr>
                            <w:rFonts w:ascii="Times New Roman" w:hAnsi="Times New Roman" w:cs="Times New Roman"/>
                            <w:sz w:val="28"/>
                            <w:szCs w:val="24"/>
                          </w:rPr>
                          <w:instrText>PAGE  \* MERGEFORMAT</w:instrText>
                        </w:r>
                        <w:r w:rsidRPr="0024712E">
                          <w:rPr>
                            <w:rFonts w:ascii="Times New Roman" w:eastAsiaTheme="minorEastAsia" w:hAnsi="Times New Roman" w:cs="Times New Roman"/>
                            <w:sz w:val="28"/>
                            <w:szCs w:val="24"/>
                          </w:rPr>
                          <w:fldChar w:fldCharType="separate"/>
                        </w:r>
                        <w:r w:rsidR="009A3F86" w:rsidRPr="009A3F86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4"/>
                          </w:rPr>
                          <w:t>2</w:t>
                        </w:r>
                        <w:r w:rsidRPr="0024712E">
                          <w:rPr>
                            <w:rFonts w:ascii="Times New Roman" w:eastAsiaTheme="majorEastAsia" w:hAnsi="Times New Roman" w:cs="Times New Roman"/>
                            <w:sz w:val="28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BE8C" w14:textId="77777777" w:rsidR="00E51891" w:rsidRDefault="00000000" w:rsidP="001B3143">
    <w:pPr>
      <w:pStyle w:val="a3"/>
      <w:tabs>
        <w:tab w:val="clear" w:pos="4677"/>
        <w:tab w:val="clear" w:pos="9355"/>
        <w:tab w:val="left" w:pos="6330"/>
      </w:tabs>
    </w:pPr>
    <w:sdt>
      <w:sdtPr>
        <w:id w:val="-2098626108"/>
        <w:docPartObj>
          <w:docPartGallery w:val="Page Numbers (Margins)"/>
          <w:docPartUnique/>
        </w:docPartObj>
      </w:sdtPr>
      <w:sdtContent>
        <w:r w:rsidR="00E51891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8BEA7B9" wp14:editId="753551F9">
                  <wp:simplePos x="0" y="0"/>
                  <wp:positionH relativeFrom="rightMargin">
                    <wp:posOffset>-192405</wp:posOffset>
                  </wp:positionH>
                  <wp:positionV relativeFrom="page">
                    <wp:posOffset>3265805</wp:posOffset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5ED99" w14:textId="77777777" w:rsidR="00E51891" w:rsidRPr="00065CBA" w:rsidRDefault="00E51891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8BEA7B9" id="Прямоугольник 2" o:spid="_x0000_s1028" style="position:absolute;margin-left:-15.15pt;margin-top:257.15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PO7gEAAMY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UzXJwniSQX1kWgjTGYi89MmrpwNZKSS+997gYoz89WSdLf5&#10;chmdl4Ll6npBAV5mqsuMsLID8ieBTdttmNy6d6jbjl7KkwwW7knuRicp3ro6tU9mSQqdjB3deBmn&#10;W2+/3+YPAAAA//8DAFBLAwQUAAYACAAAACEASB1GkuMAAAAKAQAADwAAAGRycy9kb3ducmV2Lnht&#10;bEyPwU7DMAyG70i8Q2Qkbls6SsdW6k4TAiQmhLQBE0evCW0hcaom27q3J5zgZsuffn9/sRisEQfd&#10;+9YxwmScgNBcOdVyjfD2+jCagfCBWJFxrBFO2sOiPD8rKFfuyGt92IRaxBD2OSE0IXS5lL5qtCU/&#10;dp3mePt0vaUQ176WqqdjDLdGXiXJVFpqOX5oqNN3ja6+N3uL0NJ2ePla3Yf18+rRfCy3ppo/vSNe&#10;XgzLWxBBD+EPhl/9qA5ldNq5PSsvDMIoTdKIImST6zhEYja/AbFDmGZZCrIs5P8K5Q8AAAD//wMA&#10;UEsBAi0AFAAGAAgAAAAhALaDOJL+AAAA4QEAABMAAAAAAAAAAAAAAAAAAAAAAFtDb250ZW50X1R5&#10;cGVzXS54bWxQSwECLQAUAAYACAAAACEAOP0h/9YAAACUAQAACwAAAAAAAAAAAAAAAAAvAQAAX3Jl&#10;bHMvLnJlbHNQSwECLQAUAAYACAAAACEAgwJDzu4BAADGAwAADgAAAAAAAAAAAAAAAAAuAgAAZHJz&#10;L2Uyb0RvYy54bWxQSwECLQAUAAYACAAAACEASB1GkuMAAAAKAQAADwAAAAAAAAAAAAAAAABIBAAA&#10;ZHJzL2Rvd25yZXYueG1sUEsFBgAAAAAEAAQA8wAAAFgFAAAAAA==&#10;" o:allowincell="f" stroked="f">
                  <v:textbox style="layout-flow:vertical">
                    <w:txbxContent>
                      <w:p w14:paraId="2325ED99" w14:textId="77777777" w:rsidR="00E51891" w:rsidRPr="00065CBA" w:rsidRDefault="00E51891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5189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33E90"/>
    <w:multiLevelType w:val="hybridMultilevel"/>
    <w:tmpl w:val="3BBE5F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A316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 w15:restartNumberingAfterBreak="0">
    <w:nsid w:val="01A65EF7"/>
    <w:multiLevelType w:val="hybridMultilevel"/>
    <w:tmpl w:val="D2AC9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A2E1E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5" w15:restartNumberingAfterBreak="0">
    <w:nsid w:val="250B5E64"/>
    <w:multiLevelType w:val="hybridMultilevel"/>
    <w:tmpl w:val="A59E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C2E38"/>
    <w:multiLevelType w:val="hybridMultilevel"/>
    <w:tmpl w:val="139248D6"/>
    <w:lvl w:ilvl="0" w:tplc="1CF2DE76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7" w15:restartNumberingAfterBreak="0">
    <w:nsid w:val="48634036"/>
    <w:multiLevelType w:val="hybridMultilevel"/>
    <w:tmpl w:val="34C4A2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E14091C"/>
    <w:multiLevelType w:val="hybridMultilevel"/>
    <w:tmpl w:val="3E709FA6"/>
    <w:lvl w:ilvl="0" w:tplc="0DDE38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93034"/>
    <w:multiLevelType w:val="hybridMultilevel"/>
    <w:tmpl w:val="384C2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C03F82"/>
    <w:multiLevelType w:val="hybridMultilevel"/>
    <w:tmpl w:val="F3A6E8C0"/>
    <w:lvl w:ilvl="0" w:tplc="527CDF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3610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395105">
    <w:abstractNumId w:val="1"/>
  </w:num>
  <w:num w:numId="3" w16cid:durableId="1584021992">
    <w:abstractNumId w:val="6"/>
  </w:num>
  <w:num w:numId="4" w16cid:durableId="277878548">
    <w:abstractNumId w:val="3"/>
  </w:num>
  <w:num w:numId="5" w16cid:durableId="1802074486">
    <w:abstractNumId w:val="7"/>
  </w:num>
  <w:num w:numId="6" w16cid:durableId="404958959">
    <w:abstractNumId w:val="2"/>
  </w:num>
  <w:num w:numId="7" w16cid:durableId="98765214">
    <w:abstractNumId w:val="4"/>
  </w:num>
  <w:num w:numId="8" w16cid:durableId="1551920334">
    <w:abstractNumId w:val="8"/>
  </w:num>
  <w:num w:numId="9" w16cid:durableId="519398343">
    <w:abstractNumId w:val="5"/>
  </w:num>
  <w:num w:numId="10" w16cid:durableId="1500927218">
    <w:abstractNumId w:val="9"/>
  </w:num>
  <w:num w:numId="11" w16cid:durableId="5592912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96"/>
    <w:rsid w:val="00001419"/>
    <w:rsid w:val="00007F79"/>
    <w:rsid w:val="000246AA"/>
    <w:rsid w:val="0002744B"/>
    <w:rsid w:val="00030EEC"/>
    <w:rsid w:val="00041A9A"/>
    <w:rsid w:val="0004222E"/>
    <w:rsid w:val="00043F41"/>
    <w:rsid w:val="00051008"/>
    <w:rsid w:val="00052FFD"/>
    <w:rsid w:val="000622B6"/>
    <w:rsid w:val="00065CBA"/>
    <w:rsid w:val="00071C5A"/>
    <w:rsid w:val="00081532"/>
    <w:rsid w:val="000965A1"/>
    <w:rsid w:val="000B08C4"/>
    <w:rsid w:val="000B55B8"/>
    <w:rsid w:val="000C0DF7"/>
    <w:rsid w:val="000C2735"/>
    <w:rsid w:val="000E4F16"/>
    <w:rsid w:val="001255E2"/>
    <w:rsid w:val="00151B09"/>
    <w:rsid w:val="001A0796"/>
    <w:rsid w:val="001A4E66"/>
    <w:rsid w:val="001B04C0"/>
    <w:rsid w:val="001B3143"/>
    <w:rsid w:val="001C0210"/>
    <w:rsid w:val="001C5A7D"/>
    <w:rsid w:val="001C6E64"/>
    <w:rsid w:val="00206965"/>
    <w:rsid w:val="002152F5"/>
    <w:rsid w:val="002159C0"/>
    <w:rsid w:val="0022392E"/>
    <w:rsid w:val="00225C8D"/>
    <w:rsid w:val="0024712E"/>
    <w:rsid w:val="00251791"/>
    <w:rsid w:val="00271554"/>
    <w:rsid w:val="00276AFE"/>
    <w:rsid w:val="00286CF5"/>
    <w:rsid w:val="0029750A"/>
    <w:rsid w:val="00297867"/>
    <w:rsid w:val="002C3153"/>
    <w:rsid w:val="002D269F"/>
    <w:rsid w:val="002F69E1"/>
    <w:rsid w:val="00306C99"/>
    <w:rsid w:val="003164E8"/>
    <w:rsid w:val="003263BA"/>
    <w:rsid w:val="00362FA4"/>
    <w:rsid w:val="00393DB9"/>
    <w:rsid w:val="00397551"/>
    <w:rsid w:val="00397D50"/>
    <w:rsid w:val="00397D7F"/>
    <w:rsid w:val="003A009F"/>
    <w:rsid w:val="003A5F42"/>
    <w:rsid w:val="003B028D"/>
    <w:rsid w:val="003B3067"/>
    <w:rsid w:val="003C1261"/>
    <w:rsid w:val="003C5427"/>
    <w:rsid w:val="003C5DE5"/>
    <w:rsid w:val="003F2F62"/>
    <w:rsid w:val="003F4067"/>
    <w:rsid w:val="003F6602"/>
    <w:rsid w:val="00402762"/>
    <w:rsid w:val="00412650"/>
    <w:rsid w:val="00435171"/>
    <w:rsid w:val="004367B9"/>
    <w:rsid w:val="00441F40"/>
    <w:rsid w:val="004609C5"/>
    <w:rsid w:val="00462913"/>
    <w:rsid w:val="004632CA"/>
    <w:rsid w:val="0049708F"/>
    <w:rsid w:val="004A316B"/>
    <w:rsid w:val="004B60EB"/>
    <w:rsid w:val="004C5CDA"/>
    <w:rsid w:val="004D2ADA"/>
    <w:rsid w:val="004D6D95"/>
    <w:rsid w:val="004E4235"/>
    <w:rsid w:val="00501875"/>
    <w:rsid w:val="00503F56"/>
    <w:rsid w:val="0050608F"/>
    <w:rsid w:val="00517329"/>
    <w:rsid w:val="005329FB"/>
    <w:rsid w:val="0056020F"/>
    <w:rsid w:val="0056254E"/>
    <w:rsid w:val="00567B59"/>
    <w:rsid w:val="00593729"/>
    <w:rsid w:val="00595A4C"/>
    <w:rsid w:val="005A2161"/>
    <w:rsid w:val="005B34AC"/>
    <w:rsid w:val="005C4E5F"/>
    <w:rsid w:val="005F286C"/>
    <w:rsid w:val="005F71E3"/>
    <w:rsid w:val="00612397"/>
    <w:rsid w:val="00626440"/>
    <w:rsid w:val="0066204D"/>
    <w:rsid w:val="00671109"/>
    <w:rsid w:val="006854F8"/>
    <w:rsid w:val="006952EC"/>
    <w:rsid w:val="006A3C4D"/>
    <w:rsid w:val="006B7575"/>
    <w:rsid w:val="006B76CF"/>
    <w:rsid w:val="006D02DE"/>
    <w:rsid w:val="00704593"/>
    <w:rsid w:val="0071145D"/>
    <w:rsid w:val="007118AE"/>
    <w:rsid w:val="00770A49"/>
    <w:rsid w:val="00776D62"/>
    <w:rsid w:val="0079054F"/>
    <w:rsid w:val="007923BC"/>
    <w:rsid w:val="00793926"/>
    <w:rsid w:val="00797D53"/>
    <w:rsid w:val="007C5EDB"/>
    <w:rsid w:val="007D7A27"/>
    <w:rsid w:val="007E0239"/>
    <w:rsid w:val="007E5E0F"/>
    <w:rsid w:val="007F0A96"/>
    <w:rsid w:val="0080287E"/>
    <w:rsid w:val="0080479D"/>
    <w:rsid w:val="00810800"/>
    <w:rsid w:val="00850274"/>
    <w:rsid w:val="00850E88"/>
    <w:rsid w:val="00853A29"/>
    <w:rsid w:val="00862FB1"/>
    <w:rsid w:val="00867673"/>
    <w:rsid w:val="00873F66"/>
    <w:rsid w:val="0088693B"/>
    <w:rsid w:val="00896FFF"/>
    <w:rsid w:val="00897642"/>
    <w:rsid w:val="008C0B5D"/>
    <w:rsid w:val="008C3BD7"/>
    <w:rsid w:val="008D6E74"/>
    <w:rsid w:val="008F0E66"/>
    <w:rsid w:val="008F60D9"/>
    <w:rsid w:val="008F6CED"/>
    <w:rsid w:val="009156D4"/>
    <w:rsid w:val="009255A6"/>
    <w:rsid w:val="0097600E"/>
    <w:rsid w:val="009A3F86"/>
    <w:rsid w:val="009C4958"/>
    <w:rsid w:val="00A04051"/>
    <w:rsid w:val="00A178FE"/>
    <w:rsid w:val="00A5155F"/>
    <w:rsid w:val="00A7309C"/>
    <w:rsid w:val="00A864D9"/>
    <w:rsid w:val="00AB01C0"/>
    <w:rsid w:val="00AB3558"/>
    <w:rsid w:val="00AD2CBF"/>
    <w:rsid w:val="00AE12F5"/>
    <w:rsid w:val="00AE4143"/>
    <w:rsid w:val="00AE656B"/>
    <w:rsid w:val="00AF46AE"/>
    <w:rsid w:val="00B030F7"/>
    <w:rsid w:val="00B27D3D"/>
    <w:rsid w:val="00B43AF3"/>
    <w:rsid w:val="00B44B68"/>
    <w:rsid w:val="00B56111"/>
    <w:rsid w:val="00B71A30"/>
    <w:rsid w:val="00B860E9"/>
    <w:rsid w:val="00BA288E"/>
    <w:rsid w:val="00BC290B"/>
    <w:rsid w:val="00BF37F8"/>
    <w:rsid w:val="00C12CB6"/>
    <w:rsid w:val="00C42698"/>
    <w:rsid w:val="00C45E3F"/>
    <w:rsid w:val="00C63B87"/>
    <w:rsid w:val="00C67660"/>
    <w:rsid w:val="00C7135E"/>
    <w:rsid w:val="00C75841"/>
    <w:rsid w:val="00C759A4"/>
    <w:rsid w:val="00C77408"/>
    <w:rsid w:val="00C80A78"/>
    <w:rsid w:val="00C81FCF"/>
    <w:rsid w:val="00C84714"/>
    <w:rsid w:val="00C84ED6"/>
    <w:rsid w:val="00C857C6"/>
    <w:rsid w:val="00C978C8"/>
    <w:rsid w:val="00CA1736"/>
    <w:rsid w:val="00CD391E"/>
    <w:rsid w:val="00CE393A"/>
    <w:rsid w:val="00CE52B5"/>
    <w:rsid w:val="00D13E2A"/>
    <w:rsid w:val="00D35EAD"/>
    <w:rsid w:val="00D37668"/>
    <w:rsid w:val="00D50819"/>
    <w:rsid w:val="00D50C85"/>
    <w:rsid w:val="00D631C0"/>
    <w:rsid w:val="00D802F0"/>
    <w:rsid w:val="00DB1D32"/>
    <w:rsid w:val="00DC4CF0"/>
    <w:rsid w:val="00DD495D"/>
    <w:rsid w:val="00DE6F6A"/>
    <w:rsid w:val="00E066BA"/>
    <w:rsid w:val="00E1208A"/>
    <w:rsid w:val="00E40C71"/>
    <w:rsid w:val="00E4358A"/>
    <w:rsid w:val="00E444EA"/>
    <w:rsid w:val="00E51891"/>
    <w:rsid w:val="00E66DA0"/>
    <w:rsid w:val="00E723A3"/>
    <w:rsid w:val="00E76C77"/>
    <w:rsid w:val="00E8400A"/>
    <w:rsid w:val="00E90A01"/>
    <w:rsid w:val="00E926F8"/>
    <w:rsid w:val="00E97D71"/>
    <w:rsid w:val="00EA0655"/>
    <w:rsid w:val="00EA1152"/>
    <w:rsid w:val="00EA20D6"/>
    <w:rsid w:val="00EA6DA7"/>
    <w:rsid w:val="00EB0239"/>
    <w:rsid w:val="00EC34BC"/>
    <w:rsid w:val="00EC4330"/>
    <w:rsid w:val="00EC7E19"/>
    <w:rsid w:val="00EE3A40"/>
    <w:rsid w:val="00EF7098"/>
    <w:rsid w:val="00F20050"/>
    <w:rsid w:val="00F215D4"/>
    <w:rsid w:val="00F243A4"/>
    <w:rsid w:val="00F27FB1"/>
    <w:rsid w:val="00F673C9"/>
    <w:rsid w:val="00F817D4"/>
    <w:rsid w:val="00F81DD3"/>
    <w:rsid w:val="00FB5AD2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EBE99"/>
  <w15:chartTrackingRefBased/>
  <w15:docId w15:val="{2099D173-A765-4077-93A2-D7CF944B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0796"/>
  </w:style>
  <w:style w:type="paragraph" w:styleId="a5">
    <w:name w:val="List Paragraph"/>
    <w:basedOn w:val="a"/>
    <w:uiPriority w:val="34"/>
    <w:qFormat/>
    <w:rsid w:val="00CE52B5"/>
    <w:pPr>
      <w:ind w:left="720"/>
      <w:contextualSpacing/>
    </w:pPr>
  </w:style>
  <w:style w:type="table" w:styleId="a6">
    <w:name w:val="Table Grid"/>
    <w:basedOn w:val="a1"/>
    <w:uiPriority w:val="39"/>
    <w:rsid w:val="00CE5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tegoryname2t9xb">
    <w:name w:val="category__name_2t9xb"/>
    <w:basedOn w:val="a0"/>
    <w:rsid w:val="001A4E66"/>
  </w:style>
  <w:style w:type="character" w:customStyle="1" w:styleId="practice-infotitle3vuxg">
    <w:name w:val="practice-info__title_3vuxg"/>
    <w:basedOn w:val="a0"/>
    <w:rsid w:val="00F673C9"/>
  </w:style>
  <w:style w:type="paragraph" w:styleId="a7">
    <w:name w:val="footer"/>
    <w:basedOn w:val="a"/>
    <w:link w:val="a8"/>
    <w:uiPriority w:val="99"/>
    <w:unhideWhenUsed/>
    <w:rsid w:val="003B30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3067"/>
  </w:style>
  <w:style w:type="paragraph" w:styleId="a9">
    <w:name w:val="Balloon Text"/>
    <w:basedOn w:val="a"/>
    <w:link w:val="aa"/>
    <w:uiPriority w:val="99"/>
    <w:semiHidden/>
    <w:unhideWhenUsed/>
    <w:rsid w:val="004367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67B9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804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80479D"/>
    <w:rPr>
      <w:b/>
      <w:bCs/>
    </w:rPr>
  </w:style>
  <w:style w:type="character" w:styleId="ad">
    <w:name w:val="Hyperlink"/>
    <w:basedOn w:val="a0"/>
    <w:uiPriority w:val="99"/>
    <w:unhideWhenUsed/>
    <w:rsid w:val="001C02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7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271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5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3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4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52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1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1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97899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CF1C5-A227-41B8-BD23-CF92A859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Панченко</dc:creator>
  <cp:keywords/>
  <dc:description/>
  <cp:lastModifiedBy>Сундарева А.А.</cp:lastModifiedBy>
  <cp:revision>6</cp:revision>
  <cp:lastPrinted>2020-12-17T12:58:00Z</cp:lastPrinted>
  <dcterms:created xsi:type="dcterms:W3CDTF">2021-09-22T05:39:00Z</dcterms:created>
  <dcterms:modified xsi:type="dcterms:W3CDTF">2024-01-24T06:54:00Z</dcterms:modified>
</cp:coreProperties>
</file>