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center" w:pos="4790" w:leader="none"/>
          <w:tab w:val="left" w:pos="5595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82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700015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481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60pt;height:4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FreeSerif" w:hAnsi="FreeSerif" w:eastAsia="FreeSerif" w:cs="FreeSerif"/>
          <w:sz w:val="28"/>
          <w:szCs w:val="28"/>
        </w:rPr>
        <w:t xml:space="preserve">            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tabs>
          <w:tab w:val="center" w:pos="4790" w:leader="none"/>
          <w:tab w:val="left" w:pos="5595" w:leader="none"/>
        </w:tabs>
        <w:rPr>
          <w:rFonts w:ascii="FreeSerif" w:hAnsi="FreeSerif" w:cs="FreeSerif"/>
          <w:sz w:val="16"/>
          <w:szCs w:val="16"/>
          <w:u w:val="singl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</w:t>
      </w:r>
      <w:r>
        <w:rPr>
          <w:rFonts w:ascii="FreeSerif" w:hAnsi="FreeSerif" w:cs="FreeSerif"/>
          <w:sz w:val="16"/>
          <w:szCs w:val="16"/>
          <w:u w:val="single"/>
        </w:rPr>
      </w:r>
      <w:r>
        <w:rPr>
          <w:rFonts w:ascii="FreeSerif" w:hAnsi="FreeSerif" w:cs="FreeSerif"/>
          <w:sz w:val="16"/>
          <w:szCs w:val="16"/>
          <w:u w:val="single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СОВЕТ МУНИЦИПАЛЬНОГО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ЛЕНИНГРАДСКИЙ МУНИЦИПАЛЬНЫЙ ОКРУГ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  <w:t xml:space="preserve">ПЕРВОГО СОЗЫВА</w:t>
      </w:r>
      <w:bookmarkStart w:id="0" w:name="_GoBack"/>
      <w:r>
        <w:rPr>
          <w:rFonts w:ascii="FreeSerif" w:hAnsi="FreeSerif" w:eastAsia="FreeSerif" w:cs="FreeSerif"/>
          <w:sz w:val="24"/>
          <w:szCs w:val="24"/>
        </w:rPr>
      </w:r>
      <w:bookmarkEnd w:id="0"/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РЕШЕНИЕ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от 25.03.2026 г.                                                                                                 № 29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Об утверждении Порядка принятия решения о применении к лицу,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замещающему муниципальную должность в муниципальном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образовании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Ленинградский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муниципальный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округ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Краснодарского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края, мер ответственности, указанных в части 4 статьи 29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Федерального закона от 20 марта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2025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г.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№ 33-ФЗ «Об общих принципах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организации местного самоуправления в единой системе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публичной власти»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jc w:val="center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jc w:val="center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В соответствии с Федеральным законом от 20 марта 2025 г. №33-ФЗ «Об общих принципах организации местного самоуправления в единой системе публичной власти», Федеральным законом </w:t>
      </w:r>
      <w:r>
        <w:rPr>
          <w:rFonts w:ascii="FreeSerif" w:hAnsi="FreeSerif" w:eastAsia="FreeSerif" w:cs="FreeSerif"/>
          <w:sz w:val="28"/>
          <w:szCs w:val="28"/>
        </w:rPr>
        <w:t xml:space="preserve">от 25 декабря 2008 г. №273-ФЗ «О противодействии коррупции»,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 Законом Краснодарского края</w:t>
      </w:r>
      <w:r>
        <w:rPr>
          <w:rFonts w:ascii="FreeSerif" w:hAnsi="FreeSerif" w:eastAsia="FreeSerif" w:cs="FreeSerif"/>
          <w:color w:val="22272f"/>
          <w:sz w:val="28"/>
          <w:szCs w:val="28"/>
          <w:lang w:eastAsia="en-US"/>
        </w:rPr>
        <w:t xml:space="preserve"> от 23 июля 2009 г. №1798-КЗ «О противодействии ко</w:t>
      </w:r>
      <w:r>
        <w:rPr>
          <w:rFonts w:ascii="FreeSerif" w:hAnsi="FreeSerif" w:eastAsia="FreeSerif" w:cs="FreeSerif"/>
          <w:color w:val="22272f"/>
          <w:sz w:val="28"/>
          <w:szCs w:val="28"/>
          <w:lang w:eastAsia="en-US"/>
        </w:rPr>
        <w:t xml:space="preserve">ррупции в Краснодарском крае»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Законом Краснодарского края от 4 декабря 2025 г. №5458-КЗ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«О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б отдельных вопросах организации местного самоуправления в Краснодарском крае»,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FreeSerif" w:hAnsi="FreeSerif" w:cs="FreeSerif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1. Утвердить Порядок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принятия решения о применении меры ответственности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к лицу,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замещающему муниципа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льную должность в муниципальном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образовании Ленинградский мун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иципальный округ Краснодарского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края, мер ответственности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, указанных в части 4 статьи 29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Федерального закона от 20 марта 2025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 г. № 33-ФЗ «Об общих принципах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организации местного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самоуправления в единой системе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публичной власти»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FreeSerif" w:hAnsi="FreeSerif" w:cs="FreeSerif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2. Решение Совета муниципального образования Ленинградский район от 26 декабря 2019 г. № 77 «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Об утверждении Порядка принятия решения о применении меры ответственности к депутату Совета либо главе муниципального образования  Ленинградский район, представившим недостоверные или неполные сведения о своих доходах, расхода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 признать утратившим силу.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3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.</w:t>
      </w:r>
      <w:bookmarkStart w:id="1" w:name="undefined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Управлению внутренней политики администрации муниципального 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Матюха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56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  4. Контроль за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выполнением настоящего решения возложить на комиссию Совета муниципального образования Ленинградский муниципальный округ Краснодарского края п</w:t>
      </w:r>
      <w:r>
        <w:rPr>
          <w:rFonts w:ascii="FreeSerif" w:hAnsi="FreeSerif" w:eastAsia="FreeSerif" w:cs="FreeSerif"/>
          <w:sz w:val="28"/>
          <w:szCs w:val="28"/>
          <w:highlight w:val="white"/>
          <w:lang w:eastAsia="en-US"/>
        </w:rPr>
        <w:t xml:space="preserve">о вопросам 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ffff"/>
          <w:lang w:eastAsia="en-US"/>
        </w:rPr>
        <w:t xml:space="preserve">социально-правовой политики и взаимодействию с общественными организациями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(Баева Н.Н.).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5. Настоящее решение вступает в силу со дня его официального опубликования.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Глава Ленинградского</w:t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</w:p>
    <w:p>
      <w:pPr>
        <w:jc w:val="both"/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  <w:t xml:space="preserve">муниципального округа                                                                        Ю.Ю. Шулико</w:t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0"/>
        <w:ind w:right="0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567" w:right="624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separate"/>
    </w:r>
    <w:r>
      <w:rPr>
        <w:rStyle w:val="903"/>
      </w:rPr>
      <w:t xml:space="preserve">2</w: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29"/>
    <w:link w:val="743"/>
    <w:uiPriority w:val="10"/>
    <w:rPr>
      <w:sz w:val="48"/>
      <w:szCs w:val="48"/>
    </w:rPr>
  </w:style>
  <w:style w:type="character" w:styleId="712">
    <w:name w:val="Subtitle Char"/>
    <w:basedOn w:val="729"/>
    <w:link w:val="745"/>
    <w:uiPriority w:val="11"/>
    <w:rPr>
      <w:sz w:val="24"/>
      <w:szCs w:val="24"/>
    </w:rPr>
  </w:style>
  <w:style w:type="character" w:styleId="713">
    <w:name w:val="Quote Char"/>
    <w:link w:val="747"/>
    <w:uiPriority w:val="29"/>
    <w:rPr>
      <w:i/>
    </w:rPr>
  </w:style>
  <w:style w:type="character" w:styleId="714">
    <w:name w:val="Intense Quote Char"/>
    <w:link w:val="749"/>
    <w:uiPriority w:val="30"/>
    <w:rPr>
      <w:i/>
    </w:rPr>
  </w:style>
  <w:style w:type="character" w:styleId="715">
    <w:name w:val="Footer Char"/>
    <w:basedOn w:val="729"/>
    <w:link w:val="752"/>
    <w:uiPriority w:val="99"/>
  </w:style>
  <w:style w:type="character" w:styleId="716">
    <w:name w:val="Caption Char"/>
    <w:basedOn w:val="754"/>
    <w:link w:val="752"/>
    <w:uiPriority w:val="99"/>
  </w:style>
  <w:style w:type="character" w:styleId="717">
    <w:name w:val="Footnote Text Char"/>
    <w:link w:val="883"/>
    <w:uiPriority w:val="99"/>
    <w:rPr>
      <w:sz w:val="18"/>
    </w:rPr>
  </w:style>
  <w:style w:type="character" w:styleId="718">
    <w:name w:val="Endnote Text Char"/>
    <w:link w:val="886"/>
    <w:uiPriority w:val="99"/>
    <w:rPr>
      <w:sz w:val="20"/>
    </w:rPr>
  </w:style>
  <w:style w:type="paragraph" w:styleId="7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Heading 1"/>
    <w:basedOn w:val="719"/>
    <w:next w:val="71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basedOn w:val="729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 w:after="200"/>
    </w:pPr>
  </w:style>
  <w:style w:type="character" w:styleId="746" w:customStyle="1">
    <w:name w:val="Подзаголовок Знак"/>
    <w:basedOn w:val="729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29"/>
    <w:uiPriority w:val="99"/>
  </w:style>
  <w:style w:type="paragraph" w:styleId="752">
    <w:name w:val="Footer"/>
    <w:basedOn w:val="719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3" w:customStyle="1">
    <w:name w:val="Нижний колонтитул Знак"/>
    <w:basedOn w:val="729"/>
    <w:link w:val="752"/>
    <w:uiPriority w:val="99"/>
  </w:style>
  <w:style w:type="paragraph" w:styleId="754">
    <w:name w:val="Caption"/>
    <w:basedOn w:val="719"/>
    <w:next w:val="719"/>
    <w:link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Название объекта Знак"/>
    <w:basedOn w:val="729"/>
    <w:link w:val="754"/>
    <w:uiPriority w:val="35"/>
    <w:rPr>
      <w:b/>
      <w:bCs/>
      <w:color w:val="5b9bd5" w:themeColor="accent1"/>
      <w:sz w:val="18"/>
      <w:szCs w:val="18"/>
    </w:rPr>
  </w:style>
  <w:style w:type="table" w:styleId="756">
    <w:name w:val="Table Grid"/>
    <w:basedOn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7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563c1" w:themeColor="hyperlink"/>
      <w:u w:val="single"/>
    </w:rPr>
  </w:style>
  <w:style w:type="paragraph" w:styleId="883">
    <w:name w:val="footnote text"/>
    <w:basedOn w:val="719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29"/>
    <w:uiPriority w:val="99"/>
    <w:unhideWhenUsed/>
    <w:rPr>
      <w:vertAlign w:val="superscript"/>
    </w:rPr>
  </w:style>
  <w:style w:type="paragraph" w:styleId="886">
    <w:name w:val="endnote text"/>
    <w:basedOn w:val="719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29"/>
    <w:uiPriority w:val="99"/>
    <w:semiHidden/>
    <w:unhideWhenUsed/>
    <w:rPr>
      <w:vertAlign w:val="superscript"/>
    </w:rPr>
  </w:style>
  <w:style w:type="paragraph" w:styleId="889">
    <w:name w:val="toc 1"/>
    <w:basedOn w:val="719"/>
    <w:next w:val="719"/>
    <w:uiPriority w:val="39"/>
    <w:unhideWhenUsed/>
    <w:pPr>
      <w:spacing w:after="57"/>
    </w:pPr>
  </w:style>
  <w:style w:type="paragraph" w:styleId="890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1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2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3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4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5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6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7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19"/>
    <w:next w:val="719"/>
    <w:uiPriority w:val="99"/>
    <w:unhideWhenUsed/>
  </w:style>
  <w:style w:type="paragraph" w:styleId="900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paragraph" w:styleId="901">
    <w:name w:val="Header"/>
    <w:basedOn w:val="719"/>
    <w:link w:val="902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729"/>
    <w:link w:val="9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>
    <w:name w:val="page number"/>
    <w:basedOn w:val="729"/>
  </w:style>
  <w:style w:type="character" w:styleId="904" w:customStyle="1">
    <w:name w:val="Основной текст_"/>
    <w:link w:val="905"/>
    <w:rPr>
      <w:sz w:val="28"/>
      <w:szCs w:val="28"/>
      <w:shd w:val="clear" w:color="auto" w:fill="ffffff"/>
    </w:rPr>
  </w:style>
  <w:style w:type="paragraph" w:styleId="905" w:customStyle="1">
    <w:name w:val="Основной текст1"/>
    <w:basedOn w:val="719"/>
    <w:link w:val="904"/>
    <w:pPr>
      <w:jc w:val="center"/>
      <w:spacing w:line="322" w:lineRule="exact"/>
      <w:shd w:val="clear" w:color="auto" w:fill="ffff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styleId="906" w:customStyle="1">
    <w:name w:val="Основной текст (2)_"/>
    <w:link w:val="908"/>
    <w:rPr>
      <w:sz w:val="28"/>
      <w:szCs w:val="28"/>
      <w:shd w:val="clear" w:color="auto" w:fill="ffffff"/>
    </w:rPr>
  </w:style>
  <w:style w:type="character" w:styleId="907" w:customStyle="1">
    <w:name w:val="Основной текст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styleId="908" w:customStyle="1">
    <w:name w:val="Основной текст (2)"/>
    <w:basedOn w:val="719"/>
    <w:link w:val="906"/>
    <w:pPr>
      <w:jc w:val="center"/>
      <w:spacing w:before="240" w:line="317" w:lineRule="exact"/>
      <w:shd w:val="clear" w:color="auto" w:fill="ffff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paragraph" w:styleId="909">
    <w:name w:val="Balloon Text"/>
    <w:basedOn w:val="719"/>
    <w:link w:val="91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0" w:customStyle="1">
    <w:name w:val="Текст выноски Знак"/>
    <w:basedOn w:val="729"/>
    <w:link w:val="90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1">
    <w:name w:val="Normal (Web)"/>
    <w:basedOn w:val="719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revision>7</cp:revision>
  <dcterms:created xsi:type="dcterms:W3CDTF">2026-03-24T10:06:00Z</dcterms:created>
  <dcterms:modified xsi:type="dcterms:W3CDTF">2026-04-23T11:45:12Z</dcterms:modified>
</cp:coreProperties>
</file>