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A8" w:rsidRPr="00E645B2" w:rsidRDefault="009271A8" w:rsidP="009271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64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Правовые основания для предоставления </w:t>
      </w:r>
    </w:p>
    <w:p w:rsidR="009271A8" w:rsidRPr="00E645B2" w:rsidRDefault="009271A8" w:rsidP="009271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9271A8" w:rsidRPr="00E645B2" w:rsidRDefault="009271A8" w:rsidP="009271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1A8" w:rsidRPr="00E645B2" w:rsidRDefault="009271A8" w:rsidP="009271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муниципальной услуги осуществляется в соответствии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актами</w:t>
      </w:r>
      <w:r w:rsidRPr="00E645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Start w:id="1" w:name="sub_281"/>
    <w:p w:rsidR="009271A8" w:rsidRPr="00E645B2" w:rsidRDefault="009271A8" w:rsidP="009271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B2">
        <w:rPr>
          <w:rFonts w:ascii="Times New Roman" w:hAnsi="Times New Roman" w:cs="Times New Roman"/>
          <w:sz w:val="28"/>
          <w:szCs w:val="28"/>
        </w:rPr>
        <w:fldChar w:fldCharType="begin"/>
      </w:r>
      <w:r w:rsidRPr="00E645B2">
        <w:rPr>
          <w:rFonts w:ascii="Times New Roman" w:hAnsi="Times New Roman" w:cs="Times New Roman"/>
          <w:sz w:val="28"/>
          <w:szCs w:val="28"/>
        </w:rPr>
        <w:instrText xml:space="preserve">HYPERLINK consultantplus://offline/ref=202173C31791D5B37995E412E4E3132F88BA531CAF67B613E1BBFBuCc7P </w:instrText>
      </w:r>
      <w:r w:rsidRPr="00E645B2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E645B2">
        <w:rPr>
          <w:rFonts w:ascii="Times New Roman" w:hAnsi="Times New Roman" w:cs="Times New Roman"/>
          <w:sz w:val="28"/>
          <w:szCs w:val="28"/>
        </w:rPr>
        <w:t>Конституци</w:t>
      </w:r>
      <w:r w:rsidRPr="00E645B2">
        <w:rPr>
          <w:rFonts w:ascii="Times New Roman" w:hAnsi="Times New Roman" w:cs="Times New Roman"/>
          <w:sz w:val="28"/>
          <w:szCs w:val="28"/>
        </w:rPr>
        <w:fldChar w:fldCharType="end"/>
      </w:r>
      <w:r w:rsidRPr="00E645B2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E645B2">
        <w:rPr>
          <w:rFonts w:ascii="Times New Roman" w:hAnsi="Times New Roman" w:cs="Times New Roman"/>
          <w:sz w:val="28"/>
          <w:szCs w:val="28"/>
        </w:rPr>
        <w:t xml:space="preserve"> Российской Федерации (первоначальный текст документа опубликован в «Российской газете» от 25 декабря 1993 года № 237);</w:t>
      </w:r>
    </w:p>
    <w:p w:rsidR="009271A8" w:rsidRPr="00916BBB" w:rsidRDefault="009271A8" w:rsidP="0092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87"/>
      <w:bookmarkEnd w:id="1"/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 от 25 октября 2001 года № 136-ФЗ («Российская газета» от 30 октября 2001 года № 211-212, «Парламентская газета» от 30 октября 2001 года № 204-205, Собрание законодательства Российской Федерации от 29 октября 2001 года № 44 ст. 4147);</w:t>
      </w:r>
    </w:p>
    <w:p w:rsidR="009271A8" w:rsidRPr="00916BBB" w:rsidRDefault="009271A8" w:rsidP="0092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 октября 2001 года № 137-ФЗ «О введении в действие Земельного кодекса Российской Федерации» («Российская газета» от 30 октября 2001 года № 211-212, «Парламентская газета» от 30 октября 2001 года № 204-205, Собрание законодательства Российской Федерации от 29 октября 2001 года № 44 ст. 4148);</w:t>
      </w:r>
    </w:p>
    <w:p w:rsidR="009271A8" w:rsidRPr="00916BBB" w:rsidRDefault="009271A8" w:rsidP="0092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от 8 октября 2003 года № 202, «Парламентская газета» от 8 октября 2003 года № 186, Собрание законодательства Российской Федерации от 6 октября 2003 года № 40 ст. 3822);</w:t>
      </w:r>
    </w:p>
    <w:p w:rsidR="009271A8" w:rsidRPr="00916BBB" w:rsidRDefault="009271A8" w:rsidP="0092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 («Собрание законодательства РФ», 2010, № 31, ст. 4179; 2011, № 15, ст. 2038; № 27, ст. 3873, 3880; № 29, ст. 4291; № 30, ст. 4587);</w:t>
      </w:r>
    </w:p>
    <w:p w:rsidR="009271A8" w:rsidRPr="00916BBB" w:rsidRDefault="009271A8" w:rsidP="0092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 («Собрание законодательства РФ», 2011, № 15, ст. 2036; № 27,                      ст. 3880);</w:t>
      </w:r>
    </w:p>
    <w:p w:rsidR="009271A8" w:rsidRPr="00916BBB" w:rsidRDefault="009271A8" w:rsidP="0092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(«</w:t>
      </w:r>
      <w:r w:rsidRPr="0091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законодательства РФ», 7 мая 2012 года, № 19, ст. 2338; о</w:t>
      </w: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интернет-портал правовой информации: </w:t>
      </w:r>
      <w:hyperlink r:id="rId5" w:history="1">
        <w:r w:rsidRPr="00916B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www.pravo.gov.ru</w:t>
        </w:r>
      </w:hyperlink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271A8" w:rsidRPr="00916BBB" w:rsidRDefault="009271A8" w:rsidP="0092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2012, «Собрание законодательства РФ», 2 июля 2012, № 27, ст. 3744);</w:t>
      </w:r>
    </w:p>
    <w:p w:rsidR="009271A8" w:rsidRPr="00916BBB" w:rsidRDefault="009271A8" w:rsidP="0092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</w:t>
      </w: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ноября 2012 года № 271, в Собрании законодательства Российской Федерации от 26 ноября 2012 года № 48 ст. 6706);</w:t>
      </w:r>
      <w:proofErr w:type="gramEnd"/>
    </w:p>
    <w:p w:rsidR="009271A8" w:rsidRPr="00916BBB" w:rsidRDefault="009271A8" w:rsidP="0092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26 марта 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9271A8" w:rsidRPr="00916BBB" w:rsidRDefault="009271A8" w:rsidP="0092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2011, № 22, ст. 3169; 2011, № 35, ст. 5092; 2012, № 28, ст. 3908; 2012, № 36, ст. 4903; 2012, № 50 (ч. 6), ст. 7070;</w:t>
      </w:r>
      <w:proofErr w:type="gramEnd"/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2012, № 52, ст. 7507);</w:t>
      </w:r>
      <w:proofErr w:type="gramEnd"/>
    </w:p>
    <w:p w:rsidR="009271A8" w:rsidRPr="00916BBB" w:rsidRDefault="009271A8" w:rsidP="0092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 сентября 2012 года, № 36, ст. 4903, «Российская газета», № 200, 31 августа 2012 года);</w:t>
      </w:r>
      <w:proofErr w:type="gramEnd"/>
    </w:p>
    <w:p w:rsidR="009271A8" w:rsidRPr="00916BBB" w:rsidRDefault="009271A8" w:rsidP="0092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экономического развития РФ от 27 ноября 2014 года № 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</w:t>
      </w:r>
      <w:proofErr w:type="gramEnd"/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proofErr w:type="gramStart"/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интернет-портале правовой информации» (</w:t>
      </w:r>
      <w:hyperlink r:id="rId6" w:tgtFrame="_blank" w:history="1">
        <w:r w:rsidRPr="00916B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www.pravo.gov.ru</w:t>
        </w:r>
      </w:hyperlink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18 февраля 2015 года); </w:t>
      </w:r>
    </w:p>
    <w:p w:rsidR="009271A8" w:rsidRPr="00916BBB" w:rsidRDefault="009271A8" w:rsidP="0092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5 ноября 2002 года № 532-КЗ «Об основах регулирования земельных отношений в Краснодарском крае» (газета «Кубанские новости», № 240 от 14 ноября 2002 года; Информационный бюллетень Законодательного Собрания Краснодарского края, № 40 (70) от 18 ноября 2002 года (часть 1), стр. 53);</w:t>
      </w:r>
    </w:p>
    <w:p w:rsidR="009271A8" w:rsidRPr="00916BBB" w:rsidRDefault="009271A8" w:rsidP="00927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(«Кубанские новости» от 5 марта 2011 года № 35);</w:t>
      </w:r>
    </w:p>
    <w:p w:rsidR="009271A8" w:rsidRPr="00916BBB" w:rsidRDefault="009271A8" w:rsidP="0092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Ленинградский район;</w:t>
      </w:r>
    </w:p>
    <w:p w:rsidR="009271A8" w:rsidRPr="00916BBB" w:rsidRDefault="009271A8" w:rsidP="0092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административным регламентом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2"/>
    <w:p w:rsidR="006B7BB2" w:rsidRDefault="006B7BB2"/>
    <w:sectPr w:rsidR="006B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A8"/>
    <w:rsid w:val="004C369C"/>
    <w:rsid w:val="006B7BB2"/>
    <w:rsid w:val="009271A8"/>
    <w:rsid w:val="00A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271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271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4</cp:revision>
  <dcterms:created xsi:type="dcterms:W3CDTF">2019-01-21T05:57:00Z</dcterms:created>
  <dcterms:modified xsi:type="dcterms:W3CDTF">2021-12-21T10:25:00Z</dcterms:modified>
</cp:coreProperties>
</file>