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4"/>
        <w:rPr>
          <w:b w:val="0"/>
          <w:sz w:val="26"/>
          <w:szCs w:val="26"/>
        </w:rPr>
      </w:pPr>
      <w:r>
        <w:rPr>
          <w:sz w:val="28"/>
        </w:rPr>
        <w:t xml:space="preserve">  </w:t>
      </w:r>
      <w:r>
        <w:rPr>
          <w:sz w:val="26"/>
          <w:szCs w:val="26"/>
        </w:rPr>
        <w:t xml:space="preserve">СОВЕТ МУНИЦИПАЛЬНОГО ОБРАЗОВАНИЯ </w:t>
      </w:r>
      <w:r/>
    </w:p>
    <w:p>
      <w:pPr>
        <w:jc w:val="center"/>
        <w:spacing w:line="2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ЛЕНИНГРАДСКИЙ РАЙОН</w:t>
      </w:r>
      <w:r/>
    </w:p>
    <w:p>
      <w:pPr>
        <w:pStyle w:val="734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РЕШЕНИЕ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Ленинградская</w:t>
      </w:r>
      <w:r/>
    </w:p>
    <w:p>
      <w:pPr>
        <w:jc w:val="center"/>
        <w:rPr>
          <w:sz w:val="28"/>
        </w:rPr>
      </w:pPr>
      <w:r>
        <w:rPr>
          <w:sz w:val="28"/>
        </w:rPr>
      </w:r>
      <w:r/>
    </w:p>
    <w:p>
      <w:pPr>
        <w:jc w:val="center"/>
        <w:rPr>
          <w:sz w:val="28"/>
        </w:rPr>
      </w:pPr>
      <w:r>
        <w:rPr>
          <w:sz w:val="28"/>
        </w:rPr>
      </w:r>
      <w:r/>
    </w:p>
    <w:p>
      <w:pPr>
        <w:pStyle w:val="721"/>
        <w:ind w:left="855" w:right="849"/>
        <w:spacing w:line="252" w:lineRule="auto"/>
      </w:pPr>
      <w:r>
        <w:t xml:space="preserve">О внесении изменений в решение</w:t>
      </w:r>
      <w:r/>
    </w:p>
    <w:p>
      <w:pPr>
        <w:ind w:left="855" w:right="849"/>
        <w:jc w:val="center"/>
        <w:spacing w:line="252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Совета муниципального образования Ленинградский район</w:t>
      </w:r>
      <w:r/>
    </w:p>
    <w:p>
      <w:pPr>
        <w:ind w:left="855" w:right="849"/>
        <w:jc w:val="center"/>
        <w:spacing w:line="252" w:lineRule="auto"/>
        <w:widowControl w:val="off"/>
        <w:rPr>
          <w:b/>
          <w:color w:val="000000"/>
          <w:sz w:val="28"/>
          <w:szCs w:val="28"/>
        </w:rPr>
      </w:pPr>
      <w:r>
        <w:rPr>
          <w:b/>
          <w:bCs/>
          <w:sz w:val="28"/>
        </w:rPr>
        <w:t xml:space="preserve">от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 декабря 20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 г.</w:t>
      </w:r>
      <w:r>
        <w:rPr>
          <w:b/>
          <w:bCs/>
          <w:sz w:val="28"/>
        </w:rPr>
        <w:t xml:space="preserve"> № </w:t>
      </w:r>
      <w:r>
        <w:rPr>
          <w:b/>
          <w:bCs/>
          <w:sz w:val="28"/>
        </w:rPr>
        <w:t xml:space="preserve">9</w:t>
      </w:r>
      <w:r>
        <w:rPr>
          <w:b/>
          <w:bCs/>
          <w:sz w:val="28"/>
        </w:rPr>
        <w:t xml:space="preserve">0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szCs w:val="28"/>
        </w:rPr>
        <w:t xml:space="preserve">«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color w:val="000000"/>
          <w:sz w:val="28"/>
          <w:szCs w:val="28"/>
        </w:rPr>
        <w:t xml:space="preserve"> бюджете муниципального </w:t>
      </w:r>
      <w:r/>
    </w:p>
    <w:p>
      <w:pPr>
        <w:ind w:left="855" w:right="849"/>
        <w:jc w:val="center"/>
        <w:spacing w:line="252" w:lineRule="auto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образования Ленинградский район на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3</w:t>
      </w:r>
      <w:r>
        <w:rPr>
          <w:b/>
          <w:color w:val="000000"/>
          <w:sz w:val="28"/>
          <w:szCs w:val="28"/>
        </w:rPr>
        <w:t xml:space="preserve"> и на плановый период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4</w:t>
      </w:r>
      <w:r>
        <w:rPr>
          <w:b/>
          <w:color w:val="000000"/>
          <w:sz w:val="28"/>
          <w:szCs w:val="28"/>
        </w:rPr>
        <w:t xml:space="preserve"> и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5</w:t>
      </w:r>
      <w:r>
        <w:rPr>
          <w:b/>
          <w:color w:val="000000"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» </w:t>
      </w:r>
      <w:r/>
    </w:p>
    <w:p>
      <w:pPr>
        <w:jc w:val="center"/>
        <w:spacing w:line="252" w:lineRule="auto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jc w:val="both"/>
        <w:spacing w:line="252" w:lineRule="auto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 xml:space="preserve">В соответствии со статьей 15</w:t>
      </w:r>
      <w:r>
        <w:rPr>
          <w:sz w:val="28"/>
        </w:rPr>
        <w:t xml:space="preserve">3</w:t>
      </w:r>
      <w:r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>
        <w:rPr>
          <w:sz w:val="28"/>
        </w:rPr>
        <w:t xml:space="preserve">Ф</w:t>
      </w:r>
      <w:r>
        <w:rPr>
          <w:sz w:val="28"/>
        </w:rPr>
        <w:t xml:space="preserve">едерации</w:t>
      </w:r>
      <w:r>
        <w:rPr>
          <w:sz w:val="28"/>
        </w:rPr>
        <w:t xml:space="preserve">, руководствуясь статьей 2</w:t>
      </w:r>
      <w:r>
        <w:rPr>
          <w:sz w:val="28"/>
        </w:rPr>
        <w:t xml:space="preserve">5</w:t>
      </w:r>
      <w:r>
        <w:rPr>
          <w:sz w:val="28"/>
        </w:rPr>
        <w:t xml:space="preserve"> Устава 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Ленинградский район,</w:t>
      </w:r>
      <w:r>
        <w:rPr>
          <w:sz w:val="28"/>
        </w:rPr>
        <w:t xml:space="preserve"> </w:t>
      </w:r>
      <w:r>
        <w:rPr>
          <w:sz w:val="28"/>
        </w:rPr>
        <w:t xml:space="preserve">Совет муниципального образования Ленинградский район р е ш и л:</w:t>
      </w:r>
      <w:r/>
    </w:p>
    <w:p>
      <w:pPr>
        <w:ind w:firstLine="851"/>
        <w:jc w:val="both"/>
        <w:spacing w:line="252" w:lineRule="auto"/>
        <w:widowControl w:val="off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>
        <w:rPr>
          <w:sz w:val="28"/>
        </w:rPr>
        <w:t xml:space="preserve">Ленинградский район от </w:t>
      </w:r>
      <w:r>
        <w:rPr>
          <w:sz w:val="28"/>
        </w:rPr>
        <w:t xml:space="preserve">2</w:t>
      </w:r>
      <w:r>
        <w:rPr>
          <w:sz w:val="28"/>
        </w:rP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декабря 20</w:t>
      </w:r>
      <w:r>
        <w:rPr>
          <w:sz w:val="28"/>
        </w:rPr>
        <w:t xml:space="preserve">2</w:t>
      </w:r>
      <w:r>
        <w:rPr>
          <w:sz w:val="28"/>
        </w:rPr>
        <w:t xml:space="preserve">2</w:t>
      </w:r>
      <w:r>
        <w:rPr>
          <w:sz w:val="28"/>
        </w:rPr>
        <w:t xml:space="preserve"> г. 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 xml:space="preserve">9</w:t>
      </w:r>
      <w:r>
        <w:rPr>
          <w:sz w:val="28"/>
        </w:rPr>
        <w:t xml:space="preserve">0</w:t>
      </w:r>
      <w:r>
        <w:rPr>
          <w:sz w:val="28"/>
        </w:rPr>
        <w:t xml:space="preserve"> «О бюджете муниципального образования Ленинградск</w:t>
      </w:r>
      <w:r>
        <w:rPr>
          <w:sz w:val="28"/>
        </w:rPr>
        <w:t xml:space="preserve">ий район на 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 xml:space="preserve">и на плановый период 20</w:t>
      </w:r>
      <w:r>
        <w:rPr>
          <w:sz w:val="28"/>
        </w:rPr>
        <w:t xml:space="preserve">2</w:t>
      </w:r>
      <w:r>
        <w:rPr>
          <w:sz w:val="28"/>
        </w:rPr>
        <w:t xml:space="preserve">4</w:t>
      </w:r>
      <w:r>
        <w:rPr>
          <w:sz w:val="28"/>
        </w:rPr>
        <w:t xml:space="preserve"> и 20</w:t>
      </w:r>
      <w:r>
        <w:rPr>
          <w:sz w:val="28"/>
        </w:rPr>
        <w:t xml:space="preserve">2</w:t>
      </w:r>
      <w:r>
        <w:rPr>
          <w:sz w:val="28"/>
        </w:rPr>
        <w:t xml:space="preserve">5</w:t>
      </w:r>
      <w:r>
        <w:rPr>
          <w:sz w:val="28"/>
        </w:rPr>
        <w:t xml:space="preserve"> годов</w:t>
      </w:r>
      <w:r>
        <w:rPr>
          <w:sz w:val="28"/>
        </w:rPr>
        <w:t xml:space="preserve">» </w:t>
      </w:r>
      <w:r>
        <w:rPr>
          <w:sz w:val="28"/>
        </w:rPr>
        <w:t xml:space="preserve">следующие изменения</w:t>
      </w:r>
      <w:r>
        <w:rPr>
          <w:sz w:val="28"/>
        </w:rPr>
        <w:t xml:space="preserve">:</w:t>
      </w:r>
      <w:r/>
    </w:p>
    <w:p>
      <w:pPr>
        <w:pStyle w:val="732"/>
        <w:ind w:firstLine="855"/>
        <w:spacing w:line="252" w:lineRule="auto"/>
        <w:widowControl w:val="off"/>
        <w:tabs>
          <w:tab w:val="clear" w:pos="798" w:leader="none"/>
        </w:tabs>
        <w:rPr>
          <w:rFonts w:eastAsia="Calibri"/>
          <w:szCs w:val="28"/>
          <w:lang w:eastAsia="en-US"/>
        </w:rPr>
      </w:pPr>
      <w:r/>
      <w:bookmarkStart w:id="0" w:name="_Hlk130198103"/>
      <w:r>
        <w:t xml:space="preserve">1) </w:t>
      </w:r>
      <w:bookmarkEnd w:id="0"/>
      <w:r>
        <w:rPr>
          <w:rFonts w:eastAsia="Calibri"/>
          <w:szCs w:val="28"/>
          <w:lang w:eastAsia="en-US"/>
        </w:rPr>
        <w:t xml:space="preserve">стать</w:t>
      </w:r>
      <w:r>
        <w:rPr>
          <w:rFonts w:eastAsia="Calibri"/>
          <w:szCs w:val="28"/>
          <w:lang w:eastAsia="en-US"/>
        </w:rPr>
        <w:t xml:space="preserve">ю</w:t>
      </w:r>
      <w:r>
        <w:rPr>
          <w:rFonts w:eastAsia="Calibri"/>
          <w:szCs w:val="28"/>
          <w:lang w:eastAsia="en-US"/>
        </w:rPr>
        <w:t xml:space="preserve"> 1 изложить в следующей редакции:</w:t>
      </w:r>
      <w:r/>
    </w:p>
    <w:p>
      <w:pPr>
        <w:pStyle w:val="754"/>
        <w:ind w:firstLine="851"/>
        <w:jc w:val="both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bookmarkStart w:id="1" w:name="_Hlk140496321"/>
      <w:r>
        <w:rPr>
          <w:rFonts w:ascii="Times New Roman" w:hAnsi="Times New Roman" w:cs="Times New Roman"/>
          <w:sz w:val="28"/>
          <w:szCs w:val="28"/>
        </w:rPr>
        <w:t xml:space="preserve">1.Утвердить основные характеристики бюджета муниципального образования Ленинградский район на 2023 год: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1) общий объем доходов в сумме 2 109 458,6</w:t>
      </w:r>
      <w:r>
        <w:rPr>
          <w:rFonts w:eastAsia="Calibri"/>
          <w:sz w:val="28"/>
          <w:szCs w:val="28"/>
          <w:lang w:eastAsia="en-US"/>
        </w:rPr>
        <w:t xml:space="preserve"> тыс. рублей;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 211 073,2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тыс. рублей;</w:t>
      </w:r>
      <w:r>
        <w:rPr>
          <w:rFonts w:eastAsia="Calibri"/>
          <w:sz w:val="28"/>
          <w:szCs w:val="28"/>
          <w:lang w:eastAsia="en-US"/>
        </w:rPr>
        <w:t xml:space="preserve"> 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3</w:t>
      </w:r>
      <w:r>
        <w:rPr>
          <w:rFonts w:eastAsia="Calibri"/>
          <w:sz w:val="28"/>
          <w:szCs w:val="28"/>
          <w:lang w:eastAsia="en-US"/>
        </w:rPr>
        <w:t xml:space="preserve">) верхний предел муниципального внутреннего долга муниципального образования Ленинградский район на 1 января 202</w:t>
      </w: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  <w:t xml:space="preserve"> года в сумме </w:t>
      </w:r>
      <w:r>
        <w:rPr>
          <w:rFonts w:eastAsia="Calibri"/>
          <w:sz w:val="28"/>
          <w:szCs w:val="28"/>
          <w:lang w:eastAsia="en-US"/>
        </w:rPr>
        <w:t xml:space="preserve">66</w:t>
      </w:r>
      <w:r>
        <w:rPr>
          <w:rFonts w:eastAsia="Calibri"/>
          <w:sz w:val="28"/>
          <w:szCs w:val="28"/>
          <w:lang w:eastAsia="en-US"/>
        </w:rPr>
        <w:t xml:space="preserve"> 451,2</w:t>
      </w:r>
      <w:r>
        <w:rPr>
          <w:rFonts w:eastAsia="Calibri"/>
          <w:sz w:val="28"/>
          <w:szCs w:val="28"/>
          <w:lang w:eastAsia="en-US"/>
        </w:rPr>
        <w:t xml:space="preserve"> тыс. рублей, в том числе верхний предел долга по муниципальным гарантиям муниципального образования Ленинградский район в сумме 0,0 тыс. рублей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4) дефицит бюджета муниципального образования Ленинградский район в сумме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101 614,6 </w:t>
      </w:r>
      <w:r>
        <w:rPr>
          <w:rFonts w:eastAsia="Calibri"/>
          <w:sz w:val="28"/>
          <w:szCs w:val="28"/>
          <w:lang w:eastAsia="en-US"/>
        </w:rPr>
        <w:t xml:space="preserve">тыс. рублей</w:t>
      </w:r>
      <w:bookmarkEnd w:id="1"/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»;</w:t>
      </w:r>
      <w:r/>
    </w:p>
    <w:p>
      <w:pPr>
        <w:pStyle w:val="732"/>
        <w:ind w:firstLine="855"/>
        <w:spacing w:line="252" w:lineRule="auto"/>
        <w:widowControl w:val="off"/>
        <w:tabs>
          <w:tab w:val="left" w:pos="708" w:leader="none"/>
        </w:tabs>
        <w:rPr>
          <w:rFonts w:eastAsia="Calibri"/>
          <w:szCs w:val="28"/>
          <w:lang w:eastAsia="en-US"/>
        </w:rPr>
      </w:pPr>
      <w:r>
        <w:t xml:space="preserve">2) пункт 1 </w:t>
      </w:r>
      <w:r>
        <w:rPr>
          <w:rFonts w:eastAsia="Calibri"/>
          <w:szCs w:val="28"/>
          <w:lang w:eastAsia="en-US"/>
        </w:rPr>
        <w:t xml:space="preserve">статьи 13 изложить в следующей редакции:</w:t>
      </w:r>
      <w:r/>
    </w:p>
    <w:p>
      <w:pPr>
        <w:pStyle w:val="731"/>
        <w:ind w:firstLine="851"/>
        <w:widowControl w:val="off"/>
        <w:tabs>
          <w:tab w:val="left" w:pos="855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«</w:t>
      </w:r>
      <w:bookmarkStart w:id="2" w:name="Par276"/>
      <w:r/>
      <w:bookmarkEnd w:id="2"/>
      <w:r>
        <w:rPr>
          <w:rFonts w:eastAsia="Calibri"/>
          <w:szCs w:val="28"/>
          <w:lang w:eastAsia="en-US"/>
        </w:rPr>
        <w:t xml:space="preserve">1. Установить, что в 2023 году бюджетные кредиты бюджетам сельских поселений Ленинградского района из бюджета муниципального образования Ленинградский район предоставляются на срок до одного года в сумме </w:t>
      </w:r>
      <w:r>
        <w:rPr>
          <w:rFonts w:eastAsia="Calibri"/>
          <w:szCs w:val="28"/>
          <w:lang w:eastAsia="en-US"/>
        </w:rPr>
        <w:t xml:space="preserve">23</w:t>
      </w:r>
      <w:r>
        <w:rPr>
          <w:rFonts w:eastAsia="Calibri"/>
          <w:szCs w:val="28"/>
          <w:lang w:eastAsia="en-US"/>
        </w:rPr>
        <w:t xml:space="preserve"> 500,0 тыс. рублей.»;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</w:t>
      </w:r>
      <w:r>
        <w:rPr>
          <w:rFonts w:eastAsia="Calibri"/>
          <w:sz w:val="28"/>
          <w:szCs w:val="28"/>
          <w:lang w:eastAsia="en-US"/>
        </w:rPr>
        <w:t xml:space="preserve">) пункт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3 статьи 1</w:t>
      </w:r>
      <w:r>
        <w:rPr>
          <w:rFonts w:eastAsia="Calibri"/>
          <w:sz w:val="28"/>
          <w:szCs w:val="28"/>
          <w:lang w:eastAsia="en-US"/>
        </w:rPr>
        <w:t xml:space="preserve">6</w:t>
      </w:r>
      <w:r>
        <w:rPr>
          <w:rFonts w:eastAsia="Calibri"/>
          <w:sz w:val="28"/>
          <w:szCs w:val="28"/>
          <w:lang w:eastAsia="en-US"/>
        </w:rPr>
        <w:t xml:space="preserve"> изложить в новой редакции: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Установить предельный объем муниципального долга муниципального образования Ленинградский район на 202</w:t>
      </w:r>
      <w:r>
        <w:rPr>
          <w:rFonts w:eastAsia="Calibri"/>
          <w:sz w:val="28"/>
          <w:szCs w:val="28"/>
          <w:lang w:eastAsia="en-US"/>
        </w:rPr>
        <w:t xml:space="preserve">3</w:t>
      </w:r>
      <w:r>
        <w:rPr>
          <w:rFonts w:eastAsia="Calibri"/>
          <w:sz w:val="28"/>
          <w:szCs w:val="28"/>
          <w:lang w:eastAsia="en-US"/>
        </w:rPr>
        <w:t xml:space="preserve"> год в сумме </w:t>
      </w:r>
      <w:r>
        <w:rPr>
          <w:rFonts w:eastAsia="Calibri"/>
          <w:sz w:val="28"/>
          <w:szCs w:val="28"/>
          <w:lang w:eastAsia="en-US"/>
        </w:rPr>
        <w:t xml:space="preserve">132</w:t>
      </w:r>
      <w:r>
        <w:rPr>
          <w:rFonts w:eastAsia="Calibri"/>
          <w:sz w:val="28"/>
          <w:szCs w:val="28"/>
          <w:lang w:eastAsia="en-US"/>
        </w:rPr>
        <w:t xml:space="preserve"> 902,4</w:t>
      </w:r>
      <w:r>
        <w:rPr>
          <w:rFonts w:eastAsia="Calibri"/>
          <w:sz w:val="28"/>
          <w:szCs w:val="28"/>
          <w:lang w:eastAsia="en-US"/>
        </w:rPr>
        <w:t xml:space="preserve"> тыс. рублей, на 202</w:t>
      </w: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  <w:t xml:space="preserve"> год в сумме 0,0 тыс. рублей и на 202</w:t>
      </w:r>
      <w:r>
        <w:rPr>
          <w:rFonts w:eastAsia="Calibri"/>
          <w:sz w:val="28"/>
          <w:szCs w:val="28"/>
          <w:lang w:eastAsia="en-US"/>
        </w:rPr>
        <w:t xml:space="preserve">5</w:t>
      </w:r>
      <w:r>
        <w:rPr>
          <w:rFonts w:eastAsia="Calibri"/>
          <w:sz w:val="28"/>
          <w:szCs w:val="28"/>
          <w:lang w:eastAsia="en-US"/>
        </w:rPr>
        <w:t xml:space="preserve"> год 0,0 тыс. рублей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»</w:t>
      </w:r>
      <w:r/>
    </w:p>
    <w:p>
      <w:pPr>
        <w:ind w:firstLine="851"/>
        <w:jc w:val="both"/>
        <w:spacing w:line="252" w:lineRule="auto"/>
        <w:widowControl w:val="off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приложения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 </w:t>
      </w:r>
      <w:r>
        <w:rPr>
          <w:sz w:val="28"/>
          <w:szCs w:val="28"/>
        </w:rPr>
        <w:t xml:space="preserve">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(прило</w:t>
      </w:r>
      <w:r>
        <w:rPr>
          <w:sz w:val="28"/>
          <w:szCs w:val="28"/>
        </w:rPr>
        <w:t xml:space="preserve">жения </w:t>
      </w:r>
      <w:r>
        <w:rPr>
          <w:sz w:val="28"/>
          <w:szCs w:val="28"/>
        </w:rPr>
        <w:t xml:space="preserve">1-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/>
    </w:p>
    <w:p>
      <w:pPr>
        <w:pStyle w:val="731"/>
        <w:ind w:left="0" w:firstLine="855"/>
        <w:spacing w:line="252" w:lineRule="auto"/>
        <w:widowControl w:val="off"/>
        <w:tabs>
          <w:tab w:val="left" w:pos="855" w:leader="none"/>
        </w:tabs>
      </w:pPr>
      <w:r>
        <w:t xml:space="preserve">2</w:t>
      </w:r>
      <w:r>
        <w:t xml:space="preserve">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>
        <w:t xml:space="preserve"> О.Н</w:t>
      </w:r>
      <w:r>
        <w:t xml:space="preserve">.</w:t>
      </w:r>
      <w:r>
        <w:t xml:space="preserve">).</w:t>
      </w:r>
      <w:r/>
    </w:p>
    <w:p>
      <w:pPr>
        <w:pStyle w:val="732"/>
        <w:spacing w:line="252" w:lineRule="auto"/>
        <w:widowControl w:val="off"/>
        <w:tabs>
          <w:tab w:val="clear" w:pos="798" w:leader="none"/>
          <w:tab w:val="left" w:pos="855" w:leader="none"/>
        </w:tabs>
      </w:pPr>
      <w:r>
        <w:tab/>
      </w:r>
      <w:r>
        <w:t xml:space="preserve">3</w:t>
      </w:r>
      <w:r>
        <w:t xml:space="preserve">. Настоящее решение вступает в силу со дня его официального опубликования.</w:t>
      </w:r>
      <w:r/>
    </w:p>
    <w:p>
      <w:pPr>
        <w:jc w:val="both"/>
        <w:widowControl w:val="off"/>
        <w:rPr>
          <w:sz w:val="28"/>
        </w:rPr>
      </w:pPr>
      <w:r>
        <w:rPr>
          <w:sz w:val="28"/>
        </w:rPr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муниципального образования</w:t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             Ю.Ю. Шулико</w:t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Совета </w:t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образования</w:t>
      </w:r>
      <w:r/>
    </w:p>
    <w:p>
      <w:pPr>
        <w:widowControl w:val="off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И.А. Горелко</w:t>
      </w:r>
      <w:r>
        <w:rPr>
          <w:szCs w:val="28"/>
        </w:rPr>
        <w:br w:type="page" w:clear="all"/>
      </w:r>
      <w:r/>
    </w:p>
    <w:p>
      <w:pPr>
        <w:pStyle w:val="72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_______________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УТВЕЖДЕН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от 22 декабря 2022 года </w:t>
      </w:r>
      <w:r>
        <w:rPr>
          <w:sz w:val="28"/>
          <w:szCs w:val="28"/>
        </w:rPr>
        <w:t xml:space="preserve">№ 90</w:t>
      </w:r>
      <w:r>
        <w:rPr>
          <w:sz w:val="28"/>
          <w:szCs w:val="28"/>
        </w:rPr>
      </w:r>
      <w:r/>
    </w:p>
    <w:p>
      <w:pPr>
        <w:pStyle w:val="720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  <w:ind w:left="5760" w:right="818"/>
        <w:jc w:val="center"/>
        <w:tabs>
          <w:tab w:val="left" w:pos="900" w:leader="none"/>
        </w:tabs>
      </w:pPr>
      <w:r/>
      <w:r/>
      <w:r/>
    </w:p>
    <w:p>
      <w:pPr>
        <w:pStyle w:val="720"/>
        <w:ind w:right="98"/>
        <w:jc w:val="center"/>
        <w:spacing w:line="228" w:lineRule="auto"/>
        <w:tabs>
          <w:tab w:val="left" w:pos="0" w:leader="none"/>
        </w:tabs>
      </w:pPr>
      <w:r>
        <w:rPr>
          <w:sz w:val="28"/>
          <w:szCs w:val="28"/>
        </w:rPr>
        <w:t xml:space="preserve">Объем поступлений доходов в бюджет муниципального образования Ленинградский район по кодам видов (подвидов)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ходов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  <w:r/>
    </w:p>
    <w:p>
      <w:pPr>
        <w:pStyle w:val="720"/>
        <w:ind w:right="98"/>
        <w:jc w:val="center"/>
        <w:spacing w:line="228" w:lineRule="auto"/>
        <w:tabs>
          <w:tab w:val="left" w:pos="0" w:leader="none"/>
        </w:tabs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720"/>
        <w:ind w:right="98"/>
        <w:jc w:val="center"/>
        <w:spacing w:line="228" w:lineRule="auto"/>
        <w:tabs>
          <w:tab w:val="left" w:pos="0" w:leader="none"/>
        </w:tabs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720"/>
        <w:ind w:left="7080" w:right="-82" w:firstLine="708"/>
        <w:jc w:val="center"/>
      </w:pPr>
      <w:r>
        <w:rPr>
          <w:sz w:val="28"/>
          <w:szCs w:val="28"/>
        </w:rPr>
        <w:t xml:space="preserve">(тыс. рублей)</w:t>
      </w:r>
      <w:r/>
      <w:r/>
    </w:p>
    <w:tbl>
      <w:tblPr>
        <w:tblW w:w="972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>
        <w:trPr>
          <w:tblHeader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</w:pPr>
            <w:r>
              <w:rPr>
                <w:bCs/>
                <w:color w:val="000000"/>
                <w:szCs w:val="28"/>
              </w:rPr>
              <w:t xml:space="preserve">Код</w:t>
            </w:r>
            <w:r>
              <w:rPr>
                <w:bCs/>
                <w:color w:val="000000"/>
                <w:szCs w:val="28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</w:pPr>
            <w:r>
              <w:rPr>
                <w:bCs/>
                <w:color w:val="000000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</w:t>
            </w:r>
            <w:r>
              <w:rPr>
                <w:bCs/>
                <w:color w:val="000000"/>
                <w:szCs w:val="28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Cs w:val="28"/>
              </w:rPr>
              <w:t xml:space="preserve">Годовое назначение</w:t>
            </w:r>
            <w:r>
              <w:rPr>
                <w:bCs/>
                <w:szCs w:val="28"/>
              </w:rPr>
            </w:r>
            <w:r/>
          </w:p>
          <w:p>
            <w:pPr>
              <w:pStyle w:val="720"/>
              <w:jc w:val="center"/>
            </w:pPr>
            <w:r>
              <w:rPr>
                <w:bCs/>
                <w:szCs w:val="28"/>
              </w:rPr>
              <w:t xml:space="preserve"> 202</w:t>
            </w:r>
            <w:r>
              <w:rPr>
                <w:bCs/>
                <w:szCs w:val="28"/>
              </w:rPr>
              <w:t xml:space="preserve">3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г.</w:t>
            </w:r>
            <w:r>
              <w:rPr>
                <w:bCs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</w:pPr>
            <w:r>
              <w:rPr>
                <w:bCs/>
                <w:color w:val="000000"/>
                <w:sz w:val="25"/>
                <w:szCs w:val="25"/>
              </w:rPr>
              <w:t xml:space="preserve">1 00 00000 00 0000 000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</w:pPr>
            <w:r>
              <w:rPr>
                <w:bCs/>
                <w:sz w:val="25"/>
                <w:szCs w:val="25"/>
              </w:rPr>
              <w:t xml:space="preserve">Доходы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5"/>
                <w:szCs w:val="25"/>
              </w:rPr>
              <w:t xml:space="preserve">637 049,5</w:t>
            </w:r>
            <w:r>
              <w:rPr>
                <w:bCs/>
                <w:sz w:val="25"/>
                <w:szCs w:val="25"/>
              </w:rPr>
            </w:r>
            <w:r/>
          </w:p>
        </w:tc>
      </w:tr>
      <w:tr>
        <w:trPr>
          <w:trHeight w:val="340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1 01 00000 00 0000 000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Налоги на прибыль, доходы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417 683,0</w:t>
            </w:r>
            <w:r>
              <w:rPr>
                <w:sz w:val="25"/>
                <w:szCs w:val="25"/>
              </w:rPr>
            </w:r>
            <w:r/>
          </w:p>
        </w:tc>
      </w:tr>
      <w:tr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5"/>
                <w:szCs w:val="25"/>
              </w:rPr>
              <w:t xml:space="preserve">1 01 01000 00 0000 110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  <w:ind w:right="-468"/>
            </w:pPr>
            <w:r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5"/>
                <w:szCs w:val="25"/>
              </w:rPr>
              <w:t xml:space="preserve">19 250,0</w:t>
            </w:r>
            <w:r>
              <w:rPr>
                <w:bCs/>
                <w:sz w:val="25"/>
                <w:szCs w:val="25"/>
              </w:rPr>
            </w:r>
            <w:r/>
          </w:p>
        </w:tc>
      </w:tr>
      <w:tr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5"/>
                <w:szCs w:val="25"/>
              </w:rPr>
              <w:t xml:space="preserve">1 01 02000 01 0000 110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bCs/>
                <w:sz w:val="25"/>
                <w:szCs w:val="25"/>
              </w:rPr>
              <w:t xml:space="preserve">Налог на доходы физических лиц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5"/>
                <w:szCs w:val="25"/>
              </w:rPr>
              <w:t xml:space="preserve">398 433,0</w:t>
            </w:r>
            <w:r>
              <w:rPr>
                <w:bCs/>
                <w:sz w:val="25"/>
                <w:szCs w:val="25"/>
              </w:rPr>
            </w:r>
            <w:r/>
          </w:p>
        </w:tc>
      </w:tr>
      <w:tr>
        <w:trPr>
          <w:trHeight w:val="59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1 03 00000 00 0000 000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rStyle w:val="746"/>
                <w:b w:val="0"/>
                <w:bCs/>
                <w:sz w:val="25"/>
                <w:szCs w:val="25"/>
              </w:rPr>
              <w:t xml:space="preserve">Налоги на товары (работы, услуги), реализуемые на территории Российской Федерации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highlight w:val="yellow"/>
              </w:rPr>
            </w:pPr>
            <w:r>
              <w:rPr>
                <w:bCs/>
                <w:sz w:val="25"/>
                <w:szCs w:val="25"/>
              </w:rPr>
              <w:t xml:space="preserve">78,3</w:t>
            </w:r>
            <w:r>
              <w:rPr>
                <w:bCs/>
                <w:sz w:val="25"/>
                <w:szCs w:val="25"/>
                <w:highlight w:val="yellow"/>
              </w:rPr>
            </w:r>
            <w:r/>
          </w:p>
        </w:tc>
      </w:tr>
      <w:tr>
        <w:trPr/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1 03 02230 01 0000 110</w:t>
            </w:r>
            <w:r>
              <w:rPr>
                <w:sz w:val="25"/>
                <w:szCs w:val="25"/>
              </w:rPr>
            </w:r>
            <w:r/>
          </w:p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1 03 02240 01 0000 110</w:t>
            </w:r>
            <w:r>
              <w:rPr>
                <w:sz w:val="25"/>
                <w:szCs w:val="25"/>
              </w:rPr>
            </w:r>
            <w:r/>
          </w:p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1 03 02250 01 0000 110</w:t>
            </w:r>
            <w:r>
              <w:rPr>
                <w:sz w:val="25"/>
                <w:szCs w:val="25"/>
              </w:rPr>
            </w:r>
            <w:r/>
          </w:p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1 03 02260 01 0000 110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Доходы от уплаты акцизов на нефтепродукты, производимые на территории Российской Федерации, по</w:t>
            </w:r>
            <w:r>
              <w:rPr>
                <w:sz w:val="25"/>
                <w:szCs w:val="25"/>
              </w:rPr>
              <w:t xml:space="preserve">д</w:t>
            </w:r>
            <w:r>
              <w:rPr>
                <w:sz w:val="25"/>
                <w:szCs w:val="25"/>
              </w:rPr>
              <w:t xml:space="preserve">лежащие распределению между бюджетами субъектов Росси</w:t>
            </w:r>
            <w:r>
              <w:rPr>
                <w:sz w:val="25"/>
                <w:szCs w:val="25"/>
              </w:rPr>
              <w:t xml:space="preserve">й</w:t>
            </w:r>
            <w:r>
              <w:rPr>
                <w:sz w:val="25"/>
                <w:szCs w:val="25"/>
              </w:rPr>
              <w:t xml:space="preserve">ской Федерации и местными бюджетами с учетом дифференцированных нормативов отчислений в местные бюджеты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highlight w:val="yellow"/>
              </w:rPr>
            </w:pPr>
            <w:r>
              <w:rPr>
                <w:bCs/>
                <w:sz w:val="25"/>
                <w:szCs w:val="25"/>
              </w:rPr>
              <w:t xml:space="preserve">78,3</w:t>
            </w:r>
            <w:r>
              <w:rPr>
                <w:bCs/>
                <w:sz w:val="25"/>
                <w:szCs w:val="25"/>
                <w:highlight w:val="yellow"/>
              </w:rPr>
            </w:r>
            <w:r/>
          </w:p>
        </w:tc>
      </w:tr>
      <w:tr>
        <w:trPr>
          <w:trHeight w:val="36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1 05 00000 00 0000 000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Налоги на совокупный доход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highlight w:val="yellow"/>
              </w:rPr>
            </w:pPr>
            <w:r>
              <w:rPr>
                <w:sz w:val="25"/>
                <w:szCs w:val="25"/>
              </w:rPr>
              <w:t xml:space="preserve">1</w:t>
            </w:r>
            <w:r>
              <w:rPr>
                <w:sz w:val="25"/>
                <w:szCs w:val="25"/>
              </w:rPr>
              <w:t xml:space="preserve">60</w:t>
            </w:r>
            <w:r>
              <w:rPr>
                <w:sz w:val="25"/>
                <w:szCs w:val="25"/>
              </w:rPr>
              <w:t xml:space="preserve"> </w:t>
            </w:r>
            <w:r>
              <w:rPr>
                <w:sz w:val="25"/>
                <w:szCs w:val="25"/>
              </w:rPr>
              <w:t xml:space="preserve">873</w:t>
            </w:r>
            <w:r>
              <w:rPr>
                <w:sz w:val="25"/>
                <w:szCs w:val="25"/>
              </w:rPr>
              <w:t xml:space="preserve">,0</w:t>
            </w:r>
            <w:r>
              <w:rPr>
                <w:sz w:val="25"/>
                <w:szCs w:val="25"/>
                <w:highlight w:val="yellow"/>
              </w:rPr>
            </w:r>
            <w:r/>
          </w:p>
        </w:tc>
      </w:tr>
      <w:tr>
        <w:trPr>
          <w:trHeight w:val="502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1 05 01000 00 0000 110</w:t>
            </w:r>
            <w:r>
              <w:rPr>
                <w:sz w:val="25"/>
                <w:szCs w:val="25"/>
              </w:rPr>
            </w:r>
            <w:r/>
          </w:p>
          <w:p>
            <w:pPr>
              <w:pStyle w:val="720"/>
              <w:jc w:val="center"/>
            </w:pP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Налог, взимаемый в связи с применением упрощенной системы налогообложения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highlight w:val="yellow"/>
              </w:rPr>
            </w:pPr>
            <w:r>
              <w:rPr>
                <w:sz w:val="25"/>
                <w:szCs w:val="25"/>
              </w:rPr>
              <w:t xml:space="preserve">9</w:t>
            </w:r>
            <w:r>
              <w:rPr>
                <w:sz w:val="25"/>
                <w:szCs w:val="25"/>
              </w:rPr>
              <w:t xml:space="preserve">7</w:t>
            </w:r>
            <w:r>
              <w:rPr>
                <w:sz w:val="25"/>
                <w:szCs w:val="25"/>
              </w:rPr>
              <w:t xml:space="preserve"> </w:t>
            </w:r>
            <w:r>
              <w:rPr>
                <w:sz w:val="25"/>
                <w:szCs w:val="25"/>
              </w:rPr>
              <w:t xml:space="preserve">445</w:t>
            </w:r>
            <w:r>
              <w:rPr>
                <w:sz w:val="25"/>
                <w:szCs w:val="25"/>
              </w:rPr>
              <w:t xml:space="preserve">,0</w:t>
            </w:r>
            <w:r>
              <w:rPr>
                <w:sz w:val="25"/>
                <w:szCs w:val="25"/>
                <w:highlight w:val="yellow"/>
              </w:rPr>
            </w:r>
            <w:r/>
          </w:p>
        </w:tc>
      </w:tr>
      <w:tr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5"/>
                <w:szCs w:val="25"/>
              </w:rPr>
              <w:t xml:space="preserve">1 05 03000 01 0000 110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bCs/>
                <w:sz w:val="25"/>
                <w:szCs w:val="25"/>
              </w:rPr>
              <w:t xml:space="preserve">Единый сельскохозяйственный налог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highlight w:val="yellow"/>
              </w:rPr>
            </w:pPr>
            <w:r>
              <w:rPr>
                <w:bCs/>
                <w:sz w:val="25"/>
                <w:szCs w:val="25"/>
              </w:rPr>
              <w:t xml:space="preserve">44 896,0 </w:t>
            </w:r>
            <w:r>
              <w:rPr>
                <w:bCs/>
                <w:sz w:val="25"/>
                <w:szCs w:val="25"/>
                <w:highlight w:val="yellow"/>
              </w:rPr>
            </w:r>
            <w:r/>
          </w:p>
        </w:tc>
      </w:tr>
      <w:tr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5"/>
                <w:szCs w:val="25"/>
              </w:rPr>
              <w:t xml:space="preserve">1 05 04000 01 0000 110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Налог, взимаемый в связи с применением патентной системы налогообложения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highlight w:val="yellow"/>
              </w:rPr>
            </w:pPr>
            <w:r>
              <w:rPr>
                <w:bCs/>
                <w:sz w:val="25"/>
                <w:szCs w:val="25"/>
              </w:rPr>
              <w:t xml:space="preserve">18 532,0</w:t>
            </w:r>
            <w:r>
              <w:rPr>
                <w:bCs/>
                <w:sz w:val="25"/>
                <w:szCs w:val="25"/>
                <w:highlight w:val="yellow"/>
              </w:rPr>
            </w:r>
            <w:r/>
          </w:p>
        </w:tc>
      </w:tr>
      <w:tr>
        <w:trPr>
          <w:trHeight w:val="309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5"/>
                <w:szCs w:val="25"/>
              </w:rPr>
              <w:t xml:space="preserve">1 06 02000 02 0000 110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bCs/>
                <w:sz w:val="25"/>
                <w:szCs w:val="25"/>
              </w:rPr>
              <w:t xml:space="preserve">Налог на имущество организаций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5"/>
                <w:szCs w:val="25"/>
              </w:rPr>
              <w:t xml:space="preserve">2 300,0</w:t>
            </w:r>
            <w:r>
              <w:rPr>
                <w:bCs/>
                <w:sz w:val="25"/>
                <w:szCs w:val="25"/>
              </w:rPr>
            </w:r>
            <w:r/>
          </w:p>
        </w:tc>
      </w:tr>
      <w:tr>
        <w:trPr>
          <w:trHeight w:val="226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1 08 00000 00 0000 000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Госпошлина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7 053,0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1 11 05013 00 0000 120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_930"/>
              <w:tabs>
                <w:tab w:val="clear" w:pos="4677" w:leader="none"/>
                <w:tab w:val="clear" w:pos="9355" w:leader="none"/>
              </w:tabs>
            </w:pPr>
            <w:r>
              <w:rPr>
                <w:sz w:val="25"/>
                <w:szCs w:val="25"/>
              </w:rPr>
              <w:t xml:space="preserve">Арендная плата за земли 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25 553,0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1 11 09045 05 0000 120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_930"/>
              <w:tabs>
                <w:tab w:val="clear" w:pos="4677" w:leader="none"/>
                <w:tab w:val="clear" w:pos="9355" w:leader="none"/>
              </w:tabs>
            </w:pPr>
            <w:r>
              <w:rPr>
                <w:sz w:val="25"/>
                <w:szCs w:val="25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/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highlight w:val="yellow"/>
              </w:rPr>
            </w:pPr>
            <w:r>
              <w:rPr>
                <w:sz w:val="25"/>
                <w:szCs w:val="25"/>
              </w:rPr>
              <w:t xml:space="preserve">13 390</w:t>
            </w:r>
            <w:r>
              <w:rPr>
                <w:sz w:val="25"/>
                <w:szCs w:val="25"/>
              </w:rPr>
              <w:t xml:space="preserve">,2</w:t>
            </w:r>
            <w:r>
              <w:rPr>
                <w:sz w:val="25"/>
                <w:szCs w:val="25"/>
                <w:highlight w:val="yellow"/>
              </w:rPr>
            </w:r>
            <w:r/>
          </w:p>
        </w:tc>
      </w:tr>
      <w:tr>
        <w:trPr>
          <w:trHeight w:val="375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1 11 05075 05 0000 120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_930"/>
              <w:tabs>
                <w:tab w:val="clear" w:pos="4677" w:leader="none"/>
                <w:tab w:val="clear" w:pos="9355" w:leader="none"/>
              </w:tabs>
            </w:pPr>
            <w:r>
              <w:rPr>
                <w:sz w:val="25"/>
                <w:szCs w:val="25"/>
              </w:rPr>
              <w:t xml:space="preserve">Доходы от сдачи в аренду имущества, составляющего казну муниципальных районов (за исключением земельных участков)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128</w:t>
            </w:r>
            <w:r>
              <w:rPr>
                <w:sz w:val="25"/>
                <w:szCs w:val="25"/>
              </w:rPr>
              <w:t xml:space="preserve">,0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489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1 12 01000 01 0000 120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Плата за негативное воздействие на окружающую среду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3</w:t>
            </w:r>
            <w:r>
              <w:rPr>
                <w:sz w:val="25"/>
                <w:szCs w:val="25"/>
              </w:rPr>
              <w:t xml:space="preserve"> </w:t>
            </w:r>
            <w:r>
              <w:rPr>
                <w:sz w:val="25"/>
                <w:szCs w:val="25"/>
              </w:rPr>
              <w:t xml:space="preserve">1</w:t>
            </w:r>
            <w:r>
              <w:rPr>
                <w:sz w:val="25"/>
                <w:szCs w:val="25"/>
              </w:rPr>
              <w:t xml:space="preserve">87,0 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489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1 13 01995 05 0000 130</w:t>
            </w:r>
            <w:r>
              <w:rPr>
                <w:sz w:val="25"/>
                <w:szCs w:val="25"/>
              </w:rPr>
            </w:r>
            <w:r/>
          </w:p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Прочие доходы от оказания платных услуг (работ) получателями средств бюджетов муниципальных районов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2 386,0 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489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1 14 00000 00 0000 000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Д</w:t>
            </w:r>
            <w:r>
              <w:rPr>
                <w:sz w:val="25"/>
                <w:szCs w:val="25"/>
              </w:rPr>
              <w:t xml:space="preserve">оходы от продажи материальных и нематериальных активов 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3 700,0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417"/>
        </w:trPr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1 16 00000 00 0000 000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Денежные взыскания (штрафы), санкции, возмещение ущерба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718,0 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417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2 00 00000 00 0000 000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_929"/>
            </w:pPr>
            <w:r>
              <w:rPr>
                <w:b w:val="0"/>
                <w:bCs w:val="0"/>
                <w:sz w:val="25"/>
                <w:szCs w:val="25"/>
              </w:rPr>
              <w:t xml:space="preserve">Безвозмездные поступления</w:t>
            </w:r>
            <w:r>
              <w:rPr>
                <w:b w:val="0"/>
                <w:bCs w:val="0"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1</w:t>
            </w:r>
            <w:r>
              <w:rPr>
                <w:sz w:val="25"/>
                <w:szCs w:val="25"/>
              </w:rPr>
              <w:t xml:space="preserve"> 472 409,1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2 02 10000 00 0000 150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Дотации бюджетам бюджетной системы Российской Федерации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6"/>
                <w:szCs w:val="26"/>
              </w:rPr>
              <w:t xml:space="preserve">192 595,6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color w:val="000000"/>
                <w:sz w:val="25"/>
                <w:szCs w:val="25"/>
              </w:rPr>
            </w:r>
            <w:r>
              <w:rPr>
                <w:color w:val="000000"/>
                <w:sz w:val="25"/>
                <w:szCs w:val="25"/>
              </w:rPr>
            </w:r>
            <w:r/>
          </w:p>
          <w:p>
            <w:pPr>
              <w:pStyle w:val="720"/>
              <w:jc w:val="center"/>
            </w:pPr>
            <w:r>
              <w:rPr>
                <w:color w:val="000000"/>
                <w:sz w:val="25"/>
                <w:szCs w:val="25"/>
              </w:rPr>
              <w:t xml:space="preserve">2 02 20000 00 0000 150</w:t>
            </w:r>
            <w:r>
              <w:rPr>
                <w:color w:val="000000"/>
                <w:sz w:val="25"/>
                <w:szCs w:val="25"/>
              </w:rPr>
            </w:r>
            <w:r/>
          </w:p>
          <w:p>
            <w:pPr>
              <w:pStyle w:val="720"/>
              <w:jc w:val="center"/>
              <w:rPr>
                <w:color w:val="000000"/>
              </w:rPr>
            </w:pP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390 268,3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2 02 30000 00 0000 15</w:t>
            </w:r>
            <w:r>
              <w:rPr>
                <w:color w:val="000000"/>
                <w:sz w:val="25"/>
                <w:szCs w:val="25"/>
              </w:rPr>
              <w:t xml:space="preserve">0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Субвенции бюджетам бюджетной системы Российской Федерации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5"/>
                <w:szCs w:val="25"/>
              </w:rPr>
              <w:t xml:space="preserve">850 563,0</w:t>
            </w:r>
            <w:r>
              <w:rPr>
                <w:sz w:val="25"/>
                <w:szCs w:val="25"/>
              </w:rPr>
            </w:r>
            <w:r/>
          </w:p>
        </w:tc>
      </w:tr>
      <w:tr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2 02 40000 00 0000 150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  <w:rPr>
                <w:color w:val="000000"/>
              </w:rPr>
            </w:pPr>
            <w:r>
              <w:rPr>
                <w:sz w:val="25"/>
                <w:szCs w:val="25"/>
              </w:rPr>
              <w:t xml:space="preserve">Иные межбюджетные трансферты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6"/>
                <w:szCs w:val="26"/>
              </w:rPr>
              <w:t xml:space="preserve">35 766,8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2 18 00000 00 0000 150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Доходы бюджетов бюджетной </w:t>
            </w:r>
            <w:r>
              <w:rPr>
                <w:sz w:val="25"/>
                <w:szCs w:val="25"/>
              </w:rPr>
              <w:t xml:space="preserve">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6"/>
                <w:szCs w:val="26"/>
              </w:rPr>
              <w:t xml:space="preserve">14 865,</w:t>
            </w:r>
            <w:r>
              <w:rPr>
                <w:sz w:val="26"/>
                <w:szCs w:val="26"/>
              </w:rPr>
              <w:t xml:space="preserve">8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501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2 19 00000 05 0000 150</w:t>
            </w:r>
            <w:r>
              <w:rPr>
                <w:color w:val="000000"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</w:pPr>
            <w:r>
              <w:rPr>
                <w:sz w:val="25"/>
                <w:szCs w:val="25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sz w:val="26"/>
                <w:szCs w:val="26"/>
              </w:rPr>
              <w:t xml:space="preserve">-11 650,4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417"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720"/>
            </w:pPr>
            <w:r>
              <w:rPr>
                <w:bCs/>
                <w:sz w:val="25"/>
                <w:szCs w:val="25"/>
              </w:rPr>
              <w:t xml:space="preserve">Всего доходов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tcW w:w="220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lang w:val="en-US"/>
              </w:rPr>
            </w:pPr>
            <w:r>
              <w:rPr>
                <w:bCs/>
                <w:sz w:val="25"/>
                <w:szCs w:val="25"/>
              </w:rPr>
              <w:t xml:space="preserve">2 109 458,6</w:t>
            </w:r>
            <w:r>
              <w:rPr>
                <w:bCs/>
                <w:sz w:val="25"/>
                <w:szCs w:val="25"/>
              </w:rPr>
              <w:t xml:space="preserve">»</w:t>
            </w:r>
            <w:r>
              <w:rPr>
                <w:bCs/>
                <w:sz w:val="25"/>
                <w:szCs w:val="25"/>
                <w:lang w:val="en-US"/>
              </w:rPr>
            </w:r>
            <w:r/>
          </w:p>
        </w:tc>
      </w:tr>
    </w:tbl>
    <w:p>
      <w:pPr>
        <w:pStyle w:val="72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pStyle w:val="72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pStyle w:val="72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pStyle w:val="720"/>
      </w:pPr>
      <w:r>
        <w:rPr>
          <w:color w:val="000000"/>
          <w:sz w:val="28"/>
          <w:szCs w:val="28"/>
        </w:rPr>
        <w:t xml:space="preserve">Начальник </w:t>
      </w:r>
      <w:r>
        <w:rPr>
          <w:color w:val="000000"/>
          <w:sz w:val="28"/>
          <w:szCs w:val="28"/>
        </w:rPr>
        <w:t xml:space="preserve">финансового управления</w:t>
      </w:r>
      <w:r>
        <w:rPr>
          <w:color w:val="000000"/>
          <w:sz w:val="28"/>
          <w:szCs w:val="28"/>
        </w:rPr>
      </w:r>
      <w:r/>
    </w:p>
    <w:p>
      <w:pPr>
        <w:pStyle w:val="720"/>
      </w:pPr>
      <w:r>
        <w:rPr>
          <w:color w:val="000000"/>
          <w:sz w:val="28"/>
          <w:szCs w:val="28"/>
        </w:rPr>
        <w:t xml:space="preserve">администрации муниципального </w:t>
      </w:r>
      <w:r>
        <w:rPr>
          <w:color w:val="000000"/>
          <w:sz w:val="28"/>
          <w:szCs w:val="28"/>
        </w:rPr>
      </w:r>
      <w:r/>
    </w:p>
    <w:p>
      <w:pPr>
        <w:pStyle w:val="720"/>
        <w:jc w:val="both"/>
        <w:rPr>
          <w:b/>
          <w:bCs/>
          <w:color w:val="000000"/>
        </w:rPr>
      </w:pPr>
      <w:r>
        <w:rPr>
          <w:color w:val="000000"/>
          <w:sz w:val="28"/>
          <w:szCs w:val="28"/>
        </w:rPr>
        <w:t xml:space="preserve">образования Ленинградский район</w:t>
      </w: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С.В.Тертица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к 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от_________________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  <w:t xml:space="preserve">от 22 декабря 2022 года № 90</w:t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  <w:ind w:left="595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  <w:jc w:val="center"/>
      </w:pPr>
      <w:r>
        <w:rPr>
          <w:sz w:val="28"/>
          <w:szCs w:val="28"/>
        </w:rPr>
        <w:t xml:space="preserve">Безвозмездные поступления из краевого бюджета на 2023 год и на плановый период 2024 и 2025 годов</w:t>
      </w:r>
      <w:r>
        <w:rPr>
          <w:sz w:val="28"/>
          <w:szCs w:val="28"/>
        </w:rPr>
      </w:r>
      <w:r/>
    </w:p>
    <w:p>
      <w:pPr>
        <w:pStyle w:val="720"/>
      </w:pPr>
      <w:r>
        <w:rPr>
          <w:sz w:val="2"/>
        </w:rPr>
      </w:r>
      <w:r>
        <w:rPr>
          <w:sz w:val="2"/>
        </w:rPr>
      </w:r>
      <w:r/>
    </w:p>
    <w:tbl>
      <w:tblPr>
        <w:tblpPr w:horzAnchor="text" w:tblpXSpec="center" w:vertAnchor="text" w:tblpY="1" w:leftFromText="180" w:topFromText="0" w:rightFromText="180" w:bottomFromText="0"/>
        <w:tblW w:w="5103" w:type="pct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3"/>
        <w:gridCol w:w="2522"/>
        <w:gridCol w:w="3096"/>
        <w:gridCol w:w="12"/>
        <w:gridCol w:w="1407"/>
        <w:gridCol w:w="14"/>
        <w:gridCol w:w="1405"/>
        <w:gridCol w:w="14"/>
        <w:gridCol w:w="1356"/>
        <w:gridCol w:w="14"/>
      </w:tblGrid>
      <w:tr>
        <w:trPr>
          <w:trHeight w:val="291"/>
        </w:trPr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rPr>
                <w:bCs/>
              </w:rPr>
            </w:r>
            <w:r>
              <w:rPr>
                <w:bCs/>
              </w:rPr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jc w:val="both"/>
              <w:framePr w:hSpace="180" w:wrap="around" w:vAnchor="text" w:hAnchor="text" w:xAlign="center" w:y="1"/>
            </w:pPr>
            <w:r>
              <w:rPr>
                <w:bCs/>
                <w:sz w:val="25"/>
                <w:szCs w:val="25"/>
              </w:rPr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gridSpan w:val="3"/>
            <w:shd w:val="clear" w:color="ffffff" w:fill="ffffff"/>
            <w:tcBorders>
              <w:bottom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top"/>
            <w:textDirection w:val="lrTb"/>
            <w:noWrap w:val="false"/>
          </w:tcPr>
          <w:p>
            <w:pPr>
              <w:pStyle w:val="720"/>
              <w:jc w:val="center"/>
            </w:pPr>
            <w:r/>
            <w:r/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720" w:type="pct"/>
            <w:vAlign w:val="top"/>
            <w:textDirection w:val="lrTb"/>
            <w:noWrap w:val="false"/>
          </w:tcPr>
          <w:p>
            <w:pPr>
              <w:pStyle w:val="720"/>
              <w:jc w:val="center"/>
            </w:pPr>
            <w:r/>
            <w:r/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695" w:type="pct"/>
            <w:vAlign w:val="top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тыс. рублей</w:t>
            </w:r>
            <w:r/>
            <w:r/>
          </w:p>
        </w:tc>
      </w:tr>
      <w:tr>
        <w:trPr>
          <w:trHeight w:val="291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  <w:framePr w:hSpace="180" w:wrap="around" w:vAnchor="text" w:hAnchor="text" w:xAlign="center" w:y="1"/>
            </w:pPr>
            <w:r>
              <w:rPr>
                <w:bCs/>
              </w:rPr>
              <w:t xml:space="preserve">Код </w:t>
            </w:r>
            <w:r>
              <w:rPr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jc w:val="both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  <w:framePr w:hSpace="180" w:wrap="around" w:vAnchor="text" w:hAnchor="text" w:xAlign="center" w:y="1"/>
            </w:pPr>
            <w:r>
              <w:rPr>
                <w:bCs/>
                <w:sz w:val="25"/>
                <w:szCs w:val="25"/>
              </w:rPr>
              <w:t xml:space="preserve">Наименование дохода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  <w:framePr w:hSpace="180" w:wrap="around" w:vAnchor="text" w:hAnchor="text" w:xAlign="center" w:y="1"/>
            </w:pPr>
            <w:r>
              <w:t xml:space="preserve">2023 год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  <w:framePr w:hSpace="180" w:wrap="around" w:vAnchor="text" w:hAnchor="text" w:xAlign="center" w:y="1"/>
            </w:pPr>
            <w:r>
              <w:t xml:space="preserve">2024 год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  <w:framePr w:hSpace="180" w:wrap="around" w:vAnchor="text" w:hAnchor="text" w:xAlign="center" w:y="1"/>
            </w:pPr>
            <w:r>
              <w:t xml:space="preserve">2025 год</w:t>
            </w:r>
            <w:r/>
            <w:r/>
          </w:p>
        </w:tc>
      </w:tr>
      <w:tr>
        <w:trPr>
          <w:trHeight w:val="291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rPr>
                <w:bCs/>
              </w:rPr>
              <w:t xml:space="preserve">2 00 00000 00 0000 000</w:t>
            </w:r>
            <w:r>
              <w:rPr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jc w:val="both"/>
              <w:framePr w:hSpace="180" w:wrap="around" w:vAnchor="text" w:hAnchor="text" w:xAlign="center" w:y="1"/>
            </w:pPr>
            <w:r>
              <w:rPr>
                <w:bCs/>
                <w:sz w:val="25"/>
                <w:szCs w:val="25"/>
              </w:rPr>
              <w:t xml:space="preserve">Безвозмездные поступления</w:t>
            </w:r>
            <w:r>
              <w:rPr>
                <w:bCs/>
                <w:sz w:val="25"/>
                <w:szCs w:val="25"/>
              </w:rPr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1 453 670,1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rPr>
                <w:bCs/>
              </w:rPr>
              <w:t xml:space="preserve">1 289 275,7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955</w:t>
            </w:r>
            <w:r>
              <w:t xml:space="preserve"> 169,7</w:t>
            </w:r>
            <w:r/>
            <w:r/>
          </w:p>
        </w:tc>
      </w:tr>
      <w:tr>
        <w:trPr>
          <w:trHeight w:val="608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2 02 00000 00 0000 000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framePr w:hSpace="180" w:wrap="around" w:vAnchor="text" w:hAnchor="text" w:xAlign="center" w:y="1"/>
            </w:pPr>
            <w:r>
              <w:rPr>
                <w:sz w:val="25"/>
                <w:szCs w:val="25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sz w:val="25"/>
                <w:szCs w:val="25"/>
              </w:rPr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1 453 670,1</w:t>
            </w:r>
            <w:r>
              <w:rPr>
                <w:bCs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rPr>
                <w:bCs/>
              </w:rPr>
              <w:t xml:space="preserve">1 289 275,7</w:t>
            </w:r>
            <w:r>
              <w:rPr>
                <w:bCs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rPr>
                <w:bCs/>
              </w:rPr>
              <w:t xml:space="preserve">955</w:t>
            </w:r>
            <w:r>
              <w:rPr>
                <w:bCs/>
              </w:rPr>
              <w:t xml:space="preserve"> 169,7</w:t>
            </w:r>
            <w:r>
              <w:rPr>
                <w:bCs/>
              </w:rPr>
            </w:r>
            <w:r/>
          </w:p>
        </w:tc>
      </w:tr>
      <w:tr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2 02 10000 00 0000 150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Дотации бюджетам бюджетной системы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192 595,6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140 486,9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142 433,3</w:t>
            </w:r>
            <w:r/>
            <w:r/>
          </w:p>
        </w:tc>
      </w:tr>
      <w:tr>
        <w:trPr>
          <w:trHeight w:val="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2 02 15001 00 0000 150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Дотации на выравнивание бюджетной обеспеченности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173 835,8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140 486,9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142 433,3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2 02 15001 05 0000 150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Дотации бюджетам муниципальных районов на выравнивание бюджетной обеспеченности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173 835,8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140 486,9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142 433,3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2 02 15002 00</w:t>
            </w:r>
            <w:r>
              <w:rPr>
                <w:color w:val="000000"/>
              </w:rPr>
              <w:t xml:space="preserve">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Дотации бюджетам на поддержку мер по обеспечению сбалансированности бюджетов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</w:t>
            </w:r>
            <w:r>
              <w:t xml:space="preserve"> </w:t>
            </w:r>
            <w:r>
              <w:t xml:space="preserve">553,6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2 02 15002</w:t>
            </w:r>
            <w:r>
              <w:rPr>
                <w:color w:val="000000"/>
              </w:rPr>
              <w:t xml:space="preserve">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Дотации бюджетам муниципальных районов на поддержку мер по обеспечению сбалансированности бюджетов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</w:t>
            </w:r>
            <w:r>
              <w:t xml:space="preserve"> </w:t>
            </w:r>
            <w:r>
              <w:t xml:space="preserve">553,6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2 02 19999 00 0000 150 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Прочие дотации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15 206,2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2 02 19999 0</w:t>
            </w: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Прочие дотации бюджетам муниципальных районов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15 206,2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  <w:r/>
          </w:p>
        </w:tc>
      </w:tr>
      <w:tr>
        <w:trPr>
          <w:trHeight w:val="92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2 02 20000  00 0000150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390 268,3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352 854,5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40</w:t>
            </w:r>
            <w:r>
              <w:t xml:space="preserve"> 837,7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2 02 20077 00 0000 150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framePr w:hSpace="180" w:wrap="around" w:vAnchor="text" w:hAnchor="text" w:xAlign="center" w:y="1"/>
            </w:pPr>
            <w:r>
              <w:t xml:space="preserve">Субсидии бюджетам на софинансирование капитальных вложений в объекты муниципальной собственности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74 315,2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36 607,8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2 02 20077 05 0000 150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framePr w:hSpace="180" w:wrap="around" w:vAnchor="text" w:hAnchor="text" w:xAlign="center" w:y="1"/>
            </w:pPr>
            <w:r>
              <w:t xml:space="preserve">Субсидии бюджетам муниципальных районов на софинансирование капитальных вложений в объекты муниципальной собственности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74 315,2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36 607,8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2 02 25519 00 0000 150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3"/>
                <w:szCs w:val="23"/>
              </w:rPr>
              <w:t xml:space="preserve">Субсидии бюджетам на поддержку отрасли культуры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315,0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320,5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2 02 25519 05 0000 150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3"/>
                <w:szCs w:val="23"/>
              </w:rPr>
              <w:t xml:space="preserve">Субсидии бюджетам муниципальных районов на поддержку отрасли культуры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315,0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320,5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2 02 25597 00</w:t>
            </w:r>
            <w:r>
              <w:t xml:space="preserve">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color w:val="000000"/>
                <w:shd w:val="clear" w:color="auto" w:fill="ffffff"/>
              </w:rPr>
              <w:t xml:space="preserve">Субсидии бюджетам на реконструкцию и капитальный ремонт муниципальных музеев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10 606,7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2 02 25597</w:t>
            </w:r>
            <w:r>
              <w:t xml:space="preserve">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color w:val="000000"/>
                <w:shd w:val="clear" w:color="auto" w:fill="ffffff"/>
              </w:rPr>
              <w:t xml:space="preserve">Субсидии бюджетам муниципальных районов на реконструкцию и капитальный ремонт </w:t>
            </w:r>
            <w:bookmarkStart w:id="0" w:name="undefined"/>
            <w:r/>
            <w:bookmarkEnd w:id="0"/>
            <w:r>
              <w:rPr>
                <w:color w:val="000000"/>
                <w:shd w:val="clear" w:color="auto" w:fill="ffffff"/>
              </w:rPr>
              <w:t xml:space="preserve">муниципальных музеев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10 606,7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2 02 25243  00 0000 150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framePr w:hSpace="180" w:wrap="around" w:vAnchor="text" w:hAnchor="text" w:xAlign="center" w:y="1"/>
            </w:pPr>
            <w:r>
              <w:t xml:space="preserve">Субсидии бюджетам на строительство и реконструкцию (модернизацию) объектов питьевого водоснабжения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257 777,1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271 235,9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2 02 25243  05 0000 150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framePr w:hSpace="180" w:wrap="around" w:vAnchor="text" w:hAnchor="text" w:xAlign="center" w:y="1"/>
            </w:pPr>
            <w:r>
              <w:t xml:space="preserve">Субсидии бюджетам муниципальных районов на строительство и реконструкцию (модернизацию) объектов питьевого водоснабжения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257 777,1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271 235,9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110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2 02 25304  00 0000 150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ind w:left="60" w:right="60"/>
              <w:spacing w:before="100" w:after="100"/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26 229,7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30 134,9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29 528,1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2 02 25304  05 0000 150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ind w:left="60" w:right="60"/>
              <w:spacing w:before="100" w:after="100"/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26 229,7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30 134,9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29 528,1</w:t>
            </w:r>
            <w:r/>
            <w:r/>
          </w:p>
        </w:tc>
      </w:tr>
      <w:tr>
        <w:trPr>
          <w:trHeight w:val="5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2 02 25497  00 0000150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ind w:right="60"/>
              <w:spacing w:before="100" w:after="100"/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Субсидии бюджетам на реализацию мероприятий по обеспечению жильем молодых семей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3 783,7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2 974,5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3 307,4</w:t>
            </w:r>
            <w:r/>
            <w:r/>
          </w:p>
        </w:tc>
      </w:tr>
      <w:tr>
        <w:trPr>
          <w:trHeight w:val="68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2 02 25497  05 0000150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ind w:right="60"/>
              <w:spacing w:before="100" w:after="100"/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Субсидии бюджетам муниципальных районов на реализацию мероприятий по обеспечению жильем молодых семей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3 783,7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2 974,5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3 307,4</w:t>
            </w:r>
            <w:r/>
            <w:r/>
          </w:p>
        </w:tc>
      </w:tr>
      <w:tr>
        <w:trPr>
          <w:trHeight w:val="4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2 02 25786  00</w:t>
            </w:r>
            <w:r>
              <w:rPr>
                <w:color w:val="000000"/>
              </w:rPr>
              <w:t xml:space="preserve"> 0000150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ind w:right="60"/>
              <w:spacing w:before="100" w:after="100"/>
              <w:framePr w:hSpace="180" w:wrap="around" w:vAnchor="text" w:hAnchor="text" w:xAlign="center" w:y="1"/>
            </w:pPr>
            <w:r>
              <w:rPr>
                <w:color w:val="000000"/>
                <w:shd w:val="clear" w:color="auto" w:fill="ffffff"/>
              </w:rPr>
              <w:t xml:space="preserve"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 </w:t>
            </w:r>
            <w:bookmarkStart w:id="0" w:name="undefined"/>
            <w:r/>
            <w:bookmarkEnd w:id="0"/>
            <w:r>
              <w:rPr>
                <w:color w:val="000000"/>
                <w:shd w:val="clear" w:color="auto" w:fill="ffffff"/>
              </w:rPr>
              <w:t xml:space="preserve">Российской Федерации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375,0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757,5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4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2 02 25786  05</w:t>
            </w:r>
            <w:r>
              <w:rPr>
                <w:color w:val="000000"/>
              </w:rPr>
              <w:t xml:space="preserve"> 0000150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ind w:right="60"/>
              <w:spacing w:before="100" w:after="100"/>
              <w:framePr w:hSpace="180" w:wrap="around" w:vAnchor="text" w:hAnchor="text" w:xAlign="center" w:y="1"/>
            </w:pPr>
            <w:r>
              <w:rPr>
                <w:color w:val="000000"/>
                <w:shd w:val="clear" w:color="auto" w:fill="ffffff"/>
              </w:rPr>
              <w:t xml:space="preserve">Субсидии бюджетам муниципальных районов на обеспечение оснащения государственных и муниципальных </w:t>
            </w:r>
            <w:bookmarkStart w:id="0" w:name="undefined"/>
            <w:r/>
            <w:bookmarkEnd w:id="0"/>
            <w:r>
              <w:rPr>
                <w:color w:val="000000"/>
                <w:shd w:val="clear" w:color="auto" w:fill="ffffff"/>
              </w:rPr>
              <w:t xml:space="preserve">общеобразовательных организаций, в том числе с</w:t>
            </w:r>
            <w:r>
              <w:rPr>
                <w:color w:val="000000"/>
                <w:shd w:val="clear" w:color="auto" w:fill="ffffff"/>
              </w:rPr>
              <w:t xml:space="preserve">труктурных подразделений указанных </w:t>
            </w:r>
            <w:bookmarkStart w:id="0" w:name="undefined"/>
            <w:r/>
            <w:bookmarkEnd w:id="0"/>
            <w:r>
              <w:rPr>
                <w:color w:val="000000"/>
                <w:shd w:val="clear" w:color="auto" w:fill="ffffff"/>
              </w:rPr>
              <w:t xml:space="preserve">организаций, государственными символами Российской Федерации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375,0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757,5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0,0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2 02 29999 00 0000 150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center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Прочие субсидии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16865,9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10 823,4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8</w:t>
            </w:r>
            <w:r>
              <w:t xml:space="preserve"> </w:t>
            </w:r>
            <w:r>
              <w:t xml:space="preserve">002,2</w:t>
            </w:r>
            <w:r/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2 02 29999 05 0000 150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Прочие субсидии бюджетам муниципальных районов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16 865,9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10 823,4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8</w:t>
            </w:r>
            <w:r>
              <w:t xml:space="preserve"> </w:t>
            </w:r>
            <w:r>
              <w:t xml:space="preserve">002,2</w:t>
            </w:r>
            <w:r/>
            <w:r/>
          </w:p>
        </w:tc>
      </w:tr>
      <w:tr>
        <w:trPr>
          <w:trHeight w:val="12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2 02 30000 00 0000 150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Субвенции бюджетам бюджетной системы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850 563,0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782 990,7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771 898,7</w:t>
            </w:r>
            <w:r/>
            <w:r/>
          </w:p>
        </w:tc>
      </w:tr>
      <w:tr>
        <w:trPr>
          <w:trHeight w:val="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2 02 30024 00 0000 150</w:t>
            </w:r>
            <w:r>
              <w:rPr>
                <w:color w:val="000000"/>
              </w:rPr>
            </w:r>
            <w:r/>
          </w:p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756 759,2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687 240,6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675 058,0</w:t>
            </w:r>
            <w:r/>
            <w:r/>
          </w:p>
        </w:tc>
      </w:tr>
      <w:tr>
        <w:trPr>
          <w:trHeight w:val="26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2 02 30024 05 0000 150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Субвенции бюджетам муниципальных районов на выполнение передаваемых полномочий субъектов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756 759,2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687 240,6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675 058,0</w:t>
            </w:r>
            <w:r/>
            <w:r/>
          </w:p>
        </w:tc>
      </w:tr>
      <w:tr>
        <w:trPr>
          <w:gridAfter w:val="1"/>
          <w:trHeight w:val="40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6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2 02 30029 00 0000 150</w:t>
            </w:r>
            <w:r>
              <w:rPr>
                <w:color w:val="000000"/>
              </w:rPr>
            </w:r>
            <w:r/>
          </w:p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1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</w:t>
            </w:r>
            <w:r>
              <w:rPr>
                <w:color w:val="000000"/>
                <w:sz w:val="23"/>
                <w:szCs w:val="23"/>
              </w:rPr>
              <w:t xml:space="preserve">я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4 334,4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5</w:t>
            </w:r>
            <w:r>
              <w:t xml:space="preserve"> </w:t>
            </w:r>
            <w:r>
              <w:t xml:space="preserve">094,5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5</w:t>
            </w:r>
            <w:r>
              <w:t xml:space="preserve"> </w:t>
            </w:r>
            <w:r>
              <w:t xml:space="preserve">094,5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2 02 30029 05 0000 150</w:t>
            </w:r>
            <w:r>
              <w:rPr>
                <w:color w:val="000000"/>
              </w:rPr>
            </w:r>
            <w:r/>
          </w:p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  <w:sz w:val="23"/>
                <w:szCs w:val="23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4 334,4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5</w:t>
            </w:r>
            <w:r>
              <w:t xml:space="preserve"> </w:t>
            </w:r>
            <w:r>
              <w:t xml:space="preserve">094,5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5</w:t>
            </w:r>
            <w:r>
              <w:t xml:space="preserve"> </w:t>
            </w:r>
            <w:r>
              <w:t xml:space="preserve">094,5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2 02 35120 00 0000 150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22,1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37,8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37,8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2 02 35120 05 0000 150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22,1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37,8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37,8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2 02 35179</w:t>
            </w:r>
            <w:r>
              <w:rPr>
                <w:color w:val="000000"/>
              </w:rPr>
              <w:t xml:space="preserve">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framePr w:hSpace="180" w:wrap="around" w:vAnchor="text" w:hAnchor="text" w:xAlign="center" w:y="1"/>
            </w:pPr>
            <w:r>
              <w:rPr>
                <w:color w:val="000000"/>
                <w:shd w:val="clear" w:color="auto" w:fill="ffffff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483,0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419,2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419,2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2 02 35179</w:t>
            </w:r>
            <w:r>
              <w:rPr>
                <w:color w:val="000000"/>
              </w:rPr>
              <w:t xml:space="preserve">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framePr w:hSpace="180" w:wrap="around" w:vAnchor="text" w:hAnchor="text" w:xAlign="center" w:y="1"/>
            </w:pPr>
            <w:r>
              <w:rPr>
                <w:color w:val="000000"/>
                <w:shd w:val="clear" w:color="auto" w:fill="ffffff"/>
              </w:rPr>
              <w:t xml:space="preserve">Субвенции бюджетам муниципальных районов на проведение мероприятий по обеспечению деятельности советников директора по </w:t>
            </w:r>
            <w:r>
              <w:rPr>
                <w:color w:val="000000"/>
                <w:shd w:val="clear" w:color="auto" w:fill="ffffff"/>
              </w:rPr>
              <w:t xml:space="preserve">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483,0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419,2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4</w:t>
            </w:r>
            <w:r>
              <w:t xml:space="preserve"> </w:t>
            </w:r>
            <w:r>
              <w:t xml:space="preserve">419,2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2 02 35303 00 0000 150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26 665,0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25</w:t>
            </w:r>
            <w:r>
              <w:t xml:space="preserve"> 857,7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25 857,7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  <w:p>
            <w:pPr>
              <w:pStyle w:val="720"/>
              <w:jc w:val="center"/>
              <w:rPr>
                <w:color w:val="000000"/>
              </w:rPr>
              <w:framePr w:hSpace="180" w:wrap="around" w:vAnchor="text" w:hAnchor="text" w:xAlign="center" w:y="1"/>
            </w:pPr>
            <w:r>
              <w:rPr>
                <w:color w:val="000000"/>
              </w:rPr>
              <w:t xml:space="preserve">2 02 35303 05 0000 150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framePr w:hSpace="180" w:wrap="around" w:vAnchor="text" w:hAnchor="text" w:xAlign="center" w:y="1"/>
            </w:pPr>
            <w:r>
              <w:rPr>
                <w:sz w:val="23"/>
                <w:szCs w:val="23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26 665,0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25</w:t>
            </w:r>
            <w:r>
              <w:t xml:space="preserve"> 857,7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25857,7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2 02 36900 00 0000 150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3"/>
                <w:szCs w:val="23"/>
              </w:rPr>
              <w:t xml:space="preserve">Единая субвенция местным бюджетам из бюджета субъекта Российской Федерации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58 299,3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60</w:t>
            </w:r>
            <w:r>
              <w:t xml:space="preserve"> </w:t>
            </w:r>
            <w:r>
              <w:t xml:space="preserve">340,9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61</w:t>
            </w:r>
            <w:r>
              <w:t xml:space="preserve"> </w:t>
            </w:r>
            <w:r>
              <w:t xml:space="preserve">431,5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top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2 02 36900 05 0000 150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3"/>
                <w:szCs w:val="23"/>
              </w:rPr>
              <w:t xml:space="preserve">Единая субвенция бюджетам муниципальных районов из бюджета субъекта Российской Федерации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58 299,3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60</w:t>
            </w:r>
            <w:r>
              <w:t xml:space="preserve"> </w:t>
            </w:r>
            <w:r>
              <w:t xml:space="preserve">340,9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61</w:t>
            </w:r>
            <w:r>
              <w:t xml:space="preserve"> </w:t>
            </w:r>
            <w:r>
              <w:t xml:space="preserve">431,5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2 02 40</w:t>
            </w:r>
            <w:r>
              <w:t xml:space="preserve">000 00</w:t>
            </w:r>
            <w:r>
              <w:t xml:space="preserve">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color w:val="000000"/>
                <w:sz w:val="26"/>
                <w:szCs w:val="26"/>
              </w:rPr>
              <w:t xml:space="preserve">Иные межбюджетные трансферты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20 243,2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2 02 45454 00</w:t>
            </w:r>
            <w:r>
              <w:t xml:space="preserve">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color w:val="000000"/>
                <w:shd w:val="clear" w:color="auto" w:fill="ffffff"/>
              </w:rPr>
              <w:t xml:space="preserve">Межбюджетные трансферты, передаваемые бюджетам на создание модельных муниципальных библиотек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5</w:t>
            </w:r>
            <w:r>
              <w:t xml:space="preserve"> </w:t>
            </w:r>
            <w:r>
              <w:t xml:space="preserve">208,3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2 02 45454</w:t>
            </w:r>
            <w:r>
              <w:t xml:space="preserve"> 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color w:val="000000"/>
                <w:shd w:val="clear" w:color="auto" w:fill="ffffff"/>
              </w:rPr>
              <w:t xml:space="preserve">Межбюджетные трансферты, передаваемые бюджетам муниципальных районов на создание модельных муниципальных библиотек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 </w:t>
            </w:r>
            <w:r>
              <w:t xml:space="preserve">5</w:t>
            </w:r>
            <w:r>
              <w:t xml:space="preserve"> </w:t>
            </w:r>
            <w:r>
              <w:t xml:space="preserve">208,3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/>
            <w:r/>
            <w:r/>
          </w:p>
          <w:p>
            <w:pPr>
              <w:pStyle w:val="720"/>
              <w:jc w:val="center"/>
            </w:pPr>
            <w:r>
              <w:t xml:space="preserve">0</w:t>
            </w:r>
            <w:r/>
            <w:r/>
          </w:p>
          <w:p>
            <w:pPr>
              <w:pStyle w:val="720"/>
              <w:jc w:val="center"/>
            </w:pPr>
            <w:r/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</w:t>
            </w:r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2 02 4999900</w:t>
            </w:r>
            <w:r>
              <w:t xml:space="preserve">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Прочие межбюджетные трансферты, передаваемые бюджетам</w:t>
            </w:r>
            <w:r>
              <w:rPr>
                <w:color w:val="000000"/>
                <w:shd w:val="clear" w:color="auto" w:fill="ffffff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15 034,9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/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/>
            <w:r/>
            <w:r/>
          </w:p>
        </w:tc>
      </w:tr>
      <w:tr>
        <w:trPr>
          <w:trHeight w:val="3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8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  <w:framePr w:hSpace="180" w:wrap="around" w:vAnchor="text" w:hAnchor="text" w:xAlign="center" w:y="1"/>
            </w:pPr>
            <w:r>
              <w:t xml:space="preserve">2 02 49999</w:t>
            </w:r>
            <w:r>
              <w:t xml:space="preserve">05 0000 150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7" w:type="pct"/>
            <w:vAlign w:val="top"/>
            <w:textDirection w:val="lrTb"/>
            <w:noWrap w:val="false"/>
          </w:tcPr>
          <w:p>
            <w:pPr>
              <w:pStyle w:val="72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Прочие межбюджетные трансферты, передаваемые бюджетам муниципальных районов</w:t>
            </w:r>
            <w:r>
              <w:rPr>
                <w:color w:val="000000"/>
                <w:shd w:val="clear" w:color="auto" w:fill="ffffff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21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15 034,9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center"/>
            <w:textDirection w:val="lrTb"/>
            <w:noWrap w:val="false"/>
          </w:tcPr>
          <w:p>
            <w:pPr>
              <w:pStyle w:val="720"/>
              <w:jc w:val="center"/>
            </w:pPr>
            <w:r>
              <w:t xml:space="preserve">0»</w:t>
            </w:r>
            <w:r/>
            <w:r/>
          </w:p>
        </w:tc>
      </w:tr>
    </w:tbl>
    <w:p>
      <w:pPr>
        <w:pStyle w:val="720"/>
        <w:tabs>
          <w:tab w:val="left" w:pos="1305" w:leader="none"/>
        </w:tabs>
      </w:pPr>
      <w:r/>
      <w:r/>
      <w:r/>
    </w:p>
    <w:p>
      <w:pPr>
        <w:pStyle w:val="720"/>
        <w:tabs>
          <w:tab w:val="left" w:pos="1305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  <w:tabs>
          <w:tab w:val="left" w:pos="1305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20"/>
        <w:tabs>
          <w:tab w:val="left" w:pos="1305" w:leader="none"/>
        </w:tabs>
      </w:pPr>
      <w:r>
        <w:rPr>
          <w:sz w:val="28"/>
          <w:szCs w:val="28"/>
        </w:rPr>
        <w:t xml:space="preserve">Начальник финансового управления</w:t>
      </w:r>
      <w:r>
        <w:rPr>
          <w:sz w:val="28"/>
          <w:szCs w:val="28"/>
        </w:rPr>
      </w:r>
      <w:r/>
    </w:p>
    <w:p>
      <w:pPr>
        <w:pStyle w:val="720"/>
      </w:pPr>
      <w:r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</w:r>
      <w:r/>
    </w:p>
    <w:p>
      <w:pPr>
        <w:pStyle w:val="720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С.В.Тертица</w:t>
      </w:r>
      <w:r>
        <w:rPr>
          <w:sz w:val="28"/>
          <w:szCs w:val="28"/>
        </w:rPr>
      </w:r>
      <w:r/>
    </w:p>
    <w:tbl>
      <w:tblPr>
        <w:tblStyle w:val="751"/>
        <w:tblW w:w="0" w:type="auto"/>
        <w:tblLook w:val="04A0" w:firstRow="1" w:lastRow="0" w:firstColumn="1" w:lastColumn="0" w:noHBand="0" w:noVBand="1"/>
      </w:tblPr>
      <w:tblGrid>
        <w:gridCol w:w="4500"/>
        <w:gridCol w:w="930"/>
        <w:gridCol w:w="945"/>
        <w:gridCol w:w="945"/>
        <w:gridCol w:w="1680"/>
        <w:gridCol w:w="1290"/>
        <w:gridCol w:w="1170"/>
        <w:gridCol w:w="1095"/>
        <w:gridCol w:w="1275"/>
        <w:gridCol w:w="1290"/>
        <w:gridCol w:w="975"/>
        <w:gridCol w:w="1155"/>
        <w:gridCol w:w="1275"/>
        <w:gridCol w:w="1275"/>
        <w:gridCol w:w="1485"/>
        <w:gridCol w:w="1440"/>
        <w:gridCol w:w="1515"/>
        <w:gridCol w:w="1500"/>
        <w:gridCol w:w="1590"/>
        <w:gridCol w:w="1620"/>
        <w:gridCol w:w="1545"/>
        <w:gridCol w:w="1485"/>
        <w:gridCol w:w="1560"/>
        <w:gridCol w:w="1335"/>
        <w:gridCol w:w="1485"/>
        <w:gridCol w:w="1485"/>
        <w:gridCol w:w="1455"/>
        <w:gridCol w:w="1365"/>
        <w:gridCol w:w="1440"/>
        <w:gridCol w:w="1620"/>
        <w:gridCol w:w="1590"/>
        <w:gridCol w:w="1455"/>
        <w:gridCol w:w="1470"/>
        <w:gridCol w:w="1470"/>
      </w:tblGrid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"Приложение 9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УТВЕРЖДЕНА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решением Совета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муниципального образования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от 22 декабря 2022 года № 90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840"/>
        </w:trPr>
        <w:tc>
          <w:tcPr>
            <w:gridSpan w:val="3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7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Ведомственная структура расходов бюджета муниципального образования                                                                                                    Ленинградский район на 2023 год</w:t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тыс. рублей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тыс. рублей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тыс. рублей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тыс.рублей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Показатель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Вед</w:t>
            </w:r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Коды бюджетной классификации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краевые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передан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дополнит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дополнительно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изменения (7)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краевые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м/б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АС бюджет на 16.08.23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краевые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м/б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дополнительные краевые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дополнительные м/б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Раздел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Под-раздел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Целевая статья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Вид рас-хода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27634,6</w:t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141078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 расходов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1748649,8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27634,6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18289,1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1794573,5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13583,9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1 808 157,4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17402,6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11198,1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7618,6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1 852 657,0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22056,5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1 874 713,5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1 950 221,3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11805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1 962 026,3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9001,7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1 983 941,4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1 983 941,3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18 456,2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27970,5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2 030 368,0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13 607,60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2 043 975,6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161 315,0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5 782,6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2 211 073,2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375419,9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23601,8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399382,8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-163,7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399 219,1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-7499,3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7618,6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407 829,3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420 200,2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74568,9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494 769,1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504 159,1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505 983,2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505 983,1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24 143,9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530 613,0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540 463,0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164 224,2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2 752,6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707 439,8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121054,0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11585,9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133059,9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133 231,8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-309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133 112,1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133 112,1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132 112,1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132 112,1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132 512,1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132 930,5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133 170,5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134 370,5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2 052,5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136 423,0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главы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представительных органов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Совета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Совет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46648,5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46 005,5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46648,5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46 005,5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46648,5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46 005,5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46648,5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46 005,5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45918,7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45 275,7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45 475,7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45 475,7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45 475,7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44781,9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44 087,9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44 087,9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44 087,9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44 087,9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1130,1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1 181,1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1 381,1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Судебная система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52 0 00 51200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52 0 00 51200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 - ревизионный отдел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Резервные фонды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обеспечение непредвиденных расходов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Резервный фонд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70418,9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11595,9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82434,8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82 606,7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82 606,7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82 606,7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81 606,7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82 606,7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83 006,7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82 295,1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82 335,1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83 435,1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2 052,5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85 487,6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-447,5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275,0</w:t>
            </w:r>
            <w:r/>
            <w:r/>
          </w:p>
        </w:tc>
      </w:tr>
      <w:tr>
        <w:trPr>
          <w:trHeight w:val="13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-447,5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275,0</w:t>
            </w:r>
            <w:r/>
            <w:r/>
          </w:p>
        </w:tc>
      </w:tr>
      <w:tr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542,5</w:t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-447,5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542,5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-447,5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275,0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гармонизации межличностных отношений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17 1 00 10110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17 1 00 10110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353,4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353,4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Субсидии социально ориентированных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18 1 00 10130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353,4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18 1 00 10130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353,4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архивного дела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архивного дела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2749,6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2 753,3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871,8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6 641,0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6 641,0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6 641,0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6 641,0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Совета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Поощрение победителей районных конкурсов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Поощрение победителей конкурса ТОС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51 3 00 11600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51 3 00 11600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61414,8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10100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71934,8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72 071,7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71 523,5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71 523,5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72 123,5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72 123,5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6506,7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имущественных отношений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6506,7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6506,7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6506,7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6 442,7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16865,8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Муниципальное казенное учреждение "Центр муниципальных закупок"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Муниципальное казенное учреждение "Централизованная межотраслевая бухгалтерия"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12866,0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12866,0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11552,8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1313,2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других обязательств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3 725,3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Прочие обязательства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52 6 00 09200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3 725,3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52 6 00 09200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3 725,3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хозяйственного обслуживания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35042,3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10090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45 552,3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45 059,7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45 059,7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45 059,7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45 059,7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35042,3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10090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45 552,3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45 059,7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45 059,7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45 059,7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45 059,7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14524,3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14 625,9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14 625,9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14 625,9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14 625,9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15316,0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6280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28 410,4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28 410,4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28 410,4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28 410,4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9 010,0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1 767,4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1 767,4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256,0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ведомственных целевых программ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"Муниципальное имущество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ведомственных целевых программ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Ликвидационные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</w:tr>
      <w:tr>
        <w:trPr>
          <w:trHeight w:val="6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Содержание имущества муниципальной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99 9 00 03191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99 9 00 03191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оборона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Мобилизационная подготовка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обеспечению мобилизационной готовности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99 9 00 02090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99 9 00 02090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безопасность и правоохранительная деятельность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17365,3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1776,4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19141,7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19 241,7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20 833,5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21 283,5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21 879,3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21 935,1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23 188,5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7122,2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1776,4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19 241,7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20 833,5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21 283,5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21 879,3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21 935,1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23 188,5</w:t>
            </w:r>
            <w:r/>
            <w:r/>
          </w:p>
        </w:tc>
      </w:tr>
      <w:tr>
        <w:trPr>
          <w:trHeight w:val="9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7122,2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1095,6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19 048,7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20 740,5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21 190,5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21 786,3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21 786,3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22 584,3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22 584,3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23 039,7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7122,2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1095,6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19 048,7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20 740,5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21 190,5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21 786,3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21 786,3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22 584,3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22 584,3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23 039,7</w:t>
            </w:r>
            <w:r/>
            <w:r/>
          </w:p>
        </w:tc>
      </w:tr>
      <w:tr>
        <w:trPr>
          <w:trHeight w:val="19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Изготовление баннеров, листовок, буклетов, памяток для населения в целях </w:t>
              <w:br/>
              <w:t xml:space="preserve">профилактики асоциальных явлений и пропаганды здорового образа жизни у населения муниципального образования </w:t>
              <w:br/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60,0</w:t>
            </w:r>
            <w:r/>
            <w:r/>
          </w:p>
        </w:tc>
      </w:tr>
      <w:tr>
        <w:trPr>
          <w:trHeight w:val="18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перезда, питания в пути граждан, прибывающих из пунктов временного размещения прибрежной зоны в пункты временного размещения на территории муниципального образовыания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245,0</w:t>
            </w:r>
            <w:r/>
            <w:r/>
          </w:p>
        </w:tc>
      </w:tr>
      <w:tr>
        <w:trPr>
          <w:trHeight w:val="10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Изготовление плана действий по предупреждению ЧС природного и техногенного характера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</w:tr>
      <w:tr>
        <w:trPr>
          <w:trHeight w:val="46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Размещение и питание граждан Российской Федерации, иностранных граждан и лиц без гражданства, постоянно проживающих на территории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края, источником финансового обеспечения которых является бюджетные ассигнования резервного фонда администрации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05 1 00 62590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1 173,6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05 1 00 62590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1 173,6</w:t>
            </w:r>
            <w:r/>
            <w:r/>
          </w:p>
        </w:tc>
      </w:tr>
      <w:tr>
        <w:trPr>
          <w:trHeight w:val="3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межбюджетные трансферты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05 1 00 63690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05 1 00 63690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00" w:fill="ffff0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455,4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Аварийно - спасательное формирование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7122,2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1095,6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8 529,8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7122,2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1095,6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8 529,8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1095,6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6 699,4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1163,2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1 771,2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1 771,2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1 771,2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Управление по делам ГО и ЧС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12 430,9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12 880,9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12 880,9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12 485,9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12 485,9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12 485,9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12 485,9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11 380,9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11 380,9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10 985,9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9 919,3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9 919,3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9 919,3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9 919,3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1 066,5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Создание автоматизированной системы оповещения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05 1 02 00690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05 1 02 00690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безопасности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предупреждению и ликвидации последствий чрезвычайных ситуаций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54 0 00 02180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54 0 00 02180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54 0 00 60070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54 0 00 60070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</w:tr>
      <w:tr>
        <w:trPr>
          <w:trHeight w:val="12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временного размещения и питания эвакуированного населения на период действия "Режима повышенной готовности"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99 9 00 00371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99 9 00 00371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экономика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26951,4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1739,5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28690,9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28 690,9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29 475,3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29 787,6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32 955,6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36 955,6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37 033,9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37 533,8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38 133,8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38 133,8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38 073,9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Сельское хозяйство и рыболовство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15734,4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</w:tr>
      <w:tr>
        <w:trPr>
          <w:trHeight w:val="24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в области сельского хозяйства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малых форм хозяйствования в агропромышленном комплексе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поддержке сельскохозяйственного производства в Краснодарском крае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эпизоотического благополучия в Ленинградском районе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1377,7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мероприятий при осуществлении деятельности по обращению с животными без владельцев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14 3 00 00160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14 3 00 00160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</w:tr>
      <w:tr>
        <w:trPr>
          <w:trHeight w:val="24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14 3 00 61650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14 3 00 61650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поддержке сельскохозяйственного производства в Краснодарском крае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управления сельского хозяйства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Транспорт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</w:tr>
      <w:tr>
        <w:trPr>
          <w:trHeight w:val="7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Оплата услуг по осуществлению регулярных пассажирских перевозок по муниципальным маршрутам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99 9 00 03171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99 9 00 03171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Размещение информационных табличек с указанием расписания движения автобусов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Дорожное хозяйство (дорожные фонды)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Дорожный фонд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Дорожный фонд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57 0 00 03150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57 0 00 03150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8256,70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национальной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6 749,7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6 749,7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13 917,7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13 917,7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14 417,7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15 017,7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15 017,7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14 957,8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3 940,1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</w:tr>
      <w:tr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мероприятий, направленных на создание условий для расширения рынка сельскохозяйственной продукции, сырья и продовольствия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14 4 00 10500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14 4 00 10500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25 1 00 00250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25 1 00 00250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градостроительной деятельности"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4 240,1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градостроительной деятельности"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4 240,1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Сбор необходимой документации для внесения изменений в градостроительную документацию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29 1 00 00260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29 1 00 00260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Подготовка изменений в правила землепользования и застройки муниципальных образований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S2570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3 240,1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S2570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3 240,1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субсидии МУП на возмещение расходов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Жилищно-коммунальное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125524,5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134124,5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-935,6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133 188,9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138 323,9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141 723,9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68644,9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210 368,8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210 368,8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210 968,8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210 994,6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223 320,6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223 320,6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163 768,8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387 159,4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Жилищное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"Переселение граждан из аварийного жилищного фонда"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"Переселение граждан из аварийного жилищного фонда"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"Переселение граждан из аварийного жилищного фонда"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23 1 00 00570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23 1 00 00570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Взносы на капитальный ремонт жилфонда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Содержания муниципального жилищного 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Коммунальное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119896,4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127652,0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-935,6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126 716,4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131 851,4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135 251,4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68644,9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203 896,3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203 896,3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204 496,3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204 522,1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216 848,1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216 848,1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163 768,8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380 616,9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115609,4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1443,5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117152,9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113 817,3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113 987,3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113 987,3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67144,9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181 132,2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181 132,2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181 132,2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184 944,3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197 270,3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197 270,3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163 768,8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361 039,1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1443,5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18 990,1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67144,9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86 305,0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86 305,0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86 305,0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89 640,6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89 966,6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89 966,6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89 966,6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Проектные работы и экспертиза объекта «Подводящая теплотрасса к блочно-модульной котельной поселка «Сахарный завод» в ст. Ленинградской"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«Блочно-модульная котельная поселка «Сахарный завод» в ст. Ленинградской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газоснабжения населения (поселений) (строительство подводящих газопроводов, распределительных газопроводов)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S0620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S0620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S1070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55466,9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S1070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55466,9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94827,2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98639,3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163 768,8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259 072,5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Реконструкция водозабора со строительством станции очистки воды от сероводорода производительностью 10000 м.куб/сутки в ст. Ленинградской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27 2 00 00048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27 2 00 00048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"Чистая вода"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94827,2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163 768,8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259 072,5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и реконструкция (модернизация) объектов питьевого водоснабжения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L2430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94827,2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163 768,8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259 072,5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L2430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94827,2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163 768,8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259 072,5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водозабора со станцией очистки воды в х. Ромашки и подводящего водопровода от х. Ромашки к х. Западному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Разработка проектно-сметной документации по объекту «Строительство водозабора со станцией очистки воды в х. Ромашки и подводящего водопровода от х. Ромашки к х. Западному Ленинградского района»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27 3 00 00049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27 3 000 00049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6 387,0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6 387,0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Обустройство специализированных площадок с установкой контейнеров для складирования твердых коммунальных отходов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3 087,0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3 087,0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Санитарная уборка мест накопления ТКО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</w:tr>
      <w:tr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13 190,7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13 190,7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Технологическое присоединение объекта "Котельная СОШ №2"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Погашение денежных обязательств по неисполненным договорам за поставку газа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Возмещение затрат, предусмотренных концессионным соглашением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жилищно-коммунального хозяйства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4 578,1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4 578,1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4 578,1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4 578,1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4 578,1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"Дети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"Дети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проведению оздоровительной кампании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Здравоохранение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Амбулаторная помощь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"Укрепление общественного здоровья"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Основные мероприятия муниципальной программы "Укрепление общественного здоровья"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</w:tr>
      <w:tr>
        <w:trPr>
          <w:trHeight w:val="10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"Здание амбулатории врача общей практики хутора Западного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"Здание фельдшерско-акушерского пункта хутора Восточного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</w:tr>
      <w:tr>
        <w:trPr>
          <w:trHeight w:val="3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01 1 00 60960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01 1 00 60960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"Модернизация первичного звена здравоохранения Российской Федерации"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</w:tr>
      <w:tr>
        <w:trPr>
          <w:trHeight w:val="3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региональных проектов модернизации первичного звена здравоохранения(субвенции на осуществление отдельных государственных полномочий 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C3651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C3651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58804,7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58645,8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58 645,8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-7478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59 870,8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59 870,8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59 870,8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60 560,8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Пенсионное обеспечение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10 329,0</w:t>
            </w:r>
            <w:r/>
            <w:r/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пенсионное обеспечение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10 329,0</w:t>
            </w:r>
            <w:r/>
            <w:r/>
          </w:p>
        </w:tc>
      </w:tr>
      <w:tr>
        <w:trPr>
          <w:trHeight w:val="25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64 0 00 04910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10 329,0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64 0 00 04910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10 329,0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"Социальная поддержка граждан"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"Социальная поддержка граждан"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мероприятий, направленных на социальную поддержку граждан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31 1 00 10200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31 1 00 10200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46196,0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46 037,1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-7478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40 601,5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40 601,5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40 601,5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46 262,1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46 262,1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46 262,1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46 262,1</w:t>
            </w:r>
            <w:r/>
            <w:r/>
          </w:p>
        </w:tc>
      </w:tr>
      <w:tr>
        <w:trPr>
          <w:trHeight w:val="10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жильем молодых семей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4754,4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жильем молодых семей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4754,4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по обеспечению жильем молодых семей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L4970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4754,4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L4970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4754,4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41441,6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41441,6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41 441,6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-7478,1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жилыми помещениями детей-сирот и детей, оставшимся без попечения родителей, лиц из их числа детей - сирот и детей, оставшихся без попечения родителей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R0820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-5175,2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R0820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R0820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5170,2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5170,2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5 170,2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-5170,2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36266,4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36266,4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36 266,4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-2302,9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36231,4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36231,4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36 231,4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-2302,9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33 928,5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39 589,1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социальной политики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2 737,0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2 737,0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2 737,0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2 737,0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232,7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и спорт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6 200,0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6 200,0</w:t>
            </w:r>
            <w:r/>
            <w:r/>
          </w:p>
        </w:tc>
      </w:tr>
      <w:tr>
        <w:trPr>
          <w:trHeight w:val="3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(Приобретение нежилого здания спортивного зала единоборств, расположенного по адресу: РФ, Краснодарский край, Ленинградский район, ул. Ленина, 96Б/2)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07 1 00 10040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6 200,0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07 1 00 10040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государственного и муниципального долга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внутреннего государственного и муниципального долга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Процентные платежи по муниципальному  долгу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муниципального долга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60 0 00 00650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государственного (муниципального) долга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60 0 00 00650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 общего характера бюджетам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24 386,2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26 836,2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Прочие межбюджетные трансферты общего характера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24 386,2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26 836,2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24 386,2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26 836,2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24 386,2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26 836,2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межбюджетные трансферты на поощрение победителей конкурса ТОС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11 130,0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межбюджетные трансферты на поддержке местных инициатив по итогам краевого конкурса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99 9 00 70320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6925,9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15 206,2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15 206,2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15 206,2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99 9 00 70320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6925,9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15 206,2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15 206,2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15 206,2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управление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17 568,7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13 947,7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12 624,7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12 624,7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управление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12 624,7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12 624,7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12 287,6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395,1</w:t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1 323,0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1 323,0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1 323,0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1 323,0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 общего характера бюджетам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Дотации на выравнивание бюджетной обеспеченности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Поддержание устойчивого исполнения местных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Выравнивание бюджетной обеспеченности поселений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Контрольно-счетная палата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</w:tr>
      <w:tr>
        <w:trPr>
          <w:trHeight w:val="13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</w:tr>
      <w:tr>
        <w:trPr>
          <w:trHeight w:val="10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контрольно-счетной палаты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Контрольно-счетная палата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3 498,3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Управление образования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1098551,1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1103424,8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1 116 857,0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19306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1 136 163,0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1 145 658,6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1 145 689,6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1 145 689,6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1 160 407,8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1 160 501,4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17 904,7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1 180 881,4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1717,2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1 182 598,6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-2 909,2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1 182 589,4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1093456,6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1098330,3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1 111 762,5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19306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1 131 068,5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1 140 564,1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1 140 595,1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1 140 595,1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1 155 313,3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1 155 406,9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18 664,8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1 176 547,0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1717,2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1 178 264,2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-2 909,2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1 178 255,0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Дошкольное 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349797,0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350926,9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357 910,2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364 993,1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379 885,2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1668,1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381 553,3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381 553,3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382 973,0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390 029,7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393 933,3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393 983,3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394 383,3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349797,0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350731,8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357 298,0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364 380,9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379 193,6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1668,1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380 861,7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380 861,7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382 281,4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385 310,8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388 834,4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388 834,4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389 234,4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02 1 01 00000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13 075,9</w:t>
            </w:r>
            <w:r/>
            <w:r/>
          </w:p>
        </w:tc>
      </w:tr>
      <w:tr>
        <w:trPr>
          <w:trHeight w:val="15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зданий и сооружений, благоустройство территорий, прилегающих к зданиям и сооружениям муниципапльных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7 270,8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7 670,8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7 270,8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7 670,8</w:t>
            </w:r>
            <w:r/>
            <w:r/>
          </w:p>
        </w:tc>
      </w:tr>
      <w:tr>
        <w:trPr>
          <w:trHeight w:val="6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Исполнение требований, предписаний, представлений надзорных органов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Дополнительная помощь местным бюджетам для решения социально значимых вопросов местного значения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02 1 01 62980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02 1 01 62980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344466,8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345401,6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351 967,8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359 050,7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368 863,4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369 760,9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369 760,9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370 980,6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367 304,7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367 628,3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367 678,3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367 678,3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113489,1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114423,9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120 990,1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120 990,1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128 075,0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128 972,5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128 972,5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130 192,2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126 646,9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126 970,5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127 020,5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127 020,5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113489,1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114423,9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120 990,1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120 990,1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128 075,0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128 972,5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128 972,5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126 646,9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126 970,5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127 020,5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127 020,5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230 977,7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238 060,6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240 657,8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240 657,8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240 657,8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240 657,8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230 977,7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238 060,6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240 657,8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240 657,8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240 657,8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240 657,8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8 530,2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</w:tr>
      <w:tr>
        <w:trPr>
          <w:trHeight w:val="3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8 515,9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8 515,9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мероприятия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</w:tr>
      <w:tr>
        <w:trPr>
          <w:trHeight w:val="13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Общее 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612055,5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-1381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615548,2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619 205,0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631 428,1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-6799,5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624 628,6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-2802,6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621 826,0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621 826,0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4300,6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634 532,5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625 464,4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14940,1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641 551,8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642 315,0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-2 909,2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641 905,8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602571,5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-1381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606064,2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609 721,0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621 944,1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-7234,7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614 709,4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-5119,9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609 589,5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609 589,5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4300,6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622 296,0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605 730,8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606 545,0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606 623,0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-2 909,2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606 213,8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-4404,5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-10979,6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-5150,9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18 818,4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10 731,1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13 231,1</w:t>
            </w:r>
            <w:r/>
            <w:r/>
          </w:p>
        </w:tc>
      </w:tr>
      <w:tr>
        <w:trPr>
          <w:trHeight w:val="24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-4404,5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-1048,1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-5350,9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9 656,5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-4404,5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-1048,1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-5350,9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9 656,5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3 753,3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3 753,3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Исполнение предписаний Роспотребнадзора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</w:tr>
      <w:tr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Устройство питающей ВЛ-0,4кВ для электроснабжения здания МАОУ СОШ № 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225,5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Дополнительная помощь местным бюджетам для решения социально значимых вопросов местного значения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02 1 01 62980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8 405,9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02 1 01 62980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8 405,9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470562,1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473101,7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476 435,1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488 658,2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492 273,4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493 870,1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493 870,1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495 404,1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487 109,6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10069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497 992,8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498 070,8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2 563,7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500 634,5</w:t>
            </w:r>
            <w:r/>
            <w:r/>
          </w:p>
        </w:tc>
      </w:tr>
      <w:tr>
        <w:trPr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Создание Центров образования цифрового и гуманитарного профилей «Точка роста»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02 0 02 00290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02 0 02 00290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87328,1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89867,7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93 201,1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93 201,1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95 093,5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96 690,2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96 690,2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98 224,2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100 923,2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101 737,4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101 815,4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101 815,4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87328,1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89867,7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93 201,1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93 201,1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95 093,5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96 690,2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96 690,2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1173,5+200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100 829,7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100 923,2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101 737,4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101 815,4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101 815,4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372 234,0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384 457,1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386 025,3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10069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396 094,3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396 094,3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2 563,7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398 658,0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372 234,0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384 457,1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386 025,3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10069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396 094,3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396 094,3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2 563,7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398 658,0</w:t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популяризации среди детей и молодёжи</w:t>
              <w:br/>
              <w:t xml:space="preserve">научно-образовательной, творческой и спортивной деятельности, выявление талантливой молодёжи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444,7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системы воспитания, обеспечивающей формирование гражданской идентичности через проведение мероприятий на муниципальном уровне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</w:tr>
      <w:tr>
        <w:trPr>
          <w:trHeight w:val="13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Расходы,связанные с участием во всероссийских, региональных, интеллектуальных и творческих конкурсах, фестивалях и др.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</w:tr>
      <w:tr>
        <w:trPr>
          <w:trHeight w:val="6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социальной поддержке отдельных категорий обучающихся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64187,0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64736,0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65 575,0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-797,5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64 777,5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64 777,5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-5 472,9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59 304,6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школьников молоком и молочными продуктами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9030,3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9 208,5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9 208,5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9 208,5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9 208,5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9030,3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9 208,5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9 208,5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9 208,5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9 208,5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обучающихся в общеобразовательных организациях детей с ОВЗ питанием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5 577,5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5 577,5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347,4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02 0 04 62370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-509,8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582,0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02 0 04 62370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-509,8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582,0</w:t>
            </w:r>
            <w:r/>
            <w:r/>
          </w:p>
        </w:tc>
      </w:tr>
      <w:tr>
        <w:trPr>
          <w:trHeight w:val="30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02 0 04 63540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-287,7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02 0 04 63540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-287,7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L3040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33 023,6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-5 472,9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27 550,7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L3040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33 023,6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-5 472,9</w:t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27 550,7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S3550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S3550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Формирование востребованной системы оценки качества образования и образовательных результатов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2 247,0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2 247,0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1 812,5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1 812,5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812,5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02 0 05 90370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02 0 05 90370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35 140,4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5668,6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40 809,0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40 809,0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40 809,0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выплата, предоставляемая молодым педагогам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437,3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437,3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02 0 06 53030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26 665,0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02 0 06 53030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26 665,0</w:t>
            </w:r>
            <w:r/>
            <w:r/>
          </w:p>
        </w:tc>
      </w:tr>
      <w:tr>
        <w:trPr>
          <w:trHeight w:val="3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4731,1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13 627,8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4731,1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13 627,8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"Патриотическое воспитание граждан Российской Федерации"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51790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51790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10 553,5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10 826,6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11 511,8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11 511,8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10 553,5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10 826,6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11 511,8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11 511,8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мероприятия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10 553,5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10 826,6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11 511,8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11 511,8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10 553,5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10 826,6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11 511,8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11 511,8</w:t>
            </w:r>
            <w:r/>
            <w:r/>
          </w:p>
        </w:tc>
      </w:tr>
      <w:tr>
        <w:trPr>
          <w:trHeight w:val="13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8 864,5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8 864,5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8 864,5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8 864,5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"Повышение безопасности дорожного движения"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"Повышение безопасности дорожного движения"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"Безопасность дорожного движения"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1 R3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мероприятий по предупреждению детского дорожно-транспортного травматизма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1 R3 S2470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1 R3 S2470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образование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61439,3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1691,5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63 130,8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63 130,8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63 862,9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64 462,9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64 462,9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64 704,9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65 593,3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66 426,8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66 700,8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66 700,8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41193,6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41444,7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1691,5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43 136,2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43 136,2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44 070,6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65 399,3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65 673,3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65 673,3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40301,5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1691,5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43 113,4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43 892,2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40301,5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1691,5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43 113,4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43 892,2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40301,5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1691,5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43 113,4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43 892,2</w:t>
            </w:r>
            <w:r/>
            <w:r/>
          </w:p>
        </w:tc>
      </w:tr>
      <w:tr>
        <w:trPr>
          <w:trHeight w:val="16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популяризации среди детей и молодёжи</w:t>
              <w:br/>
              <w:t xml:space="preserve">научно-образовательной, творческой и спортивной деятельности, выявление талантливой молодёжи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Расходы,связанные с участием во всероссийских, региональных, интеллектуальных и творческих конкурсах, фестивалях и др.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</w:tr>
      <w:tr>
        <w:trPr>
          <w:trHeight w:val="19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1 651,0</w:t>
            </w:r>
            <w:r/>
            <w:r/>
          </w:p>
        </w:tc>
      </w:tr>
      <w:tr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выплата, предоставляемая молодым педагогам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</w:tr>
      <w:tr>
        <w:trPr>
          <w:trHeight w:val="9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</w:tr>
      <w:tr>
        <w:trPr>
          <w:trHeight w:val="37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фтзкультурно-спортивных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</w:tr>
      <w:tr>
        <w:trPr>
          <w:trHeight w:val="3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1 492,1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1 492,1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модели персонифицированного финансирования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</w:tr>
      <w:tr>
        <w:trPr>
          <w:trHeight w:val="10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мероприятия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</w:tr>
      <w:tr>
        <w:trPr>
          <w:trHeight w:val="13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70415,9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70415,9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71 516,5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71 516,5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72 187,4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72 752,9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72 752,9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73 102,9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74 319,5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74 635,1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75 265,1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75 265,1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70415,9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70415,9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71 516,5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71 516,5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72 187,4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72 752,9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72 752,9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73 102,9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74 124,5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74 440,1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75 070,1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75 070,1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популяризации среди детей и молодёжи научно-образовательной, творческой и спортивной деятельности, выявление талантливой молодёжи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Расходы,связанные с участием во всероссийских, региональных, интеллектуальных и творческих конкурсах, фестивалях и др.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Формирование востребованной системы оценки качества образования и образовательных результатов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64 831,0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64 831,0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64 831,0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66 079,5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66 470,4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67 100,4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67 100,4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6 873,5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6 608,6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6 608,6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6 608,6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6 608,6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262,6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48319,3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48319,3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49 419,9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49 419,9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50 125,8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49 742,7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50 133,6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50 763,6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50 763,6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43 289,3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43 289,3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43 289,3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43 289,3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6 085,3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6 085,3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6 433,0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6 823,9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7 453,9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7 453,9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9 333,4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9 333,4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8 382,4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8 382,4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8 382,4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8 382,4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951,0</w:t>
            </w:r>
            <w:r/>
            <w:r/>
          </w:p>
        </w:tc>
      </w:tr>
      <w:tr>
        <w:trPr>
          <w:trHeight w:val="22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129,9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 Почетному педагогу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02 0 06 90380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02 0 06 90380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полезной занятости детей и подростков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6 746,0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проведению оздоровительной кампании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2 090,2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2 090,2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02 0 08 63110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4 580,5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4 580,5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4 580,5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02 0 08 63110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4 580,5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4 580,5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4 580,5</w:t>
            </w:r>
            <w:r/>
            <w:r/>
          </w:p>
        </w:tc>
      </w:tr>
      <w:tr>
        <w:trPr>
          <w:trHeight w:val="16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EB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</w:tr>
      <w:tr>
        <w:trPr>
          <w:trHeight w:val="19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EB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EB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</w:tr>
      <w:tr>
        <w:trPr>
          <w:trHeight w:val="6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мероприятия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</w:tr>
      <w:tr>
        <w:trPr>
          <w:trHeight w:val="22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4 259,1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4 259,1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4 259,1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культуры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95602,6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112539,7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112 632,3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128 491,1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128 621,1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128 621,1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128 621,1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128 817,9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128 817,9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129 026,4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129 026,4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129 026,4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57 017,6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57 017,6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57 052,6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57 052,6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57 052,6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образование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57 017,6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57 017,6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57 052,6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57 052,6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57 052,6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</w:tr>
      <w:tr>
        <w:trPr>
          <w:trHeight w:val="3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Культура, кинематография и средства массовой информации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38774,8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55711,9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55 804,5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71 663,3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71 738,3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71 738,3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71 738,3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71 738,3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71 800,3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71 973,8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71 973,8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71 973,8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Культура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25497,1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42425,2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42 425,2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58 284,0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58 360,6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58 534,1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58 534,1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58 534,1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25497,1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42425,2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42 425,2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58 284,0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58 360,6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58 534,1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58 534,1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58 534,1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25094,9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42 023,0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57 881,8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57 998,8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57 998,8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58 172,3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58 172,3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58 172,3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Поддержка отрасли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L5190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L5190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"Культурная среда"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1780,1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15198,6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15 198,6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20 401,4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20 042,7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17 971,6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17 971,6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17 971,6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17 971,6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Создание модельных муниципальных библиотек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54540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5 918,5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54540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5 918,5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Государственная поддержка отрасли культуры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55190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55190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Реконструкция и капитальный ремонт региональных и муниципальных музеев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55970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1780,1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12 053,1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12 053,1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55970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1780,1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12 053,1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12 053,1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МБУК «ЛМБ»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19053,7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2093,7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31 920,4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31 210,9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31 234,4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31 234,4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31 234,4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19053,7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2093,7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31 920,4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29 827,4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29 850,9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29 850,9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29 850,9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19053,7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2093,7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31 920,4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29 827,4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29 850,9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29 850,9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29 850,9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Создание модельной муниципальной библиотеки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06 1 04 00012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1 383,5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06 1 04 00012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1 383,5</w:t>
            </w:r>
            <w:r/>
            <w:r/>
          </w:p>
        </w:tc>
      </w:tr>
      <w:tr>
        <w:trPr>
          <w:trHeight w:val="5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МБУК «Историко-краеведческий музей»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8 608,3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и/или реконструкция  зданий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06 1 08 00015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2 931,3</w:t>
            </w:r>
            <w:r/>
            <w:r/>
          </w:p>
        </w:tc>
      </w:tr>
      <w:tr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06 1 08 00015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2 931,3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культуры, кинематографии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13 399,3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13 439,7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13 439,7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13 439,7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13 439,7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13 399,3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13 439,7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13 439,7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13 439,7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13 439,7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8 306,7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8 306,7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8 306,7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1 370,7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1 370,7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1 370,7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1 258,6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5 441,9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5 441,9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5 441,9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5 441,9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1 484,1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1 484,1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1 484,1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1 484,1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</w:tr>
      <w:tr>
        <w:trPr>
          <w:trHeight w:val="5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</w:tr>
      <w:tr>
        <w:trPr>
          <w:trHeight w:val="16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культурно - досуговой деятельности для различных категорий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праздничных и других мероприятий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06 3 00 00450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06 3 00 00450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5 053,6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06 3 00 00450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физической культуры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96 838,5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101 944,5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101 850,8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102 970,7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105 011,1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105 011,1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и спорт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96 838,5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101 944,5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101 850,8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102 970,7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105 011,1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105 011,1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94 758,9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95 573,9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100 679,9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100 586,2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101 706,1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103 746,5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103 746,5</w:t>
            </w:r>
            <w:r/>
            <w:r/>
          </w:p>
        </w:tc>
      </w:tr>
      <w:tr>
        <w:trPr>
          <w:trHeight w:val="9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94 758,9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95 573,9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100 679,9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100 586,2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101 706,1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103 746,5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103 746,5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спортивных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91 058,9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91 873,9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96 979,9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96 718,5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97 838,4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99 878,8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99 878,8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углубленных медицинских осмотров общающихся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80160,7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80160,7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80 446,3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81 261,3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86 367,3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86 199,6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86 788,2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1864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88 652,2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88 652,2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4 744,7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4 744,7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4 744,7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75781,6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75781,6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75 904,4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75 904,4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75 904,4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76 067,2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76 882,2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1006+4100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81 988,2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81 820,5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81 820,5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1864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83 684,5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83 684,5</w:t>
            </w:r>
            <w:r/>
            <w:r/>
          </w:p>
        </w:tc>
      </w:tr>
      <w:tr>
        <w:trPr>
          <w:trHeight w:val="3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218,9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</w:tr>
      <w:tr>
        <w:trPr>
          <w:trHeight w:val="3300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материально-технической базы муниципальных физкультурно-спортивных организаций)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S3570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5 296,4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S3570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5 296,4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проведение официальных спортивно-массовых мероприятий для различных категорий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в области ФК 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3 787,7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физической культуры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спортивных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54 902,3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55 329,6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55 329,6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55 329,6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</w:tr>
      <w:tr>
        <w:trPr>
          <w:trHeight w:val="28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54885,6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54885,6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54 885,6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rPr>
          <w:trHeight w:val="24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68 0 00 61020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68 0 00 61020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48 939,7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48 939,7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</w:tr>
      <w:tr>
        <w:trPr>
          <w:trHeight w:val="30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26206,9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26206,9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26 206,9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социальной политики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</w:tr>
      <w:tr>
        <w:trPr>
          <w:trHeight w:val="10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организации оздоровления и отдыха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</w:tr>
      <w:tr>
        <w:trPr>
          <w:trHeight w:val="5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по молодежной политики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8396,2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10 376,2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10 376,2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10 430,4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8396,2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10 376,2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10 376,2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10 430,4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Молодежная политика и оздоровление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8 527,0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7 113,8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7 113,8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7 047,8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7 047,8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7 047,8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7 047,8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1 465,2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1 465,2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для детей и молодежи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09 1 00 04310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09 1 00 04310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e5dfec" w:fill="e5dfe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Начальник финансового управления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администрации муниципального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образования 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2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3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С.В. Тертица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</w:tbl>
    <w:p>
      <w:pPr>
        <w:ind w:left="5103" w:hanging="283"/>
      </w:pP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5</w:t>
      </w:r>
      <w:r>
        <w:rPr>
          <w:sz w:val="28"/>
        </w:rPr>
      </w:r>
      <w:r/>
    </w:p>
    <w:p>
      <w:pPr>
        <w:ind w:left="5103" w:hanging="283"/>
        <w:tabs>
          <w:tab w:val="left" w:pos="6930" w:leader="none"/>
        </w:tabs>
      </w:pPr>
      <w:r>
        <w:rPr>
          <w:sz w:val="28"/>
        </w:rPr>
        <w:t xml:space="preserve">к решению</w:t>
      </w:r>
      <w:r>
        <w:rPr>
          <w:sz w:val="28"/>
        </w:rPr>
        <w:t xml:space="preserve"> Совета</w:t>
      </w:r>
      <w:r>
        <w:rPr>
          <w:sz w:val="28"/>
        </w:rPr>
      </w:r>
      <w:r/>
    </w:p>
    <w:p>
      <w:pPr>
        <w:ind w:left="5103" w:hanging="283"/>
        <w:tabs>
          <w:tab w:val="left" w:pos="5445" w:leader="none"/>
        </w:tabs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/>
    </w:p>
    <w:p>
      <w:pPr>
        <w:ind w:left="5103" w:hanging="283"/>
        <w:tabs>
          <w:tab w:val="left" w:pos="5445" w:leader="none"/>
        </w:tabs>
      </w:pPr>
      <w:r>
        <w:rPr>
          <w:sz w:val="28"/>
        </w:rPr>
        <w:t xml:space="preserve">Ленинградский район</w:t>
      </w:r>
      <w:r>
        <w:rPr>
          <w:sz w:val="28"/>
        </w:rPr>
      </w:r>
      <w:r/>
    </w:p>
    <w:p>
      <w:pPr>
        <w:ind w:left="5103" w:hanging="283"/>
        <w:tabs>
          <w:tab w:val="left" w:pos="5387" w:leader="none"/>
        </w:tabs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  <w:r/>
    </w:p>
    <w:p>
      <w:pPr>
        <w:ind w:left="5103" w:hanging="283"/>
      </w:pPr>
      <w:r>
        <w:rPr>
          <w:sz w:val="28"/>
        </w:rPr>
      </w:r>
      <w:r>
        <w:rPr>
          <w:sz w:val="28"/>
        </w:rPr>
      </w:r>
      <w:r/>
    </w:p>
    <w:p>
      <w:pPr>
        <w:ind w:left="5103" w:hanging="283"/>
      </w:pPr>
      <w:r>
        <w:rPr>
          <w:sz w:val="28"/>
        </w:rPr>
        <w:t xml:space="preserve">«</w:t>
      </w: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1</w:t>
      </w:r>
      <w:r>
        <w:rPr>
          <w:sz w:val="28"/>
        </w:rPr>
      </w:r>
      <w:r/>
    </w:p>
    <w:p>
      <w:pPr>
        <w:ind w:left="5103" w:hanging="283"/>
      </w:pPr>
      <w:r>
        <w:rPr>
          <w:sz w:val="28"/>
        </w:rPr>
        <w:t xml:space="preserve">УТВЕРЖДЕНЫ</w:t>
      </w:r>
      <w:r>
        <w:rPr>
          <w:sz w:val="28"/>
        </w:rPr>
      </w:r>
      <w:r/>
    </w:p>
    <w:p>
      <w:pPr>
        <w:ind w:left="5103" w:hanging="283"/>
        <w:tabs>
          <w:tab w:val="left" w:pos="6930" w:leader="none"/>
        </w:tabs>
      </w:pPr>
      <w:r>
        <w:rPr>
          <w:sz w:val="28"/>
        </w:rPr>
        <w:t xml:space="preserve">решением Совета</w:t>
      </w:r>
      <w:r>
        <w:rPr>
          <w:sz w:val="28"/>
        </w:rPr>
      </w:r>
      <w:r/>
    </w:p>
    <w:p>
      <w:pPr>
        <w:ind w:left="5103" w:hanging="283"/>
        <w:tabs>
          <w:tab w:val="left" w:pos="5445" w:leader="none"/>
        </w:tabs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/>
    </w:p>
    <w:p>
      <w:pPr>
        <w:ind w:left="5103" w:hanging="283"/>
        <w:tabs>
          <w:tab w:val="left" w:pos="5445" w:leader="none"/>
        </w:tabs>
      </w:pPr>
      <w:r>
        <w:rPr>
          <w:sz w:val="28"/>
        </w:rPr>
        <w:t xml:space="preserve">Ленинградский район</w:t>
      </w:r>
      <w:r>
        <w:rPr>
          <w:sz w:val="28"/>
        </w:rPr>
      </w:r>
      <w:r/>
    </w:p>
    <w:p>
      <w:pPr>
        <w:ind w:left="5103" w:hanging="283"/>
        <w:tabs>
          <w:tab w:val="left" w:pos="5670" w:leader="none"/>
        </w:tabs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22 декабря 2022 года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</w:r>
      <w:r/>
    </w:p>
    <w:p>
      <w:pPr>
        <w:ind w:left="5103"/>
        <w:tabs>
          <w:tab w:val="left" w:pos="789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103"/>
        <w:tabs>
          <w:tab w:val="left" w:pos="789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pPr w:horzAnchor="text" w:tblpXSpec="center" w:vertAnchor="text" w:tblpY="1" w:leftFromText="180" w:topFromText="0" w:rightFromText="180" w:bottomFromText="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93"/>
        <w:gridCol w:w="5311"/>
        <w:gridCol w:w="1559"/>
      </w:tblGrid>
      <w:tr>
        <w:trPr>
          <w:trHeight w:val="66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ind w:right="-17"/>
              <w:jc w:val="center"/>
              <w:tabs>
                <w:tab w:val="left" w:pos="9624" w:leader="none"/>
              </w:tabs>
            </w:pPr>
            <w:r>
              <w:rPr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/>
          </w:p>
          <w:p>
            <w:pPr>
              <w:ind w:right="-17"/>
              <w:jc w:val="center"/>
              <w:tabs>
                <w:tab w:val="left" w:pos="9624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01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trHeight w:val="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8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Код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Сумма (</w:t>
            </w:r>
            <w:r>
              <w:t xml:space="preserve">тыс.руб</w:t>
            </w:r>
            <w:r>
              <w:t xml:space="preserve">)</w:t>
            </w:r>
            <w:r/>
            <w:r/>
          </w:p>
        </w:tc>
      </w:tr>
      <w:tr>
        <w:trPr>
          <w:gridBefore w:val="1"/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000 01 00 </w:t>
            </w:r>
            <w:r>
              <w:rPr>
                <w:bCs/>
              </w:rPr>
              <w:t xml:space="preserve">00 00 00 0000 000</w:t>
            </w: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rPr>
                <w:bCs/>
              </w:rPr>
              <w:t xml:space="preserve">Источники внутреннего финансирования дефицита бюджета, всего</w:t>
            </w: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101 614,6</w:t>
            </w:r>
            <w:r>
              <w:rPr>
                <w:bCs/>
              </w:rPr>
            </w:r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в том числе: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/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</w:pPr>
            <w:r>
              <w:t xml:space="preserve">000 01 02 00 00 00 0000 000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Кредиты кредитных организаций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47 451,2</w:t>
            </w:r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</w:pPr>
            <w:r>
              <w:t xml:space="preserve">000 01 02 00 00 00 0000 700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Получение кредитов от кредитных организаций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47 451,2</w:t>
            </w:r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</w:pPr>
            <w:r>
              <w:t xml:space="preserve">000 01 02 00 00 05 0000 710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Получение бюджетами муниципальных районов кредитов от кредитных организаций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47 451,2</w:t>
            </w:r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000 01 03 00 00 00 0000 000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Бюджетные кредиты от других бюджетов бюджетной системы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19 00</w:t>
            </w:r>
            <w:r>
              <w:rPr>
                <w:lang w:val="en-US"/>
              </w:rPr>
              <w:t xml:space="preserve">0,0</w:t>
            </w:r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en-US"/>
              </w:rPr>
              <w:t xml:space="preserve">000 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01 03 01 00 00 0000 700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Привлечение бюджетных кредитов из других бюджетов бюджетной системы Российской Федерации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19 000</w:t>
            </w:r>
            <w:r>
              <w:t xml:space="preserve">,</w:t>
            </w:r>
            <w:r>
              <w:rPr>
                <w:lang w:val="en-US"/>
              </w:rPr>
              <w:t xml:space="preserve">0</w:t>
            </w:r>
            <w:r>
              <w:rPr>
                <w:lang w:val="en-US"/>
              </w:rPr>
            </w:r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000 </w:t>
            </w:r>
            <w:r>
              <w:t xml:space="preserve">01 03 01 00 05 0000 710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19 000</w:t>
            </w:r>
            <w:r>
              <w:t xml:space="preserve">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000</w:t>
            </w:r>
            <w:r>
              <w:t xml:space="preserve"> 01 05 00 00 00 0000 000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Изменение остатков средств на счетах по учету средств бюджета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55</w:t>
            </w:r>
            <w:r>
              <w:t xml:space="preserve"> 763,4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000 01 06 00 00 00 0000 000</w:t>
            </w:r>
            <w:r>
              <w:rPr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Иные источники внутреннего финансирования дефицитов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20 </w:t>
            </w:r>
            <w:r>
              <w:t xml:space="preserve">600,0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000 01 06 00 00 00 0000 500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Увеличение финансовых активов, являющихся иными источниками внутреннего финансирования дефицитов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23 </w:t>
            </w:r>
            <w:r>
              <w:t xml:space="preserve">500,0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000 01 06 00 00 00 0000 600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Уменьшение финансовых активов, являющихся иными источниками внутреннего финансирования дефицитов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</w:t>
            </w:r>
            <w:r>
              <w:rPr>
                <w:lang w:val="en-US"/>
              </w:rPr>
              <w:t xml:space="preserve"> </w:t>
            </w:r>
            <w:r>
              <w:t xml:space="preserve">900,0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000 01 06 05 00 00 0000 000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Бюджетные кредиты, предоставленные внутри страны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23</w:t>
            </w:r>
            <w:r>
              <w:t xml:space="preserve"> 5</w:t>
            </w:r>
            <w:r>
              <w:t xml:space="preserve">0</w:t>
            </w:r>
            <w:r>
              <w:t xml:space="preserve">0</w:t>
            </w:r>
            <w:r>
              <w:t xml:space="preserve">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000 01 06 05 00 00 0000 500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бюджетных кредитов внутри страны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23</w:t>
            </w:r>
            <w:r>
              <w:t xml:space="preserve"> </w:t>
            </w:r>
            <w:r>
              <w:t xml:space="preserve">500,0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000 01 06 05 02 00 0000 500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бюджетных кредитов другим бюджетам бюджетной системы Российской Федерации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23</w:t>
            </w:r>
            <w:r>
              <w:t xml:space="preserve"> 500,0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000 01 06 05 02 05 0000 540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 </w:t>
            </w:r>
            <w:r>
              <w:rPr>
                <w:lang w:val="en-US"/>
              </w:rPr>
              <w:t xml:space="preserve">23</w:t>
            </w:r>
            <w:r>
              <w:t xml:space="preserve"> 5</w:t>
            </w:r>
            <w:r>
              <w:t xml:space="preserve">0</w:t>
            </w:r>
            <w:r>
              <w:t xml:space="preserve">0</w:t>
            </w:r>
            <w:r>
              <w:t xml:space="preserve">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000 01 06 05 00 00 0000 600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Возврат бюджетных кредитов, предоставленных внутри страны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</w:t>
            </w:r>
            <w:r>
              <w:t xml:space="preserve">90</w:t>
            </w: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000 01 06 05 02 00 0000 600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Федерации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</w:t>
            </w:r>
            <w:r>
              <w:t xml:space="preserve">900,0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000 01 06 05 02 05 0000 640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</w:t>
            </w:r>
            <w:r>
              <w:t xml:space="preserve">90</w:t>
            </w: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000 01 05 00 00 00 0000 500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Увеличение остатков средств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2 159 809,8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000 01 05 02 01 00 0000 510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Увеличение прочих остатков денежных средств бюджетов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/>
            <w:r/>
            <w:r/>
          </w:p>
          <w:p>
            <w:pPr>
              <w:jc w:val="center"/>
            </w:pPr>
            <w:r>
              <w:t xml:space="preserve">2 159 809,8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000 01 05 02 01 05 0000 510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/>
            <w:r/>
            <w:r/>
          </w:p>
          <w:p>
            <w:pPr>
              <w:jc w:val="center"/>
            </w:pPr>
            <w:r>
              <w:t xml:space="preserve">2 159 809,8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000 01 05 00 00 00 0000 600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остатков средств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2 215 573,2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000 01 05 02 01 00 0000 610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денежных средств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/>
            <w:r/>
            <w:r/>
          </w:p>
          <w:p>
            <w:pPr>
              <w:jc w:val="center"/>
            </w:pPr>
            <w:r>
              <w:t xml:space="preserve">2 215 573,2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  <w:lang w:val="en-US"/>
              </w:rPr>
              <w:t xml:space="preserve">000</w:t>
            </w:r>
            <w:r>
              <w:rPr>
                <w:sz w:val="23"/>
                <w:szCs w:val="23"/>
              </w:rPr>
              <w:t xml:space="preserve"> 01 05 02 01 05 0000 610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денежных средств бюджетов муниципальных районов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/>
            <w:r/>
            <w:r/>
          </w:p>
          <w:p>
            <w:pPr>
              <w:jc w:val="center"/>
            </w:pPr>
            <w:r>
              <w:t xml:space="preserve">2 215 573,2</w:t>
            </w:r>
            <w:r>
              <w:t xml:space="preserve">»</w:t>
            </w:r>
            <w:r/>
            <w:r/>
          </w:p>
        </w:tc>
      </w:tr>
    </w:tbl>
    <w:p>
      <w:pPr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32"/>
          <w:szCs w:val="28"/>
        </w:rPr>
      </w:r>
      <w:r>
        <w:rPr>
          <w:sz w:val="32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/>
      <w:bookmarkStart w:id="0" w:name="undefined"/>
      <w:r/>
      <w:bookmarkEnd w:id="0"/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финансового управления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</w:t>
      </w:r>
      <w:r>
        <w:rPr>
          <w:sz w:val="28"/>
          <w:szCs w:val="28"/>
        </w:rPr>
        <w:t xml:space="preserve">Тертица</w:t>
      </w:r>
      <w:r>
        <w:rPr>
          <w:sz w:val="28"/>
          <w:szCs w:val="28"/>
        </w:rPr>
      </w:r>
      <w:r/>
    </w:p>
    <w:p>
      <w:pPr>
        <w:ind w:left="5103"/>
        <w:jc w:val="left"/>
      </w:pPr>
      <w:r/>
      <w:bookmarkStart w:id="0" w:name="undefined"/>
      <w:r>
        <w:t xml:space="preserve">Приложение </w:t>
      </w:r>
      <w:r>
        <w:t xml:space="preserve">6</w:t>
      </w:r>
      <w:r/>
      <w:r/>
    </w:p>
    <w:p>
      <w:pPr>
        <w:ind w:left="5103"/>
        <w:jc w:val="left"/>
      </w:pPr>
      <w:r>
        <w:t xml:space="preserve">к решению Совета</w:t>
      </w:r>
      <w:r/>
      <w:r/>
    </w:p>
    <w:p>
      <w:pPr>
        <w:ind w:left="5103"/>
        <w:jc w:val="left"/>
      </w:pPr>
      <w:r>
        <w:t xml:space="preserve">муниципального образования</w:t>
      </w:r>
      <w:r/>
      <w:r/>
    </w:p>
    <w:p>
      <w:pPr>
        <w:ind w:left="5103"/>
        <w:jc w:val="left"/>
      </w:pPr>
      <w:r>
        <w:t xml:space="preserve">Ленинградский район</w:t>
      </w:r>
      <w:r/>
      <w:r/>
    </w:p>
    <w:p>
      <w:pPr>
        <w:ind w:left="5103"/>
        <w:jc w:val="left"/>
      </w:pPr>
      <w:r>
        <w:t xml:space="preserve">о</w:t>
      </w:r>
      <w:r>
        <w:t xml:space="preserve">т</w:t>
      </w:r>
      <w:r>
        <w:t xml:space="preserve"> _______________</w:t>
      </w:r>
      <w:r>
        <w:t xml:space="preserve">№</w:t>
      </w:r>
      <w:r>
        <w:t xml:space="preserve"> ___</w:t>
      </w:r>
      <w:r/>
      <w:r/>
    </w:p>
    <w:p>
      <w:pPr>
        <w:ind w:left="5103"/>
        <w:jc w:val="left"/>
      </w:pPr>
      <w:r/>
      <w:r/>
      <w:r/>
    </w:p>
    <w:p>
      <w:pPr>
        <w:ind w:left="5103"/>
        <w:jc w:val="left"/>
      </w:pPr>
      <w:r/>
      <w:r/>
      <w:r/>
    </w:p>
    <w:p>
      <w:pPr>
        <w:ind w:left="5103"/>
        <w:jc w:val="left"/>
      </w:pPr>
      <w:r>
        <w:t xml:space="preserve">«</w:t>
      </w:r>
      <w:r>
        <w:t xml:space="preserve">Приложение</w:t>
      </w:r>
      <w:r>
        <w:t xml:space="preserve"> </w:t>
      </w:r>
      <w:r>
        <w:t xml:space="preserve">1</w:t>
      </w:r>
      <w:r>
        <w:t xml:space="preserve">5</w:t>
      </w:r>
      <w:r/>
      <w:r/>
    </w:p>
    <w:p>
      <w:pPr>
        <w:ind w:left="5103"/>
        <w:jc w:val="left"/>
      </w:pPr>
      <w:r>
        <w:t xml:space="preserve">УТВЕРЖДЕНА</w:t>
      </w:r>
      <w:r/>
      <w:r/>
    </w:p>
    <w:p>
      <w:pPr>
        <w:ind w:left="5103"/>
        <w:jc w:val="left"/>
        <w:tabs>
          <w:tab w:val="left" w:pos="6930" w:leader="none"/>
        </w:tabs>
      </w:pPr>
      <w:r>
        <w:t xml:space="preserve">решением Совета</w:t>
      </w:r>
      <w:r/>
      <w:r/>
    </w:p>
    <w:p>
      <w:pPr>
        <w:ind w:left="5103"/>
        <w:jc w:val="left"/>
        <w:tabs>
          <w:tab w:val="left" w:pos="5445" w:leader="none"/>
        </w:tabs>
      </w:pPr>
      <w:r>
        <w:t xml:space="preserve">муниципального образования</w:t>
      </w:r>
      <w:r/>
      <w:r/>
    </w:p>
    <w:p>
      <w:pPr>
        <w:ind w:left="5103"/>
        <w:jc w:val="left"/>
        <w:tabs>
          <w:tab w:val="left" w:pos="5445" w:leader="none"/>
        </w:tabs>
      </w:pPr>
      <w:r>
        <w:t xml:space="preserve">Ленинградский район</w:t>
      </w:r>
      <w:r/>
      <w:r/>
    </w:p>
    <w:p>
      <w:pPr>
        <w:ind w:left="5103"/>
        <w:jc w:val="left"/>
        <w:tabs>
          <w:tab w:val="left" w:pos="5103" w:leader="none"/>
          <w:tab w:val="left" w:pos="9653" w:leader="none"/>
        </w:tabs>
      </w:pPr>
      <w:r>
        <w:rPr>
          <w:szCs w:val="28"/>
        </w:rPr>
        <w:t xml:space="preserve">от 22 декабря 2022 года </w:t>
      </w:r>
      <w:r>
        <w:rPr>
          <w:szCs w:val="28"/>
        </w:rPr>
        <w:t xml:space="preserve">№ </w:t>
      </w:r>
      <w:r>
        <w:rPr>
          <w:szCs w:val="28"/>
        </w:rPr>
        <w:t xml:space="preserve">90</w:t>
      </w:r>
      <w:bookmarkEnd w:id="0"/>
      <w:r/>
      <w:r/>
    </w:p>
    <w:p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r/>
      <w:r>
        <w:rPr>
          <w:sz w:val="26"/>
          <w:szCs w:val="26"/>
        </w:rPr>
      </w:r>
      <w:r/>
    </w:p>
    <w:p>
      <w:pPr>
        <w:jc w:val="center"/>
      </w:pPr>
      <w:r>
        <w:t xml:space="preserve">Программа муниципальных внутренних заимствований муниципального образования Ленинградский </w:t>
      </w:r>
      <w:r>
        <w:t xml:space="preserve">район  на</w:t>
      </w:r>
      <w:r>
        <w:t xml:space="preserve"> 20</w:t>
      </w:r>
      <w:r>
        <w:t xml:space="preserve">2</w:t>
      </w:r>
      <w:r>
        <w:t xml:space="preserve">3</w:t>
      </w:r>
      <w:r>
        <w:t xml:space="preserve"> </w:t>
      </w:r>
      <w:r>
        <w:t xml:space="preserve">и</w:t>
      </w:r>
      <w:r>
        <w:t xml:space="preserve"> плановый период </w:t>
      </w:r>
      <w:r>
        <w:t xml:space="preserve">20</w:t>
      </w:r>
      <w:r>
        <w:t xml:space="preserve">2</w:t>
      </w:r>
      <w:r>
        <w:t xml:space="preserve">4</w:t>
      </w:r>
      <w:r>
        <w:t xml:space="preserve"> и 202</w:t>
      </w:r>
      <w:r>
        <w:t xml:space="preserve">5</w:t>
      </w:r>
      <w:r>
        <w:t xml:space="preserve"> </w:t>
      </w:r>
      <w:r>
        <w:t xml:space="preserve">год</w:t>
      </w:r>
      <w:r>
        <w:t xml:space="preserve">ы</w:t>
      </w:r>
      <w:r/>
      <w:r/>
    </w:p>
    <w:p>
      <w:r>
        <w:rPr>
          <w:b/>
        </w:rPr>
      </w:r>
      <w:r>
        <w:rPr>
          <w:b/>
        </w:rPr>
      </w:r>
      <w:r/>
    </w:p>
    <w:tbl>
      <w:tblPr>
        <w:tblW w:w="937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4000"/>
      </w:tblGrid>
      <w:tr>
        <w:trPr>
          <w:trHeight w:val="192"/>
        </w:trPr>
        <w:tc>
          <w:tcPr>
            <w:tcW w:w="5375" w:type="dxa"/>
            <w:vAlign w:val="bottom"/>
            <w:textDirection w:val="lrTb"/>
            <w:noWrap w:val="false"/>
          </w:tcPr>
          <w:p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</w:r>
            <w:r/>
          </w:p>
        </w:tc>
        <w:tc>
          <w:tcPr>
            <w:tcW w:w="4000" w:type="dxa"/>
            <w:vAlign w:val="bottom"/>
            <w:textDirection w:val="lrTb"/>
            <w:noWrap w:val="false"/>
          </w:tcPr>
          <w:p>
            <w:pPr>
              <w:jc w:val="right"/>
              <w:rPr>
                <w:szCs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</w:tbl>
    <w:p>
      <w:r>
        <w:rPr>
          <w:sz w:val="2"/>
        </w:rPr>
      </w:r>
      <w:r>
        <w:rPr>
          <w:sz w:val="2"/>
        </w:rPr>
      </w:r>
      <w:r/>
    </w:p>
    <w:tbl>
      <w:tblPr>
        <w:tblW w:w="9553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3969"/>
        <w:gridCol w:w="1620"/>
        <w:gridCol w:w="1620"/>
        <w:gridCol w:w="1620"/>
      </w:tblGrid>
      <w:tr>
        <w:trPr>
          <w:trHeight w:val="70"/>
          <w:tblHeader/>
        </w:trPr>
        <w:tc>
          <w:tcPr>
            <w:tcW w:w="72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</w:t>
            </w:r>
            <w:r/>
            <w:r/>
          </w:p>
        </w:tc>
        <w:tc>
          <w:tcPr>
            <w:gridSpan w:val="3"/>
            <w:tcW w:w="4860" w:type="dxa"/>
            <w:textDirection w:val="lrTb"/>
            <w:noWrap w:val="false"/>
          </w:tcPr>
          <w:p>
            <w:pPr>
              <w:jc w:val="center"/>
            </w:pPr>
            <w:r>
              <w:t xml:space="preserve">Сумма (</w:t>
            </w:r>
            <w:r>
              <w:t xml:space="preserve">тыс.рублей</w:t>
            </w:r>
            <w:r>
              <w:t xml:space="preserve">)</w:t>
            </w:r>
            <w:r/>
            <w:r/>
          </w:p>
        </w:tc>
      </w:tr>
      <w:tr>
        <w:trPr>
          <w:trHeight w:val="155"/>
        </w:trPr>
        <w:tc>
          <w:tcPr>
            <w:tcW w:w="72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3969" w:type="dxa"/>
            <w:vAlign w:val="bottom"/>
            <w:vMerge w:val="continue"/>
            <w:textDirection w:val="lrTb"/>
            <w:noWrap w:val="false"/>
          </w:tcPr>
          <w:p>
            <w:r>
              <w:rPr>
                <w:szCs w:val="28"/>
              </w:rPr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1494" w:leader="none"/>
              </w:tabs>
            </w:pPr>
            <w:r>
              <w:t xml:space="preserve">202</w:t>
            </w:r>
            <w:r>
              <w:t xml:space="preserve">3</w:t>
            </w:r>
            <w:r>
              <w:t xml:space="preserve"> год</w:t>
            </w:r>
            <w:r/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202</w:t>
            </w:r>
            <w:r>
              <w:t xml:space="preserve">4</w:t>
            </w:r>
            <w:r>
              <w:t xml:space="preserve"> г</w:t>
            </w:r>
            <w:r>
              <w:t xml:space="preserve">од</w:t>
            </w:r>
            <w:r/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202</w:t>
            </w:r>
            <w:r>
              <w:t xml:space="preserve">5 </w:t>
            </w:r>
            <w:r>
              <w:t xml:space="preserve">г</w:t>
            </w:r>
            <w:r>
              <w:t xml:space="preserve">од</w:t>
            </w:r>
            <w:r/>
            <w:r/>
          </w:p>
        </w:tc>
      </w:tr>
      <w:tr>
        <w:trPr>
          <w:trHeight w:val="155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r>
              <w:rPr>
                <w:szCs w:val="28"/>
              </w:rPr>
              <w:t xml:space="preserve">Муниципальные ценные бумаги муниципального образования Ленинградский район, всего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0,0</w:t>
            </w:r>
            <w:r/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/>
            <w:r/>
            <w:r/>
          </w:p>
          <w:p>
            <w:pPr>
              <w:ind w:right="-108"/>
              <w:jc w:val="center"/>
              <w:tabs>
                <w:tab w:val="left" w:pos="1494" w:leader="none"/>
              </w:tabs>
            </w:pPr>
            <w:r/>
            <w:r/>
            <w:r/>
          </w:p>
          <w:p>
            <w:pPr>
              <w:ind w:right="-108"/>
              <w:jc w:val="center"/>
              <w:tabs>
                <w:tab w:val="left" w:pos="1494" w:leader="none"/>
              </w:tabs>
            </w:pPr>
            <w:r/>
            <w:r/>
            <w:r/>
          </w:p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0,0</w:t>
            </w:r>
            <w:r/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0,0</w:t>
            </w:r>
            <w:r/>
            <w:r/>
          </w:p>
        </w:tc>
      </w:tr>
      <w:tr>
        <w:trPr>
          <w:trHeight w:val="94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317"/>
            </w:pPr>
            <w:r>
              <w:rPr>
                <w:szCs w:val="28"/>
              </w:rPr>
              <w:t xml:space="preserve">в том числе: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94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803"/>
            </w:pPr>
            <w:r>
              <w:rPr>
                <w:szCs w:val="28"/>
              </w:rPr>
              <w:t xml:space="preserve">привлечение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</w:tr>
      <w:tr>
        <w:trPr>
          <w:trHeight w:val="94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803"/>
            </w:pPr>
            <w:r>
              <w:rPr>
                <w:szCs w:val="28"/>
              </w:rPr>
              <w:t xml:space="preserve">погашение основной суммы долга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/>
            <w:r/>
            <w:r/>
          </w:p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</w:tr>
      <w:tr>
        <w:trPr>
          <w:trHeight w:val="7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7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r>
              <w:rPr>
                <w:szCs w:val="28"/>
              </w:rPr>
              <w:t xml:space="preserve">Бюджетные кредиты, привлеченные в бюджет муниципального образования Ленинградский район от других бюджетов бюджетной системы Российской Федерации, всего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19 000</w:t>
            </w:r>
            <w:r>
              <w:rPr>
                <w:szCs w:val="28"/>
              </w:rPr>
              <w:t xml:space="preserve">,0</w:t>
            </w:r>
            <w:r/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/>
            <w:r/>
          </w:p>
        </w:tc>
      </w:tr>
      <w:tr>
        <w:trPr>
          <w:trHeight w:val="7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317"/>
              <w:rPr>
                <w:szCs w:val="20"/>
              </w:rPr>
            </w:pPr>
            <w:r>
              <w:rPr>
                <w:szCs w:val="28"/>
              </w:rPr>
              <w:t xml:space="preserve">в том числе: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7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317" w:firstLine="486"/>
            </w:pPr>
            <w:r>
              <w:rPr>
                <w:szCs w:val="28"/>
              </w:rPr>
              <w:t xml:space="preserve">привлечение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19 00</w:t>
            </w: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</w:tr>
      <w:tr>
        <w:trPr>
          <w:trHeight w:val="7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317" w:firstLine="486"/>
            </w:pPr>
            <w:r>
              <w:rPr>
                <w:szCs w:val="28"/>
              </w:rPr>
              <w:t xml:space="preserve">погашение 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</w:tr>
      <w:tr>
        <w:trPr>
          <w:trHeight w:val="259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rPr>
                <w:szCs w:val="28"/>
              </w:rPr>
              <w:t xml:space="preserve">3.</w:t>
            </w:r>
            <w:r>
              <w:rPr>
                <w:szCs w:val="28"/>
              </w:rPr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r>
              <w:rPr>
                <w:szCs w:val="28"/>
              </w:rPr>
              <w:t xml:space="preserve">Кредиты, полученные от кредитных организаций, всего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47 451,2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</w:tr>
      <w:tr>
        <w:trPr>
          <w:trHeight w:val="259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317"/>
              <w:rPr>
                <w:szCs w:val="20"/>
              </w:rPr>
            </w:pPr>
            <w:r>
              <w:rPr>
                <w:szCs w:val="28"/>
              </w:rPr>
              <w:t xml:space="preserve">в том числе:</w:t>
            </w:r>
            <w:r>
              <w:rPr>
                <w:sz w:val="20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</w:r>
            <w:r>
              <w:rPr>
                <w:szCs w:val="28"/>
              </w:rPr>
            </w:r>
            <w:r/>
          </w:p>
        </w:tc>
      </w:tr>
      <w:tr>
        <w:trPr>
          <w:trHeight w:val="259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803"/>
            </w:pPr>
            <w:r>
              <w:rPr>
                <w:szCs w:val="28"/>
              </w:rPr>
              <w:t xml:space="preserve">привлечение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47 451,2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</w:tr>
      <w:tr>
        <w:trPr>
          <w:trHeight w:val="259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803"/>
            </w:pPr>
            <w:r>
              <w:rPr>
                <w:szCs w:val="28"/>
              </w:rPr>
              <w:t xml:space="preserve">погашение основной суммы долга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</w:tr>
    </w:tbl>
    <w:p>
      <w:pPr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widowControl w:val="off"/>
      </w:pPr>
      <w:r>
        <w:rPr>
          <w:szCs w:val="28"/>
        </w:rPr>
      </w:r>
      <w:r>
        <w:rPr>
          <w:szCs w:val="28"/>
        </w:rPr>
      </w:r>
      <w:r/>
    </w:p>
    <w:p>
      <w:pPr>
        <w:widowControl w:val="off"/>
      </w:pPr>
      <w:r>
        <w:rPr>
          <w:szCs w:val="28"/>
        </w:rPr>
      </w:r>
      <w:r>
        <w:rPr>
          <w:szCs w:val="28"/>
        </w:rPr>
      </w:r>
      <w:r/>
    </w:p>
    <w:p>
      <w:pPr>
        <w:widowControl w:val="off"/>
      </w:pPr>
      <w:r>
        <w:rPr>
          <w:szCs w:val="28"/>
        </w:rPr>
        <w:t xml:space="preserve">Начальник </w:t>
      </w:r>
      <w:r>
        <w:rPr>
          <w:szCs w:val="28"/>
        </w:rPr>
        <w:t xml:space="preserve">финансового </w:t>
      </w:r>
      <w:r>
        <w:rPr>
          <w:szCs w:val="28"/>
        </w:rPr>
        <w:t xml:space="preserve">управления </w:t>
      </w:r>
      <w:r>
        <w:rPr>
          <w:szCs w:val="28"/>
        </w:rPr>
      </w:r>
      <w:r/>
    </w:p>
    <w:p>
      <w:pPr>
        <w:widowControl w:val="off"/>
      </w:pPr>
      <w:r>
        <w:rPr>
          <w:szCs w:val="28"/>
        </w:rPr>
        <w:t xml:space="preserve">администрации муниципального </w:t>
      </w:r>
      <w:r>
        <w:rPr>
          <w:szCs w:val="28"/>
        </w:rPr>
      </w:r>
      <w:r/>
    </w:p>
    <w:p>
      <w:pPr>
        <w:widowControl w:val="off"/>
        <w:rPr>
          <w:b/>
          <w:bCs/>
          <w:sz w:val="18"/>
          <w:szCs w:val="18"/>
        </w:rPr>
      </w:pPr>
      <w:r>
        <w:rPr>
          <w:szCs w:val="28"/>
        </w:rPr>
        <w:t xml:space="preserve">образования Ленинградский район</w:t>
      </w:r>
      <w:r>
        <w:rPr>
          <w:szCs w:val="28"/>
        </w:rPr>
        <w:t xml:space="preserve">            </w:t>
      </w:r>
      <w:r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>
        <w:rPr>
          <w:szCs w:val="28"/>
        </w:rPr>
        <w:t xml:space="preserve">       </w:t>
      </w:r>
      <w:r>
        <w:rPr>
          <w:szCs w:val="28"/>
        </w:rPr>
        <w:t xml:space="preserve">        </w:t>
      </w:r>
      <w:r>
        <w:rPr>
          <w:szCs w:val="28"/>
        </w:rPr>
        <w:tab/>
        <w:t xml:space="preserve">   </w:t>
      </w:r>
      <w:r>
        <w:rPr>
          <w:szCs w:val="28"/>
        </w:rPr>
        <w:t xml:space="preserve"> С.В. </w:t>
      </w:r>
      <w:r>
        <w:rPr>
          <w:szCs w:val="28"/>
        </w:rPr>
        <w:t xml:space="preserve">Тертица</w:t>
      </w:r>
      <w:r/>
      <w:r/>
    </w:p>
    <w:p>
      <w:pPr>
        <w:widowControl w:val="off"/>
        <w:tabs>
          <w:tab w:val="left" w:pos="850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567" w:bottom="1134" w:left="1701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PT Serif">
    <w:panose1 w:val="020A060304050502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0784"/>
      <w:rPr/>
    </w:sdtPr>
    <w:sdtContent>
      <w:p>
        <w:pPr>
          <w:pStyle w:val="72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7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rStyle w:val="730"/>
      </w:rPr>
      <w:framePr w:wrap="around" w:vAnchor="text" w:hAnchor="margin" w:xAlign="center" w:y="1"/>
    </w:pPr>
    <w:r>
      <w:rPr>
        <w:rStyle w:val="730"/>
      </w:rPr>
      <w:fldChar w:fldCharType="begin"/>
    </w:r>
    <w:r>
      <w:rPr>
        <w:rStyle w:val="730"/>
      </w:rPr>
      <w:instrText xml:space="preserve">PAGE  </w:instrText>
    </w:r>
    <w:r>
      <w:rPr>
        <w:rStyle w:val="730"/>
      </w:rPr>
      <w:fldChar w:fldCharType="end"/>
    </w:r>
    <w:r/>
  </w:p>
  <w:p>
    <w:pPr>
      <w:pStyle w:val="72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tabs>
        <w:tab w:val="center" w:pos="4849" w:leader="none"/>
        <w:tab w:val="right" w:pos="9699" w:leader="none"/>
      </w:tabs>
    </w:pPr>
    <w:r>
      <w:tab/>
      <w:t xml:space="preserve">      </w:t>
    </w:r>
    <w:r>
      <w:object w:dxaOrig="735" w:dyaOrig="900">
        <v:shapetype type="#_x0000_t75" o:spt="75" coordsize="21600,21600" o:preferrelative="t" path="m@4@5l@4@11@9@11@9@5xe"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</v:shapetype>
        <v:shape id="_x0000_i0" o:spid="_x0000_s0" type="#_x0000_t75" style="width:36.8pt;height:45.0pt;mso-wrap-distance-left:0.0pt;mso-wrap-distance-top:0.0pt;mso-wrap-distance-right:0.0pt;mso-wrap-distance-bottom:0.0pt;" filled="f" stroked="f">
          <v:path textboxrect="0,0,0,0"/>
          <v:imagedata r:id="rId1" o:title=""/>
        </v:shape>
        <o:OLEObject DrawAspect="Content" r:id="rId2" ObjectID="_1525040" ProgID="CorelDRAW.Graphic.11" ShapeID="_x0000_i0" Type="Embed"/>
      </w:object>
    </w:r>
    <w:r>
      <w:tab/>
    </w:r>
    <w:r/>
  </w:p>
  <w:p>
    <w:pPr>
      <w:pStyle w:val="729"/>
      <w:tabs>
        <w:tab w:val="center" w:pos="4849" w:leader="none"/>
        <w:tab w:val="right" w:pos="9699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7" w:hanging="57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299" w:hanging="360"/>
        <w:tabs>
          <w:tab w:val="num" w:pos="1299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99" w:hanging="360"/>
        <w:tabs>
          <w:tab w:val="num" w:pos="2199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739" w:hanging="360"/>
        <w:tabs>
          <w:tab w:val="num" w:pos="273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59" w:hanging="360"/>
        <w:tabs>
          <w:tab w:val="num" w:pos="345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79" w:hanging="180"/>
        <w:tabs>
          <w:tab w:val="num" w:pos="41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99" w:hanging="360"/>
        <w:tabs>
          <w:tab w:val="num" w:pos="489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19" w:hanging="360"/>
        <w:tabs>
          <w:tab w:val="num" w:pos="561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39" w:hanging="180"/>
        <w:tabs>
          <w:tab w:val="num" w:pos="6339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08" w:hanging="900"/>
        <w:tabs>
          <w:tab w:val="num" w:pos="1608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  <w:tabs>
          <w:tab w:val="num" w:pos="142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  <w:tabs>
          <w:tab w:val="num" w:pos="213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  <w:tabs>
          <w:tab w:val="num" w:pos="319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  <w:tabs>
          <w:tab w:val="num" w:pos="39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  <w:tabs>
          <w:tab w:val="num" w:pos="496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  <w:tabs>
          <w:tab w:val="num" w:pos="603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  <w:tabs>
          <w:tab w:val="num" w:pos="673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  <w:tabs>
          <w:tab w:val="num" w:pos="780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5" w:hanging="360"/>
        <w:tabs>
          <w:tab w:val="num" w:pos="1215" w:leader="none"/>
        </w:tabs>
      </w:pPr>
      <w:rPr>
        <w:rFonts w:hint="default"/>
      </w:rPr>
    </w:lvl>
    <w:lvl w:ilvl="1">
      <w:start w:val="1"/>
      <w:numFmt w:val="lowerLetter"/>
      <w:pStyle w:val="736"/>
      <w:isLgl w:val="false"/>
      <w:suff w:val="tab"/>
      <w:lvlText w:val="%2."/>
      <w:lvlJc w:val="left"/>
      <w:pPr>
        <w:ind w:left="1935" w:hanging="360"/>
        <w:tabs>
          <w:tab w:val="num" w:pos="193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  <w:tabs>
          <w:tab w:val="num" w:pos="265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  <w:tabs>
          <w:tab w:val="num" w:pos="337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  <w:tabs>
          <w:tab w:val="num" w:pos="409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  <w:tabs>
          <w:tab w:val="num" w:pos="481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  <w:tabs>
          <w:tab w:val="num" w:pos="553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  <w:tabs>
          <w:tab w:val="num" w:pos="625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  <w:tabs>
          <w:tab w:val="num" w:pos="6975" w:leader="none"/>
        </w:tabs>
      </w:pPr>
    </w:lvl>
  </w:abstractNum>
  <w:abstractNum w:abstractNumId="8">
    <w:multiLevelType w:val="hybridMultilevel"/>
    <w:lvl w:ilvl="0">
      <w:start w:val="1"/>
      <w:numFmt w:val="none"/>
      <w:isLgl w:val="false"/>
      <w:suff w:val="tab"/>
      <w:lvlText w:val="%1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%2."/>
      <w:lvlJc w:val="left"/>
      <w:pPr>
        <w:ind w:left="357" w:hanging="357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2.%1%3."/>
      <w:lvlJc w:val="left"/>
      <w:pPr>
        <w:ind w:left="737" w:hanging="380"/>
        <w:tabs>
          <w:tab w:val="num" w:pos="1077" w:leader="none"/>
        </w:tabs>
      </w:pPr>
      <w:rPr>
        <w:rFonts w:hint="default"/>
      </w:rPr>
    </w:lvl>
    <w:lvl w:ilvl="3">
      <w:start w:val="1"/>
      <w:numFmt w:val="none"/>
      <w:isLgl w:val="false"/>
      <w:suff w:val="tab"/>
      <w:lvlText w:val="%1"/>
      <w:lvlJc w:val="left"/>
      <w:pPr>
        <w:ind w:left="2880" w:hanging="720"/>
        <w:tabs>
          <w:tab w:val="num" w:pos="2880" w:leader="none"/>
        </w:tabs>
      </w:pPr>
      <w:rPr>
        <w:rFonts w:hint="default"/>
      </w:rPr>
    </w:lvl>
    <w:lvl w:ilvl="4">
      <w:start w:val="1"/>
      <w:numFmt w:val="none"/>
      <w:isLgl w:val="false"/>
      <w:suff w:val="tab"/>
      <w:lvlText w:val="%1"/>
      <w:lvlJc w:val="left"/>
      <w:pPr>
        <w:ind w:left="3600" w:hanging="720"/>
        <w:tabs>
          <w:tab w:val="num" w:pos="3600" w:leader="none"/>
        </w:tabs>
      </w:pPr>
      <w:rPr>
        <w:rFonts w:hint="default"/>
      </w:rPr>
    </w:lvl>
    <w:lvl w:ilvl="5">
      <w:start w:val="1"/>
      <w:numFmt w:val="none"/>
      <w:isLgl w:val="false"/>
      <w:suff w:val="tab"/>
      <w:lvlText w:val="%1"/>
      <w:lvlJc w:val="left"/>
      <w:pPr>
        <w:ind w:left="4320" w:hanging="720"/>
        <w:tabs>
          <w:tab w:val="num" w:pos="4320" w:leader="none"/>
        </w:tabs>
      </w:pPr>
      <w:rPr>
        <w:rFonts w:hint="default"/>
      </w:rPr>
    </w:lvl>
    <w:lvl w:ilvl="6">
      <w:start w:val="1"/>
      <w:numFmt w:val="none"/>
      <w:isLgl w:val="false"/>
      <w:suff w:val="tab"/>
      <w:lvlText w:val="%1"/>
      <w:lvlJc w:val="left"/>
      <w:pPr>
        <w:ind w:left="5040" w:hanging="720"/>
        <w:tabs>
          <w:tab w:val="num" w:pos="5040" w:leader="none"/>
        </w:tabs>
      </w:pPr>
      <w:rPr>
        <w:rFonts w:hint="default"/>
      </w:rPr>
    </w:lvl>
    <w:lvl w:ilvl="7">
      <w:start w:val="1"/>
      <w:numFmt w:val="none"/>
      <w:isLgl w:val="false"/>
      <w:suff w:val="tab"/>
      <w:lvlText w:val="%1"/>
      <w:lvlJc w:val="left"/>
      <w:pPr>
        <w:ind w:left="5760" w:hanging="720"/>
        <w:tabs>
          <w:tab w:val="num" w:pos="5760" w:leader="none"/>
        </w:tabs>
      </w:pPr>
      <w:rPr>
        <w:rFonts w:hint="default"/>
      </w:rPr>
    </w:lvl>
    <w:lvl w:ilvl="8">
      <w:start w:val="1"/>
      <w:numFmt w:val="none"/>
      <w:isLgl w:val="false"/>
      <w:suff w:val="tab"/>
      <w:lvlText w:val="%1"/>
      <w:lvlJc w:val="left"/>
      <w:pPr>
        <w:ind w:left="6480" w:hanging="720"/>
        <w:tabs>
          <w:tab w:val="num" w:pos="6480" w:leader="none"/>
        </w:tabs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6"/>
    <w:link w:val="72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6"/>
    <w:link w:val="72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6"/>
    <w:link w:val="72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6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6"/>
    <w:link w:val="725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0"/>
    <w:next w:val="7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0"/>
    <w:next w:val="7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0"/>
    <w:next w:val="7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0"/>
    <w:next w:val="7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26"/>
    <w:link w:val="734"/>
    <w:uiPriority w:val="10"/>
    <w:rPr>
      <w:sz w:val="48"/>
      <w:szCs w:val="48"/>
    </w:rPr>
  </w:style>
  <w:style w:type="paragraph" w:styleId="36">
    <w:name w:val="Subtitle"/>
    <w:basedOn w:val="720"/>
    <w:next w:val="7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6"/>
    <w:link w:val="36"/>
    <w:uiPriority w:val="11"/>
    <w:rPr>
      <w:sz w:val="24"/>
      <w:szCs w:val="24"/>
    </w:rPr>
  </w:style>
  <w:style w:type="paragraph" w:styleId="38">
    <w:name w:val="Quote"/>
    <w:basedOn w:val="720"/>
    <w:next w:val="7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0"/>
    <w:next w:val="7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6"/>
    <w:link w:val="729"/>
    <w:uiPriority w:val="99"/>
  </w:style>
  <w:style w:type="character" w:styleId="45">
    <w:name w:val="Footer Char"/>
    <w:basedOn w:val="726"/>
    <w:link w:val="733"/>
    <w:uiPriority w:val="99"/>
  </w:style>
  <w:style w:type="paragraph" w:styleId="46">
    <w:name w:val="Caption"/>
    <w:basedOn w:val="720"/>
    <w:next w:val="7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3"/>
    <w:uiPriority w:val="99"/>
  </w:style>
  <w:style w:type="table" w:styleId="49">
    <w:name w:val="Table Grid Light"/>
    <w:basedOn w:val="7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6"/>
    <w:uiPriority w:val="99"/>
    <w:unhideWhenUsed/>
    <w:rPr>
      <w:vertAlign w:val="superscript"/>
    </w:rPr>
  </w:style>
  <w:style w:type="paragraph" w:styleId="178">
    <w:name w:val="endnote text"/>
    <w:basedOn w:val="7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6"/>
    <w:uiPriority w:val="99"/>
    <w:semiHidden/>
    <w:unhideWhenUsed/>
    <w:rPr>
      <w:vertAlign w:val="superscript"/>
    </w:rPr>
  </w:style>
  <w:style w:type="paragraph" w:styleId="181">
    <w:name w:val="toc 1"/>
    <w:basedOn w:val="720"/>
    <w:next w:val="7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0"/>
    <w:next w:val="7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0"/>
    <w:next w:val="7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0"/>
    <w:next w:val="7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0"/>
    <w:next w:val="7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0"/>
    <w:next w:val="7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0"/>
    <w:next w:val="7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0"/>
    <w:next w:val="7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0"/>
    <w:next w:val="7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0"/>
    <w:next w:val="720"/>
    <w:uiPriority w:val="99"/>
    <w:unhideWhenUsed/>
    <w:pPr>
      <w:spacing w:after="0" w:afterAutospacing="0"/>
    </w:pPr>
  </w:style>
  <w:style w:type="paragraph" w:styleId="720" w:default="1">
    <w:name w:val="Normal"/>
    <w:qFormat/>
    <w:rPr>
      <w:sz w:val="24"/>
      <w:szCs w:val="24"/>
    </w:rPr>
  </w:style>
  <w:style w:type="paragraph" w:styleId="721">
    <w:name w:val="Heading 1"/>
    <w:basedOn w:val="720"/>
    <w:next w:val="720"/>
    <w:qFormat/>
    <w:pPr>
      <w:jc w:val="center"/>
      <w:keepNext/>
      <w:outlineLvl w:val="0"/>
    </w:pPr>
    <w:rPr>
      <w:b/>
      <w:bCs/>
      <w:sz w:val="28"/>
    </w:rPr>
  </w:style>
  <w:style w:type="paragraph" w:styleId="722">
    <w:name w:val="Heading 2"/>
    <w:basedOn w:val="720"/>
    <w:next w:val="720"/>
    <w:qFormat/>
    <w:pPr>
      <w:jc w:val="both"/>
      <w:keepNext/>
      <w:outlineLvl w:val="1"/>
    </w:pPr>
    <w:rPr>
      <w:sz w:val="28"/>
      <w:u w:val="single"/>
    </w:rPr>
  </w:style>
  <w:style w:type="paragraph" w:styleId="723">
    <w:name w:val="Heading 3"/>
    <w:basedOn w:val="720"/>
    <w:next w:val="720"/>
    <w:qFormat/>
    <w:pPr>
      <w:jc w:val="both"/>
      <w:keepNext/>
      <w:outlineLvl w:val="2"/>
    </w:pPr>
    <w:rPr>
      <w:sz w:val="28"/>
    </w:rPr>
  </w:style>
  <w:style w:type="paragraph" w:styleId="724">
    <w:name w:val="Heading 4"/>
    <w:basedOn w:val="720"/>
    <w:next w:val="720"/>
    <w:qFormat/>
    <w:pPr>
      <w:ind w:firstLine="485"/>
      <w:jc w:val="both"/>
      <w:keepNext/>
      <w:outlineLvl w:val="3"/>
    </w:pPr>
    <w:rPr>
      <w:b/>
      <w:bCs/>
      <w:szCs w:val="22"/>
    </w:rPr>
  </w:style>
  <w:style w:type="paragraph" w:styleId="725">
    <w:name w:val="Heading 5"/>
    <w:basedOn w:val="720"/>
    <w:next w:val="720"/>
    <w:qFormat/>
    <w:pPr>
      <w:ind w:firstLine="839"/>
      <w:jc w:val="both"/>
      <w:keepLines/>
      <w:keepNext/>
      <w:outlineLvl w:val="4"/>
    </w:pPr>
    <w:rPr>
      <w:b/>
      <w:bCs/>
      <w:sz w:val="28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paragraph" w:styleId="729">
    <w:name w:val="Header"/>
    <w:basedOn w:val="720"/>
    <w:link w:val="755"/>
    <w:uiPriority w:val="99"/>
    <w:pPr>
      <w:tabs>
        <w:tab w:val="center" w:pos="4677" w:leader="none"/>
        <w:tab w:val="right" w:pos="9355" w:leader="none"/>
      </w:tabs>
    </w:pPr>
  </w:style>
  <w:style w:type="character" w:styleId="730">
    <w:name w:val="page number"/>
    <w:basedOn w:val="726"/>
  </w:style>
  <w:style w:type="paragraph" w:styleId="731">
    <w:name w:val="Body Text Indent"/>
    <w:basedOn w:val="720"/>
    <w:link w:val="752"/>
    <w:pPr>
      <w:ind w:left="57" w:firstLine="648"/>
      <w:jc w:val="both"/>
    </w:pPr>
    <w:rPr>
      <w:sz w:val="28"/>
    </w:rPr>
  </w:style>
  <w:style w:type="paragraph" w:styleId="732">
    <w:name w:val="Body Text"/>
    <w:basedOn w:val="720"/>
    <w:link w:val="757"/>
    <w:pPr>
      <w:jc w:val="both"/>
      <w:tabs>
        <w:tab w:val="left" w:pos="798" w:leader="none"/>
      </w:tabs>
    </w:pPr>
    <w:rPr>
      <w:sz w:val="28"/>
    </w:rPr>
  </w:style>
  <w:style w:type="paragraph" w:styleId="733">
    <w:name w:val="Footer"/>
    <w:basedOn w:val="720"/>
    <w:pPr>
      <w:tabs>
        <w:tab w:val="center" w:pos="4677" w:leader="none"/>
        <w:tab w:val="right" w:pos="9355" w:leader="none"/>
      </w:tabs>
    </w:pPr>
  </w:style>
  <w:style w:type="paragraph" w:styleId="734">
    <w:name w:val="Title"/>
    <w:basedOn w:val="720"/>
    <w:qFormat/>
    <w:pPr>
      <w:jc w:val="center"/>
      <w:spacing w:line="240" w:lineRule="atLeast"/>
    </w:pPr>
    <w:rPr>
      <w:b/>
      <w:sz w:val="32"/>
      <w:szCs w:val="32"/>
    </w:rPr>
  </w:style>
  <w:style w:type="paragraph" w:styleId="735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736" w:customStyle="1">
    <w:name w:val="Номер1"/>
    <w:basedOn w:val="737"/>
    <w:pPr>
      <w:numPr>
        <w:ilvl w:val="1"/>
        <w:numId w:val="8"/>
      </w:numPr>
      <w:ind w:left="1620"/>
      <w:jc w:val="both"/>
      <w:spacing w:before="40" w:after="40"/>
      <w:tabs>
        <w:tab w:val="num" w:pos="1620" w:leader="none"/>
      </w:tabs>
    </w:pPr>
    <w:rPr>
      <w:sz w:val="22"/>
      <w:szCs w:val="20"/>
    </w:rPr>
  </w:style>
  <w:style w:type="paragraph" w:styleId="737">
    <w:name w:val="List"/>
    <w:basedOn w:val="720"/>
    <w:pPr>
      <w:ind w:left="283" w:hanging="283"/>
    </w:pPr>
  </w:style>
  <w:style w:type="paragraph" w:styleId="738" w:customStyle="1">
    <w:name w:val="ConsNormal"/>
    <w:pPr>
      <w:ind w:right="19772" w:firstLine="720"/>
      <w:widowControl w:val="off"/>
    </w:pPr>
    <w:rPr>
      <w:rFonts w:ascii="Arial" w:hAnsi="Arial" w:cs="Arial"/>
      <w:lang w:eastAsia="en-US"/>
    </w:rPr>
  </w:style>
  <w:style w:type="paragraph" w:styleId="739">
    <w:name w:val="Plain Text"/>
    <w:basedOn w:val="720"/>
    <w:link w:val="745"/>
    <w:rPr>
      <w:rFonts w:ascii="Courier New" w:hAnsi="Courier New" w:cs="Courier New"/>
      <w:sz w:val="20"/>
      <w:szCs w:val="20"/>
    </w:rPr>
  </w:style>
  <w:style w:type="paragraph" w:styleId="740">
    <w:name w:val="Body Text Indent 2"/>
    <w:basedOn w:val="720"/>
    <w:pPr>
      <w:ind w:left="-57" w:firstLine="912"/>
      <w:jc w:val="both"/>
      <w:widowControl w:val="off"/>
    </w:pPr>
    <w:rPr>
      <w:sz w:val="28"/>
      <w:szCs w:val="28"/>
    </w:rPr>
  </w:style>
  <w:style w:type="paragraph" w:styleId="741">
    <w:name w:val="Balloon Text"/>
    <w:basedOn w:val="720"/>
    <w:semiHidden/>
    <w:rPr>
      <w:rFonts w:ascii="Tahoma" w:hAnsi="Tahoma" w:cs="Tahoma"/>
      <w:sz w:val="16"/>
      <w:szCs w:val="16"/>
    </w:rPr>
  </w:style>
  <w:style w:type="paragraph" w:styleId="742">
    <w:name w:val="List 2"/>
    <w:basedOn w:val="720"/>
    <w:pPr>
      <w:ind w:left="566" w:hanging="283"/>
    </w:pPr>
  </w:style>
  <w:style w:type="paragraph" w:styleId="743" w:customStyle="1">
    <w:name w:val="обычный_"/>
    <w:basedOn w:val="720"/>
    <w:pPr>
      <w:ind w:firstLine="720"/>
      <w:spacing w:after="200" w:line="276" w:lineRule="auto"/>
    </w:pPr>
    <w:rPr>
      <w:rFonts w:eastAsia="Calibri"/>
      <w:sz w:val="28"/>
      <w:szCs w:val="28"/>
      <w:lang w:eastAsia="en-US"/>
    </w:rPr>
  </w:style>
  <w:style w:type="paragraph" w:styleId="744">
    <w:name w:val="Body Text 2"/>
    <w:basedOn w:val="720"/>
    <w:pPr>
      <w:spacing w:after="120" w:line="480" w:lineRule="auto"/>
    </w:pPr>
  </w:style>
  <w:style w:type="character" w:styleId="745" w:customStyle="1">
    <w:name w:val="Текст Знак"/>
    <w:basedOn w:val="726"/>
    <w:link w:val="739"/>
    <w:rPr>
      <w:rFonts w:ascii="Courier New" w:hAnsi="Courier New" w:cs="Courier New"/>
      <w:lang w:val="ru-RU" w:eastAsia="ru-RU" w:bidi="ar-SA"/>
    </w:rPr>
  </w:style>
  <w:style w:type="character" w:styleId="746" w:customStyle="1">
    <w:name w:val="Цветовое выделение"/>
    <w:rPr>
      <w:b/>
      <w:bCs/>
      <w:color w:val="26282f"/>
      <w:sz w:val="26"/>
      <w:szCs w:val="26"/>
    </w:rPr>
  </w:style>
  <w:style w:type="character" w:styleId="747" w:customStyle="1">
    <w:name w:val="Гипертекстовая ссылка"/>
    <w:basedOn w:val="746"/>
    <w:rPr>
      <w:b/>
      <w:bCs/>
      <w:color w:val="106bbe"/>
      <w:sz w:val="26"/>
      <w:szCs w:val="26"/>
    </w:rPr>
  </w:style>
  <w:style w:type="paragraph" w:styleId="748" w:customStyle="1">
    <w:name w:val="Комментарий"/>
    <w:basedOn w:val="720"/>
    <w:next w:val="720"/>
    <w:pPr>
      <w:jc w:val="both"/>
      <w:spacing w:before="75"/>
    </w:pPr>
    <w:rPr>
      <w:rFonts w:ascii="Arial" w:hAnsi="Arial"/>
      <w:color w:val="353842"/>
      <w:shd w:val="clear" w:color="auto" w:fill="f0f0f0"/>
    </w:rPr>
  </w:style>
  <w:style w:type="paragraph" w:styleId="749" w:customStyle="1">
    <w:name w:val="Информация об изменениях документа"/>
    <w:basedOn w:val="748"/>
    <w:next w:val="720"/>
    <w:pPr>
      <w:spacing w:before="0"/>
    </w:pPr>
    <w:rPr>
      <w:i/>
      <w:iCs/>
    </w:rPr>
  </w:style>
  <w:style w:type="paragraph" w:styleId="750" w:customStyle="1">
    <w:name w:val="Знак Знак Знак Знак"/>
    <w:basedOn w:val="720"/>
    <w:pPr>
      <w:jc w:val="both"/>
      <w:widowControl w:val="off"/>
    </w:pPr>
    <w:rPr>
      <w:sz w:val="28"/>
      <w:szCs w:val="28"/>
      <w:lang w:eastAsia="en-US"/>
    </w:rPr>
  </w:style>
  <w:style w:type="table" w:styleId="751">
    <w:name w:val="Table Grid"/>
    <w:basedOn w:val="72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52" w:customStyle="1">
    <w:name w:val="Основной текст с отступом Знак"/>
    <w:basedOn w:val="726"/>
    <w:link w:val="731"/>
    <w:rPr>
      <w:sz w:val="28"/>
      <w:szCs w:val="24"/>
    </w:rPr>
  </w:style>
  <w:style w:type="character" w:styleId="753">
    <w:name w:val="Hyperlink"/>
    <w:basedOn w:val="726"/>
    <w:rPr>
      <w:color w:val="0000ff"/>
      <w:u w:val="single"/>
    </w:rPr>
  </w:style>
  <w:style w:type="paragraph" w:styleId="754" w:customStyle="1">
    <w:name w:val="ConsPlusNormal"/>
    <w:uiPriority w:val="99"/>
    <w:rPr>
      <w:rFonts w:ascii="Arial" w:hAnsi="Arial" w:eastAsia="Calibri" w:cs="Arial"/>
      <w:lang w:eastAsia="en-US"/>
    </w:rPr>
  </w:style>
  <w:style w:type="character" w:styleId="755" w:customStyle="1">
    <w:name w:val="Верхний колонтитул Знак"/>
    <w:basedOn w:val="726"/>
    <w:link w:val="729"/>
    <w:uiPriority w:val="99"/>
    <w:rPr>
      <w:sz w:val="24"/>
      <w:szCs w:val="24"/>
    </w:rPr>
  </w:style>
  <w:style w:type="paragraph" w:styleId="756">
    <w:name w:val="List Paragraph"/>
    <w:basedOn w:val="720"/>
    <w:uiPriority w:val="34"/>
    <w:qFormat/>
    <w:pPr>
      <w:contextualSpacing/>
      <w:ind w:left="720"/>
    </w:pPr>
  </w:style>
  <w:style w:type="character" w:styleId="757" w:customStyle="1">
    <w:name w:val="Основной текст Знак"/>
    <w:basedOn w:val="726"/>
    <w:link w:val="732"/>
    <w:rPr>
      <w:sz w:val="28"/>
      <w:szCs w:val="24"/>
    </w:rPr>
  </w:style>
  <w:style w:type="paragraph" w:styleId="1_930" w:customStyle="1">
    <w:name w:val="Верхний колонтитул"/>
    <w:basedOn w:val="634"/>
    <w:next w:val="639"/>
    <w:link w:val="63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929" w:customStyle="1">
    <w:name w:val="Заголовок 3"/>
    <w:basedOn w:val="634"/>
    <w:next w:val="634"/>
    <w:link w:val="634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revision>52</cp:revision>
  <dcterms:created xsi:type="dcterms:W3CDTF">2023-04-17T10:53:00Z</dcterms:created>
  <dcterms:modified xsi:type="dcterms:W3CDTF">2023-10-19T08:23:47Z</dcterms:modified>
</cp:coreProperties>
</file>