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Приложение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УТВЕРЖДЕНО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решением Совета                      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муниципального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образования Ленинградский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муниципальный округ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от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 24.04.2025 г.№ 57</w:t>
      </w: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ПОЛОЖЕНИЕ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ind w:firstLine="284"/>
        <w:jc w:val="center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о муниципальном земельном контроле</w:t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pStyle w:val="1040"/>
        <w:ind w:firstLine="284"/>
        <w:jc w:val="center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pStyle w:val="1040"/>
        <w:ind w:firstLine="284"/>
        <w:jc w:val="both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pStyle w:val="1050"/>
        <w:ind w:firstLine="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1.Общие положения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ind w:firstLine="90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земельного контроля в границах  муниципального образования Ленинградский муниципальный округ Краснодарского края (далее – Ленинградский муниципальный округ).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земельный контроль осуществляется администрацией муниципального образования Ленинградский муниципальный округ Краснодарского края (далее – Администрация).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Непосредственное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осуществление муниципального земельного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контроля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возлагается на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отдел имущественных отношений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(далее – 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Отдел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)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Юридический адрес Отдела: 353740, Краснодарский край, Ленинградский муниципальный округ, ст. Ленинградская, улица Чернышевского, 179.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i w:val="0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1.2. Предметом муниципального земельного контроля является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с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о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блюдение юридичес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кими лицами, индивидуальными предпринимателями, гражданами  </w:t>
      </w:r>
      <w:r>
        <w:rPr>
          <w:rStyle w:val="905"/>
          <w:rFonts w:ascii="FreeSerif" w:hAnsi="FreeSerif" w:eastAsia="FreeSerif" w:cs="FreeSerif"/>
          <w:i w:val="0"/>
          <w:color w:val="000000"/>
          <w:sz w:val="28"/>
          <w:szCs w:val="28"/>
        </w:rPr>
        <w:t xml:space="preserve">(далее – контролируемые лица)</w:t>
      </w:r>
      <w:r>
        <w:rPr>
          <w:rStyle w:val="905"/>
          <w:rFonts w:ascii="FreeSerif" w:hAnsi="FreeSerif" w:eastAsia="FreeSerif" w:cs="FreeSerif"/>
          <w:i w:val="0"/>
          <w:color w:val="000000"/>
          <w:sz w:val="28"/>
          <w:szCs w:val="28"/>
        </w:rPr>
        <w:t xml:space="preserve">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административная ответственность </w:t>
      </w:r>
      <w:r>
        <w:rPr>
          <w:rStyle w:val="905"/>
          <w:rFonts w:ascii="FreeSerif" w:hAnsi="FreeSerif" w:eastAsia="FreeSerif" w:cs="FreeSerif"/>
          <w:i w:val="0"/>
          <w:color w:val="000000"/>
          <w:sz w:val="28"/>
          <w:szCs w:val="28"/>
        </w:rPr>
        <w:t xml:space="preserve">(далее – обязательные требования)</w:t>
      </w:r>
      <w:r>
        <w:rPr>
          <w:rFonts w:ascii="FreeSerif" w:hAnsi="FreeSerif" w:eastAsia="FreeSerif" w:cs="FreeSerif"/>
          <w:i w:val="0"/>
          <w:color w:val="000000"/>
          <w:sz w:val="28"/>
          <w:szCs w:val="28"/>
        </w:rPr>
        <w:t xml:space="preserve">.</w:t>
      </w:r>
      <w:r>
        <w:rPr>
          <w:rFonts w:ascii="FreeSerif" w:hAnsi="FreeSerif" w:cs="FreeSerif"/>
          <w:i w:val="0"/>
          <w:color w:val="000000"/>
          <w:sz w:val="28"/>
          <w:szCs w:val="28"/>
        </w:rPr>
      </w:r>
      <w:r>
        <w:rPr>
          <w:rFonts w:ascii="FreeSerif" w:hAnsi="FreeSerif" w:cs="FreeSerif"/>
          <w:i w:val="0"/>
          <w:color w:val="000000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1.3. Объектами муниципального контроля (далее – объект контроля) являются: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а) в рамках пункта 1 части 1 статьи 16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62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62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б) в рамках пункта 2 части 1 статьи 16 Федерального закона № 248-ФЗ: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62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результаты деятельности контролируемых лиц, в том числе работы и услуги, к которым предъявляются обязательные требования;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62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в) в рамках пункта 3 части 1 статьи 16 Федерального закона № 248-ФЗ: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62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объекты земельных отношений, расположенные в границах Ленинградского муниципального округа.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1.4. Отдел обеспечивает учет объектов муниципального контроля в пределах предоставленных полномочий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посредством создания: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единого реестра контрольных мероприятий;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информационной системы (подсистемы государственной информационной системы) досудебного обжалования;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иных государственных и муниципальных информационных систем путем межведомственного информационного взаимодействия.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Отделом в соответствии с частью 2 статьи 16 и частью 5 статьи 17 Федерального закона № 248-ФЗ, ведется учет объектов контроля с использованием информационной системы.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1.5. От имени Отдела муниципальный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земельный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контроль вправе осуществлять должностные лица указанные в приложении 1 к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настоящему Положению.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В должностные обязанности указанных лиц, в соответствии с настоящим Положением и должностными инструкциями входит осуществление полномочий по муниципальному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земельному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контролю, в том числе проведение профилактических мероприятий и ко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нтрольных мероприятий. Должностные лица являются инспекторами, назначаемыми главой муниципального образования Ленинградский муниципальный округ Краснодарского края (далее - глава Ленинградского муниципального округа) на основании распоряжения администрации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муниципального образования Ленинградский муниципальный округ Краснодарского края (далее – инспектор).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         Инспектору выдается служебное удостоверение.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62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1.6. Должностные лица, уполномоченные осуществлять муниципальный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земельный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контроль имеют права,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обязанности и несут ответственность в соответствии с  Федеральным законом № 248-ФЗ и иными федеральными законами.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1.7.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 К отношениям, связанным с осуществлением муниципального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земельного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 контроля применяются положения 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1.8.</w:t>
      </w:r>
      <w:r>
        <w:rPr>
          <w:rStyle w:val="905"/>
          <w:rFonts w:ascii="FreeSerif" w:hAnsi="FreeSerif" w:eastAsia="FreeSerif" w:cs="FreeSerif"/>
          <w:b/>
          <w:color w:val="9900ff"/>
          <w:sz w:val="28"/>
          <w:szCs w:val="28"/>
        </w:rPr>
        <w:t xml:space="preserve">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Информирование контролируемых лиц о совершаемых инспектором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государственных и муниципальных услуг.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1.9.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bookmarkStart w:id="1" w:name="sub_9809"/>
      <w:r>
        <w:rPr>
          <w:rStyle w:val="905"/>
          <w:rFonts w:ascii="FreeSerif" w:hAnsi="FreeSerif" w:eastAsia="FreeSerif" w:cs="FreeSerif"/>
          <w:sz w:val="28"/>
          <w:szCs w:val="28"/>
        </w:rPr>
        <w:t xml:space="preserve">До 31 декабря 2025 года информирование контролируемого лица о совершаемых инспектором и иными уполномоченными лицами действиях и принимаемых решениях, направление документов и сведений контролируемому лицу, в со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ответс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твии со статьей 21 Федерального закона       № 248-ФЗ могут осуществляться в том числе на бумажном носителе с использованием почтовой связи, в случае невозможности информирования контролируемого лица в электронной форме, либо по запросу контролируемого лиц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а. Отдел 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bookmarkEnd w:id="1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8"/>
        <w:jc w:val="both"/>
        <w:widowControl/>
        <w:rPr>
          <w:rFonts w:ascii="FreeSerif" w:hAnsi="FreeSerif" w:cs="FreeSerif"/>
          <w:color w:val="000000"/>
          <w:sz w:val="28"/>
          <w:szCs w:val="28"/>
          <w:u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1.10.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</w:rPr>
        <w:t xml:space="preserve">В случае выявления в ходе проведения контрольного (надзорного) мероприятия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</w:rPr>
        <w:t xml:space="preserve">в рамках осуществления муниципального земельного контроля нарушения обязательных 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</w:rPr>
        <w:t xml:space="preserve">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(надзорного) мероприятия указывается информация о таком правонарушении в соответствии с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  <w:u w:val="none"/>
        </w:rPr>
        <w:t xml:space="preserve"> </w:t>
      </w:r>
      <w:r>
        <w:rPr>
          <w:rFonts w:ascii="FreeSerif" w:hAnsi="FreeSerif" w:eastAsia="FreeSerif" w:cs="FreeSerif"/>
          <w:b w:val="0"/>
          <w:i w:val="0"/>
          <w:caps w:val="0"/>
          <w:strike w:val="0"/>
          <w:color w:val="000000"/>
          <w:spacing w:val="0"/>
          <w:sz w:val="28"/>
          <w:szCs w:val="28"/>
          <w:highlight w:val="white"/>
          <w:u w:val="none"/>
        </w:rPr>
        <w:fldChar w:fldCharType="begin"/>
      </w:r>
      <w:r>
        <w:rPr>
          <w:rFonts w:ascii="FreeSerif" w:hAnsi="FreeSerif" w:eastAsia="FreeSerif" w:cs="FreeSerif"/>
          <w:b w:val="0"/>
          <w:i w:val="0"/>
          <w:caps w:val="0"/>
          <w:strike w:val="0"/>
          <w:color w:val="000000"/>
          <w:spacing w:val="0"/>
          <w:sz w:val="28"/>
          <w:szCs w:val="28"/>
          <w:highlight w:val="white"/>
          <w:u w:val="none"/>
        </w:rPr>
        <w:instrText xml:space="preserve">HYPERLINK "https://base.garant.ru/74449814/"</w:instrText>
      </w:r>
      <w:r>
        <w:rPr>
          <w:rFonts w:ascii="FreeSerif" w:hAnsi="FreeSerif" w:eastAsia="FreeSerif" w:cs="FreeSerif"/>
          <w:b w:val="0"/>
          <w:i w:val="0"/>
          <w:caps w:val="0"/>
          <w:strike w:val="0"/>
          <w:color w:val="000000"/>
          <w:spacing w:val="0"/>
          <w:sz w:val="28"/>
          <w:szCs w:val="28"/>
          <w:highlight w:val="white"/>
          <w:u w:val="none"/>
        </w:rPr>
        <w:fldChar w:fldCharType="separate"/>
      </w:r>
      <w:r>
        <w:rPr>
          <w:rFonts w:ascii="FreeSerif" w:hAnsi="FreeSerif" w:eastAsia="FreeSerif" w:cs="FreeSerif"/>
          <w:b w:val="0"/>
          <w:i w:val="0"/>
          <w:caps w:val="0"/>
          <w:strike w:val="0"/>
          <w:color w:val="000000"/>
          <w:spacing w:val="0"/>
          <w:sz w:val="28"/>
          <w:szCs w:val="28"/>
          <w:highlight w:val="white"/>
          <w:u w:val="none"/>
        </w:rPr>
        <w:t xml:space="preserve">Федеральным законом</w:t>
      </w:r>
      <w:r>
        <w:rPr>
          <w:rFonts w:ascii="FreeSerif" w:hAnsi="FreeSerif" w:eastAsia="FreeSerif" w:cs="FreeSerif"/>
          <w:b w:val="0"/>
          <w:i w:val="0"/>
          <w:caps w:val="0"/>
          <w:strike w:val="0"/>
          <w:color w:val="000000"/>
          <w:spacing w:val="0"/>
          <w:sz w:val="28"/>
          <w:szCs w:val="28"/>
          <w:highlight w:val="white"/>
          <w:u w:val="none"/>
        </w:rPr>
        <w:fldChar w:fldCharType="end"/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  <w:u w:val="none"/>
        </w:rPr>
        <w:t xml:space="preserve"> 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  <w:u w:val="none"/>
        </w:rPr>
        <w:t xml:space="preserve"> № 248-ФЗ. Должностные лица органов, осуществляющих муниципальный земельный контрол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  <w:u w:val="none"/>
        </w:rPr>
        <w:t xml:space="preserve">ь, направляют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  <w:u w:val="none"/>
        </w:rPr>
        <w:t xml:space="preserve">ируемым лицом.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требований.</w:t>
      </w:r>
      <w:r>
        <w:rPr>
          <w:rFonts w:ascii="FreeSerif" w:hAnsi="FreeSerif" w:cs="FreeSerif"/>
          <w:color w:val="000000"/>
          <w:sz w:val="28"/>
          <w:szCs w:val="28"/>
          <w:u w:val="none"/>
        </w:rPr>
      </w:r>
      <w:r>
        <w:rPr>
          <w:rFonts w:ascii="FreeSerif" w:hAnsi="FreeSerif" w:cs="FreeSerif"/>
          <w:color w:val="000000"/>
          <w:sz w:val="28"/>
          <w:szCs w:val="28"/>
          <w:u w:val="none"/>
        </w:rPr>
      </w:r>
    </w:p>
    <w:p>
      <w:pPr>
        <w:pStyle w:val="1040"/>
        <w:ind w:firstLine="708"/>
        <w:jc w:val="both"/>
        <w:widowControl/>
        <w:rPr>
          <w:rFonts w:ascii="FreeSerif" w:hAnsi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</w:rPr>
      </w:pP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  <w:u w:val="none"/>
        </w:rPr>
        <w:t xml:space="preserve">1.11. 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  <w:u w:val="none"/>
        </w:rPr>
        <w:t xml:space="preserve">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к использованию и охране земел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  <w:u w:val="none"/>
        </w:rPr>
        <w:t xml:space="preserve">ь в отношении объектов земельных отношений,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настоящим Кодексом,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  <w:u w:val="none"/>
        </w:rPr>
        <w:t xml:space="preserve"> </w:t>
      </w:r>
      <w:r>
        <w:rPr>
          <w:rFonts w:ascii="FreeSerif" w:hAnsi="FreeSerif" w:eastAsia="FreeSerif" w:cs="FreeSerif"/>
          <w:b w:val="0"/>
          <w:i w:val="0"/>
          <w:caps w:val="0"/>
          <w:strike w:val="0"/>
          <w:color w:val="000000"/>
          <w:spacing w:val="0"/>
          <w:sz w:val="28"/>
          <w:szCs w:val="28"/>
          <w:highlight w:val="white"/>
          <w:u w:val="none"/>
        </w:rPr>
        <w:fldChar w:fldCharType="begin"/>
      </w:r>
      <w:r>
        <w:rPr>
          <w:rFonts w:ascii="FreeSerif" w:hAnsi="FreeSerif" w:eastAsia="FreeSerif" w:cs="FreeSerif"/>
          <w:b w:val="0"/>
          <w:i w:val="0"/>
          <w:caps w:val="0"/>
          <w:strike w:val="0"/>
          <w:color w:val="000000"/>
          <w:spacing w:val="0"/>
          <w:sz w:val="28"/>
          <w:szCs w:val="28"/>
          <w:highlight w:val="white"/>
          <w:u w:val="none"/>
        </w:rPr>
        <w:instrText xml:space="preserve">HYPERLINK "https://base.garant.ru/12125267/"</w:instrText>
      </w:r>
      <w:r>
        <w:rPr>
          <w:rFonts w:ascii="FreeSerif" w:hAnsi="FreeSerif" w:eastAsia="FreeSerif" w:cs="FreeSerif"/>
          <w:b w:val="0"/>
          <w:i w:val="0"/>
          <w:caps w:val="0"/>
          <w:strike w:val="0"/>
          <w:color w:val="000000"/>
          <w:spacing w:val="0"/>
          <w:sz w:val="28"/>
          <w:szCs w:val="28"/>
          <w:highlight w:val="white"/>
          <w:u w:val="none"/>
        </w:rPr>
        <w:fldChar w:fldCharType="separate"/>
      </w:r>
      <w:r>
        <w:rPr>
          <w:rFonts w:ascii="FreeSerif" w:hAnsi="FreeSerif" w:eastAsia="FreeSerif" w:cs="FreeSerif"/>
          <w:b w:val="0"/>
          <w:i w:val="0"/>
          <w:caps w:val="0"/>
          <w:strike w:val="0"/>
          <w:color w:val="000000"/>
          <w:spacing w:val="0"/>
          <w:sz w:val="28"/>
          <w:szCs w:val="28"/>
          <w:highlight w:val="white"/>
          <w:u w:val="none"/>
        </w:rPr>
        <w:t xml:space="preserve">Кодексом</w:t>
      </w:r>
      <w:r>
        <w:rPr>
          <w:rFonts w:ascii="FreeSerif" w:hAnsi="FreeSerif" w:eastAsia="FreeSerif" w:cs="FreeSerif"/>
          <w:b w:val="0"/>
          <w:i w:val="0"/>
          <w:caps w:val="0"/>
          <w:strike w:val="0"/>
          <w:color w:val="000000"/>
          <w:spacing w:val="0"/>
          <w:sz w:val="28"/>
          <w:szCs w:val="28"/>
          <w:highlight w:val="white"/>
          <w:u w:val="none"/>
        </w:rPr>
        <w:fldChar w:fldCharType="end"/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  <w:u w:val="none"/>
        </w:rPr>
        <w:t xml:space="preserve"> 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  <w:u w:val="none"/>
        </w:rPr>
        <w:t xml:space="preserve">Россий</w:t>
      </w:r>
      <w:r>
        <w:rPr>
          <w:rFonts w:ascii="FreeSerif" w:hAnsi="FreeSerif" w:eastAsia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</w:rPr>
        <w:t xml:space="preserve">ской Федерации об административных правонарушениях, законодательством субъекта Российской Федерации.</w:t>
      </w:r>
      <w:r>
        <w:rPr>
          <w:rFonts w:ascii="FreeSerif" w:hAnsi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</w:rPr>
      </w:r>
      <w:r>
        <w:rPr>
          <w:rFonts w:ascii="FreeSerif" w:hAnsi="FreeSerif" w:cs="FreeSerif"/>
          <w:b w:val="0"/>
          <w:i w:val="0"/>
          <w:caps w:val="0"/>
          <w:color w:val="000000"/>
          <w:spacing w:val="0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56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Категории риска причинения вреда (ущерба)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2.1. Муниципальный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емельный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 контроль осуществляе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Отделом на п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остоянной основе проводится мониторинг (сбор, обработка, анализ и учет) сведений в рамках обязательного профилактического визита), используемых для оценки и управления рисками причинения вреда (ущерба). При осуществлении сбора, обработки, анализа и учета с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2.2.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В целях управления рисками причинения вреда (ущерба) при осуществлении муниципального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емел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ьного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</w:rPr>
        <w:t xml:space="preserve">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контроля Отдел относит объекты контроля к одной из следующих категорий риска причинения вреда (ущерба) (далее – категории риска):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средний риск;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умеренный риск;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низкий риск.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2.3. Критерии отнесения объектов контроля к категориям риска в рамках осуществления муниципального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земельного</w:t>
      </w:r>
      <w:r>
        <w:rPr>
          <w:rStyle w:val="905"/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контроля установлены приложением 2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 Отнесение объекта контроля к одной из категорий риска осуществляется Отделом ежегодно на основе сопоставления его характеристик с утвержденными критериями риска.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2.5. Перечень индикаторов риска нарушения обязательных требований, проверяемых в рамках осуществления муниципального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ем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ельного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контроля установлен приложением 3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к настоящему Положению.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2.6. В случае, если объект контроля не отнесен к определенной категории риска, он считается отнесенным к категории низкого риска.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2.7. Отдел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3. Виды профилактических мероприятий, которые проводятся</w:t>
      </w:r>
      <w:r>
        <w:rPr>
          <w:rFonts w:ascii="FreeSerif" w:hAnsi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</w:p>
    <w:p>
      <w:pPr>
        <w:pStyle w:val="1040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</w:rPr>
        <w:t xml:space="preserve">при осуществлении муниципального 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</w:rPr>
        <w:t xml:space="preserve">земельного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</w:rPr>
        <w:t xml:space="preserve"> к</w:t>
      </w:r>
      <w:r>
        <w:rPr>
          <w:rStyle w:val="905"/>
          <w:rFonts w:ascii="FreeSerif" w:hAnsi="FreeSerif" w:eastAsia="FreeSerif" w:cs="FreeSerif"/>
          <w:b/>
          <w:sz w:val="28"/>
          <w:szCs w:val="28"/>
        </w:rPr>
        <w:t xml:space="preserve">онтроля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При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осуществлении муниципальн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ого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земельного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</w:rPr>
        <w:t xml:space="preserve">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контроля Отдел проводит следующие виды профилактических мероприятий: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1) информирование;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2) объявление предостережения;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3) консультирование;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4) профилактический визит;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5) обобщение правоприменительной практики.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офилактические мероприятия в рамках муниципального земельного контроля осуществляются на основании программы профилактики.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Программа профилактики утверждается главой муниципального образования не позднее 20 декабря предшествующего года и размещается на официальном сайте Администрации в сети «Интернет» в т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ечение пяти дней со дня их утверждения.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Разработка, общественное обсуждение и утверждение программы профилактики обеспечивается Администрацией в порядке и в сроки, уста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новленные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 июня 2021 г.  № 990.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Отдел при проведении профилактических мероприятий осуществляют взаимодействие с гражданами, организациями только в случаях, установленных Федеральным законом № 248-ФЗ и</w:t>
      </w:r>
      <w:r>
        <w:rPr>
          <w:rFonts w:ascii="FreeSerif" w:hAnsi="FreeSerif" w:eastAsia="FreeSerif" w:cs="FreeSerif"/>
          <w:sz w:val="28"/>
          <w:szCs w:val="28"/>
        </w:rPr>
        <w:t xml:space="preserve"> настоящим Положением.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В случае, если при проведении профилактических мероприятий уст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заместителю главы Ленинградского муниц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ипального округа, курирующего Отдел (далее– заместитель муниципального образования), для принятия решения о проведении контрольных мероприятий, либо в случаях, предусмотренных Федеральным законом № 248-ФЗ, принимает меры, указанные в  статье 90 </w:t>
      </w:r>
      <w:r>
        <w:rPr>
          <w:rStyle w:val="977"/>
          <w:rFonts w:ascii="FreeSerif" w:hAnsi="FreeSerif" w:eastAsia="FreeSerif" w:cs="FreeSerif"/>
          <w:sz w:val="28"/>
          <w:szCs w:val="28"/>
        </w:rPr>
        <w:t xml:space="preserve">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Федерально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го закона  № 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3.1. Информирование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50"/>
        <w:ind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3.1.1. Отдел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(далее – офици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3.1.2. Отдел обязан размещать и поддерживать в актуальном состоянии на официальном сайте в сети «Интернет» сведения, определенные частью 3 статьи 46 Федерального закона № 248-ФЗ.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3.2. Объявление предостережения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3.2.1. Отдел объявляет и направляет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</w:t>
      </w:r>
      <w:r>
        <w:rPr>
          <w:rFonts w:ascii="FreeSerif" w:hAnsi="FreeSerif" w:eastAsia="FreeSerif" w:cs="FreeSerif"/>
          <w:sz w:val="28"/>
          <w:szCs w:val="28"/>
        </w:rPr>
        <w:t xml:space="preserve"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Предостережение должно содержать указание на соответствующие обязательные требования, предусматривающее их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3.2.2. Предостережение составляется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Отдел возражение в отношении предостережения.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3.2.4. Возражение должно содержать: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Отдела, в который направляется возражение;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наименование юридического лица, фамилию, имя</w:t>
      </w:r>
      <w:r>
        <w:rPr>
          <w:rFonts w:ascii="FreeSerif" w:hAnsi="FreeSerif" w:eastAsia="FreeSerif" w:cs="FreeSerif"/>
          <w:sz w:val="28"/>
          <w:szCs w:val="28"/>
        </w:rPr>
        <w:t xml:space="preserve">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дату и номер предостережения;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доводы, на основании которых контролируемое лицо не согласно с объявленным предостережением;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дату получения предостережения контролируемым лицом;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личную подпись и дату.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3.2.6. Отдел  рассматривает возражение в отношении предостережения в течение пятнадцати рабочих дней со дня его получения.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3.2.7. По результатам рассмотрения возражения Отдел принимает одно из следующих решений: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удовлетворяет возражение в форме отмены предостережения;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отказывает в удовлетворении возражения с указанием причины отказа.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3.2.8. Отдел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3.2.9. Повторное направление возражения по тем же основаниям не допускается.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3.2.10. Отдел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b/>
          <w:sz w:val="28"/>
          <w:szCs w:val="28"/>
        </w:rPr>
        <w:t xml:space="preserve">                                            3.3. Консультирование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50"/>
        <w:ind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   3.3.1. Консультирование контролируемых лиц и их представителей осуществляется по вопросам,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 связанным с организацией и осуществлением  муниципального </w:t>
      </w:r>
      <w:r>
        <w:rPr>
          <w:rStyle w:val="905"/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земельного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конт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роля: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0"/>
        <w:jc w:val="both"/>
        <w:widowControl/>
        <w:tabs>
          <w:tab w:val="left" w:pos="1843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порядка проведения контрольных мероприятий;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0"/>
        <w:jc w:val="both"/>
        <w:widowControl/>
        <w:tabs>
          <w:tab w:val="left" w:pos="1843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периодичности проведения контрольных мероприятий;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0"/>
        <w:jc w:val="both"/>
        <w:widowControl/>
        <w:tabs>
          <w:tab w:val="left" w:pos="1843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порядка принятия решений по итогам контрольных мероприятий;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0"/>
        <w:jc w:val="both"/>
        <w:widowControl/>
        <w:tabs>
          <w:tab w:val="left" w:pos="1843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порядка обжалования решений Отдела.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3.3.2. Инспектор осуществляет консультирование контролируемых лиц и их представителей: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посредством размещения на официальном сайте Администрации письменного разъяснения по однотипным обращениям контролируемых лиц и их представителей, подписанного уполномоченным должностным лицом Отдела.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3.3.3. Отдел не предоставляет контролируемым лицам и их представителям в письменной форме информацию по вопросам устного консультирования.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3.3.4. Письменное консультирование контролируемых лиц и их представителей осуществляется по следующим вопросам: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порядок обжалования решений Отдела;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порядок обжалования действий (бездействий) инспектора;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3.3.5. Отдел вправе направить запрос о предоставлении письменного ответа в сроки, установленные Федеральным  законом от 2 мая 2006 г. № 59-ФЗ «О порядке рассмотрения обращений граждан Российской Федерации».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3.3.6. Отдел осуществляет учет проведенных консультирований.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3.4. Профилактический визит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3.4.2. В ходе профилактического визита контролируемое лицо информируется об обязательных требованиях, предъявляемых к е</w:t>
      </w:r>
      <w:r>
        <w:rPr>
          <w:rFonts w:ascii="FreeSerif" w:hAnsi="FreeSerif" w:eastAsia="FreeSerif" w:cs="FreeSerif"/>
          <w:sz w:val="28"/>
          <w:szCs w:val="28"/>
        </w:rPr>
        <w:t xml:space="preserve">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</w:t>
      </w:r>
      <w:r>
        <w:rPr>
          <w:rFonts w:ascii="FreeSerif" w:hAnsi="FreeSerif" w:eastAsia="FreeSerif" w:cs="FreeSerif"/>
          <w:sz w:val="28"/>
          <w:szCs w:val="28"/>
        </w:rPr>
        <w:t xml:space="preserve">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3.4.3. Профилактический визит проводится по инициативе Отдела (обязательный профилактический визит) или по инициативе контролируемого лица.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3.5. Обобщение правоприменительной практики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ind w:firstLine="540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3.5.1.</w:t>
      </w:r>
      <w:r>
        <w:rPr>
          <w:rFonts w:ascii="FreeSerif" w:hAnsi="FreeSerif" w:eastAsia="FreeSerif" w:cs="FreeSerif"/>
          <w:sz w:val="28"/>
          <w:szCs w:val="28"/>
        </w:rPr>
        <w:t xml:space="preserve"> Обобщение правоприменительной практики проводится для решения следующих задач: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подготовка предложений об актуализации обязательных требований;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3.5.2.</w:t>
      </w:r>
      <w:r>
        <w:rPr>
          <w:rFonts w:ascii="FreeSerif" w:hAnsi="FreeSerif" w:eastAsia="FreeSerif" w:cs="FreeSerif"/>
          <w:sz w:val="28"/>
          <w:szCs w:val="28"/>
        </w:rPr>
        <w:t xml:space="preserve">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3.5.3. Доклад о правоприменительной практике готовится контрольным (надзорным)</w:t>
      </w:r>
      <w:r>
        <w:rPr>
          <w:rFonts w:ascii="FreeSerif" w:hAnsi="FreeSerif" w:eastAsia="FreeSerif" w:cs="FreeSerif"/>
          <w:sz w:val="28"/>
          <w:szCs w:val="28"/>
        </w:rPr>
        <w:t xml:space="preserve">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3.5.4.</w:t>
      </w:r>
      <w:r>
        <w:rPr>
          <w:rFonts w:ascii="FreeSerif" w:hAnsi="FreeSerif" w:eastAsia="FreeSerif" w:cs="FreeSerif"/>
          <w:sz w:val="28"/>
          <w:szCs w:val="28"/>
        </w:rPr>
        <w:t xml:space="preserve">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3.5.5. Часть утратила силу. (в ред. Федерального закона </w:t>
      </w:r>
      <w:r>
        <w:rPr>
          <w:rFonts w:ascii="FreeSerif" w:hAnsi="FreeSerif" w:eastAsia="FreeSerif" w:cs="FreeSerif"/>
          <w:sz w:val="28"/>
          <w:szCs w:val="28"/>
        </w:rPr>
        <w:fldChar w:fldCharType="begin"/>
      </w:r>
      <w:r>
        <w:rPr>
          <w:rFonts w:ascii="FreeSerif" w:hAnsi="FreeSerif" w:eastAsia="FreeSerif" w:cs="FreeSerif"/>
          <w:sz w:val="28"/>
          <w:szCs w:val="28"/>
        </w:rPr>
        <w:instrText xml:space="preserve">HYPERLINK "https://normativ.kontur.ru/document?moduleid=1&amp;documentid=485664#l21"</w:instrText>
      </w:r>
      <w:r>
        <w:rPr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Fonts w:ascii="FreeSerif" w:hAnsi="FreeSerif" w:eastAsia="FreeSerif" w:cs="FreeSerif"/>
          <w:sz w:val="28"/>
          <w:szCs w:val="28"/>
        </w:rPr>
        <w:t xml:space="preserve">от 28.12.2024 N 540-ФЗ</w:t>
      </w:r>
      <w:r>
        <w:rPr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3.5.6. Методическое обеспечение деятельности по обобщению п</w:t>
      </w:r>
      <w:r>
        <w:rPr>
          <w:rFonts w:ascii="FreeSerif" w:hAnsi="FreeSerif" w:eastAsia="FreeSerif" w:cs="FreeSerif"/>
          <w:sz w:val="28"/>
          <w:szCs w:val="28"/>
        </w:rPr>
        <w:t xml:space="preserve">равоприменительной практики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color w:val="862cd3"/>
          <w:sz w:val="28"/>
          <w:szCs w:val="28"/>
        </w:rPr>
      </w:pPr>
      <w:r>
        <w:rPr>
          <w:rFonts w:ascii="FreeSerif" w:hAnsi="FreeSerif" w:eastAsia="FreeSerif" w:cs="FreeSerif"/>
          <w:color w:val="862cd3"/>
          <w:sz w:val="28"/>
          <w:szCs w:val="28"/>
        </w:rPr>
      </w:r>
      <w:r>
        <w:rPr>
          <w:rFonts w:ascii="FreeSerif" w:hAnsi="FreeSerif" w:cs="FreeSerif"/>
          <w:color w:val="862cd3"/>
          <w:sz w:val="28"/>
          <w:szCs w:val="28"/>
        </w:rPr>
      </w:r>
      <w:r>
        <w:rPr>
          <w:rFonts w:ascii="FreeSerif" w:hAnsi="FreeSerif" w:cs="FreeSerif"/>
          <w:color w:val="862cd3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96"/>
        <w:ind w:left="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 Контрольные мероприятия, проводимые в рамках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96"/>
        <w:ind w:left="0"/>
        <w:jc w:val="center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b/>
          <w:sz w:val="28"/>
          <w:szCs w:val="28"/>
        </w:rPr>
        <w:t xml:space="preserve">муниципального 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</w:rPr>
        <w:t xml:space="preserve">земельного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</w:rPr>
        <w:t xml:space="preserve"> контроля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</w:rPr>
        <w:t xml:space="preserve">                                4.1. Контрольные мероприятия. Общие вопросы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40"/>
        <w:ind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4.1.1. Муниципальный 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земельный</w:t>
      </w:r>
      <w:r>
        <w:rPr>
          <w:rStyle w:val="905"/>
          <w:rFonts w:ascii="FreeSerif" w:hAnsi="FreeSerif" w:eastAsia="FreeSerif" w:cs="FreeSerif"/>
          <w:color w:val="9900ff"/>
          <w:sz w:val="28"/>
          <w:szCs w:val="28"/>
        </w:rPr>
        <w:t xml:space="preserve">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контроль осуществляется Отделом посредством организации проведения следующих контрольных</w:t>
      </w:r>
      <w:r>
        <w:rPr>
          <w:rStyle w:val="905"/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мероприятий при взаимодействии с  контролирующим лицом: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1) инспекционный визит;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2) рейдовый 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3) документарная проверка;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4) выездная проверка.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.1.2. </w:t>
      </w:r>
      <w:r>
        <w:rPr>
          <w:rFonts w:ascii="FreeSerif" w:hAnsi="FreeSerif" w:eastAsia="FreeSerif" w:cs="FreeSerif"/>
          <w:b w:val="0"/>
          <w:i w:val="0"/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b w:val="0"/>
          <w:i w:val="0"/>
          <w:color w:val="000000"/>
          <w:sz w:val="28"/>
          <w:szCs w:val="28"/>
        </w:rPr>
        <w:t xml:space="preserve">1</w:t>
      </w:r>
      <w:r>
        <w:rPr>
          <w:rFonts w:ascii="FreeSerif" w:hAnsi="FreeSerif" w:eastAsia="FreeSerif" w:cs="FreeSerif"/>
          <w:b w:val="0"/>
          <w:i w:val="0"/>
          <w:color w:val="000000"/>
          <w:sz w:val="28"/>
          <w:szCs w:val="28"/>
        </w:rPr>
        <w:t xml:space="preserve">)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 наблюдение за соблюдением обязательных требований;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2) выездное обследование.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4.1.3. Осно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ва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нием для проведения контрольных мероприятий, за исключением случаев, указанных в пункте 4.1.3. настоящего подраздела, может быть: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я контрольные мероприятия без взаимодействия, в том числе проводимые в отношении иных контролируемых лиц;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3) поручение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4) требование прокурора о проведении контрольного мероприятия в рамках надзора за исполнением за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конов, соблюдением прав и свобод человека и гражданина по поступившим в органы прокуратуры материалам и обращениям;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5) истечение срока исполнения предписания об устранении выявленного нарушения обязательных требований - в случаях, если контролируемым лицо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7) выявление соответствия объекта контроля параметрам, утв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8) уклонение контролируемого лица от проведения обязательного профилактического визита.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4.1.4. Контрольные мероприятия без взаимодействия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 проводятся инспектором на основании заданий уполномоченных должностных лиц Администрации, включая задания, содержащиеся в планах работы Отдела, в том числе в случаях, установленных  Федеральным законом № 248-ФЗ и настоящим Положением.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4.1.5. Для проведения контрольного мероприятия, </w:t>
      </w:r>
      <w:r>
        <w:rPr>
          <w:rFonts w:ascii="FreeSerif" w:hAnsi="FreeSerif" w:eastAsia="FreeSerif" w:cs="FreeSerif"/>
          <w:sz w:val="28"/>
          <w:szCs w:val="28"/>
        </w:rPr>
        <w:t xml:space="preserve">предусматривающего взаимодействие с контролируемым лицом, а также документарной проверки, принимается решение Администрации, подписанное уполномоченным лицом, в котором указываются сведения, предусмотренные частью 1 статьи 64 Федерального закона №  248-ФЗ.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Контрольное мероприятие, предусматривающее взаимодействие с контролируемым лицом, может быть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начато после внесения в единый реестр контрольных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40"/>
        <w:ind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4.1.6. Контрольные мероприятия проводятся инспекторами, указанными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 в решении Администрации о проведении контрольного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мероприятия.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необходимости Отдел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4.1.7. По окончании проведения контрольного мероприятия, предусматривающего взаимодейств</w:t>
      </w:r>
      <w:r>
        <w:rPr>
          <w:rFonts w:ascii="FreeSerif" w:hAnsi="FreeSerif" w:eastAsia="FreeSerif" w:cs="FreeSerif"/>
          <w:sz w:val="28"/>
          <w:szCs w:val="28"/>
        </w:rPr>
        <w:t xml:space="preserve">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4.1.8. Документы, иные материалы, являющиеся доказательствами нарушения обязательных требований, приобщаются к акту.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4.1.11.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настоящего Положения.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4.1.12. Для фиксации Отделом доказательств нарушений обязательных требований может использоваться фотосъемка, аудио- и видеозапись, применяться персональные компьютеры, ноутбуки, съемн</w:t>
      </w:r>
      <w:r>
        <w:rPr>
          <w:rFonts w:ascii="FreeSerif" w:hAnsi="FreeSerif" w:eastAsia="FreeSerif" w:cs="FreeSerif"/>
          <w:sz w:val="28"/>
          <w:szCs w:val="28"/>
        </w:rPr>
        <w:t xml:space="preserve">ые электронные носители информации, копировальные аппараты, сканеры, телефоны (в том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4.1.13. Решение об осуществлении фотосъемки, аудио- и видеозаписи для фиксации доказательств выявленных нарушений обязательных требований принимается Отделом при совершении следующих контрольных действий: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          осмотр - фотосъемка, видеозапись;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опрос - аудиозапись;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получение письменных объяснений - фотосъемка, видеозапись;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истребование документов - фотосъемка, аудио- и видеозапись;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инструментальное обследование - фотосъемка, видеозапись.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4.1.14. Фиксация нарушений обязательных требований при помощи фотосъемк</w:t>
      </w:r>
      <w:r>
        <w:rPr>
          <w:rFonts w:ascii="FreeSerif" w:hAnsi="FreeSerif" w:eastAsia="FreeSerif" w:cs="FreeSerif"/>
          <w:sz w:val="28"/>
          <w:szCs w:val="28"/>
        </w:rPr>
        <w:t xml:space="preserve">и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4.1.15. Проведение фотосъемки, аудио- и видеозаписи осуществляется с обязательным уведомлением контролируемого лица в случае, если контрольное мероприятие проводится в присутствии контролируемого лица.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4.1.16. При отсутствии возможности осуществления видеозаписи применяется аудиозапись проводимого контрольного действия. Аудио- и (или) в</w:t>
      </w:r>
      <w:r>
        <w:rPr>
          <w:rFonts w:ascii="FreeSerif" w:hAnsi="FreeSerif" w:eastAsia="FreeSerif" w:cs="FreeSerif"/>
          <w:sz w:val="28"/>
          <w:szCs w:val="28"/>
        </w:rPr>
        <w:t xml:space="preserve">идеозапись осуществляется открыто, с уведомлением вслух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4.1.17. Зафиксированные с помощью фотосъемки, аудио- и (или) видеозаписи, технических средств доказательства выявленных нарушений обязательных тр</w:t>
      </w:r>
      <w:r>
        <w:rPr>
          <w:rFonts w:ascii="FreeSerif" w:hAnsi="FreeSerif" w:eastAsia="FreeSerif" w:cs="FreeSerif"/>
          <w:sz w:val="28"/>
          <w:szCs w:val="28"/>
        </w:rPr>
        <w:t xml:space="preserve">ебований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4.1.18.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4.1.19. Виды контрольных действий применяемых при осуществлении контрольных мероприятий проводятся в порядке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предусмотренном главой 14 Федерального закона 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8"/>
        <w:jc w:val="both"/>
        <w:spacing w:after="0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0"/>
        <w:jc w:val="center"/>
        <w:widowControl/>
        <w:tabs>
          <w:tab w:val="left" w:pos="28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4.2. Меры, принимаемые Отделом по результатам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50"/>
        <w:ind w:firstLine="0"/>
        <w:jc w:val="center"/>
        <w:widowControl/>
        <w:tabs>
          <w:tab w:val="left" w:pos="28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b/>
          <w:sz w:val="28"/>
          <w:szCs w:val="28"/>
        </w:rPr>
        <w:t xml:space="preserve"> контрольных мероприятий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37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4.2.1. По окончании проведения контрольного мероприятия, предусматривающего</w:t>
      </w:r>
      <w:r>
        <w:rPr>
          <w:rFonts w:ascii="FreeSerif" w:hAnsi="FreeSerif" w:eastAsia="FreeSerif" w:cs="FreeSerif"/>
          <w:sz w:val="28"/>
          <w:szCs w:val="28"/>
        </w:rPr>
        <w:t xml:space="preserve"> взаимодействие с контролируемым лицом, составляется акт контрольного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</w:t>
      </w:r>
      <w:r>
        <w:rPr>
          <w:rFonts w:ascii="FreeSerif" w:hAnsi="FreeSerif" w:eastAsia="FreeSerif" w:cs="FreeSerif"/>
          <w:sz w:val="28"/>
          <w:szCs w:val="28"/>
        </w:rPr>
        <w:t xml:space="preserve">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</w:t>
      </w:r>
      <w:r>
        <w:rPr>
          <w:rFonts w:ascii="FreeSerif" w:hAnsi="FreeSerif" w:eastAsia="FreeSerif" w:cs="FreeSerif"/>
          <w:sz w:val="28"/>
          <w:szCs w:val="28"/>
        </w:rPr>
        <w:t xml:space="preserve">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37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37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4.2.3.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37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37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4.2.4. В случае проведения контрольных мероприятий с использованием мобильного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приложения «Инспектор» либо составления акта контрольного 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</w:t>
      </w:r>
      <w:r>
        <w:rPr>
          <w:rFonts w:ascii="FreeSerif" w:hAnsi="FreeSerif" w:eastAsia="FreeSerif" w:cs="FreeSerif"/>
          <w:sz w:val="28"/>
          <w:szCs w:val="28"/>
        </w:rPr>
        <w:t xml:space="preserve">смотренных пунктами 7,9 части 1 статьи 65 Федерального закона № 248-ФЗ, или в иных случаях, установленных Федеральным законом № 248-ФЗ, контрольный орган направляет акт контролируемому лицу в порядке, установленном статьей 21 Федерального закона  № 248-ФЗ.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4.2.5. В случае невозможности составления акта на месте проведения контрольного  мероприятия в день окончания проведения такого мероприятия в соответствии с пунктом 4.2.2. настоящего подраздела контр</w:t>
      </w:r>
      <w:r>
        <w:rPr>
          <w:rFonts w:ascii="FreeSerif" w:hAnsi="FreeSerif" w:eastAsia="FreeSerif" w:cs="FreeSerif"/>
          <w:sz w:val="28"/>
          <w:szCs w:val="28"/>
        </w:rPr>
        <w:t xml:space="preserve">олируемое лицо не подписывает акт и считается получившим акт,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 248-ФЗ.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4.2.6. В случае отсутствия выявленных нарушений обязательных требований при проведении контрольного мероприятия сведения об этом </w:t>
      </w:r>
      <w:r>
        <w:rPr>
          <w:rFonts w:ascii="FreeSerif" w:hAnsi="FreeSerif" w:eastAsia="FreeSerif" w:cs="FreeSerif"/>
          <w:sz w:val="28"/>
          <w:szCs w:val="28"/>
        </w:rPr>
        <w:t xml:space="preserve">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4.2.7. В случае выявления при проведении контрольного мероприятия наруш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ений обязательных требований Отдел в пределах полномочий, предусмотренных законодательством Российской Федерации, обязан: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1) выдать после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2) незамед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объектов муници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пального 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  <w:highlight w:val="white"/>
        </w:rPr>
        <w:t xml:space="preserve">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земельного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к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онтроля и о доведении до сведения граждан, организаций любым доступным способом информации о наличии угроз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ы причинения вреда (ущерба) охраняемым законом ценностям и способах ее предотвращения в случае, если при проведении контрольного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 мероприятия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а) охраняемым законом ценностям или что такой вред (ущерб) причинен;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при выявлении в ходе контрольного мероприятия признаков преступления или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>
        <w:rPr>
          <w:rFonts w:ascii="FreeSerif" w:hAnsi="FreeSerif" w:eastAsia="FreeSerif" w:cs="FreeSerif"/>
          <w:sz w:val="28"/>
          <w:szCs w:val="28"/>
        </w:rPr>
        <w:t xml:space="preserve">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4.2.8. Предписание оформляется по форме, согласно приложению 4 к настоящему Положению.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26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4.2.9. Предпис</w:t>
      </w:r>
      <w:r>
        <w:rPr>
          <w:rFonts w:ascii="FreeSerif" w:hAnsi="FreeSerif" w:eastAsia="FreeSerif" w:cs="FreeSerif"/>
          <w:sz w:val="28"/>
          <w:szCs w:val="28"/>
        </w:rPr>
        <w:t xml:space="preserve">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4.2.10.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срок устранения выявленного нарушения обязательных требований с указанием конкретной даты;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перечень рекомендованных мероприятий по устранению выявленного нарушения обязательных требований;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Отдел может отменить предписание об устранении выявленных нарушений обязательных требований в случаях, установленных Федеральным законом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/>
        <w:jc w:val="center"/>
        <w:widowControl/>
        <w:tabs>
          <w:tab w:val="left" w:pos="0" w:leader="none"/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4.3. Плановые контрольные мероприятия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96"/>
        <w:ind w:left="0"/>
        <w:jc w:val="both"/>
        <w:widowControl/>
        <w:tabs>
          <w:tab w:val="left" w:pos="1843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8"/>
        <w:ind w:firstLine="708"/>
        <w:jc w:val="both"/>
        <w:spacing w:before="0" w:after="0" w:line="240" w:lineRule="auto"/>
        <w:widowControl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4.3.1. Плановые контрольные мероприятия проводятся на основании плана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проведения плановых контрольных мероприятий на очередной календарный год, формируемого Отделом (далее – ежегодный план мероприятий) и подлежащего согласованию с органами прокуратуры в порядке установленном Постановление Правительства РФ от 31 декабря 2020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Проект ежегодного плана формируется в машиночитаемом виде с использованием единого реестра контрольных (надзорных) мероприятий, а также информационной системы контрольного органа и 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(или) иных информационных систем, созданных в целях обеспечения организации и осуществления муниципального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Style w:val="905"/>
          <w:rFonts w:ascii="FreeSerif" w:hAnsi="FreeSerif" w:eastAsia="FreeSerif" w:cs="FreeSerif"/>
          <w:b w:val="0"/>
          <w:color w:val="000000"/>
          <w:sz w:val="28"/>
          <w:szCs w:val="28"/>
          <w:highlight w:val="white"/>
        </w:rPr>
        <w:t xml:space="preserve">земельного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  <w:highlight w:val="white"/>
        </w:rPr>
        <w:t xml:space="preserve"> 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4.3.2.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Виды, периодичность проведения плановых контрольных мероприятий в отношении объектов контроля, отнесенных к определенным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 категориям риска, определяются соразмерно рискам причинения вреда (ущерба).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4.3.3.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Периодичность проведения плановых контрольных мероприятий в отношении объектов контроля, отнесенных к категории среднего и  умеренного риска  определяется Правительством РФ.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Плановые контрольные мероприятия в отношении объекта контроля, отнесенного к категории низкого риска, не проводятся.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sz w:val="28"/>
          <w:szCs w:val="28"/>
          <w:highlight w:val="white"/>
        </w:rPr>
        <w:t xml:space="preserve">4.4. Внеплановые контрольные мероприятия</w:t>
      </w:r>
      <w:r>
        <w:rPr>
          <w:rFonts w:ascii="FreeSerif" w:hAnsi="FreeSerif" w:cs="FreeSerif"/>
          <w:b/>
          <w:sz w:val="28"/>
          <w:szCs w:val="28"/>
          <w:highlight w:val="white"/>
        </w:rPr>
      </w:r>
      <w:r>
        <w:rPr>
          <w:rFonts w:ascii="FreeSerif" w:hAnsi="FreeSerif" w:cs="FreeSerif"/>
          <w:b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4.4.1.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подпунктами 1, 3-8 пункта 4.1.3. подраздела 4.1. настоящего раздела.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4.4.2.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4.4.3.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4.4.4. 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В день подписания решения о проведении внепланового контрольного мероприятия в целях согласования его провед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ения Отдел направляет в орган прокуратуры сведения о внеплановом контрольном мероприятии с приложением копии решения о проведении внепланового 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контрольного мероприятия и докум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ентов, которые содержат сведения, послужившие основанием для его проведения.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4.4.5. Направление сведений и д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окументов, предусмотренных пунктом 4.4.4. настоящего подраздела,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4.4.6. Отдел при поступлении сведений, предусмотренных частью 1 статьи 60 Федерального закона № 248-ФЗ, и в случае необходимости принятия неотло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уратуры по месту нахождения объекта контроля посредством направления в тот же срок документов, предусмотренных пунктом 4.4.5. настоящего подраздела. В этом случае контролируемое лицо может не уведомляться о проведении внепланового контрольного мероприятия.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4.4.7. При поступлении от органов федеральной службы безопасности информации о возм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ожном нарушении обязательных требований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в отношении объектов земельных отношений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, содержащей сведения о причинении вреда (ущерба) или об угрозе причинения вреда (ущерба) охраняем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ым законом ценностям в сфере обороны страны и безопасности государства, 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 срок документов, предусмотренных пунктом 4.4.4. настоящего подраздела.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40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4.5. Инспекционный визит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jc w:val="both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26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Инспекционный визит,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4.5.2. В ходе инспекционного визита могут совершаться следующие контрольные действия: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опрос;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получение письменных объяснений;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инструментальное обследование;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ист</w:t>
      </w:r>
      <w:r>
        <w:rPr>
          <w:rFonts w:ascii="FreeSerif" w:hAnsi="FreeSerif" w:eastAsia="FreeSerif" w:cs="FreeSerif"/>
          <w:sz w:val="28"/>
          <w:szCs w:val="28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4.5.3. Инспекционный визит проводится без предварительного уведомления контролируемого лица и собственника производственного объекта.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4.5.5. Контролируемые лица или их представители обязаны обеспечить беспрепятственный доступ инспектора в здания, сооружения, помещения.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4.5.6. Внеплановый инспек</w:t>
      </w:r>
      <w:r>
        <w:rPr>
          <w:rFonts w:ascii="FreeSerif" w:hAnsi="FreeSerif" w:eastAsia="FreeSerif" w:cs="FreeSerif"/>
          <w:sz w:val="28"/>
          <w:szCs w:val="28"/>
        </w:rPr>
        <w:t xml:space="preserve">ционный визит может проводиться только по согласованию с органами прокуратуры, за исключением случаев его проведения в соответствии с подпунктами 3-4, 6 пункта 4.1.3. подраздела 4.1. настоящего раздела и пунктом 4.4.6. подраздела 4.4. настоящего Положения.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4.6. Рейдовый осмотр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jc w:val="both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4.6.1. Рейдовый осмотр п</w:t>
      </w:r>
      <w:r>
        <w:rPr>
          <w:rFonts w:ascii="FreeSerif" w:hAnsi="FreeSerif" w:eastAsia="FreeSerif" w:cs="FreeSerif"/>
          <w:sz w:val="28"/>
          <w:szCs w:val="28"/>
        </w:rPr>
        <w:t xml:space="preserve">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Рейдовый осмотр,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4.6.3. В ходе рейдового осмотра могут совершаться следующие контрольные (надзорные) действия: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получение письменных объяснений;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истребование документов;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инструментальное обследование;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4.6.4.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4.6.5.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4.6.6. При проведении рейдового осмотра инспекторы вправе взаимодействовать с находящимися на производственных объектах лицами.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4.6.7. В случае, если в</w:t>
      </w:r>
      <w:r>
        <w:rPr>
          <w:rFonts w:ascii="FreeSerif" w:hAnsi="FreeSerif" w:eastAsia="FreeSerif" w:cs="FreeSerif"/>
          <w:sz w:val="28"/>
          <w:szCs w:val="28"/>
        </w:rPr>
        <w:t xml:space="preserve">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4.6.8. </w:t>
      </w:r>
      <w:r>
        <w:rPr>
          <w:rFonts w:ascii="FreeSerif" w:hAnsi="FreeSerif" w:eastAsia="FreeSerif" w:cs="FreeSerif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подпунктами 3-4, 6 пункта 4.1.3. подраздела 4.1. настоящего раздела и пунктом 4.4.6. подраздела 4.4. настоящего Положения.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4.7. Документарная проверка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4.7.1. Документарная проверка проводится по месту нахождения Отдела,  в ходе которой, проверяются исключительно сведения, содержащиес</w:t>
      </w:r>
      <w:r>
        <w:rPr>
          <w:rFonts w:ascii="FreeSerif" w:hAnsi="FreeSerif" w:eastAsia="FreeSerif" w:cs="FreeSerif"/>
          <w:sz w:val="28"/>
          <w:szCs w:val="28"/>
        </w:rPr>
        <w:t xml:space="preserve">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4.7.2. В ходе документарной проверки рассматриваются документы контролируемых лиц, имеющиеся в распоряжении Отдела, результаты предыдущих контрольных мероприятий, материалы рассмотрения дел об административных правонаруш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ениях и иные документы о результатах осуществленных в отношении этих контролируемых лиц государственного контроля (надзора), муниципального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земельного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  контроля.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4.7.3. В с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лучае, если достоверность сведений, содержащихся в документах, имеющихся в распоряжении Отдела, вызывает обоснованные сомнения либо эти сведения не позволяют оценить исполнение контролируемым лицом обязательных требований, Отдел направляет в адрес контроли</w:t>
      </w:r>
      <w:r>
        <w:rPr>
          <w:rFonts w:ascii="FreeSerif" w:hAnsi="FreeSerif" w:eastAsia="FreeSerif" w:cs="FreeSerif"/>
          <w:color w:val="000000"/>
          <w:sz w:val="28"/>
          <w:szCs w:val="28"/>
        </w:rPr>
        <w:t xml:space="preserve">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Отдел указанные в требовании документы.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4.7.4.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В случае, если в ходе документарной проверки выявлены ошибки и (или) противо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Отдела документах и (или) полученным при осуществлении муниципального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земельного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контроля,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информация об ошибках, о противоречиях и несоответствии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 сведений направляется контролируемому лицу с требованием представить в течение 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десяти рабочих дней необходимые письменные объяснения. Контролируемое лицо, представляющее в Отдел  письменные объяснения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Отдела документах и (или) полученным при осуществлении муницип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ального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земельного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контроля, вправе дополнительно представить в Отдел документы, подтверждающие достоверность ранее представленных документов.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4.7.5. Срок проведения документарной проверки не может превышать десять рабочих дней.</w:t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cs="FreeSerif"/>
          <w:color w:val="000000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На период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Отдел, а также период с момента направления контроли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руемому лицу информации Отделом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Отдела документах и (или) получен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Отдел исчисление срока проведения документарной проверки приостанавливается.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4.7.6. В ходе документарной проверки могут совершаться следующие контрольные (надзорные) действия: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2" w:name="_Hlk73716001"/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1) истребование документов;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2) получение письменных объяснений</w:t>
      </w:r>
      <w:bookmarkEnd w:id="2"/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3) экспертиза.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4.7.7. При проведении документарно</w:t>
      </w:r>
      <w:r>
        <w:rPr>
          <w:rStyle w:val="905"/>
          <w:rFonts w:ascii="FreeSerif" w:hAnsi="FreeSerif" w:eastAsia="FreeSerif" w:cs="FreeSerif"/>
          <w:color w:val="22272f"/>
          <w:sz w:val="28"/>
          <w:szCs w:val="28"/>
          <w:highlight w:val="white"/>
        </w:rPr>
        <w:t xml:space="preserve">й 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проверки Отдел не вправе требовать у контролируемого лица сведения и 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4.7.8. Внеплановая документарная проверка проводится без согласования с органами прокуратуры, за исключением случая ее проведения в соответствии подпунктами 3-4, 6 пункта 4.1.3. подраздела 4.1. настоящего раздела.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96"/>
        <w:ind w:left="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4.8. Выездная проверка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4.8.2. Выездная проверка проводится в случае, если не представляется возможным: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Отдела или в запрашиваемых им документах и объяснениях контролируемого лица;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</w:t>
      </w:r>
      <w:r>
        <w:rPr>
          <w:rFonts w:ascii="FreeSerif" w:hAnsi="FreeSerif" w:eastAsia="FreeSerif" w:cs="FreeSerif"/>
          <w:sz w:val="28"/>
          <w:szCs w:val="28"/>
        </w:rPr>
        <w:t xml:space="preserve">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4.8.3. Внеплановая выездная про</w:t>
      </w:r>
      <w:r>
        <w:rPr>
          <w:rFonts w:ascii="FreeSerif" w:hAnsi="FreeSerif" w:eastAsia="FreeSerif" w:cs="FreeSerif"/>
          <w:sz w:val="28"/>
          <w:szCs w:val="28"/>
        </w:rPr>
        <w:t xml:space="preserve">верка может проводиться только по согласованию с органами прокуратуры, за исключением случаев ее проведения в соответствии с подпунктами 3-4, 6 пункта 4.1.3. подраздела 4.1. настоящего раздела и пунктами 4.4.6.- 4.4.7. подраздела 4.4. настоящего Положения.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4.8.4. Отдел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4.8.6. Срок проведения выездной проверки составляет не более десяти рабочих дней.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8"/>
        <w:jc w:val="both"/>
        <w:spacing w:after="0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проведения выездной проверки не может превышать 50 часов для малого предприятия и 15 часов для микропредприятия, 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за исключением выездной проверки, основанием для проведения которой является 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подпункт 6 пункта 4.1.3. подраздела 4.1. настоящего раздела 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и 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которая для микропредприятия не может продолжаться более сорока часов.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4.8.7. Перечень допустимых контрольных действий в ходе выездной проверки: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3" w:name="_Hlk73715973"/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истребование документов;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получение письменных объяснений;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6) инструмента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льное обследование</w:t>
      </w:r>
      <w:bookmarkEnd w:id="3"/>
      <w:r>
        <w:rPr>
          <w:rStyle w:val="905"/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4.8.8. По окончании проведения выездной проверки инспектор составляет акт выездной проверки.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проведении фотосъемки, аудио- и видеозаписи, отражается в акте проверки.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оформлении акта,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ind w:firstLine="709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5. Соглашение о надлежащем устранении выявленных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040"/>
        <w:ind w:firstLine="709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b/>
          <w:sz w:val="28"/>
          <w:szCs w:val="28"/>
        </w:rPr>
        <w:t xml:space="preserve"> нарушений обязательных требований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5.2. В соответствии с соглашением конт</w:t>
      </w:r>
      <w:r>
        <w:rPr>
          <w:rFonts w:ascii="FreeSerif" w:hAnsi="FreeSerif" w:eastAsia="FreeSerif" w:cs="FreeSerif"/>
          <w:sz w:val="28"/>
          <w:szCs w:val="28"/>
        </w:rPr>
        <w:t xml:space="preserve">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</w:t>
      </w:r>
      <w:r>
        <w:rPr>
          <w:rFonts w:ascii="FreeSerif" w:hAnsi="FreeSerif" w:eastAsia="FreeSerif" w:cs="FreeSerif"/>
          <w:sz w:val="28"/>
          <w:szCs w:val="28"/>
        </w:rPr>
        <w:t xml:space="preserve">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</w:t>
      </w:r>
      <w:r>
        <w:rPr>
          <w:rFonts w:ascii="FreeSerif" w:hAnsi="FreeSerif" w:eastAsia="FreeSerif" w:cs="FreeSerif"/>
          <w:sz w:val="28"/>
          <w:szCs w:val="28"/>
        </w:rPr>
        <w:t xml:space="preserve">ет действие предписания об устранении выявленных нарушений обязательных требований и принимает меры, предусмотренные пунктом 3 части 2 статьи 90 Федерального закона № 248-ФЗ, при этом осуществляя поэтапную оценку исполнения контролируемым лицом соглашения.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5.3. Соглашение должно включать: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перечень выявленных нарушений обязательных требований, подлежащих устранению контролируемым лицом;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срок исполнения соглашения.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5.4. Соглашение подлежит согласованию с органами прокуратуры.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5.5. После заключения соглашения контрольн</w:t>
      </w:r>
      <w:r>
        <w:rPr>
          <w:rFonts w:ascii="FreeSerif" w:hAnsi="FreeSerif" w:eastAsia="FreeSerif" w:cs="FreeSerif"/>
          <w:sz w:val="28"/>
          <w:szCs w:val="28"/>
        </w:rPr>
        <w:t xml:space="preserve">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орган принимает решение о возоб</w:t>
      </w:r>
      <w:r>
        <w:rPr>
          <w:rFonts w:ascii="FreeSerif" w:hAnsi="FreeSerif" w:eastAsia="FreeSerif" w:cs="FreeSerif"/>
          <w:sz w:val="28"/>
          <w:szCs w:val="28"/>
        </w:rPr>
        <w:t xml:space="preserve">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 истечении срока исполнения соглашения контрольный орган принимает решение о признании соглашения исполненным или неисполненным.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5.6. Контрольный орган, заключивший соглашение, может признать соглашение неисполненным до дня истечения срока его исполнения при наличии фактов, свидетельствующих, что контроли</w:t>
      </w:r>
      <w:r>
        <w:rPr>
          <w:rFonts w:ascii="FreeSerif" w:hAnsi="FreeSerif" w:eastAsia="FreeSerif" w:cs="FreeSerif"/>
          <w:sz w:val="28"/>
          <w:szCs w:val="28"/>
        </w:rPr>
        <w:t xml:space="preserve">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5.7. Контролируемое лицо не имеет права отказаться от исполнения соглашения в одностороннем порядке.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4" w:name="_GoBack"/>
      <w:r>
        <w:rPr>
          <w:rFonts w:ascii="FreeSerif" w:hAnsi="FreeSerif" w:eastAsia="FreeSerif" w:cs="FreeSerif"/>
          <w:sz w:val="28"/>
          <w:szCs w:val="28"/>
        </w:rPr>
      </w:r>
      <w:bookmarkEnd w:id="4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0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b/>
          <w:sz w:val="28"/>
          <w:szCs w:val="28"/>
        </w:rPr>
        <w:t xml:space="preserve">6. О</w:t>
      </w:r>
      <w:r>
        <w:rPr>
          <w:rStyle w:val="905"/>
          <w:rFonts w:ascii="FreeSerif" w:hAnsi="FreeSerif" w:eastAsia="FreeSerif" w:cs="FreeSerif"/>
          <w:b/>
          <w:color w:val="22272f"/>
          <w:sz w:val="28"/>
          <w:szCs w:val="28"/>
          <w:highlight w:val="white"/>
        </w:rPr>
        <w:t xml:space="preserve">бжалование решений Отдела, действий (бездействия)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0"/>
        <w:jc w:val="center"/>
        <w:widowControl/>
        <w:rPr>
          <w:rFonts w:ascii="FreeSerif" w:hAnsi="FreeSerif" w:cs="FreeSerif"/>
          <w:b/>
          <w:color w:val="22272f"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color w:val="22272f"/>
          <w:sz w:val="28"/>
          <w:szCs w:val="28"/>
          <w:highlight w:val="white"/>
        </w:rPr>
        <w:t xml:space="preserve">его должностных лиц при осуществлении</w:t>
      </w:r>
      <w:r>
        <w:rPr>
          <w:rFonts w:ascii="FreeSerif" w:hAnsi="FreeSerif" w:cs="FreeSerif"/>
          <w:b/>
          <w:color w:val="22272f"/>
          <w:sz w:val="28"/>
          <w:szCs w:val="28"/>
          <w:highlight w:val="white"/>
        </w:rPr>
      </w:r>
      <w:r>
        <w:rPr>
          <w:rFonts w:ascii="FreeSerif" w:hAnsi="FreeSerif" w:cs="FreeSerif"/>
          <w:b/>
          <w:color w:val="22272f"/>
          <w:sz w:val="28"/>
          <w:szCs w:val="28"/>
          <w:highlight w:val="white"/>
        </w:rPr>
      </w:r>
    </w:p>
    <w:p>
      <w:pPr>
        <w:pStyle w:val="1050"/>
        <w:ind w:firstLine="0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b/>
          <w:color w:val="22272f"/>
          <w:sz w:val="28"/>
          <w:szCs w:val="28"/>
          <w:highlight w:val="white"/>
        </w:rPr>
        <w:t xml:space="preserve"> муниципал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  <w:highlight w:val="white"/>
        </w:rPr>
        <w:t xml:space="preserve">ь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  <w:highlight w:val="white"/>
        </w:rPr>
        <w:t xml:space="preserve">ного  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  <w:highlight w:val="white"/>
        </w:rPr>
        <w:t xml:space="preserve">земельного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  <w:highlight w:val="white"/>
        </w:rPr>
        <w:t xml:space="preserve"> </w:t>
      </w:r>
      <w:r>
        <w:rPr>
          <w:rStyle w:val="905"/>
          <w:rFonts w:ascii="FreeSerif" w:hAnsi="FreeSerif" w:eastAsia="FreeSerif" w:cs="FreeSerif"/>
          <w:b/>
          <w:color w:val="22272f"/>
          <w:sz w:val="28"/>
          <w:szCs w:val="28"/>
          <w:highlight w:val="white"/>
        </w:rPr>
        <w:t xml:space="preserve">контроля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6.1. Правом на обжалование решений Отдела, действий (бездействия) его должностных лиц обладает контролируемое лицо, в отношении которого приняты решения или совершены действи</w:t>
      </w:r>
      <w:r>
        <w:rPr>
          <w:rStyle w:val="905"/>
          <w:rFonts w:ascii="FreeSerif" w:hAnsi="FreeSerif" w:eastAsia="FreeSerif" w:cs="FreeSerif"/>
          <w:sz w:val="28"/>
          <w:szCs w:val="28"/>
          <w:highlight w:val="white"/>
        </w:rPr>
        <w:t xml:space="preserve">я (бездействие), а именно: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1) решения о проведении контрольных мероприятий и обязательных профилактических визитов;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2) актов контрольных мероприятий и обязательных профилактических визитов, предписаний об устранении выявленных нарушений;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3) действий (бездействия) должностных лиц контрольного органа в рамках контрольных мероприятий и обязательных профилактических визитов;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4) решений об отнесении объектов контроля к соответствующей категории риска;</w:t>
      </w:r>
      <w:r>
        <w:rPr>
          <w:rFonts w:ascii="FreeSerif" w:hAnsi="FreeSerif" w:cs="FreeSerif"/>
          <w:sz w:val="28"/>
          <w:szCs w:val="28"/>
          <w:highlight w:val="white"/>
        </w:rPr>
      </w:r>
      <w:r>
        <w:rPr>
          <w:rFonts w:ascii="FreeSerif" w:hAnsi="FreeSerif" w:cs="FreeSerif"/>
          <w:sz w:val="28"/>
          <w:szCs w:val="28"/>
          <w:highlight w:val="white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решений об отказе в проведении обязательных профилактических визитов по заявлениям контролируемых лиц;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иных решений, принимаемых контрольными органами по итогам профилактических и (или) контрольных мероприятий, в отношении контролируемых лиц или объектов контроля.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6.2. Судебное об</w:t>
      </w:r>
      <w:r>
        <w:rPr>
          <w:rFonts w:ascii="FreeSerif" w:hAnsi="FreeSerif" w:eastAsia="FreeSerif" w:cs="FreeSerif"/>
          <w:sz w:val="28"/>
          <w:szCs w:val="28"/>
        </w:rPr>
        <w:t xml:space="preserve">жалование решений Отдела,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6.3. Жалоба подается контролируемым лицом в Админис</w:t>
      </w:r>
      <w:r>
        <w:rPr>
          <w:rFonts w:ascii="FreeSerif" w:hAnsi="FreeSerif" w:eastAsia="FreeSerif" w:cs="FreeSerif"/>
          <w:sz w:val="28"/>
          <w:szCs w:val="28"/>
        </w:rPr>
        <w:t xml:space="preserve">трацию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5" w:name="Par374"/>
      <w:r>
        <w:rPr>
          <w:rFonts w:ascii="FreeSerif" w:hAnsi="FreeSerif" w:eastAsia="FreeSerif" w:cs="FreeSerif"/>
          <w:sz w:val="28"/>
          <w:szCs w:val="28"/>
        </w:rPr>
      </w:r>
      <w:bookmarkEnd w:id="5"/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 Ж</w:t>
      </w:r>
      <w:r>
        <w:rPr>
          <w:rFonts w:ascii="FreeSerif" w:hAnsi="FreeSerif" w:eastAsia="FreeSerif" w:cs="FreeSerif"/>
          <w:sz w:val="28"/>
          <w:szCs w:val="28"/>
        </w:rPr>
        <w:t xml:space="preserve">алоба на решение Отдела, действия (бездействие) его должностных лиц после регистрации в порядке, установленном в Администрации, направляется главой муниципального образования для рассмотрения заместителю главы муниципального образования, курирующего Отдел.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6" w:name="Par375"/>
      <w:r>
        <w:rPr>
          <w:rFonts w:ascii="FreeSerif" w:hAnsi="FreeSerif" w:eastAsia="FreeSerif" w:cs="FreeSerif"/>
          <w:sz w:val="28"/>
          <w:szCs w:val="28"/>
        </w:rPr>
      </w:r>
      <w:bookmarkEnd w:id="6"/>
      <w:r>
        <w:rPr>
          <w:rFonts w:ascii="FreeSerif" w:hAnsi="FreeSerif" w:eastAsia="FreeSerif" w:cs="FreeSerif"/>
          <w:sz w:val="28"/>
          <w:szCs w:val="28"/>
        </w:rPr>
        <w:t xml:space="preserve">6.5.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Жалоба на предписание может быть подана в течение десяти рабочих дней с момента получения контролируемым лицом предписания.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6.6.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заместителем главы муниципального образования.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7" w:name="Par377"/>
      <w:r>
        <w:rPr>
          <w:rFonts w:ascii="FreeSerif" w:hAnsi="FreeSerif" w:eastAsia="FreeSerif" w:cs="FreeSerif"/>
          <w:sz w:val="28"/>
          <w:szCs w:val="28"/>
        </w:rPr>
      </w:r>
      <w:bookmarkEnd w:id="7"/>
      <w:r>
        <w:rPr>
          <w:rFonts w:ascii="FreeSerif" w:hAnsi="FreeSerif" w:eastAsia="FreeSerif" w:cs="FreeSerif"/>
          <w:sz w:val="28"/>
          <w:szCs w:val="28"/>
        </w:rPr>
        <w:t xml:space="preserve">6.7.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6.8. Жалоба может содержать ходатайство о приостановлении исполнения обжалуемого решения Отдела.</w:t>
      </w:r>
      <w:bookmarkStart w:id="8" w:name="Par379"/>
      <w:r>
        <w:rPr>
          <w:rFonts w:ascii="FreeSerif" w:hAnsi="FreeSerif" w:eastAsia="FreeSerif" w:cs="FreeSerif"/>
          <w:sz w:val="28"/>
          <w:szCs w:val="28"/>
        </w:rPr>
      </w:r>
      <w:bookmarkEnd w:id="8"/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6.9. Заместителем главы муниципального образования в срок не двух рабочих дней со дня регистрации жалобы принимается решение: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 приостановлении исполнения обжалуемого решения Отдела;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 отказе в приостановлении исполнения обжалуемого решения Отдела.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709" w:firstLine="0"/>
        <w:jc w:val="both"/>
        <w:widowControl/>
        <w:tabs>
          <w:tab w:val="left" w:pos="1843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9" w:name="Par383"/>
      <w:r>
        <w:rPr>
          <w:rFonts w:ascii="FreeSerif" w:hAnsi="FreeSerif" w:eastAsia="FreeSerif" w:cs="FreeSerif"/>
          <w:sz w:val="28"/>
          <w:szCs w:val="28"/>
        </w:rPr>
      </w:r>
      <w:bookmarkEnd w:id="9"/>
      <w:r>
        <w:rPr>
          <w:rFonts w:ascii="FreeSerif" w:hAnsi="FreeSerif" w:eastAsia="FreeSerif" w:cs="FreeSerif"/>
          <w:sz w:val="28"/>
          <w:szCs w:val="28"/>
        </w:rPr>
        <w:t xml:space="preserve">6.10. Жалоба должна содержать: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Отдела, фамилию, имя, отчество (при наличии) должностного лица, решение и (или) действие (бездействие) которых обжалуются;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</w:t>
      </w:r>
      <w:r>
        <w:rPr>
          <w:rFonts w:ascii="FreeSerif" w:hAnsi="FreeSerif" w:eastAsia="FreeSerif" w:cs="FreeSerif"/>
          <w:sz w:val="28"/>
          <w:szCs w:val="28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сведения об обжалуемых решении Отдела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) основания и доводы, на основании которых контролируемое лицо не согласно с решением Отдела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требования контролируемого лица, подавшего жалобу;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10" w:name="Par390"/>
      <w:r>
        <w:rPr>
          <w:rFonts w:ascii="FreeSerif" w:hAnsi="FreeSerif" w:eastAsia="FreeSerif" w:cs="FreeSerif"/>
          <w:sz w:val="28"/>
          <w:szCs w:val="28"/>
        </w:rPr>
      </w:r>
      <w:bookmarkEnd w:id="10"/>
      <w:r>
        <w:rPr>
          <w:rFonts w:ascii="FreeSerif" w:hAnsi="FreeSerif" w:eastAsia="FreeSerif" w:cs="FreeSerif"/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которых подается жалоба, в случае подачи жалобы по основаниям, предусмотренным подпунктами 1-3 пункта 6.1.  настоящего подраздела;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6.11. Жалоба не должна содержать нецензурные либо оскорбительные выражения, угрозы жизни, здоровью и имуществу должностных лиц Отдела либо членов их семей.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6.12.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6.13. Заместителем главы муниципального образования, принимается решение об отказе в рассмотрении жалобы в течение пяти рабочих дней со дня получения жалобы, если: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отзыве жалобы;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имеется решение суда по вопросам, поставленным в жалобе;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ранее, в Администрацию была подана другая жалоба от того же контролируемого лица по тем же основаниям;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Отдела, а также членов их семей;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8) жалоба подана в ненадлежащий орган;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Отдела.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6.14. Отказ в </w:t>
      </w:r>
      <w:r>
        <w:rPr>
          <w:rFonts w:ascii="FreeSerif" w:hAnsi="FreeSerif" w:eastAsia="FreeSerif" w:cs="FreeSerif"/>
          <w:sz w:val="28"/>
          <w:szCs w:val="28"/>
        </w:rPr>
        <w:t xml:space="preserve">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Отдела, действий (бездействия) должностных лиц.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6.15. При рассмотрении жалобы заместитель главы муниципально</w:t>
      </w:r>
      <w:r>
        <w:rPr>
          <w:rFonts w:ascii="FreeSerif" w:hAnsi="FreeSerif" w:eastAsia="FreeSerif" w:cs="FreeSerif"/>
          <w:sz w:val="28"/>
          <w:szCs w:val="28"/>
        </w:rPr>
        <w:t xml:space="preserve">го образования использует подсистему досудебного обжалования контрольной (надзорной) деятельности в соответствии с Правилами ведения подсистемы досудебного обжалования контрольной (надзорной) деятельности, утвержденными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6.16. Жалоба подлежит рассмотрению заместителем главы муниципального образования  в  течение 15 рабочих дней со дня ее регистрации.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6.18. Заместитель главы муниципального образования впра</w:t>
      </w:r>
      <w:r>
        <w:rPr>
          <w:rFonts w:ascii="FreeSerif" w:hAnsi="FreeSerif" w:eastAsia="FreeSerif" w:cs="FreeSerif"/>
          <w:sz w:val="28"/>
          <w:szCs w:val="28"/>
        </w:rPr>
        <w:t xml:space="preserve">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 запроса.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Течение срока рассмотрения жа</w:t>
      </w:r>
      <w:r>
        <w:rPr>
          <w:rFonts w:ascii="FreeSerif" w:hAnsi="FreeSerif" w:eastAsia="FreeSerif" w:cs="FreeSerif"/>
          <w:sz w:val="28"/>
          <w:szCs w:val="28"/>
        </w:rPr>
        <w:t xml:space="preserve">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6.19.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22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6.20. Обязанность доказывания законности и обоснованности принятого решения и (или) совершенного действия (бездействия) возлагается на Отдел.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6.21. По итогам рассмотрения жалобы заместитель главы муниципального образования принимает одно из следующих решений: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оставляет жалобу без удовлетворения;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отменяет решение Отдела полностью или частично;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отменяет решение Отдела полностью и принимает новое решение;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50"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6.22. Решение заместителя главы муниципального образования, содержащее обоснование принятого решения, срок и </w:t>
      </w:r>
      <w:r>
        <w:rPr>
          <w:rFonts w:ascii="FreeSerif" w:hAnsi="FreeSerif" w:eastAsia="FreeSerif" w:cs="FreeSerif"/>
          <w:sz w:val="28"/>
          <w:szCs w:val="28"/>
        </w:rPr>
        <w:t xml:space="preserve">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96"/>
        <w:ind w:left="0"/>
        <w:jc w:val="both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96"/>
        <w:ind w:left="0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6. Ключевые показатели вида контроля и их целевые значения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996"/>
        <w:ind w:left="0"/>
        <w:jc w:val="center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Style w:val="905"/>
          <w:rFonts w:ascii="FreeSerif" w:hAnsi="FreeSerif" w:eastAsia="FreeSerif" w:cs="FreeSerif"/>
          <w:b/>
          <w:sz w:val="28"/>
          <w:szCs w:val="28"/>
        </w:rPr>
        <w:t xml:space="preserve">для муниципального  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</w:rPr>
        <w:t xml:space="preserve">земел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</w:rPr>
        <w:t xml:space="preserve">ьного</w:t>
      </w:r>
      <w:r>
        <w:rPr>
          <w:rStyle w:val="905"/>
          <w:rFonts w:ascii="FreeSerif" w:hAnsi="FreeSerif" w:eastAsia="FreeSerif" w:cs="FreeSerif"/>
          <w:b/>
          <w:color w:val="000000"/>
          <w:sz w:val="28"/>
          <w:szCs w:val="28"/>
        </w:rPr>
        <w:t xml:space="preserve"> контроля</w:t>
      </w:r>
      <w:r>
        <w:rPr>
          <w:rFonts w:ascii="FreeSerif" w:hAnsi="FreeSerif" w:cs="FreeSerif"/>
          <w:color w:val="000000"/>
          <w:sz w:val="28"/>
          <w:szCs w:val="28"/>
        </w:rPr>
      </w:r>
      <w:r>
        <w:rPr>
          <w:rFonts w:ascii="FreeSerif" w:hAnsi="FreeSerif" w:cs="FreeSerif"/>
          <w:color w:val="000000"/>
          <w:sz w:val="28"/>
          <w:szCs w:val="28"/>
        </w:rPr>
      </w:r>
    </w:p>
    <w:p>
      <w:pPr>
        <w:pStyle w:val="996"/>
        <w:ind w:left="0"/>
        <w:jc w:val="both"/>
        <w:widowControl/>
        <w:tabs>
          <w:tab w:val="left" w:pos="1134" w:leader="none"/>
        </w:tabs>
        <w:rPr>
          <w:rFonts w:ascii="FreeSerif" w:hAnsi="FreeSerif" w:cs="FreeSerif"/>
          <w:b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  <w:r>
        <w:rPr>
          <w:rFonts w:ascii="FreeSerif" w:hAnsi="FreeSerif" w:cs="FreeSerif"/>
          <w:b/>
          <w:color w:val="000000"/>
          <w:sz w:val="28"/>
          <w:szCs w:val="28"/>
        </w:rPr>
      </w:r>
    </w:p>
    <w:p>
      <w:pPr>
        <w:pStyle w:val="996"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Ключевые показатели муниципального 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земельного </w:t>
      </w:r>
      <w:r>
        <w:rPr>
          <w:rStyle w:val="905"/>
          <w:rFonts w:ascii="FreeSerif" w:hAnsi="FreeSerif" w:eastAsia="FreeSerif" w:cs="FreeSerif"/>
          <w:color w:val="000000"/>
          <w:sz w:val="28"/>
          <w:szCs w:val="28"/>
        </w:rPr>
        <w:t xml:space="preserve">к</w:t>
      </w:r>
      <w:r>
        <w:rPr>
          <w:rStyle w:val="905"/>
          <w:rFonts w:ascii="FreeSerif" w:hAnsi="FreeSerif" w:eastAsia="FreeSerif" w:cs="FreeSerif"/>
          <w:sz w:val="28"/>
          <w:szCs w:val="28"/>
        </w:rPr>
        <w:t xml:space="preserve">онтроля </w:t>
      </w:r>
      <w:bookmarkStart w:id="11" w:name="_Hlk73956884"/>
      <w:r>
        <w:rPr>
          <w:rStyle w:val="905"/>
          <w:rFonts w:ascii="FreeSerif" w:hAnsi="FreeSerif" w:eastAsia="FreeSerif" w:cs="FreeSerif"/>
          <w:sz w:val="28"/>
          <w:szCs w:val="28"/>
        </w:rPr>
        <w:t xml:space="preserve">и их целевые значения, индикативные показатели</w:t>
      </w:r>
      <w:bookmarkEnd w:id="11"/>
      <w:r>
        <w:rPr>
          <w:rStyle w:val="905"/>
          <w:rFonts w:ascii="FreeSerif" w:hAnsi="FreeSerif" w:eastAsia="FreeSerif" w:cs="FreeSerif"/>
          <w:sz w:val="28"/>
          <w:szCs w:val="28"/>
        </w:rPr>
        <w:t xml:space="preserve"> установлены приложением 5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заместителя главы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начальника отдела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040"/>
        <w:jc w:val="both"/>
        <w:widowControl/>
      </w:pPr>
      <w:r>
        <w:rPr>
          <w:rStyle w:val="905"/>
          <w:rFonts w:ascii="FreeSerif" w:hAnsi="FreeSerif" w:eastAsia="FreeSerif" w:cs="FreeSerif"/>
          <w:sz w:val="28"/>
          <w:szCs w:val="28"/>
        </w:rPr>
        <w:t xml:space="preserve">имущественных отношений                                                                   Р.Г. Тоцкая</w:t>
      </w:r>
      <w:r>
        <w:rPr>
          <w:rStyle w:val="905"/>
          <w:rFonts w:ascii="Times New Roman" w:hAnsi="Times New Roman"/>
          <w:sz w:val="28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Verdana">
    <w:panose1 w:val="020B0606030504020204"/>
  </w:font>
  <w:font w:name="Courier New">
    <w:panose1 w:val="02070409020205020404"/>
  </w:font>
  <w:font w:name="XO Thames">
    <w:panose1 w:val="02000603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</w:pPr>
    <w:r/>
    <w:r/>
  </w:p>
  <w:p>
    <w:pPr>
      <w:pStyle w:val="8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imes New Roman" w:cs="Times New Roman"/>
        <w:color w:val="000000"/>
        <w:sz w:val="24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Default Paragraph Font"/>
    <w:uiPriority w:val="1"/>
    <w:semiHidden/>
    <w:unhideWhenUsed/>
  </w:style>
  <w:style w:type="paragraph" w:styleId="687">
    <w:name w:val="Heading 6"/>
    <w:basedOn w:val="835"/>
    <w:next w:val="83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686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35"/>
    <w:next w:val="83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686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35"/>
    <w:next w:val="83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68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35"/>
    <w:next w:val="83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686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3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Quote"/>
    <w:basedOn w:val="835"/>
    <w:next w:val="835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35"/>
    <w:next w:val="835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Caption Char"/>
    <w:basedOn w:val="967"/>
    <w:link w:val="937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35"/>
    <w:link w:val="897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reference"/>
    <w:basedOn w:val="686"/>
    <w:uiPriority w:val="99"/>
    <w:unhideWhenUsed/>
    <w:rPr>
      <w:vertAlign w:val="superscript"/>
    </w:rPr>
  </w:style>
  <w:style w:type="paragraph" w:styleId="830">
    <w:name w:val="endnote text"/>
    <w:basedOn w:val="835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reference"/>
    <w:basedOn w:val="686"/>
    <w:uiPriority w:val="99"/>
    <w:semiHidden/>
    <w:unhideWhenUsed/>
    <w:rPr>
      <w:vertAlign w:val="superscript"/>
    </w:rPr>
  </w:style>
  <w:style w:type="paragraph" w:styleId="832">
    <w:name w:val="TOC Heading"/>
    <w:uiPriority w:val="39"/>
    <w:unhideWhenUsed/>
  </w:style>
  <w:style w:type="paragraph" w:styleId="833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4" w:default="1">
    <w:name w:val="Normal"/>
    <w:link w:val="835"/>
    <w:uiPriority w:val="0"/>
    <w:qFormat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35" w:default="1">
    <w:name w:val="Normal"/>
    <w:link w:val="834"/>
    <w:rPr>
      <w:rFonts w:ascii="Calibri" w:hAnsi="Calibri"/>
      <w:color w:val="000000"/>
      <w:sz w:val="22"/>
    </w:rPr>
  </w:style>
  <w:style w:type="paragraph" w:styleId="836">
    <w:name w:val="Heading 2 (user)"/>
    <w:basedOn w:val="1040"/>
    <w:next w:val="1040"/>
    <w:link w:val="837"/>
    <w:pPr>
      <w:spacing w:before="120" w:after="120" w:line="276" w:lineRule="auto"/>
      <w:widowControl/>
    </w:pPr>
    <w:rPr>
      <w:rFonts w:ascii="XO Thames" w:hAnsi="XO Thames"/>
      <w:b/>
      <w:color w:val="00a0ff"/>
      <w:sz w:val="26"/>
    </w:rPr>
  </w:style>
  <w:style w:type="character" w:styleId="837">
    <w:name w:val="Heading 2 (user)"/>
    <w:basedOn w:val="1041"/>
    <w:link w:val="836"/>
    <w:rPr>
      <w:rFonts w:ascii="XO Thames" w:hAnsi="XO Thames"/>
      <w:b/>
      <w:color w:val="00a0ff"/>
      <w:sz w:val="26"/>
    </w:rPr>
  </w:style>
  <w:style w:type="paragraph" w:styleId="838">
    <w:name w:val="Heading 1 (user)"/>
    <w:basedOn w:val="1040"/>
    <w:next w:val="1040"/>
    <w:link w:val="839"/>
    <w:pPr>
      <w:spacing w:before="120" w:after="120" w:line="276" w:lineRule="auto"/>
      <w:widowControl/>
    </w:pPr>
    <w:rPr>
      <w:rFonts w:ascii="XO Thames" w:hAnsi="XO Thames"/>
      <w:b/>
      <w:sz w:val="32"/>
    </w:rPr>
  </w:style>
  <w:style w:type="character" w:styleId="839">
    <w:name w:val="Heading 1 (user)"/>
    <w:basedOn w:val="1041"/>
    <w:link w:val="838"/>
    <w:rPr>
      <w:rFonts w:ascii="XO Thames" w:hAnsi="XO Thames"/>
      <w:b/>
      <w:sz w:val="32"/>
    </w:rPr>
  </w:style>
  <w:style w:type="paragraph" w:styleId="840">
    <w:name w:val="toc 2"/>
    <w:next w:val="834"/>
    <w:link w:val="841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841">
    <w:name w:val="toc 2"/>
    <w:link w:val="840"/>
    <w:rPr>
      <w:rFonts w:ascii="XO Thames" w:hAnsi="XO Thames"/>
      <w:sz w:val="28"/>
    </w:rPr>
  </w:style>
  <w:style w:type="paragraph" w:styleId="842">
    <w:name w:val="Contents Heading"/>
    <w:link w:val="843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43">
    <w:name w:val="Contents Heading"/>
    <w:link w:val="842"/>
    <w:rPr>
      <w:rFonts w:ascii="Calibri" w:hAnsi="Calibri"/>
      <w:color w:val="000000"/>
      <w:sz w:val="22"/>
    </w:rPr>
  </w:style>
  <w:style w:type="paragraph" w:styleId="844">
    <w:name w:val="Contents 5 (user)"/>
    <w:basedOn w:val="1040"/>
    <w:next w:val="1040"/>
    <w:link w:val="845"/>
    <w:pPr>
      <w:ind w:left="800"/>
      <w:spacing w:after="200" w:line="276" w:lineRule="auto"/>
      <w:widowControl/>
    </w:pPr>
    <w:rPr>
      <w:rFonts w:ascii="Calibri" w:hAnsi="Calibri"/>
      <w:sz w:val="22"/>
    </w:rPr>
  </w:style>
  <w:style w:type="character" w:styleId="845">
    <w:name w:val="Contents 5 (user)"/>
    <w:basedOn w:val="1041"/>
    <w:link w:val="844"/>
    <w:rPr>
      <w:rFonts w:ascii="Calibri" w:hAnsi="Calibri"/>
      <w:sz w:val="22"/>
    </w:rPr>
  </w:style>
  <w:style w:type="paragraph" w:styleId="846">
    <w:name w:val="Основной текст с отступом 3"/>
    <w:basedOn w:val="1040"/>
    <w:next w:val="1040"/>
    <w:link w:val="847"/>
    <w:pPr>
      <w:ind w:left="1418" w:hanging="1418"/>
      <w:jc w:val="both"/>
      <w:widowControl/>
    </w:pPr>
    <w:rPr>
      <w:rFonts w:ascii="Times New Roman" w:hAnsi="Times New Roman"/>
      <w:sz w:val="28"/>
    </w:rPr>
  </w:style>
  <w:style w:type="character" w:styleId="847">
    <w:name w:val="Основной текст с отступом 3"/>
    <w:basedOn w:val="1041"/>
    <w:link w:val="846"/>
    <w:rPr>
      <w:rFonts w:ascii="Times New Roman" w:hAnsi="Times New Roman"/>
      <w:sz w:val="28"/>
    </w:rPr>
  </w:style>
  <w:style w:type="paragraph" w:styleId="848">
    <w:name w:val="toc 4"/>
    <w:next w:val="834"/>
    <w:link w:val="849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849">
    <w:name w:val="toc 4"/>
    <w:link w:val="848"/>
    <w:rPr>
      <w:rFonts w:ascii="XO Thames" w:hAnsi="XO Thames"/>
      <w:sz w:val="28"/>
    </w:rPr>
  </w:style>
  <w:style w:type="paragraph" w:styleId="850">
    <w:name w:val="Heading 8 (user)"/>
    <w:basedOn w:val="1040"/>
    <w:next w:val="1040"/>
    <w:link w:val="851"/>
    <w:pPr>
      <w:keepLines/>
      <w:keepNext/>
      <w:spacing w:before="320" w:after="200"/>
      <w:widowControl/>
    </w:pPr>
    <w:rPr>
      <w:i/>
      <w:sz w:val="22"/>
    </w:rPr>
  </w:style>
  <w:style w:type="character" w:styleId="851">
    <w:name w:val="Heading 8 (user)"/>
    <w:basedOn w:val="1041"/>
    <w:link w:val="850"/>
    <w:rPr>
      <w:i/>
      <w:sz w:val="22"/>
    </w:rPr>
  </w:style>
  <w:style w:type="paragraph" w:styleId="852">
    <w:name w:val="toc 6"/>
    <w:next w:val="834"/>
    <w:link w:val="853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853">
    <w:name w:val="toc 6"/>
    <w:link w:val="852"/>
    <w:rPr>
      <w:rFonts w:ascii="XO Thames" w:hAnsi="XO Thames"/>
      <w:sz w:val="28"/>
    </w:rPr>
  </w:style>
  <w:style w:type="paragraph" w:styleId="854">
    <w:name w:val="Знак концевой сноски1"/>
    <w:basedOn w:val="886"/>
    <w:next w:val="886"/>
    <w:link w:val="855"/>
    <w:rPr>
      <w:vertAlign w:val="superscript"/>
    </w:rPr>
  </w:style>
  <w:style w:type="character" w:styleId="855">
    <w:name w:val="Знак концевой сноски1"/>
    <w:basedOn w:val="887"/>
    <w:link w:val="854"/>
    <w:rPr>
      <w:vertAlign w:val="superscript"/>
    </w:rPr>
  </w:style>
  <w:style w:type="paragraph" w:styleId="856">
    <w:name w:val="Line numbering"/>
    <w:link w:val="857"/>
  </w:style>
  <w:style w:type="character" w:styleId="857">
    <w:name w:val="Line numbering"/>
    <w:link w:val="856"/>
  </w:style>
  <w:style w:type="paragraph" w:styleId="858">
    <w:name w:val="Contents 3 (user)"/>
    <w:basedOn w:val="1040"/>
    <w:next w:val="1040"/>
    <w:link w:val="859"/>
    <w:pPr>
      <w:ind w:left="400"/>
      <w:spacing w:after="200" w:line="276" w:lineRule="auto"/>
      <w:widowControl/>
    </w:pPr>
    <w:rPr>
      <w:rFonts w:ascii="Calibri" w:hAnsi="Calibri"/>
      <w:sz w:val="22"/>
    </w:rPr>
  </w:style>
  <w:style w:type="character" w:styleId="859">
    <w:name w:val="Contents 3 (user)"/>
    <w:basedOn w:val="1041"/>
    <w:link w:val="858"/>
    <w:rPr>
      <w:rFonts w:ascii="Calibri" w:hAnsi="Calibri"/>
      <w:sz w:val="22"/>
    </w:rPr>
  </w:style>
  <w:style w:type="paragraph" w:styleId="860">
    <w:name w:val="toc 7"/>
    <w:next w:val="834"/>
    <w:link w:val="861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861">
    <w:name w:val="toc 7"/>
    <w:link w:val="860"/>
    <w:rPr>
      <w:rFonts w:ascii="XO Thames" w:hAnsi="XO Thames"/>
      <w:sz w:val="28"/>
    </w:rPr>
  </w:style>
  <w:style w:type="paragraph" w:styleId="862">
    <w:name w:val="Contents 2 (user)"/>
    <w:basedOn w:val="1040"/>
    <w:next w:val="1040"/>
    <w:link w:val="863"/>
    <w:pPr>
      <w:ind w:left="200"/>
      <w:spacing w:after="200" w:line="276" w:lineRule="auto"/>
      <w:widowControl/>
    </w:pPr>
    <w:rPr>
      <w:rFonts w:ascii="Calibri" w:hAnsi="Calibri"/>
      <w:sz w:val="22"/>
    </w:rPr>
  </w:style>
  <w:style w:type="character" w:styleId="863">
    <w:name w:val="Contents 2 (user)"/>
    <w:basedOn w:val="1041"/>
    <w:link w:val="862"/>
    <w:rPr>
      <w:rFonts w:ascii="Calibri" w:hAnsi="Calibri"/>
      <w:sz w:val="22"/>
    </w:rPr>
  </w:style>
  <w:style w:type="paragraph" w:styleId="864">
    <w:name w:val="indent_1"/>
    <w:basedOn w:val="1040"/>
    <w:next w:val="1040"/>
    <w:link w:val="865"/>
    <w:pPr>
      <w:widowControl/>
    </w:pPr>
    <w:rPr>
      <w:rFonts w:ascii="Times New Roman" w:hAnsi="Times New Roman"/>
      <w:sz w:val="24"/>
    </w:rPr>
  </w:style>
  <w:style w:type="character" w:styleId="865">
    <w:name w:val="indent_1"/>
    <w:basedOn w:val="1041"/>
    <w:link w:val="864"/>
    <w:rPr>
      <w:rFonts w:ascii="Times New Roman" w:hAnsi="Times New Roman"/>
      <w:sz w:val="24"/>
    </w:rPr>
  </w:style>
  <w:style w:type="paragraph" w:styleId="866">
    <w:name w:val="Heading 1 Char"/>
    <w:basedOn w:val="886"/>
    <w:next w:val="886"/>
    <w:link w:val="867"/>
    <w:rPr>
      <w:rFonts w:ascii="Arial" w:hAnsi="Arial"/>
      <w:sz w:val="40"/>
    </w:rPr>
  </w:style>
  <w:style w:type="character" w:styleId="867">
    <w:name w:val="Heading 1 Char"/>
    <w:basedOn w:val="887"/>
    <w:link w:val="866"/>
    <w:rPr>
      <w:rFonts w:ascii="Arial" w:hAnsi="Arial"/>
      <w:sz w:val="40"/>
    </w:rPr>
  </w:style>
  <w:style w:type="paragraph" w:styleId="868">
    <w:name w:val="ConsPlusNonformat"/>
    <w:link w:val="869"/>
    <w:rPr>
      <w:rFonts w:ascii="Courier New" w:hAnsi="Courier New"/>
      <w:color w:val="000000"/>
      <w:sz w:val="22"/>
    </w:rPr>
  </w:style>
  <w:style w:type="character" w:styleId="869">
    <w:name w:val="ConsPlusNonformat"/>
    <w:link w:val="868"/>
    <w:rPr>
      <w:rFonts w:ascii="Courier New" w:hAnsi="Courier New"/>
      <w:color w:val="000000"/>
      <w:sz w:val="22"/>
    </w:rPr>
  </w:style>
  <w:style w:type="paragraph" w:styleId="870">
    <w:name w:val="Гипертекстовая ссылка"/>
    <w:basedOn w:val="886"/>
    <w:next w:val="886"/>
    <w:link w:val="871"/>
    <w:rPr>
      <w:color w:val="106bbe"/>
    </w:rPr>
  </w:style>
  <w:style w:type="character" w:styleId="871">
    <w:name w:val="Гипертекстовая ссылка"/>
    <w:basedOn w:val="887"/>
    <w:link w:val="870"/>
    <w:rPr>
      <w:color w:val="106bbe"/>
    </w:rPr>
  </w:style>
  <w:style w:type="paragraph" w:styleId="872">
    <w:name w:val="Contents 8 (user)"/>
    <w:basedOn w:val="1040"/>
    <w:next w:val="1040"/>
    <w:link w:val="873"/>
    <w:pPr>
      <w:ind w:left="1400"/>
      <w:spacing w:after="200" w:line="276" w:lineRule="auto"/>
      <w:widowControl/>
    </w:pPr>
    <w:rPr>
      <w:rFonts w:ascii="Calibri" w:hAnsi="Calibri"/>
      <w:sz w:val="22"/>
    </w:rPr>
  </w:style>
  <w:style w:type="character" w:styleId="873">
    <w:name w:val="Contents 8 (user)"/>
    <w:basedOn w:val="1041"/>
    <w:link w:val="872"/>
    <w:rPr>
      <w:rFonts w:ascii="Calibri" w:hAnsi="Calibri"/>
      <w:sz w:val="22"/>
    </w:rPr>
  </w:style>
  <w:style w:type="paragraph" w:styleId="874">
    <w:name w:val="Текст примечания"/>
    <w:basedOn w:val="1040"/>
    <w:next w:val="1040"/>
    <w:link w:val="875"/>
  </w:style>
  <w:style w:type="character" w:styleId="875">
    <w:name w:val="Текст примечания"/>
    <w:basedOn w:val="1041"/>
    <w:link w:val="874"/>
  </w:style>
  <w:style w:type="paragraph" w:styleId="876">
    <w:name w:val="Знак примечания1"/>
    <w:link w:val="877"/>
    <w:pPr>
      <w:spacing w:after="200" w:line="276" w:lineRule="auto"/>
      <w:widowControl/>
    </w:pPr>
    <w:rPr>
      <w:rFonts w:ascii="Calibri" w:hAnsi="Calibri"/>
      <w:color w:val="000000"/>
      <w:sz w:val="16"/>
    </w:rPr>
  </w:style>
  <w:style w:type="character" w:styleId="877">
    <w:name w:val="Знак примечания1"/>
    <w:link w:val="876"/>
    <w:rPr>
      <w:rFonts w:ascii="Calibri" w:hAnsi="Calibri"/>
      <w:color w:val="000000"/>
      <w:sz w:val="16"/>
    </w:rPr>
  </w:style>
  <w:style w:type="paragraph" w:styleId="878">
    <w:name w:val="Heading 3 Char"/>
    <w:basedOn w:val="886"/>
    <w:next w:val="886"/>
    <w:link w:val="879"/>
    <w:rPr>
      <w:rFonts w:ascii="Arial" w:hAnsi="Arial"/>
      <w:sz w:val="30"/>
    </w:rPr>
  </w:style>
  <w:style w:type="character" w:styleId="879">
    <w:name w:val="Heading 3 Char"/>
    <w:basedOn w:val="887"/>
    <w:link w:val="878"/>
    <w:rPr>
      <w:rFonts w:ascii="Arial" w:hAnsi="Arial"/>
      <w:sz w:val="30"/>
    </w:rPr>
  </w:style>
  <w:style w:type="paragraph" w:styleId="880">
    <w:name w:val="Endnote"/>
    <w:link w:val="881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881">
    <w:name w:val="Endnote"/>
    <w:link w:val="880"/>
    <w:rPr>
      <w:rFonts w:ascii="XO Thames" w:hAnsi="XO Thames"/>
      <w:sz w:val="22"/>
    </w:rPr>
  </w:style>
  <w:style w:type="paragraph" w:styleId="882">
    <w:name w:val="Heading 3"/>
    <w:next w:val="834"/>
    <w:link w:val="883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883">
    <w:name w:val="Heading 3"/>
    <w:link w:val="882"/>
    <w:rPr>
      <w:rFonts w:ascii="XO Thames" w:hAnsi="XO Thames"/>
      <w:b/>
      <w:sz w:val="26"/>
    </w:rPr>
  </w:style>
  <w:style w:type="paragraph" w:styleId="884">
    <w:name w:val="Header (user)"/>
    <w:basedOn w:val="1040"/>
    <w:next w:val="1040"/>
    <w:link w:val="885"/>
    <w:pPr>
      <w:widowControl/>
    </w:pPr>
  </w:style>
  <w:style w:type="character" w:styleId="885">
    <w:name w:val="Header (user)"/>
    <w:basedOn w:val="1041"/>
    <w:link w:val="884"/>
  </w:style>
  <w:style w:type="paragraph" w:styleId="886">
    <w:name w:val="Основной шрифт абзаца2"/>
    <w:link w:val="887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87">
    <w:name w:val="Основной шрифт абзаца2"/>
    <w:link w:val="886"/>
    <w:rPr>
      <w:rFonts w:ascii="Calibri" w:hAnsi="Calibri"/>
      <w:color w:val="000000"/>
      <w:sz w:val="22"/>
    </w:rPr>
  </w:style>
  <w:style w:type="paragraph" w:styleId="888">
    <w:name w:val="Знак Знак Знак Знак"/>
    <w:basedOn w:val="1040"/>
    <w:next w:val="1040"/>
    <w:link w:val="889"/>
    <w:pPr>
      <w:widowControl/>
    </w:pPr>
    <w:rPr>
      <w:rFonts w:ascii="Verdana" w:hAnsi="Verdana"/>
    </w:rPr>
  </w:style>
  <w:style w:type="character" w:styleId="889">
    <w:name w:val="Знак Знак Знак Знак"/>
    <w:basedOn w:val="1041"/>
    <w:link w:val="888"/>
    <w:rPr>
      <w:rFonts w:ascii="Verdana" w:hAnsi="Verdana"/>
    </w:rPr>
  </w:style>
  <w:style w:type="paragraph" w:styleId="890">
    <w:name w:val="Heading 5 Char"/>
    <w:basedOn w:val="886"/>
    <w:next w:val="886"/>
    <w:link w:val="891"/>
    <w:rPr>
      <w:rFonts w:ascii="Arial" w:hAnsi="Arial"/>
      <w:b/>
      <w:sz w:val="24"/>
    </w:rPr>
  </w:style>
  <w:style w:type="character" w:styleId="891">
    <w:name w:val="Heading 5 Char"/>
    <w:basedOn w:val="887"/>
    <w:link w:val="890"/>
    <w:rPr>
      <w:rFonts w:ascii="Arial" w:hAnsi="Arial"/>
      <w:b/>
      <w:sz w:val="24"/>
    </w:rPr>
  </w:style>
  <w:style w:type="paragraph" w:styleId="892">
    <w:name w:val="Footer Char"/>
    <w:basedOn w:val="886"/>
    <w:next w:val="886"/>
    <w:link w:val="893"/>
  </w:style>
  <w:style w:type="character" w:styleId="893">
    <w:name w:val="Footer Char"/>
    <w:basedOn w:val="887"/>
    <w:link w:val="892"/>
  </w:style>
  <w:style w:type="paragraph" w:styleId="894">
    <w:name w:val="toc 10"/>
    <w:next w:val="1040"/>
    <w:link w:val="895"/>
    <w:pPr>
      <w:ind w:left="1800"/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95">
    <w:name w:val="toc 10"/>
    <w:link w:val="894"/>
    <w:rPr>
      <w:rFonts w:ascii="Calibri" w:hAnsi="Calibri"/>
      <w:color w:val="000000"/>
      <w:sz w:val="22"/>
    </w:rPr>
  </w:style>
  <w:style w:type="paragraph" w:styleId="896">
    <w:name w:val="Footnote Text Char"/>
    <w:link w:val="897"/>
    <w:pPr>
      <w:spacing w:after="200" w:line="276" w:lineRule="auto"/>
      <w:widowControl/>
    </w:pPr>
    <w:rPr>
      <w:rFonts w:ascii="Calibri" w:hAnsi="Calibri"/>
      <w:color w:val="000000"/>
      <w:sz w:val="18"/>
    </w:rPr>
  </w:style>
  <w:style w:type="character" w:styleId="897">
    <w:name w:val="Footnote Text Char"/>
    <w:link w:val="896"/>
    <w:rPr>
      <w:rFonts w:ascii="Calibri" w:hAnsi="Calibri"/>
      <w:color w:val="000000"/>
      <w:sz w:val="18"/>
    </w:rPr>
  </w:style>
  <w:style w:type="paragraph" w:styleId="898">
    <w:name w:val="Heading 3 (user)"/>
    <w:basedOn w:val="1040"/>
    <w:next w:val="1040"/>
    <w:link w:val="899"/>
    <w:pPr>
      <w:spacing w:after="200" w:line="276" w:lineRule="auto"/>
      <w:widowControl/>
    </w:pPr>
    <w:rPr>
      <w:rFonts w:ascii="XO Thames" w:hAnsi="XO Thames"/>
      <w:b/>
      <w:i/>
    </w:rPr>
  </w:style>
  <w:style w:type="character" w:styleId="899">
    <w:name w:val="Heading 3 (user)"/>
    <w:basedOn w:val="1041"/>
    <w:link w:val="898"/>
    <w:rPr>
      <w:rFonts w:ascii="XO Thames" w:hAnsi="XO Thames"/>
      <w:b/>
      <w:i/>
    </w:rPr>
  </w:style>
  <w:style w:type="paragraph" w:styleId="900">
    <w:name w:val="Выделенная цитата"/>
    <w:basedOn w:val="1040"/>
    <w:next w:val="1040"/>
    <w:link w:val="901"/>
    <w:pPr>
      <w:ind w:left="720" w:right="720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01">
    <w:name w:val="Выделенная цитата"/>
    <w:basedOn w:val="1041"/>
    <w:link w:val="900"/>
    <w:rPr>
      <w:i/>
    </w:rPr>
  </w:style>
  <w:style w:type="paragraph" w:styleId="902">
    <w:name w:val="Без интервала"/>
    <w:link w:val="903"/>
    <w:rPr>
      <w:rFonts w:ascii="Arial" w:hAnsi="Arial"/>
      <w:color w:val="000000"/>
      <w:sz w:val="20"/>
    </w:rPr>
  </w:style>
  <w:style w:type="character" w:styleId="903">
    <w:name w:val="Без интервала"/>
    <w:link w:val="902"/>
    <w:rPr>
      <w:rFonts w:ascii="Arial" w:hAnsi="Arial"/>
      <w:color w:val="000000"/>
      <w:sz w:val="20"/>
    </w:rPr>
  </w:style>
  <w:style w:type="paragraph" w:styleId="904">
    <w:name w:val="Основной шрифт абзаца"/>
    <w:link w:val="905"/>
  </w:style>
  <w:style w:type="character" w:styleId="905">
    <w:name w:val="Основной шрифт абзаца"/>
    <w:link w:val="904"/>
  </w:style>
  <w:style w:type="paragraph" w:styleId="906">
    <w:name w:val="Heading 9 (user)"/>
    <w:basedOn w:val="1040"/>
    <w:next w:val="1040"/>
    <w:link w:val="907"/>
    <w:pPr>
      <w:keepLines/>
      <w:keepNext/>
      <w:spacing w:before="320" w:after="200"/>
      <w:widowControl/>
    </w:pPr>
    <w:rPr>
      <w:i/>
      <w:sz w:val="21"/>
    </w:rPr>
  </w:style>
  <w:style w:type="character" w:styleId="907">
    <w:name w:val="Heading 9 (user)"/>
    <w:basedOn w:val="1041"/>
    <w:link w:val="906"/>
    <w:rPr>
      <w:i/>
      <w:sz w:val="21"/>
    </w:rPr>
  </w:style>
  <w:style w:type="paragraph" w:styleId="908">
    <w:name w:val="Text body"/>
    <w:basedOn w:val="1040"/>
    <w:next w:val="1040"/>
    <w:link w:val="909"/>
    <w:pPr>
      <w:spacing w:after="120"/>
      <w:widowControl/>
    </w:pPr>
  </w:style>
  <w:style w:type="character" w:styleId="909">
    <w:name w:val="Text body"/>
    <w:basedOn w:val="1041"/>
    <w:link w:val="908"/>
  </w:style>
  <w:style w:type="paragraph" w:styleId="910">
    <w:name w:val="Нижний колонтитул Знак1"/>
    <w:basedOn w:val="904"/>
    <w:next w:val="904"/>
    <w:link w:val="911"/>
  </w:style>
  <w:style w:type="character" w:styleId="911">
    <w:name w:val="Нижний колонтитул Знак1"/>
    <w:basedOn w:val="905"/>
    <w:link w:val="910"/>
  </w:style>
  <w:style w:type="paragraph" w:styleId="912">
    <w:name w:val="empty"/>
    <w:basedOn w:val="1040"/>
    <w:next w:val="1040"/>
    <w:link w:val="913"/>
    <w:pPr>
      <w:widowControl/>
    </w:pPr>
    <w:rPr>
      <w:rFonts w:ascii="Times New Roman" w:hAnsi="Times New Roman"/>
      <w:sz w:val="24"/>
    </w:rPr>
  </w:style>
  <w:style w:type="character" w:styleId="913">
    <w:name w:val="empty"/>
    <w:basedOn w:val="1041"/>
    <w:link w:val="912"/>
    <w:rPr>
      <w:rFonts w:ascii="Times New Roman" w:hAnsi="Times New Roman"/>
      <w:sz w:val="24"/>
    </w:rPr>
  </w:style>
  <w:style w:type="paragraph" w:styleId="914">
    <w:name w:val="Верхний колонтитул"/>
    <w:basedOn w:val="920"/>
    <w:link w:val="915"/>
    <w:pPr>
      <w:widowControl/>
      <w:tabs>
        <w:tab w:val="center" w:pos="4677" w:leader="none"/>
        <w:tab w:val="right" w:pos="9355" w:leader="none"/>
      </w:tabs>
    </w:pPr>
  </w:style>
  <w:style w:type="character" w:styleId="915">
    <w:name w:val="Верхний колонтитул"/>
    <w:basedOn w:val="921"/>
    <w:link w:val="914"/>
  </w:style>
  <w:style w:type="paragraph" w:styleId="916">
    <w:name w:val="Heading 4 Char"/>
    <w:basedOn w:val="886"/>
    <w:next w:val="886"/>
    <w:link w:val="917"/>
    <w:rPr>
      <w:rFonts w:ascii="Arial" w:hAnsi="Arial"/>
      <w:b/>
      <w:sz w:val="26"/>
    </w:rPr>
  </w:style>
  <w:style w:type="character" w:styleId="917">
    <w:name w:val="Heading 4 Char"/>
    <w:basedOn w:val="887"/>
    <w:link w:val="916"/>
    <w:rPr>
      <w:rFonts w:ascii="Arial" w:hAnsi="Arial"/>
      <w:b/>
      <w:sz w:val="26"/>
    </w:rPr>
  </w:style>
  <w:style w:type="paragraph" w:styleId="918">
    <w:name w:val="Endnote Text Char"/>
    <w:link w:val="919"/>
    <w:pPr>
      <w:spacing w:after="200" w:line="276" w:lineRule="auto"/>
      <w:widowControl/>
    </w:pPr>
    <w:rPr>
      <w:rFonts w:ascii="Calibri" w:hAnsi="Calibri"/>
      <w:color w:val="000000"/>
      <w:sz w:val="20"/>
    </w:rPr>
  </w:style>
  <w:style w:type="character" w:styleId="919">
    <w:name w:val="Endnote Text Char"/>
    <w:link w:val="918"/>
    <w:rPr>
      <w:rFonts w:ascii="Calibri" w:hAnsi="Calibri"/>
      <w:color w:val="000000"/>
      <w:sz w:val="20"/>
    </w:rPr>
  </w:style>
  <w:style w:type="paragraph" w:styleId="920">
    <w:name w:val="Обычный"/>
    <w:link w:val="921"/>
  </w:style>
  <w:style w:type="character" w:styleId="921">
    <w:name w:val="Обычный"/>
    <w:link w:val="920"/>
  </w:style>
  <w:style w:type="paragraph" w:styleId="922">
    <w:name w:val="Стандартный HTML"/>
    <w:basedOn w:val="1040"/>
    <w:next w:val="1040"/>
    <w:link w:val="923"/>
    <w:pPr>
      <w:widowControl/>
    </w:pPr>
    <w:rPr>
      <w:rFonts w:ascii="Courier New" w:hAnsi="Courier New"/>
    </w:rPr>
  </w:style>
  <w:style w:type="character" w:styleId="923">
    <w:name w:val="Стандартный HTML"/>
    <w:basedOn w:val="1041"/>
    <w:link w:val="922"/>
    <w:rPr>
      <w:rFonts w:ascii="Courier New" w:hAnsi="Courier New"/>
    </w:rPr>
  </w:style>
  <w:style w:type="paragraph" w:styleId="924">
    <w:name w:val="Подзаголовок"/>
    <w:basedOn w:val="1040"/>
    <w:next w:val="1040"/>
    <w:link w:val="925"/>
    <w:pPr>
      <w:spacing w:after="200" w:line="276" w:lineRule="auto"/>
      <w:widowControl/>
    </w:pPr>
    <w:rPr>
      <w:rFonts w:ascii="XO Thames" w:hAnsi="XO Thames"/>
      <w:i/>
      <w:color w:val="616161"/>
      <w:sz w:val="24"/>
    </w:rPr>
  </w:style>
  <w:style w:type="character" w:styleId="925">
    <w:name w:val="Подзаголовок"/>
    <w:basedOn w:val="1041"/>
    <w:link w:val="924"/>
    <w:rPr>
      <w:rFonts w:ascii="XO Thames" w:hAnsi="XO Thames"/>
      <w:i/>
      <w:color w:val="616161"/>
      <w:sz w:val="24"/>
    </w:rPr>
  </w:style>
  <w:style w:type="paragraph" w:styleId="926">
    <w:name w:val="Heading 7 (user)"/>
    <w:basedOn w:val="1040"/>
    <w:next w:val="1040"/>
    <w:link w:val="927"/>
    <w:pPr>
      <w:keepLines/>
      <w:keepNext/>
      <w:spacing w:before="320" w:after="200"/>
      <w:widowControl/>
    </w:pPr>
    <w:rPr>
      <w:b/>
      <w:i/>
      <w:sz w:val="22"/>
    </w:rPr>
  </w:style>
  <w:style w:type="character" w:styleId="927">
    <w:name w:val="Heading 7 (user)"/>
    <w:basedOn w:val="1041"/>
    <w:link w:val="926"/>
    <w:rPr>
      <w:b/>
      <w:i/>
      <w:sz w:val="22"/>
    </w:rPr>
  </w:style>
  <w:style w:type="paragraph" w:styleId="928">
    <w:name w:val="Верхний колонтитул Знак"/>
    <w:basedOn w:val="904"/>
    <w:next w:val="904"/>
    <w:link w:val="929"/>
  </w:style>
  <w:style w:type="character" w:styleId="929">
    <w:name w:val="Верхний колонтитул Знак"/>
    <w:basedOn w:val="905"/>
    <w:link w:val="928"/>
  </w:style>
  <w:style w:type="paragraph" w:styleId="930">
    <w:name w:val="Heading 2 Char"/>
    <w:basedOn w:val="886"/>
    <w:next w:val="886"/>
    <w:link w:val="931"/>
    <w:rPr>
      <w:rFonts w:ascii="Arial" w:hAnsi="Arial"/>
      <w:sz w:val="34"/>
    </w:rPr>
  </w:style>
  <w:style w:type="character" w:styleId="931">
    <w:name w:val="Heading 2 Char"/>
    <w:basedOn w:val="887"/>
    <w:link w:val="930"/>
    <w:rPr>
      <w:rFonts w:ascii="Arial" w:hAnsi="Arial"/>
      <w:sz w:val="34"/>
    </w:rPr>
  </w:style>
  <w:style w:type="paragraph" w:styleId="932">
    <w:name w:val="Index"/>
    <w:basedOn w:val="834"/>
    <w:next w:val="834"/>
    <w:link w:val="933"/>
  </w:style>
  <w:style w:type="character" w:styleId="933">
    <w:name w:val="Index"/>
    <w:basedOn w:val="835"/>
    <w:link w:val="932"/>
  </w:style>
  <w:style w:type="paragraph" w:styleId="934">
    <w:name w:val="Contents 7 (user)"/>
    <w:basedOn w:val="1040"/>
    <w:next w:val="1040"/>
    <w:link w:val="935"/>
    <w:pPr>
      <w:ind w:left="1200"/>
      <w:spacing w:after="200" w:line="276" w:lineRule="auto"/>
      <w:widowControl/>
    </w:pPr>
    <w:rPr>
      <w:rFonts w:ascii="Calibri" w:hAnsi="Calibri"/>
      <w:sz w:val="22"/>
    </w:rPr>
  </w:style>
  <w:style w:type="character" w:styleId="935">
    <w:name w:val="Contents 7 (user)"/>
    <w:basedOn w:val="1041"/>
    <w:link w:val="934"/>
    <w:rPr>
      <w:rFonts w:ascii="Calibri" w:hAnsi="Calibri"/>
      <w:sz w:val="22"/>
    </w:rPr>
  </w:style>
  <w:style w:type="paragraph" w:styleId="936">
    <w:name w:val="Footer"/>
    <w:basedOn w:val="834"/>
    <w:next w:val="834"/>
    <w:link w:val="937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937">
    <w:name w:val="Footer"/>
    <w:basedOn w:val="835"/>
    <w:link w:val="936"/>
  </w:style>
  <w:style w:type="paragraph" w:styleId="938">
    <w:name w:val="Неразрешенное упоминание1"/>
    <w:link w:val="939"/>
    <w:pPr>
      <w:spacing w:after="200" w:line="276" w:lineRule="auto"/>
      <w:widowControl/>
    </w:pPr>
    <w:rPr>
      <w:rFonts w:ascii="Calibri" w:hAnsi="Calibri"/>
      <w:color w:val="605e5c"/>
      <w:sz w:val="22"/>
      <w:shd w:val="clear" w:color="auto" w:fill="e1dfdd"/>
    </w:rPr>
  </w:style>
  <w:style w:type="character" w:styleId="939">
    <w:name w:val="Неразрешенное упоминание1"/>
    <w:link w:val="938"/>
    <w:rPr>
      <w:rFonts w:ascii="Calibri" w:hAnsi="Calibri"/>
      <w:color w:val="605e5c"/>
      <w:sz w:val="22"/>
      <w:shd w:val="clear" w:color="auto" w:fill="e1dfdd"/>
    </w:rPr>
  </w:style>
  <w:style w:type="paragraph" w:styleId="940">
    <w:name w:val="Endnote (user)"/>
    <w:basedOn w:val="1040"/>
    <w:next w:val="1040"/>
    <w:link w:val="941"/>
    <w:pPr>
      <w:widowControl/>
    </w:pPr>
    <w:rPr>
      <w:rFonts w:ascii="Times New Roman" w:hAnsi="Times New Roman"/>
    </w:rPr>
  </w:style>
  <w:style w:type="character" w:styleId="941">
    <w:name w:val="Endnote (user)"/>
    <w:basedOn w:val="1041"/>
    <w:link w:val="940"/>
    <w:rPr>
      <w:rFonts w:ascii="Times New Roman" w:hAnsi="Times New Roman"/>
    </w:rPr>
  </w:style>
  <w:style w:type="paragraph" w:styleId="942">
    <w:name w:val="toc 3"/>
    <w:next w:val="834"/>
    <w:link w:val="943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943">
    <w:name w:val="toc 3"/>
    <w:link w:val="942"/>
    <w:rPr>
      <w:rFonts w:ascii="XO Thames" w:hAnsi="XO Thames"/>
      <w:sz w:val="28"/>
    </w:rPr>
  </w:style>
  <w:style w:type="paragraph" w:styleId="944">
    <w:name w:val="Нижний колонтитул Знак"/>
    <w:basedOn w:val="904"/>
    <w:next w:val="904"/>
    <w:link w:val="945"/>
  </w:style>
  <w:style w:type="character" w:styleId="945">
    <w:name w:val="Нижний колонтитул Знак"/>
    <w:basedOn w:val="905"/>
    <w:link w:val="944"/>
  </w:style>
  <w:style w:type="paragraph" w:styleId="946">
    <w:name w:val="Нижний колонтитул"/>
    <w:basedOn w:val="920"/>
    <w:link w:val="947"/>
    <w:pPr>
      <w:widowControl/>
      <w:tabs>
        <w:tab w:val="center" w:pos="4677" w:leader="none"/>
        <w:tab w:val="right" w:pos="9355" w:leader="none"/>
      </w:tabs>
    </w:pPr>
  </w:style>
  <w:style w:type="character" w:styleId="947">
    <w:name w:val="Нижний колонтитул"/>
    <w:basedOn w:val="921"/>
    <w:link w:val="946"/>
  </w:style>
  <w:style w:type="paragraph" w:styleId="948">
    <w:name w:val="Знак сноски1"/>
    <w:basedOn w:val="1032"/>
    <w:next w:val="1032"/>
    <w:link w:val="949"/>
    <w:rPr>
      <w:sz w:val="20"/>
      <w:vertAlign w:val="superscript"/>
    </w:rPr>
  </w:style>
  <w:style w:type="character" w:styleId="949">
    <w:name w:val="Знак сноски1"/>
    <w:basedOn w:val="1033"/>
    <w:link w:val="948"/>
    <w:rPr>
      <w:sz w:val="20"/>
      <w:vertAlign w:val="superscript"/>
    </w:rPr>
  </w:style>
  <w:style w:type="paragraph" w:styleId="950">
    <w:name w:val="Список"/>
    <w:basedOn w:val="908"/>
    <w:next w:val="908"/>
    <w:link w:val="951"/>
  </w:style>
  <w:style w:type="character" w:styleId="951">
    <w:name w:val="Список"/>
    <w:basedOn w:val="909"/>
    <w:link w:val="950"/>
  </w:style>
  <w:style w:type="paragraph" w:styleId="952">
    <w:name w:val="Heading 5 (user)"/>
    <w:basedOn w:val="1040"/>
    <w:next w:val="1040"/>
    <w:link w:val="953"/>
    <w:pPr>
      <w:spacing w:before="120" w:after="120" w:line="276" w:lineRule="auto"/>
      <w:widowControl/>
    </w:pPr>
    <w:rPr>
      <w:rFonts w:ascii="XO Thames" w:hAnsi="XO Thames"/>
      <w:b/>
      <w:sz w:val="22"/>
    </w:rPr>
  </w:style>
  <w:style w:type="character" w:styleId="953">
    <w:name w:val="Heading 5 (user)"/>
    <w:basedOn w:val="1041"/>
    <w:link w:val="952"/>
    <w:rPr>
      <w:rFonts w:ascii="XO Thames" w:hAnsi="XO Thames"/>
      <w:b/>
      <w:sz w:val="22"/>
    </w:rPr>
  </w:style>
  <w:style w:type="paragraph" w:styleId="954">
    <w:name w:val="Table Heading"/>
    <w:basedOn w:val="1000"/>
    <w:next w:val="1000"/>
    <w:link w:val="955"/>
    <w:pPr>
      <w:jc w:val="center"/>
      <w:widowControl/>
    </w:pPr>
    <w:rPr>
      <w:b/>
    </w:rPr>
  </w:style>
  <w:style w:type="character" w:styleId="955">
    <w:name w:val="Table Heading"/>
    <w:basedOn w:val="1001"/>
    <w:link w:val="954"/>
    <w:rPr>
      <w:b/>
    </w:rPr>
  </w:style>
  <w:style w:type="paragraph" w:styleId="956">
    <w:name w:val="ConsPlusTitle"/>
    <w:link w:val="957"/>
    <w:rPr>
      <w:rFonts w:ascii="Times New Roman" w:hAnsi="Times New Roman"/>
      <w:b/>
      <w:color w:val="000000"/>
    </w:rPr>
  </w:style>
  <w:style w:type="character" w:styleId="957">
    <w:name w:val="ConsPlusTitle"/>
    <w:link w:val="956"/>
    <w:rPr>
      <w:rFonts w:ascii="Times New Roman" w:hAnsi="Times New Roman"/>
      <w:b/>
      <w:color w:val="000000"/>
    </w:rPr>
  </w:style>
  <w:style w:type="paragraph" w:styleId="958">
    <w:name w:val="Heading 5"/>
    <w:next w:val="834"/>
    <w:link w:val="959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959">
    <w:name w:val="Heading 5"/>
    <w:link w:val="958"/>
    <w:rPr>
      <w:rFonts w:ascii="XO Thames" w:hAnsi="XO Thames"/>
      <w:b/>
      <w:sz w:val="22"/>
    </w:rPr>
  </w:style>
  <w:style w:type="paragraph" w:styleId="960">
    <w:name w:val="Верхний колонтитул Знак1"/>
    <w:basedOn w:val="904"/>
    <w:next w:val="904"/>
    <w:link w:val="961"/>
  </w:style>
  <w:style w:type="character" w:styleId="961">
    <w:name w:val="Верхний колонтитул Знак1"/>
    <w:basedOn w:val="905"/>
    <w:link w:val="960"/>
  </w:style>
  <w:style w:type="paragraph" w:styleId="962">
    <w:name w:val="formattext"/>
    <w:basedOn w:val="1040"/>
    <w:next w:val="1040"/>
    <w:link w:val="963"/>
    <w:pPr>
      <w:widowControl/>
    </w:pPr>
    <w:rPr>
      <w:rFonts w:ascii="Times New Roman" w:hAnsi="Times New Roman"/>
      <w:sz w:val="24"/>
    </w:rPr>
  </w:style>
  <w:style w:type="character" w:styleId="963">
    <w:name w:val="formattext"/>
    <w:basedOn w:val="1041"/>
    <w:link w:val="962"/>
    <w:rPr>
      <w:rFonts w:ascii="Times New Roman" w:hAnsi="Times New Roman"/>
      <w:sz w:val="24"/>
    </w:rPr>
  </w:style>
  <w:style w:type="paragraph" w:styleId="964">
    <w:name w:val="Header"/>
    <w:basedOn w:val="834"/>
    <w:next w:val="834"/>
    <w:link w:val="965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965">
    <w:name w:val="Header"/>
    <w:basedOn w:val="835"/>
    <w:link w:val="964"/>
  </w:style>
  <w:style w:type="paragraph" w:styleId="966">
    <w:name w:val="Caption"/>
    <w:basedOn w:val="834"/>
    <w:next w:val="834"/>
    <w:link w:val="967"/>
    <w:pPr>
      <w:spacing w:before="120" w:after="120"/>
      <w:widowControl/>
    </w:pPr>
    <w:rPr>
      <w:i/>
      <w:sz w:val="24"/>
    </w:rPr>
  </w:style>
  <w:style w:type="character" w:styleId="967">
    <w:name w:val="Caption"/>
    <w:basedOn w:val="835"/>
    <w:link w:val="966"/>
    <w:rPr>
      <w:i/>
      <w:sz w:val="24"/>
    </w:rPr>
  </w:style>
  <w:style w:type="paragraph" w:styleId="968">
    <w:name w:val="Нормальный (OEM)"/>
    <w:basedOn w:val="1040"/>
    <w:next w:val="1040"/>
    <w:link w:val="969"/>
    <w:pPr>
      <w:jc w:val="both"/>
      <w:widowControl/>
    </w:pPr>
    <w:rPr>
      <w:rFonts w:ascii="Courier New" w:hAnsi="Courier New"/>
    </w:rPr>
  </w:style>
  <w:style w:type="character" w:styleId="969">
    <w:name w:val="Нормальный (OEM)"/>
    <w:basedOn w:val="1041"/>
    <w:link w:val="968"/>
    <w:rPr>
      <w:rFonts w:ascii="Courier New" w:hAnsi="Courier New"/>
    </w:rPr>
  </w:style>
  <w:style w:type="paragraph" w:styleId="970">
    <w:name w:val="Heading 1"/>
    <w:next w:val="834"/>
    <w:link w:val="971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971">
    <w:name w:val="Heading 1"/>
    <w:link w:val="970"/>
    <w:rPr>
      <w:rFonts w:ascii="XO Thames" w:hAnsi="XO Thames"/>
      <w:b/>
      <w:sz w:val="32"/>
    </w:rPr>
  </w:style>
  <w:style w:type="paragraph" w:styleId="972">
    <w:name w:val="Тема примечания"/>
    <w:basedOn w:val="874"/>
    <w:next w:val="874"/>
    <w:link w:val="973"/>
    <w:rPr>
      <w:b/>
    </w:rPr>
  </w:style>
  <w:style w:type="character" w:styleId="973">
    <w:name w:val="Тема примечания"/>
    <w:basedOn w:val="875"/>
    <w:link w:val="972"/>
    <w:rPr>
      <w:b/>
    </w:rPr>
  </w:style>
  <w:style w:type="paragraph" w:styleId="974">
    <w:name w:val="ConsPlusCell"/>
    <w:link w:val="975"/>
    <w:pPr>
      <w:widowControl/>
    </w:pPr>
    <w:rPr>
      <w:rFonts w:ascii="Courier New" w:hAnsi="Courier New"/>
      <w:color w:val="000000"/>
      <w:sz w:val="22"/>
    </w:rPr>
  </w:style>
  <w:style w:type="character" w:styleId="975">
    <w:name w:val="ConsPlusCell"/>
    <w:link w:val="974"/>
    <w:rPr>
      <w:rFonts w:ascii="Courier New" w:hAnsi="Courier New"/>
      <w:color w:val="000000"/>
      <w:sz w:val="22"/>
    </w:rPr>
  </w:style>
  <w:style w:type="paragraph" w:styleId="976">
    <w:name w:val="Hyperlink"/>
    <w:link w:val="977"/>
    <w:rPr>
      <w:color w:val="000080"/>
      <w:u w:val="single"/>
    </w:rPr>
  </w:style>
  <w:style w:type="character" w:styleId="977">
    <w:name w:val="Hyperlink"/>
    <w:link w:val="976"/>
    <w:rPr>
      <w:color w:val="000080"/>
      <w:u w:val="single"/>
    </w:rPr>
  </w:style>
  <w:style w:type="paragraph" w:styleId="978">
    <w:name w:val="Footnote"/>
    <w:basedOn w:val="1040"/>
    <w:next w:val="1040"/>
    <w:link w:val="979"/>
    <w:pPr>
      <w:widowControl/>
    </w:pPr>
    <w:rPr>
      <w:rFonts w:ascii="Times New Roman" w:hAnsi="Times New Roman"/>
    </w:rPr>
  </w:style>
  <w:style w:type="character" w:styleId="979">
    <w:name w:val="Footnote"/>
    <w:basedOn w:val="1041"/>
    <w:link w:val="978"/>
    <w:rPr>
      <w:rFonts w:ascii="Times New Roman" w:hAnsi="Times New Roman"/>
    </w:rPr>
  </w:style>
  <w:style w:type="paragraph" w:styleId="980">
    <w:name w:val="Title Char"/>
    <w:basedOn w:val="886"/>
    <w:next w:val="886"/>
    <w:link w:val="981"/>
    <w:rPr>
      <w:sz w:val="48"/>
    </w:rPr>
  </w:style>
  <w:style w:type="character" w:styleId="981">
    <w:name w:val="Title Char"/>
    <w:basedOn w:val="887"/>
    <w:link w:val="980"/>
    <w:rPr>
      <w:sz w:val="48"/>
    </w:rPr>
  </w:style>
  <w:style w:type="paragraph" w:styleId="982">
    <w:name w:val="Subtitle Char"/>
    <w:basedOn w:val="886"/>
    <w:next w:val="886"/>
    <w:link w:val="983"/>
    <w:rPr>
      <w:sz w:val="24"/>
    </w:rPr>
  </w:style>
  <w:style w:type="character" w:styleId="983">
    <w:name w:val="Subtitle Char"/>
    <w:basedOn w:val="887"/>
    <w:link w:val="982"/>
    <w:rPr>
      <w:sz w:val="24"/>
    </w:rPr>
  </w:style>
  <w:style w:type="paragraph" w:styleId="984">
    <w:name w:val="toc 1"/>
    <w:next w:val="834"/>
    <w:link w:val="985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985">
    <w:name w:val="toc 1"/>
    <w:link w:val="984"/>
    <w:rPr>
      <w:rFonts w:ascii="XO Thames" w:hAnsi="XO Thames"/>
      <w:b/>
      <w:sz w:val="28"/>
    </w:rPr>
  </w:style>
  <w:style w:type="paragraph" w:styleId="986">
    <w:name w:val="Header and Footer"/>
    <w:link w:val="987"/>
    <w:pPr>
      <w:spacing w:after="200" w:line="360" w:lineRule="auto"/>
      <w:widowControl/>
    </w:pPr>
    <w:rPr>
      <w:rFonts w:ascii="XO Thames" w:hAnsi="XO Thames"/>
      <w:color w:val="000000"/>
      <w:sz w:val="22"/>
    </w:rPr>
  </w:style>
  <w:style w:type="character" w:styleId="987">
    <w:name w:val="Header and Footer"/>
    <w:link w:val="986"/>
    <w:rPr>
      <w:rFonts w:ascii="XO Thames" w:hAnsi="XO Thames"/>
      <w:color w:val="000000"/>
      <w:sz w:val="22"/>
    </w:rPr>
  </w:style>
  <w:style w:type="paragraph" w:styleId="988">
    <w:name w:val="Heading 6 (user)"/>
    <w:basedOn w:val="1040"/>
    <w:next w:val="1040"/>
    <w:link w:val="989"/>
    <w:pPr>
      <w:keepLines/>
      <w:keepNext/>
      <w:spacing w:before="320" w:after="200"/>
      <w:widowControl/>
    </w:pPr>
    <w:rPr>
      <w:b/>
      <w:sz w:val="22"/>
    </w:rPr>
  </w:style>
  <w:style w:type="character" w:styleId="989">
    <w:name w:val="Heading 6 (user)"/>
    <w:basedOn w:val="1041"/>
    <w:link w:val="988"/>
    <w:rPr>
      <w:b/>
      <w:sz w:val="22"/>
    </w:rPr>
  </w:style>
  <w:style w:type="paragraph" w:styleId="990">
    <w:name w:val="Heading"/>
    <w:basedOn w:val="1040"/>
    <w:next w:val="1040"/>
    <w:link w:val="991"/>
    <w:pPr>
      <w:spacing w:after="200" w:line="276" w:lineRule="auto"/>
      <w:widowControl/>
    </w:pPr>
    <w:rPr>
      <w:rFonts w:ascii="XO Thames" w:hAnsi="XO Thames"/>
      <w:b/>
      <w:sz w:val="52"/>
    </w:rPr>
  </w:style>
  <w:style w:type="character" w:styleId="991">
    <w:name w:val="Heading"/>
    <w:basedOn w:val="1041"/>
    <w:link w:val="990"/>
    <w:rPr>
      <w:rFonts w:ascii="XO Thames" w:hAnsi="XO Thames"/>
      <w:b/>
      <w:sz w:val="52"/>
    </w:rPr>
  </w:style>
  <w:style w:type="paragraph" w:styleId="992">
    <w:name w:val="Footer (user)"/>
    <w:basedOn w:val="1040"/>
    <w:next w:val="1040"/>
    <w:link w:val="993"/>
    <w:pPr>
      <w:widowControl/>
    </w:pPr>
  </w:style>
  <w:style w:type="character" w:styleId="993">
    <w:name w:val="Footer (user)"/>
    <w:basedOn w:val="1041"/>
    <w:link w:val="992"/>
  </w:style>
  <w:style w:type="paragraph" w:styleId="994">
    <w:name w:val="toc 9"/>
    <w:next w:val="834"/>
    <w:link w:val="995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995">
    <w:name w:val="toc 9"/>
    <w:link w:val="994"/>
    <w:rPr>
      <w:rFonts w:ascii="XO Thames" w:hAnsi="XO Thames"/>
      <w:sz w:val="28"/>
    </w:rPr>
  </w:style>
  <w:style w:type="paragraph" w:styleId="996">
    <w:name w:val="Абзац списка"/>
    <w:basedOn w:val="1040"/>
    <w:next w:val="1040"/>
    <w:link w:val="997"/>
    <w:pPr>
      <w:ind w:left="720"/>
      <w:widowControl/>
    </w:pPr>
  </w:style>
  <w:style w:type="character" w:styleId="997">
    <w:name w:val="Абзац списка"/>
    <w:basedOn w:val="1041"/>
    <w:link w:val="996"/>
  </w:style>
  <w:style w:type="paragraph" w:styleId="998">
    <w:name w:val="Гиперссылка1"/>
    <w:basedOn w:val="1032"/>
    <w:next w:val="1032"/>
    <w:link w:val="999"/>
    <w:rPr>
      <w:color w:val="0000ff"/>
      <w:sz w:val="20"/>
      <w:u w:val="single"/>
    </w:rPr>
  </w:style>
  <w:style w:type="character" w:styleId="999">
    <w:name w:val="Гиперссылка1"/>
    <w:basedOn w:val="1033"/>
    <w:link w:val="998"/>
    <w:rPr>
      <w:color w:val="0000ff"/>
      <w:sz w:val="20"/>
      <w:u w:val="single"/>
    </w:rPr>
  </w:style>
  <w:style w:type="paragraph" w:styleId="1000">
    <w:name w:val="Table Contents"/>
    <w:basedOn w:val="834"/>
    <w:next w:val="834"/>
    <w:link w:val="1001"/>
  </w:style>
  <w:style w:type="character" w:styleId="1001">
    <w:name w:val="Table Contents"/>
    <w:basedOn w:val="835"/>
    <w:link w:val="1000"/>
  </w:style>
  <w:style w:type="paragraph" w:styleId="1002">
    <w:name w:val="Contents 1 (user)"/>
    <w:basedOn w:val="1040"/>
    <w:next w:val="1040"/>
    <w:link w:val="1003"/>
    <w:pPr>
      <w:spacing w:after="200" w:line="276" w:lineRule="auto"/>
      <w:widowControl/>
    </w:pPr>
    <w:rPr>
      <w:rFonts w:ascii="XO Thames" w:hAnsi="XO Thames"/>
      <w:b/>
    </w:rPr>
  </w:style>
  <w:style w:type="character" w:styleId="1003">
    <w:name w:val="Contents 1 (user)"/>
    <w:basedOn w:val="1041"/>
    <w:link w:val="1002"/>
    <w:rPr>
      <w:rFonts w:ascii="XO Thames" w:hAnsi="XO Thames"/>
      <w:b/>
    </w:rPr>
  </w:style>
  <w:style w:type="paragraph" w:styleId="1004">
    <w:name w:val="s_1"/>
    <w:basedOn w:val="1040"/>
    <w:next w:val="1040"/>
    <w:link w:val="1005"/>
    <w:pPr>
      <w:widowControl/>
    </w:pPr>
    <w:rPr>
      <w:rFonts w:ascii="Times New Roman" w:hAnsi="Times New Roman"/>
      <w:sz w:val="24"/>
    </w:rPr>
  </w:style>
  <w:style w:type="character" w:styleId="1005">
    <w:name w:val="s_1"/>
    <w:basedOn w:val="1041"/>
    <w:link w:val="1004"/>
    <w:rPr>
      <w:rFonts w:ascii="Times New Roman" w:hAnsi="Times New Roman"/>
      <w:sz w:val="24"/>
    </w:rPr>
  </w:style>
  <w:style w:type="paragraph" w:styleId="1006">
    <w:name w:val="Contents 4 (user)"/>
    <w:basedOn w:val="1040"/>
    <w:next w:val="1040"/>
    <w:link w:val="1007"/>
    <w:pPr>
      <w:ind w:left="600"/>
      <w:spacing w:after="200" w:line="276" w:lineRule="auto"/>
      <w:widowControl/>
    </w:pPr>
    <w:rPr>
      <w:rFonts w:ascii="Calibri" w:hAnsi="Calibri"/>
      <w:sz w:val="22"/>
    </w:rPr>
  </w:style>
  <w:style w:type="character" w:styleId="1007">
    <w:name w:val="Contents 4 (user)"/>
    <w:basedOn w:val="1041"/>
    <w:link w:val="1006"/>
    <w:rPr>
      <w:rFonts w:ascii="Calibri" w:hAnsi="Calibri"/>
      <w:sz w:val="22"/>
    </w:rPr>
  </w:style>
  <w:style w:type="paragraph" w:styleId="1008">
    <w:name w:val="toc 8"/>
    <w:next w:val="834"/>
    <w:link w:val="1009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1009">
    <w:name w:val="toc 8"/>
    <w:link w:val="1008"/>
    <w:rPr>
      <w:rFonts w:ascii="XO Thames" w:hAnsi="XO Thames"/>
      <w:sz w:val="28"/>
    </w:rPr>
  </w:style>
  <w:style w:type="paragraph" w:styleId="1010">
    <w:name w:val="Heading 4 (user)"/>
    <w:basedOn w:val="1040"/>
    <w:next w:val="1040"/>
    <w:link w:val="1011"/>
    <w:pPr>
      <w:spacing w:before="120" w:after="120" w:line="276" w:lineRule="auto"/>
      <w:widowControl/>
    </w:pPr>
    <w:rPr>
      <w:rFonts w:ascii="XO Thames" w:hAnsi="XO Thames"/>
      <w:b/>
      <w:color w:val="595959"/>
      <w:sz w:val="26"/>
    </w:rPr>
  </w:style>
  <w:style w:type="character" w:styleId="1011">
    <w:name w:val="Heading 4 (user)"/>
    <w:basedOn w:val="1041"/>
    <w:link w:val="1010"/>
    <w:rPr>
      <w:rFonts w:ascii="XO Thames" w:hAnsi="XO Thames"/>
      <w:b/>
      <w:color w:val="595959"/>
      <w:sz w:val="26"/>
    </w:rPr>
  </w:style>
  <w:style w:type="paragraph" w:styleId="1012">
    <w:name w:val="Цитата 2"/>
    <w:basedOn w:val="1040"/>
    <w:next w:val="1040"/>
    <w:link w:val="1013"/>
    <w:pPr>
      <w:ind w:left="720" w:right="720"/>
      <w:widowControl/>
    </w:pPr>
    <w:rPr>
      <w:i/>
    </w:rPr>
  </w:style>
  <w:style w:type="character" w:styleId="1013">
    <w:name w:val="Цитата 2"/>
    <w:basedOn w:val="1041"/>
    <w:link w:val="1012"/>
    <w:rPr>
      <w:i/>
    </w:rPr>
  </w:style>
  <w:style w:type="paragraph" w:styleId="1014">
    <w:name w:val="Обычный1"/>
    <w:link w:val="1015"/>
    <w:pPr>
      <w:spacing w:after="200" w:line="276" w:lineRule="auto"/>
      <w:widowControl/>
    </w:pPr>
    <w:rPr>
      <w:rFonts w:ascii="Arial" w:hAnsi="Arial"/>
      <w:color w:val="000000"/>
      <w:sz w:val="20"/>
    </w:rPr>
  </w:style>
  <w:style w:type="character" w:styleId="1015">
    <w:name w:val="Обычный1"/>
    <w:link w:val="1014"/>
    <w:rPr>
      <w:rFonts w:ascii="Arial" w:hAnsi="Arial"/>
      <w:color w:val="000000"/>
      <w:sz w:val="20"/>
    </w:rPr>
  </w:style>
  <w:style w:type="paragraph" w:styleId="1016">
    <w:name w:val="s_3"/>
    <w:basedOn w:val="1040"/>
    <w:next w:val="1040"/>
    <w:link w:val="1017"/>
    <w:pPr>
      <w:widowControl/>
    </w:pPr>
    <w:rPr>
      <w:rFonts w:ascii="Times New Roman" w:hAnsi="Times New Roman"/>
      <w:sz w:val="24"/>
    </w:rPr>
  </w:style>
  <w:style w:type="character" w:styleId="1017">
    <w:name w:val="s_3"/>
    <w:basedOn w:val="1041"/>
    <w:link w:val="1016"/>
    <w:rPr>
      <w:rFonts w:ascii="Times New Roman" w:hAnsi="Times New Roman"/>
      <w:sz w:val="24"/>
    </w:rPr>
  </w:style>
  <w:style w:type="paragraph" w:styleId="1018">
    <w:name w:val="toc 5"/>
    <w:next w:val="834"/>
    <w:link w:val="1019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1019">
    <w:name w:val="toc 5"/>
    <w:link w:val="1018"/>
    <w:rPr>
      <w:rFonts w:ascii="XO Thames" w:hAnsi="XO Thames"/>
      <w:sz w:val="28"/>
    </w:rPr>
  </w:style>
  <w:style w:type="paragraph" w:styleId="1020">
    <w:name w:val="Contents 6 (user)"/>
    <w:basedOn w:val="1040"/>
    <w:next w:val="1040"/>
    <w:link w:val="1021"/>
    <w:pPr>
      <w:ind w:left="1000"/>
      <w:spacing w:after="200" w:line="276" w:lineRule="auto"/>
      <w:widowControl/>
    </w:pPr>
    <w:rPr>
      <w:rFonts w:ascii="Calibri" w:hAnsi="Calibri"/>
      <w:sz w:val="22"/>
    </w:rPr>
  </w:style>
  <w:style w:type="character" w:styleId="1021">
    <w:name w:val="Contents 6 (user)"/>
    <w:basedOn w:val="1041"/>
    <w:link w:val="1020"/>
    <w:rPr>
      <w:rFonts w:ascii="Calibri" w:hAnsi="Calibri"/>
      <w:sz w:val="22"/>
    </w:rPr>
  </w:style>
  <w:style w:type="paragraph" w:styleId="1022">
    <w:name w:val="s_91"/>
    <w:basedOn w:val="1040"/>
    <w:next w:val="1040"/>
    <w:link w:val="1023"/>
    <w:pPr>
      <w:widowControl/>
    </w:pPr>
    <w:rPr>
      <w:rFonts w:ascii="Times New Roman" w:hAnsi="Times New Roman"/>
      <w:sz w:val="24"/>
    </w:rPr>
  </w:style>
  <w:style w:type="character" w:styleId="1023">
    <w:name w:val="s_91"/>
    <w:basedOn w:val="1041"/>
    <w:link w:val="1022"/>
    <w:rPr>
      <w:rFonts w:ascii="Times New Roman" w:hAnsi="Times New Roman"/>
      <w:sz w:val="24"/>
    </w:rPr>
  </w:style>
  <w:style w:type="paragraph" w:styleId="1024">
    <w:name w:val="Contents 9 (user)"/>
    <w:basedOn w:val="1040"/>
    <w:next w:val="1040"/>
    <w:link w:val="1025"/>
    <w:pPr>
      <w:ind w:left="1600"/>
      <w:spacing w:after="200" w:line="276" w:lineRule="auto"/>
      <w:widowControl/>
    </w:pPr>
    <w:rPr>
      <w:rFonts w:ascii="Calibri" w:hAnsi="Calibri"/>
      <w:sz w:val="22"/>
    </w:rPr>
  </w:style>
  <w:style w:type="character" w:styleId="1025">
    <w:name w:val="Contents 9 (user)"/>
    <w:basedOn w:val="1041"/>
    <w:link w:val="1024"/>
    <w:rPr>
      <w:rFonts w:ascii="Calibri" w:hAnsi="Calibri"/>
      <w:sz w:val="22"/>
    </w:rPr>
  </w:style>
  <w:style w:type="paragraph" w:styleId="1026">
    <w:name w:val="Обычный (веб)"/>
    <w:basedOn w:val="1040"/>
    <w:next w:val="1040"/>
    <w:link w:val="1027"/>
    <w:rPr>
      <w:rFonts w:ascii="Times New Roman" w:hAnsi="Times New Roman"/>
      <w:sz w:val="24"/>
    </w:rPr>
  </w:style>
  <w:style w:type="character" w:styleId="1027">
    <w:name w:val="Обычный (веб)"/>
    <w:basedOn w:val="1041"/>
    <w:link w:val="1026"/>
    <w:rPr>
      <w:rFonts w:ascii="Times New Roman" w:hAnsi="Times New Roman"/>
      <w:sz w:val="24"/>
    </w:rPr>
  </w:style>
  <w:style w:type="paragraph" w:styleId="1028">
    <w:name w:val="s_10"/>
    <w:basedOn w:val="886"/>
    <w:next w:val="886"/>
    <w:link w:val="1029"/>
  </w:style>
  <w:style w:type="character" w:styleId="1029">
    <w:name w:val="s_10"/>
    <w:basedOn w:val="887"/>
    <w:link w:val="1028"/>
  </w:style>
  <w:style w:type="paragraph" w:styleId="1030">
    <w:name w:val="Subtitle"/>
    <w:next w:val="834"/>
    <w:link w:val="1031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1031">
    <w:name w:val="Subtitle"/>
    <w:link w:val="1030"/>
    <w:rPr>
      <w:rFonts w:ascii="XO Thames" w:hAnsi="XO Thames"/>
      <w:i/>
      <w:sz w:val="24"/>
    </w:rPr>
  </w:style>
  <w:style w:type="paragraph" w:styleId="1032">
    <w:name w:val="Основной шрифт абзаца1"/>
    <w:link w:val="1033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1033">
    <w:name w:val="Основной шрифт абзаца1"/>
    <w:link w:val="1032"/>
    <w:rPr>
      <w:rFonts w:ascii="Calibri" w:hAnsi="Calibri"/>
      <w:color w:val="000000"/>
      <w:sz w:val="22"/>
    </w:rPr>
  </w:style>
  <w:style w:type="paragraph" w:styleId="1034">
    <w:name w:val="Footnote (user)"/>
    <w:basedOn w:val="1040"/>
    <w:next w:val="1040"/>
    <w:link w:val="1035"/>
  </w:style>
  <w:style w:type="character" w:styleId="1035">
    <w:name w:val="Footnote (user)"/>
    <w:basedOn w:val="1041"/>
    <w:link w:val="1034"/>
  </w:style>
  <w:style w:type="paragraph" w:styleId="1036">
    <w:name w:val="Caption (user)"/>
    <w:basedOn w:val="1040"/>
    <w:next w:val="1040"/>
    <w:link w:val="1037"/>
    <w:pPr>
      <w:spacing w:line="276" w:lineRule="auto"/>
      <w:widowControl/>
    </w:pPr>
    <w:rPr>
      <w:b/>
      <w:color w:val="4f81bd"/>
      <w:sz w:val="18"/>
    </w:rPr>
  </w:style>
  <w:style w:type="character" w:styleId="1037">
    <w:name w:val="Caption (user)"/>
    <w:basedOn w:val="1041"/>
    <w:link w:val="1036"/>
    <w:rPr>
      <w:b/>
      <w:color w:val="4f81bd"/>
      <w:sz w:val="18"/>
    </w:rPr>
  </w:style>
  <w:style w:type="paragraph" w:styleId="1038">
    <w:name w:val="Title"/>
    <w:next w:val="834"/>
    <w:link w:val="1039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1039">
    <w:name w:val="Title"/>
    <w:link w:val="1038"/>
    <w:rPr>
      <w:rFonts w:ascii="XO Thames" w:hAnsi="XO Thames"/>
      <w:b/>
      <w:caps/>
      <w:sz w:val="40"/>
    </w:rPr>
  </w:style>
  <w:style w:type="paragraph" w:styleId="1040">
    <w:name w:val="Standard (user)"/>
    <w:link w:val="1041"/>
    <w:rPr>
      <w:rFonts w:ascii="Arial" w:hAnsi="Arial"/>
      <w:color w:val="000000"/>
      <w:sz w:val="20"/>
    </w:rPr>
  </w:style>
  <w:style w:type="character" w:styleId="1041">
    <w:name w:val="Standard (user)"/>
    <w:link w:val="1040"/>
    <w:rPr>
      <w:rFonts w:ascii="Arial" w:hAnsi="Arial"/>
      <w:color w:val="000000"/>
      <w:sz w:val="20"/>
    </w:rPr>
  </w:style>
  <w:style w:type="paragraph" w:styleId="1042">
    <w:name w:val="Текст выноски"/>
    <w:basedOn w:val="1040"/>
    <w:next w:val="1040"/>
    <w:link w:val="1043"/>
    <w:rPr>
      <w:rFonts w:ascii="Tahoma" w:hAnsi="Tahoma"/>
      <w:sz w:val="16"/>
    </w:rPr>
  </w:style>
  <w:style w:type="character" w:styleId="1043">
    <w:name w:val="Текст выноски"/>
    <w:basedOn w:val="1041"/>
    <w:link w:val="1042"/>
    <w:rPr>
      <w:rFonts w:ascii="Tahoma" w:hAnsi="Tahoma"/>
      <w:sz w:val="16"/>
    </w:rPr>
  </w:style>
  <w:style w:type="paragraph" w:styleId="1044">
    <w:name w:val="Heading 4"/>
    <w:next w:val="834"/>
    <w:link w:val="1045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1045">
    <w:name w:val="Heading 4"/>
    <w:link w:val="1044"/>
    <w:rPr>
      <w:rFonts w:ascii="XO Thames" w:hAnsi="XO Thames"/>
      <w:b/>
      <w:sz w:val="24"/>
    </w:rPr>
  </w:style>
  <w:style w:type="paragraph" w:styleId="1046">
    <w:name w:val="FR1"/>
    <w:link w:val="1047"/>
    <w:pPr>
      <w:jc w:val="right"/>
      <w:spacing w:before="140"/>
      <w:widowControl/>
    </w:pPr>
    <w:rPr>
      <w:rFonts w:ascii="Times New Roman" w:hAnsi="Times New Roman"/>
      <w:b/>
      <w:color w:val="000000"/>
      <w:sz w:val="36"/>
    </w:rPr>
  </w:style>
  <w:style w:type="character" w:styleId="1047">
    <w:name w:val="FR1"/>
    <w:link w:val="1046"/>
    <w:rPr>
      <w:rFonts w:ascii="Times New Roman" w:hAnsi="Times New Roman"/>
      <w:b/>
      <w:color w:val="000000"/>
      <w:sz w:val="36"/>
    </w:rPr>
  </w:style>
  <w:style w:type="paragraph" w:styleId="1048">
    <w:name w:val="Перечень рисунков"/>
    <w:basedOn w:val="1040"/>
    <w:next w:val="1040"/>
    <w:link w:val="1049"/>
    <w:pPr>
      <w:widowControl/>
    </w:pPr>
  </w:style>
  <w:style w:type="character" w:styleId="1049">
    <w:name w:val="Перечень рисунков"/>
    <w:basedOn w:val="1041"/>
    <w:link w:val="1048"/>
  </w:style>
  <w:style w:type="paragraph" w:styleId="1050">
    <w:name w:val="ConsPlusNormal"/>
    <w:link w:val="1051"/>
    <w:pPr>
      <w:ind w:firstLine="720"/>
      <w:widowControl/>
    </w:pPr>
    <w:rPr>
      <w:rFonts w:ascii="Times New Roman" w:hAnsi="Times New Roman"/>
      <w:color w:val="000000"/>
    </w:rPr>
  </w:style>
  <w:style w:type="character" w:styleId="1051">
    <w:name w:val="ConsPlusNormal"/>
    <w:link w:val="1050"/>
    <w:rPr>
      <w:rFonts w:ascii="Times New Roman" w:hAnsi="Times New Roman"/>
      <w:color w:val="000000"/>
    </w:rPr>
  </w:style>
  <w:style w:type="paragraph" w:styleId="1052">
    <w:name w:val="Heading 2"/>
    <w:next w:val="834"/>
    <w:link w:val="1053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1053">
    <w:name w:val="Heading 2"/>
    <w:link w:val="1052"/>
    <w:rPr>
      <w:rFonts w:ascii="XO Thames" w:hAnsi="XO Thames"/>
      <w:b/>
      <w:sz w:val="28"/>
    </w:rPr>
  </w:style>
  <w:style w:type="paragraph" w:styleId="1054">
    <w:name w:val="Header Char"/>
    <w:basedOn w:val="886"/>
    <w:next w:val="886"/>
    <w:link w:val="1055"/>
  </w:style>
  <w:style w:type="character" w:styleId="1055">
    <w:name w:val="Header Char"/>
    <w:basedOn w:val="887"/>
    <w:link w:val="1054"/>
  </w:style>
  <w:style w:type="numbering" w:styleId="1056" w:default="1">
    <w:name w:val="No List"/>
    <w:uiPriority w:val="99"/>
    <w:semiHidden/>
    <w:unhideWhenUsed/>
  </w:style>
  <w:style w:type="table" w:styleId="10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2025-04-14T12:46:29Z</dcterms:created>
  <dcterms:modified xsi:type="dcterms:W3CDTF">2025-05-11T08:04:39Z</dcterms:modified>
</cp:coreProperties>
</file>