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spacing w:line="240" w:lineRule="atLeast"/>
        <w:widowControl/>
        <w:tabs>
          <w:tab w:val="left" w:pos="0" w:leader="none"/>
        </w:tabs>
      </w:pPr>
      <w:r>
        <w:t xml:space="preserve">                                                                                 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/>
    </w:p>
    <w:p>
      <w:pPr>
        <w:pStyle w:val="627"/>
        <w:jc w:val="center"/>
        <w:spacing w:line="240" w:lineRule="atLeast"/>
        <w:widowControl/>
        <w:tabs>
          <w:tab w:val="left" w:pos="3240" w:leader="none"/>
        </w:tabs>
      </w:pPr>
      <w:r/>
      <w:r/>
    </w:p>
    <w:p>
      <w:pPr>
        <w:pStyle w:val="627"/>
        <w:jc w:val="center"/>
        <w:spacing w:line="240" w:lineRule="atLeast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</w:p>
    <w:p>
      <w:pPr>
        <w:pStyle w:val="627"/>
        <w:jc w:val="center"/>
        <w:spacing w:line="240" w:lineRule="atLeast"/>
        <w:widowControl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27"/>
        <w:jc w:val="center"/>
        <w:spacing w:line="240" w:lineRule="atLeast"/>
        <w:widowControl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/>
    </w:p>
    <w:p>
      <w:pPr>
        <w:pStyle w:val="627"/>
        <w:jc w:val="center"/>
        <w:spacing w:line="240" w:lineRule="atLeast"/>
        <w:widowControl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27"/>
        <w:jc w:val="both"/>
        <w:widowControl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>
        <w:rPr>
          <w:sz w:val="28"/>
          <w:szCs w:val="28"/>
          <w:u w:val="single"/>
        </w:rPr>
        <w:t xml:space="preserve">08.06.2023</w:t>
      </w:r>
      <w:r>
        <w:rPr>
          <w:sz w:val="28"/>
          <w:szCs w:val="28"/>
        </w:rPr>
        <w:tab/>
        <w:tab/>
        <w:tab/>
        <w:tab/>
        <w:tab/>
        <w:t xml:space="preserve">                       № </w:t>
      </w:r>
      <w:r>
        <w:rPr>
          <w:sz w:val="28"/>
          <w:szCs w:val="28"/>
          <w:u w:val="single"/>
        </w:rPr>
        <w:t xml:space="preserve">573</w:t>
      </w:r>
      <w:r/>
    </w:p>
    <w:p>
      <w:pPr>
        <w:pStyle w:val="627"/>
        <w:jc w:val="both"/>
        <w:widowControl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pStyle w:val="627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</w:r>
      <w:r/>
    </w:p>
    <w:p>
      <w:pPr>
        <w:pStyle w:val="629"/>
        <w:jc w:val="center"/>
        <w:spacing w:before="0"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303133"/>
          <w:sz w:val="28"/>
          <w:szCs w:val="28"/>
        </w:rPr>
        <w:t xml:space="preserve">31</w:t>
      </w:r>
      <w:r>
        <w:rPr>
          <w:rFonts w:ascii="Times New Roman" w:hAnsi="Times New Roman"/>
          <w:color w:val="303133"/>
          <w:sz w:val="28"/>
          <w:szCs w:val="28"/>
        </w:rPr>
        <w:t xml:space="preserve"> мая </w:t>
      </w:r>
      <w:r>
        <w:rPr>
          <w:rFonts w:ascii="Times New Roman" w:hAnsi="Times New Roman"/>
          <w:color w:val="303133"/>
          <w:sz w:val="28"/>
          <w:szCs w:val="28"/>
        </w:rPr>
        <w:t xml:space="preserve">2022 г. </w:t>
      </w:r>
      <w:r>
        <w:rPr>
          <w:rFonts w:ascii="Times New Roman" w:hAnsi="Times New Roman"/>
          <w:color w:val="303133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303133"/>
          <w:sz w:val="28"/>
          <w:szCs w:val="28"/>
        </w:rPr>
        <w:t xml:space="preserve">№ 527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center"/>
        <w:spacing w:before="0"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район от 24 января 2020 г.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center"/>
        <w:spacing w:before="0"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26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«Об утверждении комплексной схемы организации дорожного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center"/>
        <w:spacing w:before="0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 движения Ленинградского района Краснодарского края»</w:t>
      </w:r>
      <w:r/>
    </w:p>
    <w:p>
      <w:pPr>
        <w:pStyle w:val="627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7"/>
        <w:ind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 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r>
        <w:rPr>
          <w:color w:val="000000"/>
          <w:sz w:val="28"/>
          <w:szCs w:val="28"/>
        </w:rPr>
        <w:t xml:space="preserve">Федеральны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6 октября 2003 г.  № 131-ФЗ «Об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оссийской Федерации»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согласно положениям Приказа Министерства транспорта Российской Федерации от </w:t>
      </w:r>
      <w:r>
        <w:rPr>
          <w:color w:val="000000"/>
          <w:sz w:val="28"/>
          <w:szCs w:val="28"/>
        </w:rPr>
        <w:t xml:space="preserve">30 июля 2020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274</w:t>
      </w:r>
      <w:r>
        <w:rPr>
          <w:color w:val="000000"/>
          <w:sz w:val="28"/>
          <w:szCs w:val="28"/>
        </w:rPr>
        <w:t xml:space="preserve"> «Об утверждении Правил подготовки проектов </w:t>
      </w: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 организации дорожного движения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необходимостью актуализации комплексной схемы организации дорожного движения   на   террит</w:t>
      </w:r>
      <w:r>
        <w:rPr>
          <w:color w:val="000000"/>
          <w:sz w:val="28"/>
          <w:szCs w:val="28"/>
        </w:rPr>
        <w:t xml:space="preserve">ории  Ленинградского   района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т а н о в л я ю:</w:t>
      </w:r>
      <w:r/>
    </w:p>
    <w:p>
      <w:pPr>
        <w:pStyle w:val="629"/>
        <w:ind w:right="140" w:firstLine="709"/>
        <w:jc w:val="both"/>
        <w:spacing w:before="0" w:after="0"/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Ленинградский район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303133"/>
          <w:sz w:val="28"/>
          <w:szCs w:val="28"/>
        </w:rPr>
        <w:t xml:space="preserve">31 мая 2022 г. № 527 </w:t>
      </w:r>
      <w:r>
        <w:rPr>
          <w:rFonts w:ascii="Times New Roman" w:hAnsi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Ленинградский район от 24 января 2020 г. № 26 «Об утверждении комплексной схемы организации дорожного движения Ленинградского района Краснодарского края»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следующие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изменения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29"/>
        <w:ind w:right="140" w:firstLine="709"/>
        <w:jc w:val="both"/>
        <w:spacing w:before="0" w:after="0"/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/>
          <w:b w:val="0"/>
          <w:sz w:val="28"/>
          <w:szCs w:val="28"/>
        </w:rPr>
        <w:t xml:space="preserve">таблиц</w:t>
      </w:r>
      <w:r>
        <w:rPr>
          <w:rFonts w:ascii="Times New Roman" w:hAnsi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sz w:val="28"/>
          <w:szCs w:val="28"/>
        </w:rPr>
        <w:t xml:space="preserve"> 32 «Мероприятия по строительству и капитальному ремонту тротуарных объектов»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приложения изложить в новой редакции </w:t>
      </w:r>
      <w:r>
        <w:rPr>
          <w:rFonts w:ascii="Times New Roman" w:hAnsi="Times New Roman"/>
          <w:b w:val="0"/>
          <w:sz w:val="28"/>
          <w:szCs w:val="28"/>
        </w:rPr>
        <w:t xml:space="preserve">(приложение 1);</w:t>
      </w:r>
      <w:r/>
    </w:p>
    <w:p>
      <w:pPr>
        <w:pStyle w:val="629"/>
        <w:ind w:right="140"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2) раздел 3 «</w:t>
      </w:r>
      <w:r>
        <w:rPr>
          <w:rFonts w:ascii="Times New Roman" w:hAnsi="Times New Roman"/>
          <w:b w:val="0"/>
          <w:sz w:val="28"/>
          <w:szCs w:val="28"/>
        </w:rPr>
        <w:t xml:space="preserve">Результаты расчета объемов финансирования мероприятий по организации дорожного движения с указанием источников финансирования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приложения изложить в новой редакции </w:t>
      </w:r>
      <w:r>
        <w:rPr>
          <w:rFonts w:ascii="Times New Roman" w:hAnsi="Times New Roman"/>
          <w:b w:val="0"/>
          <w:sz w:val="28"/>
          <w:szCs w:val="28"/>
        </w:rPr>
        <w:t xml:space="preserve">(приложение 2)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27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Отделу ТЭК, ЖКХ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транспорта и связи</w:t>
      </w:r>
      <w:r>
        <w:rPr>
          <w:color w:val="000000"/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Антоненко К.А.</w:t>
      </w:r>
      <w:r>
        <w:rPr>
          <w:sz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опубликование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Ленинградский район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www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adminlenkub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41"/>
          <w:sz w:val="28"/>
          <w:szCs w:val="28"/>
          <w:u w:val="none"/>
          <w:lang w:val="en-US"/>
        </w:rPr>
        <w:t xml:space="preserve">www</w:t>
      </w:r>
      <w:r>
        <w:rPr>
          <w:rStyle w:val="641"/>
          <w:sz w:val="28"/>
          <w:szCs w:val="28"/>
          <w:u w:val="none"/>
        </w:rPr>
        <w:t xml:space="preserve">.</w:t>
      </w:r>
      <w:r>
        <w:rPr>
          <w:rStyle w:val="641"/>
          <w:sz w:val="28"/>
          <w:szCs w:val="28"/>
          <w:u w:val="none"/>
          <w:lang w:val="en-US"/>
        </w:rPr>
        <w:t xml:space="preserve">adminlenkub</w:t>
      </w:r>
      <w:r>
        <w:rPr>
          <w:rStyle w:val="641"/>
          <w:sz w:val="28"/>
          <w:szCs w:val="28"/>
          <w:u w:val="none"/>
        </w:rPr>
        <w:t xml:space="preserve">.</w:t>
      </w:r>
      <w:r>
        <w:rPr>
          <w:rStyle w:val="641"/>
          <w:sz w:val="28"/>
          <w:szCs w:val="28"/>
          <w:u w:val="none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627"/>
        <w:ind w:right="14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Контроль за выполнением настоящего постановления возложить на  заместителя главы муниципального образования </w:t>
      </w:r>
      <w:r>
        <w:rPr>
          <w:sz w:val="28"/>
          <w:szCs w:val="28"/>
        </w:rPr>
        <w:t xml:space="preserve">Шмаровоза С.Н.</w:t>
      </w:r>
      <w:r>
        <w:rPr>
          <w:sz w:val="28"/>
          <w:szCs w:val="28"/>
        </w:rPr>
      </w:r>
      <w:r/>
    </w:p>
    <w:p>
      <w:pPr>
        <w:pStyle w:val="627"/>
        <w:ind w:right="140" w:firstLine="709"/>
        <w:jc w:val="both"/>
        <w:tabs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</w:r>
      <w:r/>
    </w:p>
    <w:p>
      <w:pPr>
        <w:pStyle w:val="627"/>
        <w:ind w:right="14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right="14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                                          </w:t>
      </w:r>
      <w:r/>
    </w:p>
    <w:p>
      <w:pPr>
        <w:pStyle w:val="627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  <w:tab/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Ю.Ю.Шулико</w:t>
      </w:r>
      <w:r>
        <w:rPr>
          <w:sz w:val="28"/>
          <w:szCs w:val="28"/>
        </w:rPr>
      </w:r>
      <w:r/>
    </w:p>
    <w:p>
      <w:pPr>
        <w:pStyle w:val="627"/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ind w:right="140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Roboto">
    <w:panose1 w:val="02000000000000000000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6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jc w:val="right"/>
      <w:rPr>
        <w:b/>
        <w:sz w:val="28"/>
        <w:szCs w:val="28"/>
      </w:rPr>
    </w:pPr>
    <w:r>
      <w:rPr>
        <w:b/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next w:val="627"/>
    <w:link w:val="627"/>
    <w:qFormat/>
    <w:pPr>
      <w:widowControl w:val="off"/>
    </w:pPr>
    <w:rPr>
      <w:lang w:val="ru-RU" w:eastAsia="ru-RU" w:bidi="ar-SA"/>
    </w:rPr>
  </w:style>
  <w:style w:type="paragraph" w:styleId="628">
    <w:name w:val="Заголовок 1"/>
    <w:basedOn w:val="627"/>
    <w:next w:val="628"/>
    <w:link w:val="640"/>
    <w:uiPriority w:val="9"/>
    <w:qFormat/>
    <w:pPr>
      <w:spacing w:before="100" w:beforeAutospacing="1" w:after="100" w:afterAutospacing="1"/>
      <w:widowControl/>
      <w:outlineLvl w:val="0"/>
    </w:pPr>
    <w:rPr>
      <w:b/>
      <w:bCs/>
      <w:sz w:val="48"/>
      <w:szCs w:val="48"/>
    </w:rPr>
  </w:style>
  <w:style w:type="paragraph" w:styleId="629">
    <w:name w:val="Заголовок 3"/>
    <w:basedOn w:val="627"/>
    <w:next w:val="627"/>
    <w:link w:val="644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0">
    <w:name w:val="Основной шрифт абзаца"/>
    <w:next w:val="630"/>
    <w:link w:val="627"/>
    <w:semiHidden/>
  </w:style>
  <w:style w:type="table" w:styleId="631">
    <w:name w:val="Обычная таблица"/>
    <w:next w:val="631"/>
    <w:link w:val="627"/>
    <w:semiHidden/>
    <w:tblPr/>
  </w:style>
  <w:style w:type="numbering" w:styleId="632">
    <w:name w:val="Нет списка"/>
    <w:next w:val="632"/>
    <w:link w:val="627"/>
    <w:semiHidden/>
  </w:style>
  <w:style w:type="paragraph" w:styleId="633">
    <w:name w:val="Текст выноски"/>
    <w:basedOn w:val="627"/>
    <w:next w:val="633"/>
    <w:link w:val="627"/>
    <w:semiHidden/>
    <w:rPr>
      <w:rFonts w:ascii="Tahoma" w:hAnsi="Tahoma" w:cs="Tahoma"/>
      <w:sz w:val="16"/>
      <w:szCs w:val="16"/>
    </w:rPr>
  </w:style>
  <w:style w:type="paragraph" w:styleId="634">
    <w:name w:val="Основной текст с отступом 21"/>
    <w:basedOn w:val="627"/>
    <w:next w:val="634"/>
    <w:link w:val="627"/>
    <w:pPr>
      <w:ind w:firstLine="540"/>
      <w:jc w:val="both"/>
      <w:spacing w:line="360" w:lineRule="auto"/>
      <w:widowControl/>
    </w:pPr>
    <w:rPr>
      <w:sz w:val="24"/>
      <w:szCs w:val="24"/>
      <w:lang w:eastAsia="ar-SA"/>
    </w:rPr>
  </w:style>
  <w:style w:type="paragraph" w:styleId="635">
    <w:name w:val="Обычный (веб)"/>
    <w:basedOn w:val="627"/>
    <w:next w:val="635"/>
    <w:link w:val="627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36">
    <w:name w:val="Верхний колонтитул"/>
    <w:basedOn w:val="627"/>
    <w:next w:val="636"/>
    <w:link w:val="637"/>
    <w:uiPriority w:val="99"/>
    <w:pPr>
      <w:tabs>
        <w:tab w:val="center" w:pos="4677" w:leader="none"/>
        <w:tab w:val="right" w:pos="9355" w:leader="none"/>
      </w:tabs>
    </w:pPr>
  </w:style>
  <w:style w:type="character" w:styleId="637">
    <w:name w:val="Верхний колонтитул Знак"/>
    <w:basedOn w:val="630"/>
    <w:next w:val="637"/>
    <w:link w:val="636"/>
    <w:uiPriority w:val="99"/>
  </w:style>
  <w:style w:type="paragraph" w:styleId="638">
    <w:name w:val="Нижний колонтитул"/>
    <w:basedOn w:val="627"/>
    <w:next w:val="638"/>
    <w:link w:val="639"/>
    <w:pPr>
      <w:tabs>
        <w:tab w:val="center" w:pos="4677" w:leader="none"/>
        <w:tab w:val="right" w:pos="9355" w:leader="none"/>
      </w:tabs>
    </w:pPr>
  </w:style>
  <w:style w:type="character" w:styleId="639">
    <w:name w:val="Нижний колонтитул Знак"/>
    <w:basedOn w:val="630"/>
    <w:next w:val="639"/>
    <w:link w:val="638"/>
  </w:style>
  <w:style w:type="character" w:styleId="640">
    <w:name w:val="Заголовок 1 Знак"/>
    <w:next w:val="640"/>
    <w:link w:val="628"/>
    <w:uiPriority w:val="9"/>
    <w:rPr>
      <w:b/>
      <w:bCs/>
      <w:sz w:val="48"/>
      <w:szCs w:val="48"/>
    </w:rPr>
  </w:style>
  <w:style w:type="character" w:styleId="641">
    <w:name w:val="Гиперссылка"/>
    <w:next w:val="641"/>
    <w:link w:val="627"/>
    <w:uiPriority w:val="99"/>
    <w:unhideWhenUsed/>
    <w:rPr>
      <w:color w:val="0000ff"/>
      <w:u w:val="single"/>
    </w:rPr>
  </w:style>
  <w:style w:type="character" w:styleId="642">
    <w:name w:val="Основной текст (2) + 11 pt;Полужирный"/>
    <w:next w:val="642"/>
    <w:link w:val="627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643">
    <w:name w:val="Основной текст (2) + 11;5 pt"/>
    <w:next w:val="643"/>
    <w:link w:val="627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644">
    <w:name w:val="Заголовок 3 Знак"/>
    <w:next w:val="644"/>
    <w:link w:val="62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249" w:default="1">
    <w:name w:val="Default Paragraph Font"/>
    <w:uiPriority w:val="1"/>
    <w:semiHidden/>
    <w:unhideWhenUsed/>
  </w:style>
  <w:style w:type="numbering" w:styleId="1250" w:default="1">
    <w:name w:val="No List"/>
    <w:uiPriority w:val="99"/>
    <w:semiHidden/>
    <w:unhideWhenUsed/>
  </w:style>
  <w:style w:type="table" w:styleId="12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Комьютер</dc:creator>
  <cp:revision>52</cp:revision>
  <dcterms:created xsi:type="dcterms:W3CDTF">2021-09-06T14:33:00Z</dcterms:created>
  <dcterms:modified xsi:type="dcterms:W3CDTF">2023-06-08T11:26:47Z</dcterms:modified>
  <cp:version>983040</cp:version>
</cp:coreProperties>
</file>