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7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«21</w:t>
      </w:r>
      <w:r>
        <w:rPr>
          <w:rFonts w:ascii="Times New Roman" w:hAnsi="Times New Roman"/>
          <w:sz w:val="28"/>
        </w:rPr>
        <w:t>» мая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Андрющенко</w:t>
            </w:r>
          </w:p>
          <w:p w14:paraId="0F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Денис Валерьевич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, секретарь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Удод</w:t>
            </w: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Лилия Александровна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Татьяна Станиславовна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C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rPr>
                <w:rFonts w:ascii="Times New Roman" w:hAnsi="Times New Roman"/>
                <w:sz w:val="28"/>
              </w:rPr>
            </w:pPr>
          </w:p>
          <w:p w14:paraId="1E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доходов бюджета финансового управления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 отдела трудовых отношений, охраны труда и взаимодействия с работодателями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Романько Елена Дмитриевна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-Заведующая сектором потребительской сферы отдела экономики администрации</w:t>
            </w:r>
          </w:p>
        </w:tc>
      </w:tr>
    </w:tbl>
    <w:p w14:paraId="25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26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27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</w:t>
      </w:r>
      <w:r>
        <w:rPr>
          <w:rFonts w:ascii="XO Thames" w:hAnsi="XO Thames"/>
          <w:b w:val="0"/>
          <w:sz w:val="28"/>
        </w:rPr>
        <w:t xml:space="preserve">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28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хозяйствующим субъектам у которых количество действующих во 1 квартале 2026 года лицензий на осуществление розничной продажи алкогольной продукции в местах осуществления торговли превышает среднесписочную численность работников.  Основной целью работы, проводимой с индивидуальными предпринимателями, является изменение сознания работодателей в вопросе заключения трудовых договоров. </w:t>
      </w:r>
    </w:p>
    <w:p w14:paraId="29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</w:p>
    <w:p w14:paraId="2A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2B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информацию.</w:t>
      </w:r>
    </w:p>
    <w:p w14:paraId="2C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</w:p>
    <w:p w14:paraId="2D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2E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2F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0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1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Strong"/>
    <w:basedOn w:val="Style_13"/>
    <w:link w:val="Style_12_ch"/>
    <w:rPr>
      <w:b w:val="1"/>
    </w:rPr>
  </w:style>
  <w:style w:styleId="Style_12_ch" w:type="character">
    <w:name w:val="Strong"/>
    <w:basedOn w:val="Style_13_ch"/>
    <w:link w:val="Style_12"/>
    <w:rPr>
      <w:b w:val="1"/>
    </w:rPr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6" w:type="paragraph">
    <w:name w:val="Hyperlink"/>
    <w:basedOn w:val="Style_13"/>
    <w:link w:val="Style_16_ch"/>
    <w:rPr>
      <w:color w:themeColor="hyperlink" w:val="0000FF"/>
      <w:u w:val="single"/>
    </w:rPr>
  </w:style>
  <w:style w:styleId="Style_16_ch" w:type="character">
    <w:name w:val="Hyperlink"/>
    <w:basedOn w:val="Style_13_ch"/>
    <w:link w:val="Style_16"/>
    <w:rPr>
      <w:color w:themeColor="hyperlink"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5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22" w:type="paragraph">
    <w:name w:val="toc 5"/>
    <w:next w:val="Style_5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Emphasis"/>
    <w:basedOn w:val="Style_13"/>
    <w:link w:val="Style_23_ch"/>
    <w:rPr>
      <w:i w:val="1"/>
    </w:rPr>
  </w:style>
  <w:style w:styleId="Style_23_ch" w:type="character">
    <w:name w:val="Emphasis"/>
    <w:basedOn w:val="Style_13_ch"/>
    <w:link w:val="Style_23"/>
    <w:rPr>
      <w:i w:val="1"/>
    </w:rPr>
  </w:style>
  <w:style w:styleId="Style_24" w:type="paragraph">
    <w:name w:val="Subtitle"/>
    <w:next w:val="Style_5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2025-09-30T07:42:17Z</dcterms:created>
  <dcterms:modified xsi:type="dcterms:W3CDTF">2026-07-20T07:41:44Z</dcterms:modified>
</cp:coreProperties>
</file>