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1F1" w:rsidRDefault="007D3831" w:rsidP="0072483D">
      <w:pPr>
        <w:pStyle w:val="af5"/>
        <w:rPr>
          <w:sz w:val="26"/>
          <w:szCs w:val="26"/>
        </w:rPr>
      </w:pPr>
      <w:r>
        <w:rPr>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D3636F">
        <w:rPr>
          <w:sz w:val="26"/>
          <w:szCs w:val="26"/>
        </w:rPr>
        <w:object w:dxaOrig="735" w:dyaOrig="885">
          <v:shape id="_x0000_i0" o:spid="_x0000_i1025" type="#_x0000_t75" style="width:36.75pt;height:44.25pt;mso-wrap-distance-left:0;mso-wrap-distance-top:0;mso-wrap-distance-right:0;mso-wrap-distance-bottom:0" o:ole="">
            <v:imagedata r:id="rId8" o:title=""/>
            <v:path textboxrect="0,0,0,0"/>
          </v:shape>
          <o:OLEObject Type="Embed" ProgID="CorelDRAW.Graphic.11" ShapeID="_x0000_i0" DrawAspect="Content" ObjectID="_1765020002" r:id="rId9"/>
        </w:object>
      </w:r>
    </w:p>
    <w:p w:rsidR="00770118" w:rsidRPr="00770118" w:rsidRDefault="00770118" w:rsidP="00770118">
      <w:pPr>
        <w:rPr>
          <w:lang w:eastAsia="ru-RU"/>
        </w:rPr>
      </w:pPr>
    </w:p>
    <w:p w:rsidR="003B51F1" w:rsidRPr="0072483D" w:rsidRDefault="00D3636F" w:rsidP="0072483D">
      <w:pPr>
        <w:pStyle w:val="af5"/>
        <w:widowControl w:val="0"/>
        <w:rPr>
          <w:sz w:val="28"/>
        </w:rPr>
      </w:pPr>
      <w:r w:rsidRPr="0072483D">
        <w:rPr>
          <w:sz w:val="28"/>
        </w:rPr>
        <w:t xml:space="preserve">СОВЕТ МУНИЦИПАЛЬНОГО ОБРАЗОВАНИЯ </w:t>
      </w:r>
    </w:p>
    <w:p w:rsidR="003B51F1" w:rsidRPr="0072483D" w:rsidRDefault="00D3636F" w:rsidP="0072483D">
      <w:pPr>
        <w:pStyle w:val="af5"/>
        <w:widowControl w:val="0"/>
        <w:rPr>
          <w:sz w:val="28"/>
        </w:rPr>
      </w:pPr>
      <w:r w:rsidRPr="0072483D">
        <w:rPr>
          <w:sz w:val="28"/>
        </w:rPr>
        <w:t>ЛЕНИНГРАДСКИЙ РАЙОН</w:t>
      </w:r>
    </w:p>
    <w:p w:rsidR="00D3731C" w:rsidRDefault="00D3731C" w:rsidP="0072483D">
      <w:pPr>
        <w:pStyle w:val="af5"/>
        <w:rPr>
          <w:sz w:val="28"/>
        </w:rPr>
      </w:pPr>
    </w:p>
    <w:p w:rsidR="003B51F1" w:rsidRPr="0072483D" w:rsidRDefault="00D3636F" w:rsidP="0072483D">
      <w:pPr>
        <w:pStyle w:val="af5"/>
        <w:rPr>
          <w:sz w:val="28"/>
        </w:rPr>
      </w:pPr>
      <w:r w:rsidRPr="0072483D">
        <w:rPr>
          <w:sz w:val="28"/>
        </w:rPr>
        <w:t>РЕШЕНИЕ</w:t>
      </w:r>
    </w:p>
    <w:p w:rsidR="003B51F1" w:rsidRDefault="003B51F1" w:rsidP="0072483D">
      <w:pPr>
        <w:jc w:val="center"/>
        <w:rPr>
          <w:rFonts w:ascii="Times New Roman" w:hAnsi="Times New Roman"/>
          <w:sz w:val="26"/>
          <w:szCs w:val="26"/>
        </w:rPr>
      </w:pPr>
    </w:p>
    <w:p w:rsidR="003B51F1" w:rsidRDefault="003B51F1" w:rsidP="0072483D">
      <w:pPr>
        <w:jc w:val="center"/>
        <w:rPr>
          <w:rFonts w:ascii="Times New Roman" w:hAnsi="Times New Roman"/>
          <w:sz w:val="28"/>
          <w:szCs w:val="26"/>
        </w:rPr>
      </w:pPr>
    </w:p>
    <w:p w:rsidR="003B51F1" w:rsidRPr="00D3731C" w:rsidRDefault="00D3636F" w:rsidP="0072483D">
      <w:pPr>
        <w:jc w:val="center"/>
        <w:rPr>
          <w:rFonts w:ascii="Times New Roman" w:hAnsi="Times New Roman"/>
          <w:sz w:val="28"/>
          <w:szCs w:val="28"/>
        </w:rPr>
      </w:pPr>
      <w:r w:rsidRPr="00D3731C">
        <w:rPr>
          <w:rFonts w:ascii="Times New Roman" w:hAnsi="Times New Roman"/>
          <w:sz w:val="28"/>
          <w:szCs w:val="28"/>
        </w:rPr>
        <w:t xml:space="preserve">от </w:t>
      </w:r>
      <w:r w:rsidR="00D3731C" w:rsidRPr="00D3731C">
        <w:rPr>
          <w:rFonts w:ascii="Times New Roman" w:hAnsi="Times New Roman"/>
          <w:sz w:val="28"/>
          <w:szCs w:val="28"/>
        </w:rPr>
        <w:t>22 декабря 2023 года</w:t>
      </w:r>
      <w:r w:rsidRPr="00D3731C">
        <w:rPr>
          <w:rFonts w:ascii="Times New Roman" w:hAnsi="Times New Roman"/>
          <w:sz w:val="28"/>
          <w:szCs w:val="28"/>
        </w:rPr>
        <w:t xml:space="preserve">                    </w:t>
      </w:r>
      <w:bookmarkStart w:id="0" w:name="_GoBack"/>
      <w:bookmarkEnd w:id="0"/>
      <w:r w:rsidRPr="00D3731C">
        <w:rPr>
          <w:rFonts w:ascii="Times New Roman" w:hAnsi="Times New Roman"/>
          <w:sz w:val="28"/>
          <w:szCs w:val="28"/>
        </w:rPr>
        <w:t xml:space="preserve">                                                               № </w:t>
      </w:r>
      <w:r w:rsidR="00D3731C" w:rsidRPr="00D3731C">
        <w:rPr>
          <w:rFonts w:ascii="Times New Roman" w:hAnsi="Times New Roman"/>
          <w:sz w:val="28"/>
          <w:szCs w:val="28"/>
        </w:rPr>
        <w:t>102</w:t>
      </w:r>
    </w:p>
    <w:p w:rsidR="003B51F1" w:rsidRDefault="00D3636F" w:rsidP="0072483D">
      <w:pPr>
        <w:jc w:val="center"/>
        <w:rPr>
          <w:rFonts w:ascii="Times New Roman" w:hAnsi="Times New Roman"/>
          <w:sz w:val="26"/>
          <w:szCs w:val="26"/>
        </w:rPr>
      </w:pPr>
      <w:r>
        <w:rPr>
          <w:rFonts w:ascii="Times New Roman" w:hAnsi="Times New Roman"/>
          <w:sz w:val="26"/>
          <w:szCs w:val="26"/>
        </w:rPr>
        <w:t>станица Ленинградская</w:t>
      </w:r>
    </w:p>
    <w:p w:rsidR="003B51F1" w:rsidRPr="00C1718C" w:rsidRDefault="003B51F1" w:rsidP="0072483D">
      <w:pPr>
        <w:jc w:val="center"/>
        <w:rPr>
          <w:rFonts w:ascii="Times New Roman" w:hAnsi="Times New Roman"/>
          <w:sz w:val="24"/>
          <w:szCs w:val="24"/>
        </w:rPr>
      </w:pPr>
    </w:p>
    <w:p w:rsidR="0072483D" w:rsidRPr="00C1718C" w:rsidRDefault="0072483D" w:rsidP="0072483D">
      <w:pPr>
        <w:pStyle w:val="1"/>
        <w:spacing w:line="240" w:lineRule="auto"/>
        <w:jc w:val="center"/>
        <w:rPr>
          <w:b/>
          <w:color w:val="000000"/>
          <w:sz w:val="24"/>
          <w:szCs w:val="24"/>
        </w:rPr>
      </w:pPr>
    </w:p>
    <w:p w:rsidR="0072483D" w:rsidRPr="00C1718C" w:rsidRDefault="0072483D" w:rsidP="0072483D">
      <w:pPr>
        <w:pStyle w:val="1"/>
        <w:spacing w:line="240" w:lineRule="auto"/>
        <w:jc w:val="center"/>
        <w:rPr>
          <w:b/>
          <w:color w:val="000000"/>
          <w:sz w:val="24"/>
          <w:szCs w:val="24"/>
        </w:rPr>
      </w:pPr>
    </w:p>
    <w:p w:rsidR="003B51F1" w:rsidRDefault="00D3636F" w:rsidP="0072483D">
      <w:pPr>
        <w:pStyle w:val="1"/>
        <w:spacing w:line="240" w:lineRule="auto"/>
        <w:jc w:val="center"/>
        <w:rPr>
          <w:b/>
          <w:color w:val="000000"/>
          <w:szCs w:val="28"/>
        </w:rPr>
      </w:pPr>
      <w:r>
        <w:rPr>
          <w:b/>
          <w:color w:val="000000"/>
          <w:szCs w:val="28"/>
        </w:rPr>
        <w:t xml:space="preserve">О бюджете муниципального образования Ленинградский район на 2024 год и на плановый период 2025 и 2026 годов </w:t>
      </w:r>
    </w:p>
    <w:p w:rsidR="0072483D" w:rsidRDefault="0072483D" w:rsidP="0072483D">
      <w:pPr>
        <w:rPr>
          <w:lang w:eastAsia="ru-RU"/>
        </w:rPr>
      </w:pPr>
    </w:p>
    <w:p w:rsidR="0072483D" w:rsidRDefault="0072483D" w:rsidP="0072483D">
      <w:pPr>
        <w:rPr>
          <w:lang w:eastAsia="ru-RU"/>
        </w:rPr>
      </w:pPr>
    </w:p>
    <w:p w:rsidR="0072483D" w:rsidRPr="0072483D" w:rsidRDefault="0072483D" w:rsidP="0072483D">
      <w:pPr>
        <w:rPr>
          <w:lang w:eastAsia="ru-RU"/>
        </w:rPr>
      </w:pPr>
    </w:p>
    <w:p w:rsidR="003B51F1" w:rsidRDefault="00D3636F" w:rsidP="0072483D">
      <w:pPr>
        <w:widowControl w:val="0"/>
        <w:tabs>
          <w:tab w:val="left" w:pos="1560"/>
        </w:tabs>
        <w:ind w:firstLine="851"/>
        <w:rPr>
          <w:rFonts w:ascii="Times New Roman" w:hAnsi="Times New Roman"/>
          <w:sz w:val="28"/>
          <w:szCs w:val="28"/>
        </w:rPr>
      </w:pPr>
      <w:r>
        <w:rPr>
          <w:rFonts w:ascii="Times New Roman" w:hAnsi="Times New Roman"/>
          <w:color w:val="000000"/>
          <w:sz w:val="28"/>
          <w:szCs w:val="28"/>
        </w:rPr>
        <w:t xml:space="preserve">В соответствии со статьей 15 Бюджетного Кодекса Российской Федерации, руководствуясь статьей 25 Устава муниципального образования Ленинградский район, Совет муниципального образования Ленинградский район </w:t>
      </w:r>
      <w:r w:rsidR="00C1718C">
        <w:rPr>
          <w:rFonts w:ascii="Times New Roman" w:hAnsi="Times New Roman"/>
          <w:color w:val="000000"/>
          <w:sz w:val="28"/>
          <w:szCs w:val="28"/>
        </w:rPr>
        <w:t xml:space="preserve">          </w:t>
      </w:r>
      <w:r>
        <w:rPr>
          <w:rFonts w:ascii="Times New Roman" w:hAnsi="Times New Roman"/>
          <w:sz w:val="28"/>
          <w:szCs w:val="28"/>
        </w:rPr>
        <w:t>р е ш и л:</w:t>
      </w:r>
    </w:p>
    <w:p w:rsidR="003B51F1" w:rsidRDefault="003B51F1" w:rsidP="0072483D">
      <w:pPr>
        <w:tabs>
          <w:tab w:val="left" w:pos="1560"/>
        </w:tabs>
        <w:ind w:firstLine="851"/>
        <w:outlineLvl w:val="1"/>
        <w:rPr>
          <w:rFonts w:ascii="Times New Roman" w:hAnsi="Times New Roman"/>
          <w:b/>
          <w:sz w:val="28"/>
          <w:szCs w:val="28"/>
        </w:rPr>
      </w:pPr>
    </w:p>
    <w:p w:rsidR="003B51F1" w:rsidRDefault="00D3636F" w:rsidP="0072483D">
      <w:pPr>
        <w:tabs>
          <w:tab w:val="left" w:pos="1560"/>
        </w:tabs>
        <w:ind w:firstLine="851"/>
        <w:outlineLvl w:val="1"/>
        <w:rPr>
          <w:rFonts w:ascii="Times New Roman" w:hAnsi="Times New Roman"/>
          <w:b/>
          <w:sz w:val="28"/>
          <w:szCs w:val="28"/>
        </w:rPr>
      </w:pPr>
      <w:r>
        <w:rPr>
          <w:rFonts w:ascii="Times New Roman" w:hAnsi="Times New Roman"/>
          <w:b/>
          <w:sz w:val="28"/>
          <w:szCs w:val="28"/>
        </w:rPr>
        <w:t>Статья 1</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1.Утвердить основные характеристики бюджета муниципального образования Ленинградский район на 2024 год:</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 общий объем доходов в сумме 2256998,0 тыс. рублей;</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2) общий объем расходов в сумме 2256998,0 тыс. рублей;</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3) верхний предел муниципального внутреннего долга муниципального образования Ленинградский район на 1 января 2025 года в сумме 0,0 тыс. рублей, в том числе верхний предел долга по муниципальным гарантиям муниципального образования Ленинградский район в сумме 0,0 тыс. рублей;</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4) профицит бюджета муниципального образования Ленинградский район в сумме 0,0 тыс. рублей.</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2.Утвердить основные характеристики бюджета муниципального образования Ленинградский район на 2025 год и 2026 год:</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 общий объем доходов на 2025 год в сумме 1715474,5 тыс. рублей и на 2026 год в сумме 1672108,8 тыс. рублей;</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2) общий объем расходов на 2025 год в сумме 1715474,5 тыс. рублей, в том числе условно утвержденные расходы в сумме 19670,0 тыс. рублей, и на 2026 год в сумме 1672108,8 тыс. рублей, в том числе условно утвержденные расходы в сумме 37998,0 тыс. рублей;</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3) верхний предел муниципального внутреннего долга муниципального образования Ленинградский район на 1 января 2026 года в сумме 0,0 тыс. рублей, в том числе верхний предел долга по муниципальным гарантиям муниципального образования Ленинградский район в сумме 0,0 тыс. рублей, и  верхний </w:t>
      </w:r>
      <w:r>
        <w:rPr>
          <w:rFonts w:ascii="Times New Roman" w:hAnsi="Times New Roman" w:cs="Times New Roman"/>
          <w:sz w:val="28"/>
          <w:szCs w:val="28"/>
        </w:rPr>
        <w:lastRenderedPageBreak/>
        <w:t>предел муниципального внутреннего долга муниципального образования Ленинградский район на 1 января 2026 года в сумме 0,0 тыс. рублей, в том числе верхний предел долга по муниципальным гарантиям муниципального образования Ленинградский район в сумме 0,0 тыс. рублей;</w:t>
      </w:r>
    </w:p>
    <w:p w:rsidR="003B51F1" w:rsidRDefault="00D3636F">
      <w:pPr>
        <w:pStyle w:val="ConsPlusNormal"/>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4) дефицит бюджета муниципального образования Ленинградский район на 2025 год в сумме 0,0 тыс. рублей и на 2026 год в сумме 0,0 тыс. рублей.</w:t>
      </w:r>
    </w:p>
    <w:p w:rsidR="003B51F1" w:rsidRDefault="003B51F1">
      <w:pPr>
        <w:widowControl w:val="0"/>
        <w:tabs>
          <w:tab w:val="left" w:pos="1560"/>
        </w:tabs>
        <w:ind w:firstLine="851"/>
        <w:outlineLvl w:val="1"/>
        <w:rPr>
          <w:rFonts w:ascii="Times New Roman" w:hAnsi="Times New Roman"/>
          <w:b/>
          <w:sz w:val="28"/>
          <w:szCs w:val="28"/>
        </w:rPr>
      </w:pPr>
    </w:p>
    <w:p w:rsidR="003B51F1" w:rsidRDefault="00D3636F">
      <w:pPr>
        <w:widowControl w:val="0"/>
        <w:tabs>
          <w:tab w:val="left" w:pos="1560"/>
        </w:tabs>
        <w:ind w:firstLine="851"/>
        <w:outlineLvl w:val="1"/>
        <w:rPr>
          <w:rFonts w:ascii="Times New Roman" w:hAnsi="Times New Roman"/>
          <w:b/>
          <w:sz w:val="28"/>
          <w:szCs w:val="28"/>
        </w:rPr>
      </w:pPr>
      <w:r>
        <w:rPr>
          <w:rFonts w:ascii="Times New Roman" w:hAnsi="Times New Roman"/>
          <w:b/>
          <w:sz w:val="28"/>
          <w:szCs w:val="28"/>
        </w:rPr>
        <w:t>Статья 2</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1. Утвердить объем поступлений доходов в бюджет муниципального образования Ленинградский район по кодам видов (подвидов) доходов на 2024 год в суммах согласно </w:t>
      </w:r>
      <w:hyperlink r:id="rId10" w:tooltip="consultantplus://offline/ref=5FCFF1A2A01C426BFA14C6CF3DBE1D5B68A9533AA3B7AA331E52ED964FCC9E11DCC94946C83FC264B805F7FBY1c6G" w:history="1">
        <w:r>
          <w:rPr>
            <w:rFonts w:ascii="Times New Roman" w:hAnsi="Times New Roman" w:cs="Times New Roman"/>
            <w:sz w:val="28"/>
            <w:szCs w:val="28"/>
          </w:rPr>
          <w:t>приложению 1</w:t>
        </w:r>
      </w:hyperlink>
      <w:r>
        <w:rPr>
          <w:rFonts w:ascii="Times New Roman" w:hAnsi="Times New Roman" w:cs="Times New Roman"/>
          <w:sz w:val="28"/>
          <w:szCs w:val="28"/>
        </w:rPr>
        <w:t xml:space="preserve"> к настоящему Решению и плановый период 2025 и 2026 годы в суммах согласно приложению 2 к настоящему Решению.</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2. Утвердить в составе доходов бюджета муниципального образования Ленинградский район безвозмездные поступления из краевого бюджета на 2024 год и на плановый период 2025 и 2026 годов согласно </w:t>
      </w:r>
      <w:hyperlink r:id="rId11" w:tooltip="consultantplus://offline/ref=5FCFF1A2A01C426BFA14C6CF3DBE1D5B68A9533AA3B7AA331E52ED964FCC9E11DCC94946C83FC264B804FCFAY1c3G" w:history="1">
        <w:r>
          <w:rPr>
            <w:rFonts w:ascii="Times New Roman" w:hAnsi="Times New Roman" w:cs="Times New Roman"/>
            <w:sz w:val="28"/>
            <w:szCs w:val="28"/>
          </w:rPr>
          <w:t>приложению</w:t>
        </w:r>
      </w:hyperlink>
      <w:r>
        <w:rPr>
          <w:rFonts w:ascii="Times New Roman" w:hAnsi="Times New Roman" w:cs="Times New Roman"/>
          <w:sz w:val="28"/>
          <w:szCs w:val="28"/>
        </w:rPr>
        <w:t xml:space="preserve"> 3 к настоящему Решению.</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3. Утвердить в составе доходов бюджета муниципального образования Ленинградский район безвозмездные поступления из бюджетов сельских поселений на 2024 году согласно </w:t>
      </w:r>
      <w:hyperlink r:id="rId12" w:tooltip="consultantplus://offline/ref=5FCFF1A2A01C426BFA14C6CF3DBE1D5B68A9533AA3B7AA331E52ED964FCC9E11DCC94946C83FC264B804FCFAY1c3G" w:history="1">
        <w:r>
          <w:rPr>
            <w:rFonts w:ascii="Times New Roman" w:hAnsi="Times New Roman" w:cs="Times New Roman"/>
            <w:sz w:val="28"/>
            <w:szCs w:val="28"/>
          </w:rPr>
          <w:t>приложению</w:t>
        </w:r>
      </w:hyperlink>
      <w:r>
        <w:rPr>
          <w:rFonts w:ascii="Times New Roman" w:hAnsi="Times New Roman" w:cs="Times New Roman"/>
          <w:sz w:val="28"/>
          <w:szCs w:val="28"/>
        </w:rPr>
        <w:t xml:space="preserve"> 4 к настоящему Решению.</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4.</w:t>
      </w:r>
      <w:r>
        <w:rPr>
          <w:rFonts w:ascii="Times New Roman" w:hAnsi="Times New Roman"/>
          <w:sz w:val="28"/>
        </w:rPr>
        <w:t>Утвердить н</w:t>
      </w:r>
      <w:r>
        <w:rPr>
          <w:rFonts w:ascii="Times New Roman" w:hAnsi="Times New Roman"/>
          <w:sz w:val="28"/>
          <w:szCs w:val="28"/>
        </w:rPr>
        <w:t xml:space="preserve">ормативы распределения доходов по видам доходов </w:t>
      </w:r>
      <w:r>
        <w:rPr>
          <w:rFonts w:ascii="Times New Roman" w:hAnsi="Times New Roman"/>
          <w:sz w:val="28"/>
        </w:rPr>
        <w:t>бюджета</w:t>
      </w:r>
      <w:r>
        <w:rPr>
          <w:rFonts w:ascii="Times New Roman" w:hAnsi="Times New Roman"/>
          <w:sz w:val="28"/>
          <w:szCs w:val="28"/>
        </w:rPr>
        <w:t xml:space="preserve"> муниципального </w:t>
      </w:r>
      <w:proofErr w:type="gramStart"/>
      <w:r>
        <w:rPr>
          <w:rFonts w:ascii="Times New Roman" w:hAnsi="Times New Roman"/>
          <w:sz w:val="28"/>
          <w:szCs w:val="28"/>
        </w:rPr>
        <w:t>образования  Ленинградский</w:t>
      </w:r>
      <w:proofErr w:type="gramEnd"/>
      <w:r>
        <w:rPr>
          <w:rFonts w:ascii="Times New Roman" w:hAnsi="Times New Roman"/>
          <w:sz w:val="28"/>
          <w:szCs w:val="28"/>
        </w:rPr>
        <w:t xml:space="preserve"> район</w:t>
      </w:r>
      <w:r>
        <w:rPr>
          <w:rFonts w:ascii="Times New Roman" w:hAnsi="Times New Roman"/>
          <w:sz w:val="28"/>
        </w:rPr>
        <w:t xml:space="preserve"> на 2024 год и на плановый период 2025 и 2026 годов </w:t>
      </w:r>
      <w:r>
        <w:rPr>
          <w:rFonts w:ascii="Times New Roman" w:hAnsi="Times New Roman"/>
          <w:sz w:val="28"/>
          <w:szCs w:val="28"/>
        </w:rPr>
        <w:t>согласно приложению 5 к настоящему Решению.</w:t>
      </w:r>
    </w:p>
    <w:p w:rsidR="003B51F1" w:rsidRDefault="003B51F1">
      <w:pPr>
        <w:pStyle w:val="af8"/>
        <w:widowControl w:val="0"/>
        <w:tabs>
          <w:tab w:val="left" w:pos="1560"/>
        </w:tabs>
        <w:ind w:firstLine="851"/>
        <w:rPr>
          <w:b/>
          <w:szCs w:val="28"/>
        </w:rPr>
      </w:pPr>
    </w:p>
    <w:p w:rsidR="003B51F1" w:rsidRDefault="00D3636F">
      <w:pPr>
        <w:pStyle w:val="af8"/>
        <w:widowControl w:val="0"/>
        <w:tabs>
          <w:tab w:val="left" w:pos="1560"/>
        </w:tabs>
        <w:ind w:firstLine="851"/>
        <w:rPr>
          <w:b/>
          <w:szCs w:val="28"/>
        </w:rPr>
      </w:pPr>
      <w:r>
        <w:rPr>
          <w:b/>
          <w:szCs w:val="28"/>
        </w:rPr>
        <w:t>Статья 3</w:t>
      </w:r>
    </w:p>
    <w:p w:rsidR="003B51F1" w:rsidRDefault="00D3636F">
      <w:pPr>
        <w:tabs>
          <w:tab w:val="left" w:pos="1560"/>
        </w:tabs>
        <w:ind w:firstLine="851"/>
        <w:rPr>
          <w:rFonts w:ascii="Times New Roman" w:hAnsi="Times New Roman"/>
          <w:sz w:val="28"/>
          <w:szCs w:val="28"/>
        </w:rPr>
      </w:pPr>
      <w:r>
        <w:rPr>
          <w:rFonts w:ascii="Times New Roman" w:hAnsi="Times New Roman"/>
          <w:sz w:val="28"/>
          <w:szCs w:val="28"/>
        </w:rPr>
        <w:t>Установить в соответствии с пунктом 2 статьи 184.1 Бюджетного кодекса Российской Федерации нормативы распределения доходов по видам доходов бюджетов сельских поселений на 2024 год и на плановый период 2025 и 2026 годов согласно приложению 6 к настоящему Решению.</w:t>
      </w:r>
    </w:p>
    <w:p w:rsidR="003B51F1" w:rsidRDefault="003B51F1">
      <w:pPr>
        <w:pStyle w:val="af8"/>
        <w:widowControl w:val="0"/>
        <w:tabs>
          <w:tab w:val="left" w:pos="1560"/>
        </w:tabs>
        <w:ind w:firstLine="851"/>
        <w:rPr>
          <w:b/>
          <w:szCs w:val="28"/>
        </w:rPr>
      </w:pPr>
    </w:p>
    <w:p w:rsidR="003B51F1" w:rsidRDefault="00D3636F">
      <w:pPr>
        <w:pStyle w:val="af8"/>
        <w:widowControl w:val="0"/>
        <w:tabs>
          <w:tab w:val="left" w:pos="1560"/>
        </w:tabs>
        <w:ind w:firstLine="851"/>
        <w:rPr>
          <w:b/>
          <w:szCs w:val="28"/>
        </w:rPr>
      </w:pPr>
      <w:r>
        <w:rPr>
          <w:b/>
          <w:szCs w:val="28"/>
        </w:rPr>
        <w:t>Статья 4</w:t>
      </w:r>
    </w:p>
    <w:p w:rsidR="003B51F1" w:rsidRDefault="00D3636F">
      <w:pPr>
        <w:widowControl w:val="0"/>
        <w:tabs>
          <w:tab w:val="left" w:pos="1560"/>
        </w:tabs>
        <w:ind w:firstLine="851"/>
        <w:rPr>
          <w:rFonts w:ascii="Times New Roman" w:hAnsi="Times New Roman"/>
          <w:color w:val="000000"/>
          <w:sz w:val="28"/>
          <w:szCs w:val="28"/>
        </w:rPr>
      </w:pPr>
      <w:r>
        <w:rPr>
          <w:rFonts w:ascii="Times New Roman" w:hAnsi="Times New Roman"/>
          <w:color w:val="000000"/>
          <w:sz w:val="28"/>
          <w:szCs w:val="28"/>
        </w:rPr>
        <w:t xml:space="preserve">Установить, что муниципальные унитарные предприятия муниципального образования Ленинградский район направляют часть прибыли, остающейся в их распоряжении после уплаты налогов и иных обязательных платежей, в бюджет муниципального образования Ленинградский район в размере 30 процентов. </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5</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Установить, что добровольные взносы и пожертвования, поступившие в бюджет муниципального образования Ленинградский район, направляются в установленном порядке на увеличение расходов бюджета муниципального образования Ленинградский район соответственно целям их предоставления.</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В случае если цель добровольных взносов и пожертвований, поступив</w:t>
      </w:r>
      <w:r>
        <w:rPr>
          <w:rFonts w:ascii="Times New Roman" w:hAnsi="Times New Roman" w:cs="Times New Roman"/>
          <w:sz w:val="28"/>
          <w:szCs w:val="28"/>
        </w:rPr>
        <w:lastRenderedPageBreak/>
        <w:t>ших в бюджет муниципального образования Ленинградский район, не определена, указанные средства направляются на финансовое обеспечение расходов бюджета муниципального образования Ленинградский район в соответствии с настоящим решением.</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6</w:t>
      </w:r>
    </w:p>
    <w:p w:rsidR="003B51F1" w:rsidRDefault="00D3636F">
      <w:pPr>
        <w:pStyle w:val="ConsPlusNormal"/>
        <w:widowControl w:val="0"/>
        <w:tabs>
          <w:tab w:val="left" w:pos="1560"/>
        </w:tabs>
        <w:ind w:firstLine="851"/>
        <w:jc w:val="both"/>
        <w:outlineLvl w:val="0"/>
        <w:rPr>
          <w:rFonts w:ascii="Times New Roman" w:hAnsi="Times New Roman" w:cs="Times New Roman"/>
          <w:sz w:val="28"/>
          <w:szCs w:val="28"/>
        </w:rPr>
      </w:pPr>
      <w:r>
        <w:rPr>
          <w:rFonts w:ascii="Times New Roman" w:hAnsi="Times New Roman" w:cs="Times New Roman"/>
          <w:sz w:val="28"/>
          <w:szCs w:val="28"/>
        </w:rPr>
        <w:t>Установить, что денежные средства от фактически поступивших доходов бюджета муниципального образования Ленинградский район, указанных в пункте 1 статьи 16.6, пункте 1 статьи 75.1 и пункте 1 статьи 78.2 Федерального закона от 10 января 2002 г. № 7 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 пункте 1 статьи 75.1 и пункте 1 статьи 78.2 Федерального закона от 10 января 2002 года № 7 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7</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1. Утвердить распределение бюджетных ассигнований по разделам и подразделам классификации расходов бюджетов на 2024 год и на плановый </w:t>
      </w:r>
      <w:proofErr w:type="gramStart"/>
      <w:r>
        <w:rPr>
          <w:rFonts w:ascii="Times New Roman" w:hAnsi="Times New Roman" w:cs="Times New Roman"/>
          <w:sz w:val="28"/>
          <w:szCs w:val="28"/>
        </w:rPr>
        <w:t>период  2025</w:t>
      </w:r>
      <w:proofErr w:type="gramEnd"/>
      <w:r>
        <w:rPr>
          <w:rFonts w:ascii="Times New Roman" w:hAnsi="Times New Roman" w:cs="Times New Roman"/>
          <w:sz w:val="28"/>
          <w:szCs w:val="28"/>
        </w:rPr>
        <w:t xml:space="preserve"> и 2026 годы согласно приложению 7 к настоящему Решению.</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2. 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согласно </w:t>
      </w:r>
      <w:hyperlink r:id="rId13" w:tooltip="consultantplus://offline/ref=5FCFF1A2A01C426BFA14C6CF3DBE1D5B68A9533AA3B7AA331E52ED964FCC9E11DCC94946C83FC264B901FCFFY1c5G" w:history="1">
        <w:r>
          <w:rPr>
            <w:rFonts w:ascii="Times New Roman" w:hAnsi="Times New Roman" w:cs="Times New Roman"/>
            <w:sz w:val="28"/>
            <w:szCs w:val="28"/>
          </w:rPr>
          <w:t>приложению</w:t>
        </w:r>
      </w:hyperlink>
      <w:r>
        <w:rPr>
          <w:rFonts w:ascii="Times New Roman" w:hAnsi="Times New Roman" w:cs="Times New Roman"/>
          <w:sz w:val="28"/>
          <w:szCs w:val="28"/>
        </w:rPr>
        <w:t xml:space="preserve"> 8</w:t>
      </w:r>
      <w:r>
        <w:t xml:space="preserve"> </w:t>
      </w:r>
      <w:r>
        <w:rPr>
          <w:rFonts w:ascii="Times New Roman" w:hAnsi="Times New Roman" w:cs="Times New Roman"/>
          <w:sz w:val="28"/>
          <w:szCs w:val="28"/>
        </w:rPr>
        <w:t>к настоящему Решению и на плановый период 2025 и 2026 годов согласно приложению 9 к настоящему Решению.</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3. Утвердить ведомственную структуру расходов бюджета муниципального образования Ленинградский район на 2024 год согласно </w:t>
      </w:r>
      <w:hyperlink r:id="rId14" w:tooltip="consultantplus://offline/ref=5FCFF1A2A01C426BFA14C6CF3DBE1D5B68A9533AA3B7AA331E52ED964FCC9E11DCC94946C83FC264B901FCFFY1c5G" w:history="1">
        <w:r>
          <w:rPr>
            <w:rFonts w:ascii="Times New Roman" w:hAnsi="Times New Roman" w:cs="Times New Roman"/>
            <w:sz w:val="28"/>
            <w:szCs w:val="28"/>
          </w:rPr>
          <w:t>приложению</w:t>
        </w:r>
      </w:hyperlink>
      <w:r>
        <w:rPr>
          <w:rFonts w:ascii="Times New Roman" w:hAnsi="Times New Roman" w:cs="Times New Roman"/>
          <w:sz w:val="28"/>
          <w:szCs w:val="28"/>
        </w:rPr>
        <w:t xml:space="preserve"> 10</w:t>
      </w:r>
      <w:r>
        <w:t xml:space="preserve"> </w:t>
      </w:r>
      <w:r>
        <w:rPr>
          <w:rFonts w:ascii="Times New Roman" w:hAnsi="Times New Roman" w:cs="Times New Roman"/>
          <w:sz w:val="28"/>
          <w:szCs w:val="28"/>
        </w:rPr>
        <w:t>к настоящему Решению, на 2025 и 2026 годы согласно приложению 11 к настоящему Решению.</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4. Утвердить в составе ведомственной структуры расходов бюджета муниципального образования Ленинградский район на 2024 год и ведомственной структуры расходов бюджета муниципального образования Ленинградский район на 2025 и 2026 годы перечень главных распорядителей средств бюджета муниципального образования Ленинградский район, перечень разделов, подразделов, целевых статей (муниципальных программ и непрограммных направлений деятельности), групп видов расходов бюджета муниципального образования Ленинградский район.</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5. Утвердить в составе ведомственной структуры расходов бюджета муниципального образования Ленинградский район на 2024 год:</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в сумме 76932,5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lastRenderedPageBreak/>
        <w:t>2) резервный фонд администрации муниципального образования Ленинградский район в сумме 300,0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6. Утвердить в составе ведомственной структуры расходов бюджета муниципального образования Ленинградский район на 2025 и 2026 годы:</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 общий объем бюджетных ассигнований, направляемых на исполнение публичных нормативных обязательств, на 2025 год в сумме 79092,8 тыс. рублей и на 2026 год в сумме 75435,8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2) резервный фонд администрации муниципального образования Ленинградский район на 2025 год в сумме 300,0 тыс. рублей и на 2026 год в сумме 300,0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3) общий объем условно утвержденных расходов на 2025 год в сумме 19670,0 тыс. рублей и на 2026 год в сумме 37998,0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7. Утвердить источники финансирования дефицита бюджета муниципального образования Ленинградский район, перечень статей источников финансирования дефицитов бюджетов на 2024 год согласно </w:t>
      </w:r>
      <w:hyperlink r:id="rId15" w:tooltip="consultantplus://offline/ref=5FCFF1A2A01C426BFA14C6CF3DBE1D5B68A9533AA3B7AA331E52ED964FCC9E11DCC94946C83FC264BC02FEF9Y1c4G" w:history="1">
        <w:r>
          <w:rPr>
            <w:rFonts w:ascii="Times New Roman" w:hAnsi="Times New Roman" w:cs="Times New Roman"/>
            <w:sz w:val="28"/>
            <w:szCs w:val="28"/>
          </w:rPr>
          <w:t>приложению 1</w:t>
        </w:r>
      </w:hyperlink>
      <w:r>
        <w:rPr>
          <w:rFonts w:ascii="Times New Roman" w:hAnsi="Times New Roman" w:cs="Times New Roman"/>
          <w:sz w:val="28"/>
          <w:szCs w:val="28"/>
        </w:rPr>
        <w:t>2</w:t>
      </w:r>
      <w:r>
        <w:t xml:space="preserve"> </w:t>
      </w:r>
      <w:r>
        <w:rPr>
          <w:rFonts w:ascii="Times New Roman" w:hAnsi="Times New Roman" w:cs="Times New Roman"/>
          <w:sz w:val="28"/>
          <w:szCs w:val="28"/>
        </w:rPr>
        <w:t>к настоящему Решению, на плановый период  2025 и 2026 годов согласно приложению 13 к настоящему Решению.</w:t>
      </w:r>
    </w:p>
    <w:p w:rsidR="003B51F1" w:rsidRDefault="00D3636F">
      <w:pPr>
        <w:pStyle w:val="ConsPlusNormal"/>
        <w:widowControl w:val="0"/>
        <w:tabs>
          <w:tab w:val="left" w:pos="1560"/>
        </w:tabs>
        <w:ind w:firstLine="851"/>
        <w:jc w:val="both"/>
      </w:pPr>
      <w:r>
        <w:rPr>
          <w:rFonts w:ascii="Times New Roman" w:hAnsi="Times New Roman" w:cs="Times New Roman"/>
          <w:sz w:val="28"/>
          <w:szCs w:val="28"/>
        </w:rPr>
        <w:t>8. Утвердить объем межбюджетных трансфертов, предоставляемых другим бюджетам бюджетной системы Российской Федерации, на 2024 год и на плановый период 2025 и 2026 годов согласно приложению 14 к настоящему Решению.</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8</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 Утвердить объем дотации на выравнивание бюджетной обеспеченности сельских поселений на 2024 год в сумме 3983,0 тыс. рублей, на 2025 год в сумме 3983,0 тыс. рублей и на 2026 год в сумме 3983,0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2. Установить критерий выравнивания расчетной бюджетной обеспеченности сельских поселений: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 на 2024 год – 0,416</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2) на 2025 год – 0,480</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3) на 2026 год – 0,478</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 xml:space="preserve">3. Утвердить распределение между сельскими поселениями дотаций на выравнивание бюджетной обеспеченности сельских поселений на 2024 и на плановый период 2025 и 2026 годов согласно </w:t>
      </w:r>
      <w:hyperlink r:id="rId16" w:tooltip="consultantplus://offline/ref=5FCFF1A2A01C426BFA14C6CF3DBE1D5B68A9533AA3B7AA331E52ED964FCC9E11DCC94946C83FC264BC0DF8FAY1c4G" w:history="1">
        <w:r>
          <w:rPr>
            <w:rFonts w:ascii="Times New Roman" w:hAnsi="Times New Roman" w:cs="Times New Roman"/>
            <w:sz w:val="28"/>
            <w:szCs w:val="28"/>
          </w:rPr>
          <w:t>приложению 1</w:t>
        </w:r>
      </w:hyperlink>
      <w:r>
        <w:rPr>
          <w:rFonts w:ascii="Times New Roman" w:hAnsi="Times New Roman" w:cs="Times New Roman"/>
          <w:sz w:val="28"/>
          <w:szCs w:val="28"/>
        </w:rPr>
        <w:t>5</w:t>
      </w:r>
      <w:r>
        <w:t xml:space="preserve"> </w:t>
      </w:r>
      <w:r>
        <w:rPr>
          <w:rFonts w:ascii="Times New Roman" w:hAnsi="Times New Roman" w:cs="Times New Roman"/>
          <w:sz w:val="28"/>
          <w:szCs w:val="28"/>
        </w:rPr>
        <w:t>к настоящему Решению.</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9</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Установить, что распределение иных межбюджетных трансфертов бюджетам сельских поселений из бюджета муниципального образования Ленинградский район между сельскими поселениями устанавливается нормативными правовыми актами администрации муниципального образования Ленинградский район.</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10</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lastRenderedPageBreak/>
        <w:t>Утвердить объем бюджетных ассигнований дорожного фонда муниципального образования Ленинградский район:</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1) на 2024 год в сумме 39,9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2) на 2025 год в сумме 41,2 тыс. рублей;</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cs="Times New Roman"/>
          <w:sz w:val="28"/>
          <w:szCs w:val="28"/>
        </w:rPr>
        <w:t>3) на 2026 год в сумме 42,4 тыс. рублей.</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11</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1. Установить, что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физическим лицам - производителям товаров, работ, услуг осуществляется в случаях, предусмотренных частью 2 настоящей статьи, и в порядке, предусмотренном принимаемыми в соответствии с настоящим Решением нормативными правовыми актами администрации муниципального образования Ленинградский район.</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2. Предоставление субсидий юридическим лицам (за исключением субсидий муниципальным учреждениям, а также субсидий, указанных в пунктах 6-8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случаях:</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1) оказания поддержки субъектам малого и среднего предпринимательства;</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2) оказание мер социальной поддержки отдельным категориям граждан;</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3) оказание поддержки субъектам агропромышленного комплекса.</w:t>
      </w:r>
    </w:p>
    <w:p w:rsidR="003B51F1" w:rsidRDefault="003B51F1">
      <w:pPr>
        <w:tabs>
          <w:tab w:val="left" w:pos="1560"/>
        </w:tabs>
        <w:ind w:firstLine="851"/>
        <w:outlineLvl w:val="1"/>
        <w:rPr>
          <w:rFonts w:ascii="Times New Roman" w:hAnsi="Times New Roman"/>
          <w:b/>
          <w:sz w:val="28"/>
          <w:szCs w:val="28"/>
        </w:rPr>
      </w:pPr>
    </w:p>
    <w:p w:rsidR="003B51F1" w:rsidRDefault="00D3636F">
      <w:pPr>
        <w:tabs>
          <w:tab w:val="left" w:pos="1560"/>
        </w:tabs>
        <w:ind w:firstLine="851"/>
        <w:outlineLvl w:val="1"/>
        <w:rPr>
          <w:rFonts w:ascii="Times New Roman" w:hAnsi="Times New Roman"/>
          <w:b/>
          <w:sz w:val="28"/>
          <w:szCs w:val="28"/>
        </w:rPr>
      </w:pPr>
      <w:r>
        <w:rPr>
          <w:rFonts w:ascii="Times New Roman" w:hAnsi="Times New Roman"/>
          <w:b/>
          <w:sz w:val="28"/>
          <w:szCs w:val="28"/>
        </w:rPr>
        <w:t>Статья 12</w:t>
      </w:r>
    </w:p>
    <w:p w:rsidR="003B51F1" w:rsidRDefault="00D3636F">
      <w:pPr>
        <w:pStyle w:val="af6"/>
        <w:widowControl w:val="0"/>
        <w:tabs>
          <w:tab w:val="left" w:pos="1560"/>
        </w:tabs>
        <w:ind w:firstLine="851"/>
        <w:jc w:val="both"/>
        <w:rPr>
          <w:rFonts w:ascii="Times New Roman" w:hAnsi="Times New Roman"/>
          <w:sz w:val="28"/>
          <w:szCs w:val="28"/>
        </w:rPr>
      </w:pPr>
      <w:r>
        <w:rPr>
          <w:rFonts w:ascii="Times New Roman" w:hAnsi="Times New Roman"/>
          <w:color w:val="000000"/>
          <w:sz w:val="28"/>
          <w:szCs w:val="28"/>
        </w:rPr>
        <w:t xml:space="preserve"> </w:t>
      </w:r>
      <w:r>
        <w:rPr>
          <w:rFonts w:ascii="Times New Roman" w:hAnsi="Times New Roman"/>
          <w:sz w:val="28"/>
          <w:szCs w:val="28"/>
        </w:rPr>
        <w:t>1. Предусмотреть бюджетные ассигнования на повышение в пределах компетенции органов местного самоуправления муниципального образования Ленинградский район, установленной законодательством Российской Федерации, средней заработной платы работников муниципальных учреждений муниципального образования Ленинградский район:</w:t>
      </w:r>
    </w:p>
    <w:p w:rsidR="003B51F1" w:rsidRDefault="00D3636F">
      <w:pPr>
        <w:widowControl w:val="0"/>
        <w:ind w:firstLine="851"/>
        <w:rPr>
          <w:rFonts w:ascii="Times New Roman" w:hAnsi="Times New Roman"/>
          <w:sz w:val="28"/>
          <w:szCs w:val="28"/>
        </w:rPr>
      </w:pPr>
      <w:r>
        <w:rPr>
          <w:rFonts w:ascii="Times New Roman" w:hAnsi="Times New Roman"/>
          <w:sz w:val="28"/>
          <w:szCs w:val="28"/>
        </w:rPr>
        <w:t>1) педагогических работников образовательных организаций общего образования,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rsidR="003B51F1" w:rsidRDefault="00D3636F">
      <w:pPr>
        <w:widowControl w:val="0"/>
        <w:ind w:firstLine="851"/>
        <w:rPr>
          <w:rFonts w:ascii="Times New Roman" w:hAnsi="Times New Roman"/>
          <w:sz w:val="28"/>
          <w:szCs w:val="28"/>
        </w:rPr>
      </w:pPr>
      <w:r>
        <w:rPr>
          <w:rFonts w:ascii="Times New Roman" w:hAnsi="Times New Roman"/>
          <w:sz w:val="28"/>
          <w:szCs w:val="28"/>
        </w:rPr>
        <w:t>2) педагогических работников дошкольных образовательных организаций – до 100 процентов от средней заработной платы в сфере общего образования в Ленинградском районе;</w:t>
      </w:r>
    </w:p>
    <w:p w:rsidR="003B51F1" w:rsidRDefault="00D3636F">
      <w:pPr>
        <w:widowControl w:val="0"/>
        <w:ind w:firstLine="851"/>
        <w:rPr>
          <w:rFonts w:ascii="Times New Roman" w:hAnsi="Times New Roman"/>
          <w:sz w:val="28"/>
          <w:szCs w:val="28"/>
        </w:rPr>
      </w:pPr>
      <w:r>
        <w:rPr>
          <w:rFonts w:ascii="Times New Roman" w:hAnsi="Times New Roman"/>
          <w:sz w:val="28"/>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Ленинградском районе.</w:t>
      </w:r>
    </w:p>
    <w:p w:rsidR="003B51F1" w:rsidRDefault="003B51F1">
      <w:pPr>
        <w:pStyle w:val="af8"/>
        <w:widowControl w:val="0"/>
        <w:tabs>
          <w:tab w:val="left" w:pos="855"/>
        </w:tabs>
        <w:ind w:firstLine="851"/>
        <w:rPr>
          <w:b/>
          <w:szCs w:val="28"/>
        </w:rPr>
      </w:pPr>
    </w:p>
    <w:p w:rsidR="003B51F1" w:rsidRDefault="00D3636F">
      <w:pPr>
        <w:pStyle w:val="af8"/>
        <w:widowControl w:val="0"/>
        <w:tabs>
          <w:tab w:val="left" w:pos="855"/>
        </w:tabs>
        <w:ind w:firstLine="851"/>
        <w:rPr>
          <w:b/>
          <w:szCs w:val="28"/>
        </w:rPr>
      </w:pPr>
      <w:r>
        <w:rPr>
          <w:b/>
          <w:szCs w:val="28"/>
        </w:rPr>
        <w:t>Статья 13</w:t>
      </w:r>
    </w:p>
    <w:p w:rsidR="003B51F1" w:rsidRDefault="00D3636F">
      <w:pPr>
        <w:ind w:firstLine="851"/>
        <w:rPr>
          <w:rFonts w:ascii="Times New Roman" w:hAnsi="Times New Roman"/>
          <w:sz w:val="28"/>
          <w:szCs w:val="28"/>
        </w:rPr>
      </w:pPr>
      <w:bookmarkStart w:id="1" w:name="Par276"/>
      <w:bookmarkEnd w:id="1"/>
      <w:r>
        <w:rPr>
          <w:rFonts w:ascii="Times New Roman" w:hAnsi="Times New Roman"/>
          <w:sz w:val="28"/>
          <w:szCs w:val="28"/>
        </w:rPr>
        <w:lastRenderedPageBreak/>
        <w:t xml:space="preserve">1. Установить, что в 2024 году бюджетные кредиты бюджетам сельских поселений Ленинградского района из бюджета муниципального образования Ленинградский район предоставляются на срок до одного года.  </w:t>
      </w:r>
    </w:p>
    <w:p w:rsidR="003B51F1" w:rsidRDefault="00D3636F">
      <w:pPr>
        <w:ind w:firstLine="851"/>
        <w:rPr>
          <w:rFonts w:ascii="Times New Roman" w:hAnsi="Times New Roman"/>
          <w:sz w:val="28"/>
          <w:szCs w:val="28"/>
        </w:rPr>
      </w:pPr>
      <w:bookmarkStart w:id="2" w:name="Par278"/>
      <w:bookmarkEnd w:id="2"/>
      <w:r>
        <w:rPr>
          <w:rFonts w:ascii="Times New Roman" w:hAnsi="Times New Roman"/>
          <w:sz w:val="28"/>
          <w:szCs w:val="28"/>
        </w:rPr>
        <w:t>2. Установить, что бюджетные кредиты бюджетам сельских поселений Ленинградского район предоставляются из бюджета муниципального образования Ленинградский район на следующие цели:</w:t>
      </w:r>
    </w:p>
    <w:p w:rsidR="003B51F1" w:rsidRDefault="00D3636F">
      <w:pPr>
        <w:ind w:firstLine="851"/>
        <w:rPr>
          <w:rFonts w:ascii="Times New Roman" w:hAnsi="Times New Roman"/>
          <w:sz w:val="28"/>
          <w:szCs w:val="28"/>
        </w:rPr>
      </w:pPr>
      <w:bookmarkStart w:id="3" w:name="Par279"/>
      <w:bookmarkEnd w:id="3"/>
      <w:r>
        <w:rPr>
          <w:rFonts w:ascii="Times New Roman" w:hAnsi="Times New Roman"/>
          <w:sz w:val="28"/>
          <w:szCs w:val="28"/>
        </w:rPr>
        <w:t>1) покрытие временных кассовых разрывов, возникающих при исполнении бюджетов сельских поселений Ленинградского района, со сроком возврата в 2024 году;</w:t>
      </w:r>
    </w:p>
    <w:p w:rsidR="003B51F1" w:rsidRDefault="00D3636F">
      <w:pPr>
        <w:ind w:firstLine="851"/>
        <w:rPr>
          <w:rFonts w:ascii="Times New Roman" w:hAnsi="Times New Roman"/>
          <w:sz w:val="28"/>
          <w:szCs w:val="28"/>
        </w:rPr>
      </w:pPr>
      <w:bookmarkStart w:id="4" w:name="Par280"/>
      <w:bookmarkEnd w:id="4"/>
      <w:r>
        <w:rPr>
          <w:rFonts w:ascii="Times New Roman" w:hAnsi="Times New Roman"/>
          <w:sz w:val="28"/>
          <w:szCs w:val="28"/>
        </w:rPr>
        <w:t>2) частичное покрытие дефицитов бюджетов сельских поселений Ленинградского района при наличии временных кассовых разрывов со сроком возврата в 2025 году.</w:t>
      </w:r>
    </w:p>
    <w:p w:rsidR="003B51F1" w:rsidRDefault="00D3636F">
      <w:pPr>
        <w:ind w:firstLine="851"/>
        <w:rPr>
          <w:rFonts w:ascii="Times New Roman" w:hAnsi="Times New Roman"/>
          <w:sz w:val="28"/>
          <w:szCs w:val="28"/>
        </w:rPr>
      </w:pPr>
      <w:r>
        <w:rPr>
          <w:rFonts w:ascii="Times New Roman" w:hAnsi="Times New Roman"/>
          <w:sz w:val="28"/>
          <w:szCs w:val="28"/>
        </w:rPr>
        <w:t>3. Бюджетные кредиты предоставляются в пределах объемов, утвержденных кассовым планом исполнения бюджета муниципального образования Ленинградский район.</w:t>
      </w:r>
    </w:p>
    <w:p w:rsidR="003B51F1" w:rsidRDefault="00D3636F">
      <w:pPr>
        <w:ind w:firstLine="851"/>
        <w:rPr>
          <w:rFonts w:ascii="Times New Roman" w:hAnsi="Times New Roman"/>
          <w:sz w:val="28"/>
          <w:szCs w:val="28"/>
        </w:rPr>
      </w:pPr>
      <w:r>
        <w:rPr>
          <w:rFonts w:ascii="Times New Roman" w:hAnsi="Times New Roman"/>
          <w:sz w:val="28"/>
          <w:szCs w:val="28"/>
        </w:rPr>
        <w:t>4. Установить плату за пользование указанными в пункте 2 настоящей статьи бюджетными кредитами в размере 0,1 процента годовых.</w:t>
      </w:r>
    </w:p>
    <w:p w:rsidR="003B51F1" w:rsidRDefault="00D3636F">
      <w:pPr>
        <w:ind w:firstLine="851"/>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en-US"/>
        </w:rPr>
        <w:t> </w:t>
      </w:r>
      <w:r>
        <w:rPr>
          <w:rFonts w:ascii="Times New Roman" w:hAnsi="Times New Roman"/>
          <w:sz w:val="28"/>
          <w:szCs w:val="28"/>
        </w:rPr>
        <w:t>Предоставление, использование и возврат сельскими поселениями Ленинградского района указанных в пункте 2 настоящей статьи бюджетных кредитов, полученных из бюджета муниципального образования Ленинградский район, осуществляются в порядке, установленном администрацией муниципального образования Ленинградский район.</w:t>
      </w:r>
    </w:p>
    <w:p w:rsidR="003B51F1" w:rsidRDefault="00D3636F">
      <w:pPr>
        <w:ind w:firstLine="851"/>
        <w:rPr>
          <w:rFonts w:ascii="Times New Roman" w:hAnsi="Times New Roman"/>
          <w:sz w:val="28"/>
          <w:szCs w:val="28"/>
        </w:rPr>
      </w:pPr>
      <w:r>
        <w:rPr>
          <w:rFonts w:ascii="Times New Roman" w:hAnsi="Times New Roman"/>
          <w:sz w:val="28"/>
          <w:szCs w:val="28"/>
        </w:rPr>
        <w:t>6. В целях, установленных пунктом 2 настоящей статьи, бюджетные кредиты из бюджета муниципального образования Ленинградский район предоставляются сельскому поселению Ленинградского района без предоставления им обеспечения исполнения своего обязательства по возврату указанных кредитов, уплате процентных и иных платежей, предусмотренных соответствующим договором.</w:t>
      </w:r>
    </w:p>
    <w:p w:rsidR="003B51F1" w:rsidRDefault="00D3636F">
      <w:pPr>
        <w:ind w:firstLine="851"/>
        <w:rPr>
          <w:rFonts w:ascii="Times New Roman" w:hAnsi="Times New Roman"/>
          <w:sz w:val="28"/>
          <w:szCs w:val="28"/>
        </w:rPr>
      </w:pPr>
      <w:r>
        <w:rPr>
          <w:rFonts w:ascii="Times New Roman" w:hAnsi="Times New Roman"/>
          <w:sz w:val="28"/>
          <w:szCs w:val="28"/>
        </w:rPr>
        <w:t>7. Бюджетные кредиты из бюджета муниципального образования Ленинградский район не предоставляются бюджетам сельских поселений Ленинградского района, у которых:</w:t>
      </w:r>
    </w:p>
    <w:p w:rsidR="003B51F1" w:rsidRDefault="00D3636F">
      <w:pPr>
        <w:ind w:firstLine="851"/>
        <w:rPr>
          <w:rFonts w:ascii="Times New Roman" w:hAnsi="Times New Roman"/>
          <w:sz w:val="28"/>
          <w:szCs w:val="28"/>
        </w:rPr>
      </w:pPr>
      <w:r>
        <w:rPr>
          <w:rFonts w:ascii="Times New Roman" w:hAnsi="Times New Roman"/>
          <w:sz w:val="28"/>
          <w:szCs w:val="28"/>
        </w:rPr>
        <w:t xml:space="preserve">1) не выполнены требования, установленные пунктом 3 статьи 92.1, статьями </w:t>
      </w:r>
      <w:hyperlink r:id="rId17" w:tooltip="consultantplus://offline/ref=87592B5141F8780ECD28E5D6C8D5A39A761BAAD17E1D9E186C365D667A6E4D7EF471DC2EAD8Cj4bCP" w:history="1">
        <w:r>
          <w:rPr>
            <w:rFonts w:ascii="Times New Roman" w:hAnsi="Times New Roman"/>
            <w:sz w:val="28"/>
            <w:szCs w:val="28"/>
          </w:rPr>
          <w:t>107</w:t>
        </w:r>
      </w:hyperlink>
      <w:r>
        <w:rPr>
          <w:rFonts w:ascii="Times New Roman" w:hAnsi="Times New Roman"/>
          <w:sz w:val="28"/>
          <w:szCs w:val="28"/>
        </w:rPr>
        <w:t xml:space="preserve">, </w:t>
      </w:r>
      <w:hyperlink r:id="rId18" w:tooltip="consultantplus://offline/ref=87592B5141F8780ECD28E5D6C8D5A39A761BAAD17E1D9E186C365D667A6E4D7EF471DC2CAF8Bj4bEP" w:history="1">
        <w:r>
          <w:rPr>
            <w:rFonts w:ascii="Times New Roman" w:hAnsi="Times New Roman"/>
            <w:sz w:val="28"/>
            <w:szCs w:val="28"/>
          </w:rPr>
          <w:t>111</w:t>
        </w:r>
      </w:hyperlink>
      <w:r>
        <w:rPr>
          <w:rFonts w:ascii="Times New Roman" w:hAnsi="Times New Roman"/>
          <w:sz w:val="28"/>
          <w:szCs w:val="28"/>
        </w:rPr>
        <w:t xml:space="preserve"> и </w:t>
      </w:r>
      <w:hyperlink r:id="rId19" w:tooltip="consultantplus://offline/ref=87592B5141F8780ECD28E5D6C8D5A39A761BAAD17E1D9E186C365D667A6E4D7EF471DC2CAE8Dj4bBP" w:history="1">
        <w:r>
          <w:rPr>
            <w:rFonts w:ascii="Times New Roman" w:hAnsi="Times New Roman"/>
            <w:sz w:val="28"/>
            <w:szCs w:val="28"/>
          </w:rPr>
          <w:t>пунктом 2 статьи 103</w:t>
        </w:r>
      </w:hyperlink>
      <w:r>
        <w:rPr>
          <w:rFonts w:ascii="Times New Roman" w:hAnsi="Times New Roman"/>
          <w:sz w:val="28"/>
          <w:szCs w:val="28"/>
        </w:rPr>
        <w:t xml:space="preserve"> Бюджетного кодекса Российской Федерации;</w:t>
      </w:r>
    </w:p>
    <w:p w:rsidR="003B51F1" w:rsidRDefault="00D3636F">
      <w:pPr>
        <w:ind w:firstLine="851"/>
        <w:rPr>
          <w:rFonts w:ascii="Times New Roman" w:hAnsi="Times New Roman"/>
          <w:sz w:val="28"/>
          <w:szCs w:val="28"/>
        </w:rPr>
      </w:pPr>
      <w:r>
        <w:rPr>
          <w:rFonts w:ascii="Times New Roman" w:hAnsi="Times New Roman"/>
          <w:sz w:val="28"/>
          <w:szCs w:val="28"/>
        </w:rPr>
        <w:t>2) имеется просроченная (неурегулированная) задолженность по денежным обязательствам перед бюджетом муниципального образования Ленинградский район.</w:t>
      </w:r>
    </w:p>
    <w:p w:rsidR="003B51F1" w:rsidRDefault="003B51F1">
      <w:pPr>
        <w:ind w:firstLine="851"/>
        <w:rPr>
          <w:rFonts w:ascii="Times New Roman" w:hAnsi="Times New Roman"/>
          <w:b/>
          <w:sz w:val="28"/>
          <w:szCs w:val="28"/>
        </w:rPr>
      </w:pPr>
    </w:p>
    <w:p w:rsidR="003B51F1" w:rsidRDefault="00D3636F">
      <w:pPr>
        <w:ind w:firstLine="851"/>
        <w:rPr>
          <w:rFonts w:ascii="Times New Roman" w:hAnsi="Times New Roman"/>
          <w:b/>
          <w:sz w:val="28"/>
          <w:szCs w:val="28"/>
        </w:rPr>
      </w:pPr>
      <w:r>
        <w:rPr>
          <w:rFonts w:ascii="Times New Roman" w:hAnsi="Times New Roman"/>
          <w:b/>
          <w:sz w:val="28"/>
          <w:szCs w:val="28"/>
        </w:rPr>
        <w:t>Статья 14</w:t>
      </w:r>
    </w:p>
    <w:p w:rsidR="003B51F1" w:rsidRDefault="00D3636F">
      <w:pPr>
        <w:widowControl w:val="0"/>
        <w:tabs>
          <w:tab w:val="left" w:pos="1560"/>
        </w:tabs>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Реструктуризация муниципального долга по бюджетным кредитам, предоставленным бюджетам сельских поселений Ленинградского район из бюджета муниципального образования Ленинградский район, осуществляется способом, предусмотренным частью 2 или 3 настоящей статьи, на основных условиях, установленных настоящей статьей, в порядке, установленном правовым </w:t>
      </w:r>
      <w:r>
        <w:rPr>
          <w:rFonts w:ascii="Times New Roman" w:eastAsia="Times New Roman" w:hAnsi="Times New Roman"/>
          <w:sz w:val="28"/>
          <w:szCs w:val="28"/>
          <w:lang w:eastAsia="ru-RU"/>
        </w:rPr>
        <w:lastRenderedPageBreak/>
        <w:t>актом администрации муниципального образования Ленинградский район.</w:t>
      </w:r>
    </w:p>
    <w:p w:rsidR="003B51F1" w:rsidRDefault="00D3636F">
      <w:pPr>
        <w:widowControl w:val="0"/>
        <w:tabs>
          <w:tab w:val="left" w:pos="1560"/>
        </w:tabs>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Установить, что решение о проведении реструктуризации муниципального долга по бюджетным кредитам, предоставленным бюджетам сельских поселений Ленинградского района из бюджета муниципального образования Ленинградский район, принимает финансовое управление администрации муниципального образования Ленинградский район на основании обращения главы сельского поселения.</w:t>
      </w:r>
    </w:p>
    <w:p w:rsidR="003B51F1" w:rsidRDefault="00D3636F">
      <w:pPr>
        <w:widowControl w:val="0"/>
        <w:tabs>
          <w:tab w:val="left" w:pos="1560"/>
        </w:tabs>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2. Реструктуризация муниципального долга по бюджетным кредитам, предоставленным бюджетам сельских поселений Ленинградского района из бюджета муниципального образования Ленинградский район, осуществляется путем предоставления отсрочки исполнения обязательств в пределах срока, установленного пунктом 1 статьи 13 настоящего Решения начиная с даты предоставления бюджетного кредита, при невозможности погашения указанной задолженности в установленные сроки.</w:t>
      </w:r>
    </w:p>
    <w:p w:rsidR="003B51F1" w:rsidRDefault="00D3636F">
      <w:pPr>
        <w:widowControl w:val="0"/>
        <w:tabs>
          <w:tab w:val="left" w:pos="1560"/>
        </w:tabs>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3. Реструктуризация муниципального долга по бюджетным кредитам, предоставленным не ранее 2021 года из бюджета муниципального образования Ленинградский район путем предоставления рассрочки погашения задолженности, изменения объемов и (или) сроков уплаты процентов и (или) иных платежей осуществляется на следующих условиях:</w:t>
      </w:r>
    </w:p>
    <w:p w:rsidR="003B51F1" w:rsidRDefault="00D3636F">
      <w:pPr>
        <w:ind w:firstLine="851"/>
        <w:rPr>
          <w:rFonts w:ascii="Times New Roman" w:hAnsi="Times New Roman"/>
          <w:sz w:val="28"/>
          <w:szCs w:val="28"/>
        </w:rPr>
      </w:pPr>
      <w:r>
        <w:rPr>
          <w:rFonts w:ascii="Times New Roman" w:hAnsi="Times New Roman"/>
          <w:sz w:val="28"/>
          <w:szCs w:val="28"/>
        </w:rPr>
        <w:t xml:space="preserve">1) частичное списание суммы основного долга сельского поселения по договору о предоставлении бюджетного кредита производится в пределах 95 процентов остатка непогашенной задолженности по основному долгу по состоянию на дату обращения о реструктуризации муниципального </w:t>
      </w:r>
      <w:proofErr w:type="gramStart"/>
      <w:r>
        <w:rPr>
          <w:rFonts w:ascii="Times New Roman" w:hAnsi="Times New Roman"/>
          <w:sz w:val="28"/>
          <w:szCs w:val="28"/>
        </w:rPr>
        <w:t>долга ;</w:t>
      </w:r>
      <w:proofErr w:type="gramEnd"/>
      <w:r>
        <w:rPr>
          <w:rFonts w:ascii="Times New Roman" w:hAnsi="Times New Roman"/>
          <w:sz w:val="28"/>
          <w:szCs w:val="28"/>
        </w:rPr>
        <w:t xml:space="preserve"> </w:t>
      </w:r>
    </w:p>
    <w:p w:rsidR="003B51F1" w:rsidRDefault="00D3636F">
      <w:pPr>
        <w:widowControl w:val="0"/>
        <w:tabs>
          <w:tab w:val="left" w:pos="1560"/>
        </w:tabs>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2) рассрочка погашения задолженности по бюджетным кредитам с переносом погашения задолженности по основному долгу на период с 2024 по 2025 годы с возможностью ее досрочного погашения;</w:t>
      </w:r>
    </w:p>
    <w:p w:rsidR="003B51F1" w:rsidRDefault="00D3636F">
      <w:pPr>
        <w:widowControl w:val="0"/>
        <w:tabs>
          <w:tab w:val="left" w:pos="1560"/>
        </w:tabs>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3) обеспечение погашения задолженности по основному долгу сельского поселения осуществляется не позднее 1 декабря 2025 года.</w:t>
      </w:r>
    </w:p>
    <w:p w:rsidR="003B51F1" w:rsidRDefault="00D3636F">
      <w:pPr>
        <w:widowControl w:val="0"/>
        <w:tabs>
          <w:tab w:val="left" w:pos="1560"/>
        </w:tabs>
        <w:ind w:firstLine="851"/>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За пользование средствами бюджета муниципального образования Ленинградский район взимается плата в размере 0,1 процента годовых </w:t>
      </w:r>
    </w:p>
    <w:p w:rsidR="003B51F1" w:rsidRDefault="00D3636F">
      <w:pPr>
        <w:ind w:firstLine="851"/>
        <w:rPr>
          <w:rFonts w:ascii="Times New Roman" w:hAnsi="Times New Roman"/>
          <w:sz w:val="28"/>
          <w:szCs w:val="28"/>
        </w:rPr>
      </w:pPr>
      <w:r>
        <w:rPr>
          <w:rFonts w:ascii="Times New Roman" w:eastAsia="Times New Roman" w:hAnsi="Times New Roman"/>
          <w:sz w:val="28"/>
          <w:szCs w:val="28"/>
          <w:lang w:eastAsia="ru-RU"/>
        </w:rPr>
        <w:t>4. Реструктуризация муниципального долга по бюджетным кредитам, предоставленным бюджетам сельских поселений Ленинградского район из бюджета муниципального образования Ленинградский район осуществляется без предоставления ими обеспечения исполнения своих обязательств по погашению задолженности по основному долгу по предоставленным бюджетным кредитам, по оплате за пользование средствами бюджета муниципального образования Ленинградский район и иных платежей, предусмотренных соответствующим договором</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15</w:t>
      </w:r>
    </w:p>
    <w:p w:rsidR="003B51F1" w:rsidRDefault="00D3636F">
      <w:pPr>
        <w:widowControl w:val="0"/>
        <w:ind w:firstLine="851"/>
        <w:rPr>
          <w:rFonts w:ascii="Times New Roman" w:hAnsi="Times New Roman"/>
          <w:color w:val="000000"/>
          <w:sz w:val="28"/>
          <w:szCs w:val="28"/>
        </w:rPr>
      </w:pPr>
      <w:r>
        <w:rPr>
          <w:rFonts w:ascii="Times New Roman" w:hAnsi="Times New Roman"/>
          <w:color w:val="000000"/>
          <w:sz w:val="28"/>
          <w:szCs w:val="28"/>
        </w:rPr>
        <w:t>Установить, что в соответствии с пунктом 4 статьи 93</w:t>
      </w:r>
      <w:r>
        <w:rPr>
          <w:rFonts w:ascii="Times New Roman" w:hAnsi="Times New Roman"/>
          <w:color w:val="000000"/>
          <w:sz w:val="28"/>
          <w:szCs w:val="28"/>
          <w:vertAlign w:val="superscript"/>
        </w:rPr>
        <w:t>8</w:t>
      </w:r>
      <w:r>
        <w:rPr>
          <w:rFonts w:ascii="Times New Roman" w:hAnsi="Times New Roman"/>
          <w:color w:val="000000"/>
          <w:sz w:val="28"/>
          <w:szCs w:val="28"/>
        </w:rPr>
        <w:t xml:space="preserve"> Бюджетного кодекса Российской Федерации в порядке и случаях, предусмотренных законодательством Российской Федерации о судопроизводстве, об исполнительном про</w:t>
      </w:r>
      <w:r>
        <w:rPr>
          <w:rFonts w:ascii="Times New Roman" w:hAnsi="Times New Roman"/>
          <w:color w:val="000000"/>
          <w:sz w:val="28"/>
          <w:szCs w:val="28"/>
        </w:rPr>
        <w:lastRenderedPageBreak/>
        <w:t>изводстве и о несостоятельности (банкротстве), финансовое управление администрации муниципального образования Ленинградский район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муниципальным образованием Ленинградский район.</w:t>
      </w:r>
    </w:p>
    <w:p w:rsidR="003B51F1" w:rsidRDefault="00D3636F">
      <w:pPr>
        <w:ind w:firstLine="851"/>
        <w:rPr>
          <w:rFonts w:ascii="Times New Roman" w:hAnsi="Times New Roman"/>
          <w:color w:val="000000"/>
          <w:sz w:val="28"/>
          <w:szCs w:val="28"/>
        </w:rPr>
      </w:pPr>
      <w:r>
        <w:rPr>
          <w:rFonts w:ascii="Times New Roman" w:hAnsi="Times New Roman"/>
          <w:color w:val="000000"/>
          <w:sz w:val="28"/>
          <w:szCs w:val="28"/>
        </w:rPr>
        <w:t>Способами урегулирования задолженности по денежным обязательствам перед муниципальным образованием Ленинградский район является предоставление отсрочки, рассрочки исполнения обязательств в соответствии с бюджетным законодательством Российской Федерации.</w:t>
      </w:r>
    </w:p>
    <w:p w:rsidR="003B51F1" w:rsidRDefault="003B51F1">
      <w:pPr>
        <w:pStyle w:val="ConsPlusNormal"/>
        <w:widowControl w:val="0"/>
        <w:tabs>
          <w:tab w:val="left" w:pos="1560"/>
        </w:tabs>
        <w:ind w:firstLine="851"/>
        <w:jc w:val="both"/>
        <w:outlineLvl w:val="0"/>
        <w:rPr>
          <w:rFonts w:ascii="Times New Roman" w:hAnsi="Times New Roman" w:cs="Times New Roman"/>
          <w:b/>
          <w:sz w:val="28"/>
          <w:szCs w:val="28"/>
        </w:rPr>
      </w:pPr>
    </w:p>
    <w:p w:rsidR="003B51F1" w:rsidRDefault="00D3636F">
      <w:pPr>
        <w:pStyle w:val="ConsPlusNormal"/>
        <w:widowControl w:val="0"/>
        <w:tabs>
          <w:tab w:val="left" w:pos="1560"/>
        </w:tabs>
        <w:ind w:firstLine="851"/>
        <w:jc w:val="both"/>
        <w:outlineLvl w:val="0"/>
        <w:rPr>
          <w:rFonts w:ascii="Times New Roman" w:hAnsi="Times New Roman" w:cs="Times New Roman"/>
          <w:b/>
          <w:sz w:val="28"/>
          <w:szCs w:val="28"/>
        </w:rPr>
      </w:pPr>
      <w:r>
        <w:rPr>
          <w:rFonts w:ascii="Times New Roman" w:hAnsi="Times New Roman" w:cs="Times New Roman"/>
          <w:b/>
          <w:sz w:val="28"/>
          <w:szCs w:val="28"/>
        </w:rPr>
        <w:t>Статья 16</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1. Утвердить программу муниципальных внутренних заимствований муниципального образования Ленинградский район на 2024 год и на плановый период 2025 и 2026 годов согласно приложению 16 к настоящему Решению.</w:t>
      </w:r>
    </w:p>
    <w:p w:rsidR="003B51F1" w:rsidRDefault="00D3636F">
      <w:pPr>
        <w:pStyle w:val="ConsPlusNormal"/>
        <w:widowControl w:val="0"/>
        <w:tabs>
          <w:tab w:val="left" w:pos="1560"/>
        </w:tabs>
        <w:ind w:firstLine="851"/>
        <w:jc w:val="both"/>
        <w:rPr>
          <w:rFonts w:ascii="Times New Roman" w:hAnsi="Times New Roman" w:cs="Times New Roman"/>
          <w:sz w:val="28"/>
          <w:szCs w:val="28"/>
        </w:rPr>
      </w:pPr>
      <w:r>
        <w:rPr>
          <w:rFonts w:ascii="Times New Roman" w:hAnsi="Times New Roman"/>
          <w:sz w:val="28"/>
          <w:szCs w:val="28"/>
        </w:rPr>
        <w:t xml:space="preserve">2. Утвердить </w:t>
      </w:r>
      <w:hyperlink r:id="rId20" w:tooltip="consultantplus://offline/main?base=RLAW177;n=85414;fld=134;dst=112812" w:history="1">
        <w:r>
          <w:rPr>
            <w:rFonts w:ascii="Times New Roman" w:hAnsi="Times New Roman"/>
            <w:sz w:val="28"/>
            <w:szCs w:val="28"/>
          </w:rPr>
          <w:t>программу</w:t>
        </w:r>
      </w:hyperlink>
      <w:r>
        <w:rPr>
          <w:rFonts w:ascii="Times New Roman" w:hAnsi="Times New Roman"/>
          <w:sz w:val="28"/>
          <w:szCs w:val="28"/>
        </w:rPr>
        <w:t xml:space="preserve"> муниципальных гарантий муниципального образования Ленинградский район в валюте Российской Федерации на 2024 год и плановый период 2025 и 2026 годов согласно приложению 17 к настоящему Решению</w:t>
      </w:r>
      <w:r>
        <w:rPr>
          <w:rFonts w:ascii="Times New Roman" w:hAnsi="Times New Roman" w:cs="Times New Roman"/>
          <w:sz w:val="28"/>
          <w:szCs w:val="28"/>
        </w:rPr>
        <w:t>.</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3. Установить предельный объем муниципального долга муниципального образования Ленинградский район на 2024 год в сумме 0,0 тыс. рублей, на 2025 год в сумме 0,0 тыс. рублей и на 2026 год 0,0 тыс. рублей.</w:t>
      </w:r>
    </w:p>
    <w:p w:rsidR="003B51F1" w:rsidRDefault="00D3636F">
      <w:pPr>
        <w:widowControl w:val="0"/>
        <w:tabs>
          <w:tab w:val="left" w:pos="1560"/>
        </w:tabs>
        <w:ind w:firstLine="851"/>
        <w:rPr>
          <w:rFonts w:ascii="Times New Roman" w:hAnsi="Times New Roman"/>
          <w:sz w:val="28"/>
          <w:szCs w:val="28"/>
        </w:rPr>
      </w:pPr>
      <w:r>
        <w:rPr>
          <w:rFonts w:ascii="Times New Roman" w:hAnsi="Times New Roman"/>
          <w:sz w:val="28"/>
          <w:szCs w:val="28"/>
        </w:rPr>
        <w:t>4. Установить предельный объем расходов на обслуживание муниципального долга муниципального образования Ленинградский район на 2024 год в сумме 0,0 тыс. рублей, на 2025 год в сумме 0,0 тыс. рублей и на 2026 год в сумме 0,0 тыс. рублей.</w:t>
      </w:r>
    </w:p>
    <w:p w:rsidR="003B51F1" w:rsidRDefault="003B51F1">
      <w:pPr>
        <w:pStyle w:val="af6"/>
        <w:widowControl w:val="0"/>
        <w:tabs>
          <w:tab w:val="left" w:pos="1560"/>
        </w:tabs>
        <w:ind w:firstLine="851"/>
        <w:jc w:val="both"/>
        <w:rPr>
          <w:rFonts w:ascii="Times New Roman" w:hAnsi="Times New Roman"/>
          <w:b/>
          <w:color w:val="000000"/>
          <w:sz w:val="28"/>
          <w:szCs w:val="28"/>
        </w:rPr>
      </w:pPr>
    </w:p>
    <w:p w:rsidR="003B51F1" w:rsidRDefault="00D3636F">
      <w:pPr>
        <w:pStyle w:val="af6"/>
        <w:widowControl w:val="0"/>
        <w:tabs>
          <w:tab w:val="left" w:pos="1560"/>
        </w:tabs>
        <w:ind w:firstLine="851"/>
        <w:jc w:val="both"/>
        <w:rPr>
          <w:rFonts w:ascii="Times New Roman" w:hAnsi="Times New Roman"/>
          <w:b/>
          <w:color w:val="000000"/>
          <w:sz w:val="28"/>
          <w:szCs w:val="28"/>
        </w:rPr>
      </w:pPr>
      <w:r>
        <w:rPr>
          <w:rFonts w:ascii="Times New Roman" w:hAnsi="Times New Roman"/>
          <w:b/>
          <w:color w:val="000000"/>
          <w:sz w:val="28"/>
          <w:szCs w:val="28"/>
        </w:rPr>
        <w:t>Статья 17</w:t>
      </w:r>
    </w:p>
    <w:p w:rsidR="003B51F1" w:rsidRDefault="00D3636F">
      <w:pPr>
        <w:pStyle w:val="af6"/>
        <w:widowControl w:val="0"/>
        <w:tabs>
          <w:tab w:val="left" w:pos="1560"/>
        </w:tabs>
        <w:ind w:firstLine="851"/>
        <w:jc w:val="both"/>
        <w:rPr>
          <w:rFonts w:ascii="Times New Roman" w:hAnsi="Times New Roman"/>
          <w:bCs/>
          <w:color w:val="000000"/>
          <w:sz w:val="28"/>
          <w:szCs w:val="28"/>
        </w:rPr>
      </w:pPr>
      <w:r>
        <w:rPr>
          <w:rFonts w:ascii="Times New Roman" w:hAnsi="Times New Roman"/>
          <w:bCs/>
          <w:color w:val="000000"/>
          <w:sz w:val="28"/>
          <w:szCs w:val="28"/>
        </w:rPr>
        <w:t>Установить, что увеличение бюджетных ассигнований в соответствии со статьей 20 решения Совета муниципального</w:t>
      </w:r>
      <w:r>
        <w:rPr>
          <w:rFonts w:ascii="Times New Roman" w:hAnsi="Times New Roman"/>
          <w:sz w:val="28"/>
        </w:rPr>
        <w:t xml:space="preserve"> образования Ленинградский район </w:t>
      </w:r>
      <w:r>
        <w:rPr>
          <w:rFonts w:ascii="Times New Roman" w:hAnsi="Times New Roman"/>
          <w:sz w:val="28"/>
          <w:szCs w:val="28"/>
        </w:rPr>
        <w:t>от 23 октября 2007 года № 84</w:t>
      </w:r>
      <w:r>
        <w:rPr>
          <w:rFonts w:ascii="Times New Roman" w:hAnsi="Times New Roman"/>
          <w:sz w:val="28"/>
        </w:rPr>
        <w:t xml:space="preserve"> «Об утверждении положения о бюджетном процессе в муниципальном образовании Ленинградский район» (в редакции решения Совета муниципального образования Ленинградский район от 26 ноября 2014 года № 74) осуществляется в случае принятия главным распорядителем средств бюджета муниципального образования Ленинградский район соответствующего решения о наличии потребности в соответствующих бюджетных ассигнованиях.</w:t>
      </w:r>
      <w:r>
        <w:rPr>
          <w:rFonts w:ascii="Times New Roman" w:hAnsi="Times New Roman"/>
          <w:bCs/>
          <w:color w:val="000000"/>
          <w:sz w:val="28"/>
          <w:szCs w:val="28"/>
        </w:rPr>
        <w:t xml:space="preserve"> </w:t>
      </w:r>
    </w:p>
    <w:p w:rsidR="003B51F1" w:rsidRDefault="003B51F1">
      <w:pPr>
        <w:pStyle w:val="af6"/>
        <w:widowControl w:val="0"/>
        <w:tabs>
          <w:tab w:val="left" w:pos="1560"/>
        </w:tabs>
        <w:ind w:firstLine="851"/>
        <w:jc w:val="both"/>
        <w:rPr>
          <w:rFonts w:ascii="Times New Roman" w:hAnsi="Times New Roman"/>
          <w:b/>
          <w:color w:val="000000"/>
          <w:sz w:val="28"/>
          <w:szCs w:val="28"/>
        </w:rPr>
      </w:pPr>
    </w:p>
    <w:p w:rsidR="003B51F1" w:rsidRDefault="00D3636F">
      <w:pPr>
        <w:pStyle w:val="af6"/>
        <w:widowControl w:val="0"/>
        <w:tabs>
          <w:tab w:val="left" w:pos="1560"/>
        </w:tabs>
        <w:ind w:firstLine="851"/>
        <w:jc w:val="both"/>
        <w:rPr>
          <w:rFonts w:ascii="Times New Roman" w:hAnsi="Times New Roman"/>
          <w:b/>
          <w:color w:val="000000"/>
          <w:sz w:val="28"/>
          <w:szCs w:val="28"/>
        </w:rPr>
      </w:pPr>
      <w:r>
        <w:rPr>
          <w:rFonts w:ascii="Times New Roman" w:hAnsi="Times New Roman"/>
          <w:b/>
          <w:color w:val="000000"/>
          <w:sz w:val="28"/>
          <w:szCs w:val="28"/>
        </w:rPr>
        <w:t>Статья 18</w:t>
      </w:r>
    </w:p>
    <w:p w:rsidR="003B51F1" w:rsidRDefault="00D3636F">
      <w:pPr>
        <w:widowControl w:val="0"/>
        <w:ind w:firstLine="851"/>
        <w:rPr>
          <w:rFonts w:ascii="Times New Roman" w:hAnsi="Times New Roman"/>
          <w:sz w:val="28"/>
          <w:szCs w:val="28"/>
        </w:rPr>
      </w:pPr>
      <w:r>
        <w:rPr>
          <w:rFonts w:ascii="Times New Roman" w:hAnsi="Times New Roman"/>
          <w:sz w:val="28"/>
          <w:szCs w:val="28"/>
        </w:rPr>
        <w:t xml:space="preserve">Установить, что в 2024 году получатели средств бюджета муниципального образования Ленинградский район вправе предусматривать в заключаемых ими договорах (муниципальных контрактах) на поставку товаров, выполнение работ, оказание услуг авансовые платежи в размере, установленном настоящей статьей, если иное не установлено федеральными законами, указами Президента Российской Федерации и иными нормативными правовыми актами Российской </w:t>
      </w:r>
      <w:r>
        <w:rPr>
          <w:rFonts w:ascii="Times New Roman" w:hAnsi="Times New Roman"/>
          <w:sz w:val="28"/>
          <w:szCs w:val="28"/>
        </w:rPr>
        <w:lastRenderedPageBreak/>
        <w:t>Федерации, нормативными правовыми актами Краснодарского края и правовыми актами муниципального образования Ленинградский район, в пределах лимитов бюджетных обязательств на соответствующий финансовый год, доведенных до них в установленном порядке на соответствующие цели:</w:t>
      </w:r>
    </w:p>
    <w:p w:rsidR="003B51F1" w:rsidRDefault="00D3636F">
      <w:pPr>
        <w:widowControl w:val="0"/>
        <w:ind w:firstLine="851"/>
        <w:rPr>
          <w:rFonts w:ascii="Times New Roman" w:hAnsi="Times New Roman"/>
          <w:sz w:val="28"/>
          <w:szCs w:val="28"/>
        </w:rPr>
      </w:pPr>
      <w:r>
        <w:rPr>
          <w:rFonts w:ascii="Times New Roman" w:hAnsi="Times New Roman"/>
          <w:sz w:val="28"/>
          <w:szCs w:val="28"/>
        </w:rPr>
        <w:t>1) в размере до 100 процентов от суммы договора:</w:t>
      </w:r>
    </w:p>
    <w:p w:rsidR="003B51F1" w:rsidRDefault="00D3636F">
      <w:pPr>
        <w:widowControl w:val="0"/>
        <w:ind w:firstLine="851"/>
        <w:rPr>
          <w:rFonts w:ascii="Times New Roman" w:hAnsi="Times New Roman"/>
          <w:sz w:val="28"/>
          <w:szCs w:val="28"/>
        </w:rPr>
      </w:pPr>
      <w:r>
        <w:rPr>
          <w:rFonts w:ascii="Times New Roman" w:hAnsi="Times New Roman"/>
          <w:sz w:val="28"/>
          <w:szCs w:val="28"/>
        </w:rPr>
        <w:t>а) об оказании услуг связи, о подписке на печатные издания и об их приобретении;</w:t>
      </w:r>
    </w:p>
    <w:p w:rsidR="003B51F1" w:rsidRDefault="00D3636F">
      <w:pPr>
        <w:widowControl w:val="0"/>
        <w:ind w:firstLine="851"/>
        <w:rPr>
          <w:rFonts w:ascii="Times New Roman" w:hAnsi="Times New Roman"/>
          <w:sz w:val="28"/>
          <w:szCs w:val="28"/>
        </w:rPr>
      </w:pPr>
      <w:r>
        <w:rPr>
          <w:rFonts w:ascii="Times New Roman" w:hAnsi="Times New Roman"/>
          <w:sz w:val="28"/>
          <w:szCs w:val="28"/>
        </w:rPr>
        <w:t>б) на приобретение конвертов и знаков почтовой оплаты;</w:t>
      </w:r>
    </w:p>
    <w:p w:rsidR="003B51F1" w:rsidRDefault="00D3636F">
      <w:pPr>
        <w:widowControl w:val="0"/>
        <w:ind w:firstLine="851"/>
        <w:rPr>
          <w:rFonts w:ascii="Times New Roman" w:hAnsi="Times New Roman"/>
          <w:sz w:val="28"/>
          <w:szCs w:val="28"/>
        </w:rPr>
      </w:pPr>
      <w:r>
        <w:rPr>
          <w:rFonts w:ascii="Times New Roman" w:hAnsi="Times New Roman"/>
          <w:sz w:val="28"/>
          <w:szCs w:val="28"/>
        </w:rPr>
        <w:t>в)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Ленинградский район, муниципальных служащих муниципального образования Ленинградский район и работников муниципальных казенных учреждений и иных мероприятий по профессиональному развитию;</w:t>
      </w:r>
    </w:p>
    <w:p w:rsidR="003B51F1" w:rsidRDefault="00D3636F">
      <w:pPr>
        <w:widowControl w:val="0"/>
        <w:ind w:firstLine="851"/>
        <w:rPr>
          <w:rFonts w:ascii="Times New Roman" w:hAnsi="Times New Roman"/>
          <w:sz w:val="28"/>
          <w:szCs w:val="28"/>
        </w:rPr>
      </w:pPr>
      <w:r>
        <w:rPr>
          <w:rFonts w:ascii="Times New Roman" w:hAnsi="Times New Roman"/>
          <w:sz w:val="28"/>
          <w:szCs w:val="28"/>
        </w:rPr>
        <w:t>г)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rsidR="003B51F1" w:rsidRDefault="00D3636F">
      <w:pPr>
        <w:widowControl w:val="0"/>
        <w:ind w:firstLine="851"/>
        <w:rPr>
          <w:rFonts w:ascii="Times New Roman" w:hAnsi="Times New Roman"/>
          <w:sz w:val="28"/>
          <w:szCs w:val="28"/>
        </w:rPr>
      </w:pPr>
      <w:r>
        <w:rPr>
          <w:rFonts w:ascii="Times New Roman" w:hAnsi="Times New Roman"/>
          <w:sz w:val="28"/>
          <w:szCs w:val="28"/>
        </w:rPr>
        <w:t>д) о приобретении авиа</w:t>
      </w:r>
      <w:r>
        <w:rPr>
          <w:rFonts w:ascii="Times New Roman" w:hAnsi="Times New Roman"/>
          <w:sz w:val="28"/>
          <w:szCs w:val="28"/>
        </w:rPr>
        <w:noBreakHyphen/>
        <w:t xml:space="preserve"> и железнодорожных билетов, билетов для проезда городским и пригородным транспортом;</w:t>
      </w:r>
    </w:p>
    <w:p w:rsidR="003B51F1" w:rsidRDefault="00D3636F">
      <w:pPr>
        <w:widowControl w:val="0"/>
        <w:ind w:firstLine="851"/>
        <w:rPr>
          <w:rFonts w:ascii="Times New Roman" w:hAnsi="Times New Roman"/>
          <w:sz w:val="28"/>
          <w:szCs w:val="28"/>
        </w:rPr>
      </w:pPr>
      <w:r>
        <w:rPr>
          <w:rFonts w:ascii="Times New Roman" w:hAnsi="Times New Roman"/>
          <w:sz w:val="28"/>
          <w:szCs w:val="28"/>
        </w:rPr>
        <w:t>е) об обязательном страховании гражданской ответственности владельцев транспортных средств и других видов обязательного страхования;</w:t>
      </w:r>
    </w:p>
    <w:p w:rsidR="003B51F1" w:rsidRDefault="00D3636F">
      <w:pPr>
        <w:widowControl w:val="0"/>
        <w:ind w:firstLine="851"/>
        <w:rPr>
          <w:rFonts w:ascii="Times New Roman" w:hAnsi="Times New Roman"/>
          <w:sz w:val="28"/>
          <w:szCs w:val="28"/>
        </w:rPr>
      </w:pPr>
      <w:r>
        <w:rPr>
          <w:rFonts w:ascii="Times New Roman" w:hAnsi="Times New Roman"/>
          <w:sz w:val="28"/>
          <w:szCs w:val="28"/>
        </w:rPr>
        <w:t>ж) на поставку горюче - смазочных материалов, сумма которого не превышает 100,0 тысяч рублей;</w:t>
      </w:r>
    </w:p>
    <w:p w:rsidR="003B51F1" w:rsidRDefault="00D3636F">
      <w:pPr>
        <w:widowControl w:val="0"/>
        <w:ind w:firstLine="851"/>
        <w:rPr>
          <w:rFonts w:ascii="Times New Roman" w:hAnsi="Times New Roman"/>
          <w:sz w:val="28"/>
          <w:szCs w:val="28"/>
        </w:rPr>
      </w:pPr>
      <w:r>
        <w:rPr>
          <w:rFonts w:ascii="Times New Roman" w:hAnsi="Times New Roman"/>
          <w:sz w:val="28"/>
          <w:szCs w:val="28"/>
        </w:rPr>
        <w:t>з) об оказании услуг по предоставлению права проезда и организации дорожного движения на платных автомобильных дорогах и автомобильных дорогах, содержащих платные участки;</w:t>
      </w:r>
    </w:p>
    <w:p w:rsidR="003B51F1" w:rsidRDefault="00D3636F">
      <w:pPr>
        <w:widowControl w:val="0"/>
        <w:ind w:firstLine="851"/>
        <w:rPr>
          <w:rFonts w:ascii="Times New Roman" w:hAnsi="Times New Roman"/>
          <w:sz w:val="28"/>
          <w:szCs w:val="28"/>
        </w:rPr>
      </w:pPr>
      <w:r>
        <w:rPr>
          <w:rFonts w:ascii="Times New Roman" w:hAnsi="Times New Roman"/>
          <w:sz w:val="28"/>
          <w:szCs w:val="28"/>
        </w:rPr>
        <w:t>и) на приобретение объектов недвижимости в собственность муниципального образования Ленинградский район;</w:t>
      </w:r>
    </w:p>
    <w:p w:rsidR="003B51F1" w:rsidRDefault="00D3636F">
      <w:pPr>
        <w:widowControl w:val="0"/>
        <w:ind w:firstLine="851"/>
        <w:rPr>
          <w:rFonts w:ascii="Times New Roman" w:hAnsi="Times New Roman"/>
          <w:sz w:val="28"/>
          <w:szCs w:val="28"/>
        </w:rPr>
      </w:pPr>
      <w:r>
        <w:rPr>
          <w:rFonts w:ascii="Times New Roman" w:hAnsi="Times New Roman"/>
          <w:sz w:val="28"/>
          <w:szCs w:val="28"/>
        </w:rPr>
        <w:t xml:space="preserve">к) об оказании услуг по проживанию в служебных командировках; </w:t>
      </w:r>
    </w:p>
    <w:p w:rsidR="003B51F1" w:rsidRDefault="00D3636F">
      <w:pPr>
        <w:widowControl w:val="0"/>
        <w:ind w:firstLine="851"/>
        <w:rPr>
          <w:sz w:val="28"/>
          <w:szCs w:val="28"/>
        </w:rPr>
      </w:pPr>
      <w:r>
        <w:rPr>
          <w:rFonts w:ascii="Times New Roman" w:hAnsi="Times New Roman"/>
          <w:sz w:val="28"/>
          <w:szCs w:val="28"/>
        </w:rPr>
        <w:t>2) в размере до 30 процентов суммы договора (муниципального контракта) – по остальным договорам (муниципальным контрактам)</w:t>
      </w:r>
      <w:r>
        <w:rPr>
          <w:sz w:val="28"/>
          <w:szCs w:val="28"/>
        </w:rPr>
        <w:t>.</w:t>
      </w:r>
    </w:p>
    <w:p w:rsidR="003B51F1" w:rsidRDefault="003B51F1">
      <w:pPr>
        <w:pStyle w:val="af6"/>
        <w:widowControl w:val="0"/>
        <w:tabs>
          <w:tab w:val="left" w:pos="1560"/>
        </w:tabs>
        <w:ind w:firstLine="851"/>
        <w:jc w:val="both"/>
        <w:rPr>
          <w:rFonts w:ascii="Times New Roman" w:hAnsi="Times New Roman"/>
          <w:b/>
          <w:color w:val="000000"/>
          <w:sz w:val="28"/>
          <w:szCs w:val="28"/>
        </w:rPr>
      </w:pPr>
    </w:p>
    <w:p w:rsidR="003B51F1" w:rsidRDefault="00D3636F">
      <w:pPr>
        <w:pStyle w:val="af6"/>
        <w:widowControl w:val="0"/>
        <w:tabs>
          <w:tab w:val="left" w:pos="1560"/>
        </w:tabs>
        <w:ind w:firstLine="851"/>
        <w:jc w:val="both"/>
        <w:rPr>
          <w:rFonts w:ascii="Times New Roman" w:hAnsi="Times New Roman"/>
          <w:b/>
          <w:color w:val="000000"/>
          <w:sz w:val="28"/>
          <w:szCs w:val="28"/>
        </w:rPr>
      </w:pPr>
      <w:bookmarkStart w:id="5" w:name="OLE_LINK1"/>
      <w:r>
        <w:rPr>
          <w:rFonts w:ascii="Times New Roman" w:hAnsi="Times New Roman"/>
          <w:b/>
          <w:color w:val="000000"/>
          <w:sz w:val="28"/>
          <w:szCs w:val="28"/>
        </w:rPr>
        <w:t>Статья 19</w:t>
      </w:r>
    </w:p>
    <w:p w:rsidR="003B51F1" w:rsidRDefault="00D3636F">
      <w:pPr>
        <w:ind w:firstLine="851"/>
        <w:rPr>
          <w:rFonts w:ascii="Times New Roman" w:hAnsi="Times New Roman"/>
          <w:sz w:val="28"/>
          <w:szCs w:val="28"/>
        </w:rPr>
      </w:pPr>
      <w:r>
        <w:rPr>
          <w:rFonts w:ascii="Times New Roman" w:hAnsi="Times New Roman"/>
          <w:sz w:val="28"/>
          <w:szCs w:val="28"/>
        </w:rPr>
        <w:t>1. Установить, что Управление Федерального казначейства по Краснодарскому краю осуществляет казначейское сопровождение средств, предоставляемых из бюджета муниципального образования Ленинградский район, за исключением средств, не подлежащих в соответствии с действующим законодательством казначейскому сопровождению, в случаях предоставления из бюджета муниципального образования Ленинградский район, определенных частью 2 настоящей статьи.</w:t>
      </w:r>
    </w:p>
    <w:p w:rsidR="003B51F1" w:rsidRDefault="00D3636F">
      <w:pPr>
        <w:ind w:firstLine="851"/>
        <w:rPr>
          <w:rFonts w:ascii="Times New Roman" w:hAnsi="Times New Roman"/>
          <w:sz w:val="28"/>
          <w:szCs w:val="28"/>
        </w:rPr>
      </w:pPr>
      <w:r>
        <w:rPr>
          <w:rFonts w:ascii="Times New Roman" w:hAnsi="Times New Roman"/>
          <w:sz w:val="28"/>
          <w:szCs w:val="28"/>
        </w:rPr>
        <w:t>2. Установить, что казначейскому сопровождению подлежат следующие средства, предоставляемые из бюджета муниципального образования Ленинградский район:</w:t>
      </w:r>
    </w:p>
    <w:p w:rsidR="003B51F1" w:rsidRDefault="00D3636F">
      <w:pPr>
        <w:ind w:firstLine="851"/>
        <w:rPr>
          <w:rFonts w:ascii="Times New Roman" w:hAnsi="Times New Roman"/>
          <w:sz w:val="28"/>
          <w:szCs w:val="28"/>
        </w:rPr>
      </w:pPr>
      <w:r>
        <w:rPr>
          <w:rFonts w:ascii="Times New Roman" w:hAnsi="Times New Roman"/>
          <w:sz w:val="28"/>
          <w:szCs w:val="28"/>
        </w:rPr>
        <w:lastRenderedPageBreak/>
        <w:t>1) субсидии (гранты в форме субсидий) юридическим лицам, крестьянским (фермерским) хозяйствам, индивидуальным предпринимателям, физическим лицам (за исключением субсидий муниципальным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rsidR="003B51F1" w:rsidRDefault="00D3636F">
      <w:pPr>
        <w:ind w:firstLine="851"/>
        <w:rPr>
          <w:rFonts w:ascii="Times New Roman" w:hAnsi="Times New Roman"/>
          <w:sz w:val="28"/>
          <w:szCs w:val="28"/>
        </w:rPr>
      </w:pPr>
      <w:r>
        <w:rPr>
          <w:rFonts w:ascii="Times New Roman" w:hAnsi="Times New Roman"/>
          <w:sz w:val="28"/>
          <w:szCs w:val="28"/>
        </w:rPr>
        <w:t>2)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пункте 1 настоящей части;</w:t>
      </w:r>
    </w:p>
    <w:p w:rsidR="003B51F1" w:rsidRDefault="00D3636F">
      <w:pPr>
        <w:ind w:firstLine="851"/>
        <w:rPr>
          <w:rFonts w:ascii="Times New Roman" w:hAnsi="Times New Roman"/>
          <w:sz w:val="28"/>
          <w:szCs w:val="28"/>
        </w:rPr>
      </w:pPr>
      <w:r>
        <w:rPr>
          <w:rFonts w:ascii="Times New Roman" w:hAnsi="Times New Roman"/>
          <w:sz w:val="28"/>
          <w:szCs w:val="28"/>
        </w:rPr>
        <w:t>3) авансовые платежи по контрактам (договорам) о поставке товаров, выполнении работ, оказании услуг, заключаемым на сумму 600,0 тыс. рублей и более получателями субсидий и бюджетных инвестиций, указанных в пункте 1 настоящей части, а также получателями взносов (вкладов), указанных в пункте 2 настоящей части, с исполнителями по контрактам (договорам), источником финансового обеспечения которых являются такие субсидии, бюджетные инвестиции и взносы (вклады);</w:t>
      </w:r>
    </w:p>
    <w:p w:rsidR="003B51F1" w:rsidRDefault="00D3636F">
      <w:pPr>
        <w:pStyle w:val="aff7"/>
        <w:spacing w:before="0" w:beforeAutospacing="0" w:after="0" w:afterAutospacing="0"/>
        <w:ind w:firstLine="851"/>
        <w:jc w:val="both"/>
        <w:rPr>
          <w:sz w:val="28"/>
          <w:szCs w:val="28"/>
        </w:rPr>
      </w:pPr>
      <w:r>
        <w:rPr>
          <w:sz w:val="28"/>
          <w:szCs w:val="28"/>
        </w:rPr>
        <w:t>4) авансовые платежи по муниципальным контрактам, заключаемым на сумму 50000,0 тыс. рублей и более, за исключением муниципальных контрактов, подлежащих банковскому сопровождению в соответствии с постановлением администрации муниципального образования Ленинградский район от 25 мая 2021 г. № 478 «Об определении случаев осуществления банковского сопровождения контрактов, предметом которых является поставка товаров, выполнение работ, оказание услуг для обеспечения муниципальных нужд муниципального образования Ленинградский район»;</w:t>
      </w:r>
    </w:p>
    <w:p w:rsidR="003B51F1" w:rsidRDefault="00D3636F">
      <w:pPr>
        <w:ind w:firstLine="851"/>
        <w:rPr>
          <w:rFonts w:ascii="Times New Roman" w:hAnsi="Times New Roman"/>
          <w:sz w:val="28"/>
          <w:szCs w:val="28"/>
        </w:rPr>
      </w:pPr>
      <w:r>
        <w:rPr>
          <w:rFonts w:ascii="Times New Roman" w:hAnsi="Times New Roman"/>
          <w:sz w:val="28"/>
          <w:szCs w:val="28"/>
        </w:rPr>
        <w:t>5) авансовые платежи по контрактам (договорам), заключаемым на сумму 50000,0 тыс. рублей и более бюджетными или автономными муниципальными учреждениями, источником финансового обеспечения которых являются субсидии, предоставляемые в соответствии с абзацем вторым пункта 1 статьи 78</w:t>
      </w:r>
      <w:r>
        <w:rPr>
          <w:rFonts w:ascii="Times New Roman" w:hAnsi="Times New Roman"/>
          <w:sz w:val="28"/>
          <w:szCs w:val="28"/>
          <w:vertAlign w:val="superscript"/>
        </w:rPr>
        <w:t>1</w:t>
      </w:r>
      <w:r>
        <w:rPr>
          <w:rFonts w:ascii="Times New Roman" w:hAnsi="Times New Roman"/>
          <w:sz w:val="28"/>
          <w:szCs w:val="28"/>
        </w:rPr>
        <w:t xml:space="preserve"> и статьей 78</w:t>
      </w:r>
      <w:r>
        <w:rPr>
          <w:rFonts w:ascii="Times New Roman" w:hAnsi="Times New Roman"/>
          <w:sz w:val="28"/>
          <w:szCs w:val="28"/>
          <w:vertAlign w:val="superscript"/>
        </w:rPr>
        <w:t>2</w:t>
      </w:r>
      <w:r>
        <w:rPr>
          <w:rFonts w:ascii="Times New Roman" w:hAnsi="Times New Roman"/>
          <w:sz w:val="28"/>
          <w:szCs w:val="28"/>
        </w:rPr>
        <w:t xml:space="preserve"> Бюджетного кодекса Российской Федерации, за исключением контрактов (договоров), подлежащих банковскому сопровождению в соответствии с постановлением администрации муниципального образования Ленинградский район от 25 мая 2021 г. № 478 «Об определении случаев осуществления банковского сопровождения контрактов, предметом которых является поставка товаров, выполнение работ, оказание услуг для обеспечения муниципальных нужд муниципального образования Ленинградский район»;</w:t>
      </w:r>
    </w:p>
    <w:p w:rsidR="003B51F1" w:rsidRDefault="00D3636F">
      <w:pPr>
        <w:ind w:firstLine="851"/>
        <w:rPr>
          <w:rFonts w:ascii="Times New Roman" w:hAnsi="Times New Roman"/>
          <w:sz w:val="28"/>
          <w:szCs w:val="28"/>
        </w:rPr>
      </w:pPr>
      <w:r>
        <w:rPr>
          <w:rFonts w:ascii="Times New Roman" w:hAnsi="Times New Roman"/>
          <w:sz w:val="28"/>
          <w:szCs w:val="28"/>
        </w:rPr>
        <w:t>6) авансовые платежи по контрактам (договорам) о поставке товаров, выполнении работ, оказании услуг, заключаемым на сумму 600,0 тыс. рублей и более исполнителями и соисполнителями в рамках исполнения указанных в пункте 3 настоящей части муниципальных контрактов (контрактов, договоров) о поставке товаров, выполнении работ, оказании услуг;</w:t>
      </w:r>
    </w:p>
    <w:p w:rsidR="003B51F1" w:rsidRDefault="00D3636F">
      <w:pPr>
        <w:ind w:firstLine="851"/>
        <w:rPr>
          <w:rFonts w:ascii="Times New Roman" w:hAnsi="Times New Roman"/>
          <w:sz w:val="28"/>
          <w:szCs w:val="28"/>
        </w:rPr>
      </w:pPr>
      <w:r>
        <w:rPr>
          <w:rFonts w:ascii="Times New Roman" w:hAnsi="Times New Roman"/>
          <w:sz w:val="28"/>
          <w:szCs w:val="28"/>
        </w:rPr>
        <w:t xml:space="preserve">7) авансовые платежи по контрактам (договорам) о поставке товаров, выполнении работ, оказании услуг, заключаемым на сумму 50000,0 тыс. рублей и </w:t>
      </w:r>
      <w:r>
        <w:rPr>
          <w:rFonts w:ascii="Times New Roman" w:hAnsi="Times New Roman"/>
          <w:sz w:val="28"/>
          <w:szCs w:val="28"/>
        </w:rPr>
        <w:lastRenderedPageBreak/>
        <w:t>более исполнителями и соисполнителями в рамках исполнения указанных в пунктах 4 и 5 настоящей части муниципальных контрактов (контрактов, договоров) о поставке товаров, выполнении работ, оказании услуг.</w:t>
      </w:r>
    </w:p>
    <w:p w:rsidR="003B51F1" w:rsidRDefault="003B51F1">
      <w:pPr>
        <w:ind w:firstLine="851"/>
        <w:rPr>
          <w:rFonts w:ascii="Times New Roman" w:hAnsi="Times New Roman"/>
          <w:sz w:val="28"/>
          <w:szCs w:val="28"/>
        </w:rPr>
      </w:pPr>
    </w:p>
    <w:p w:rsidR="003B51F1" w:rsidRPr="00793702" w:rsidRDefault="00D3636F">
      <w:pPr>
        <w:pStyle w:val="af6"/>
        <w:widowControl w:val="0"/>
        <w:tabs>
          <w:tab w:val="left" w:pos="1560"/>
        </w:tabs>
        <w:ind w:firstLine="851"/>
        <w:jc w:val="both"/>
        <w:rPr>
          <w:rFonts w:ascii="Times New Roman" w:hAnsi="Times New Roman"/>
          <w:b/>
          <w:sz w:val="28"/>
          <w:szCs w:val="28"/>
        </w:rPr>
      </w:pPr>
      <w:r>
        <w:rPr>
          <w:rFonts w:ascii="Times New Roman" w:hAnsi="Times New Roman"/>
          <w:b/>
          <w:sz w:val="28"/>
          <w:szCs w:val="28"/>
        </w:rPr>
        <w:t>Статья 20</w:t>
      </w:r>
    </w:p>
    <w:p w:rsidR="003B51F1" w:rsidRDefault="00D3636F">
      <w:pPr>
        <w:pStyle w:val="af6"/>
        <w:widowControl w:val="0"/>
        <w:tabs>
          <w:tab w:val="left" w:pos="1560"/>
        </w:tabs>
        <w:ind w:firstLine="851"/>
        <w:jc w:val="both"/>
        <w:rPr>
          <w:rFonts w:ascii="Times New Roman" w:hAnsi="Times New Roman"/>
          <w:sz w:val="28"/>
          <w:szCs w:val="28"/>
        </w:rPr>
      </w:pPr>
      <w:r>
        <w:rPr>
          <w:rFonts w:ascii="Times New Roman" w:hAnsi="Times New Roman"/>
          <w:sz w:val="28"/>
          <w:szCs w:val="28"/>
        </w:rPr>
        <w:t xml:space="preserve">Настоящее Решение вступает в силу с 1 января 2024 года. </w:t>
      </w:r>
    </w:p>
    <w:p w:rsidR="003B51F1" w:rsidRDefault="003B51F1">
      <w:pPr>
        <w:widowControl w:val="0"/>
        <w:ind w:right="-143"/>
        <w:rPr>
          <w:rFonts w:ascii="Times New Roman" w:hAnsi="Times New Roman"/>
          <w:sz w:val="28"/>
          <w:szCs w:val="28"/>
        </w:rPr>
      </w:pPr>
    </w:p>
    <w:p w:rsidR="003B51F1" w:rsidRDefault="003B51F1">
      <w:pPr>
        <w:widowControl w:val="0"/>
        <w:ind w:right="-143"/>
        <w:rPr>
          <w:rFonts w:ascii="Times New Roman" w:hAnsi="Times New Roman"/>
          <w:sz w:val="28"/>
          <w:szCs w:val="28"/>
        </w:rPr>
      </w:pPr>
    </w:p>
    <w:p w:rsidR="003B51F1" w:rsidRDefault="00D3636F">
      <w:pPr>
        <w:widowControl w:val="0"/>
        <w:ind w:right="-143"/>
        <w:rPr>
          <w:rFonts w:ascii="Times New Roman" w:hAnsi="Times New Roman"/>
          <w:sz w:val="28"/>
          <w:szCs w:val="28"/>
        </w:rPr>
      </w:pPr>
      <w:r>
        <w:rPr>
          <w:rFonts w:ascii="Times New Roman" w:hAnsi="Times New Roman"/>
          <w:sz w:val="28"/>
          <w:szCs w:val="28"/>
        </w:rPr>
        <w:t>Глава муниципального образования</w:t>
      </w:r>
    </w:p>
    <w:p w:rsidR="003B51F1" w:rsidRDefault="00D3636F">
      <w:pPr>
        <w:widowControl w:val="0"/>
        <w:rPr>
          <w:rFonts w:ascii="Times New Roman" w:hAnsi="Times New Roman"/>
          <w:sz w:val="28"/>
          <w:szCs w:val="28"/>
        </w:rPr>
      </w:pPr>
      <w:r>
        <w:rPr>
          <w:rFonts w:ascii="Times New Roman" w:hAnsi="Times New Roman"/>
          <w:sz w:val="28"/>
          <w:szCs w:val="28"/>
        </w:rPr>
        <w:t>Ленинградский район</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Ю.Ю. </w:t>
      </w:r>
      <w:proofErr w:type="spellStart"/>
      <w:r>
        <w:rPr>
          <w:rFonts w:ascii="Times New Roman" w:hAnsi="Times New Roman"/>
          <w:sz w:val="28"/>
          <w:szCs w:val="28"/>
        </w:rPr>
        <w:t>Шулико</w:t>
      </w:r>
      <w:proofErr w:type="spellEnd"/>
    </w:p>
    <w:p w:rsidR="003B51F1" w:rsidRDefault="003B51F1">
      <w:pPr>
        <w:widowControl w:val="0"/>
        <w:rPr>
          <w:rFonts w:ascii="Times New Roman" w:hAnsi="Times New Roman"/>
          <w:sz w:val="28"/>
          <w:szCs w:val="28"/>
        </w:rPr>
      </w:pPr>
    </w:p>
    <w:p w:rsidR="00561B00" w:rsidRDefault="00561B00">
      <w:pPr>
        <w:widowControl w:val="0"/>
        <w:rPr>
          <w:rFonts w:ascii="Times New Roman" w:hAnsi="Times New Roman"/>
          <w:sz w:val="28"/>
          <w:szCs w:val="28"/>
        </w:rPr>
      </w:pPr>
    </w:p>
    <w:p w:rsidR="003B51F1" w:rsidRDefault="00D3636F">
      <w:pPr>
        <w:widowControl w:val="0"/>
        <w:rPr>
          <w:rFonts w:ascii="Times New Roman" w:hAnsi="Times New Roman"/>
          <w:sz w:val="28"/>
          <w:szCs w:val="28"/>
        </w:rPr>
      </w:pPr>
      <w:r>
        <w:rPr>
          <w:rFonts w:ascii="Times New Roman" w:hAnsi="Times New Roman"/>
          <w:sz w:val="28"/>
          <w:szCs w:val="28"/>
        </w:rPr>
        <w:t xml:space="preserve">Председатель Совета </w:t>
      </w:r>
    </w:p>
    <w:p w:rsidR="003B51F1" w:rsidRDefault="00D3636F">
      <w:pPr>
        <w:widowControl w:val="0"/>
        <w:rPr>
          <w:rFonts w:ascii="Times New Roman" w:hAnsi="Times New Roman"/>
          <w:sz w:val="28"/>
          <w:szCs w:val="28"/>
        </w:rPr>
      </w:pPr>
      <w:r>
        <w:rPr>
          <w:rFonts w:ascii="Times New Roman" w:hAnsi="Times New Roman"/>
          <w:sz w:val="28"/>
          <w:szCs w:val="28"/>
        </w:rPr>
        <w:t>муниципального образования</w:t>
      </w:r>
    </w:p>
    <w:p w:rsidR="003B51F1" w:rsidRDefault="00D3636F">
      <w:pPr>
        <w:widowControl w:val="0"/>
        <w:tabs>
          <w:tab w:val="left" w:pos="8505"/>
        </w:tabs>
        <w:rPr>
          <w:rFonts w:ascii="Times New Roman" w:hAnsi="Times New Roman"/>
          <w:sz w:val="28"/>
          <w:szCs w:val="28"/>
        </w:rPr>
      </w:pPr>
      <w:r>
        <w:rPr>
          <w:rFonts w:ascii="Times New Roman" w:hAnsi="Times New Roman"/>
          <w:sz w:val="28"/>
          <w:szCs w:val="28"/>
        </w:rPr>
        <w:t xml:space="preserve">Ленинградский район                                                                             И.А. </w:t>
      </w:r>
      <w:proofErr w:type="spellStart"/>
      <w:r>
        <w:rPr>
          <w:rFonts w:ascii="Times New Roman" w:hAnsi="Times New Roman"/>
          <w:sz w:val="28"/>
          <w:szCs w:val="28"/>
        </w:rPr>
        <w:t>Горелко</w:t>
      </w:r>
      <w:bookmarkEnd w:id="5"/>
      <w:proofErr w:type="spellEnd"/>
    </w:p>
    <w:p w:rsidR="003B51F1" w:rsidRDefault="003B51F1">
      <w:pPr>
        <w:widowControl w:val="0"/>
        <w:tabs>
          <w:tab w:val="left" w:pos="8505"/>
        </w:tabs>
        <w:rPr>
          <w:rFonts w:ascii="Times New Roman" w:hAnsi="Times New Roman"/>
          <w:sz w:val="28"/>
          <w:szCs w:val="28"/>
        </w:rPr>
      </w:pPr>
    </w:p>
    <w:p w:rsidR="003B51F1" w:rsidRDefault="003B51F1">
      <w:pPr>
        <w:widowControl w:val="0"/>
        <w:tabs>
          <w:tab w:val="left" w:pos="8505"/>
        </w:tabs>
        <w:ind w:firstLine="851"/>
        <w:rPr>
          <w:rFonts w:ascii="Times New Roman" w:hAnsi="Times New Roman"/>
          <w:sz w:val="28"/>
          <w:szCs w:val="28"/>
        </w:rPr>
      </w:pPr>
    </w:p>
    <w:p w:rsidR="003B51F1" w:rsidRDefault="003B51F1">
      <w:pPr>
        <w:jc w:val="left"/>
        <w:rPr>
          <w:rFonts w:ascii="Times New Roman" w:eastAsiaTheme="majorEastAsia" w:hAnsi="Times New Roman"/>
          <w:bCs/>
          <w:sz w:val="28"/>
          <w:szCs w:val="28"/>
        </w:rPr>
      </w:pPr>
    </w:p>
    <w:sectPr w:rsidR="003B51F1" w:rsidSect="00561B00">
      <w:headerReference w:type="default" r:id="rId21"/>
      <w:pgSz w:w="11906" w:h="16838"/>
      <w:pgMar w:top="397" w:right="62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831" w:rsidRDefault="007D3831">
      <w:r>
        <w:separator/>
      </w:r>
    </w:p>
  </w:endnote>
  <w:endnote w:type="continuationSeparator" w:id="0">
    <w:p w:rsidR="007D3831" w:rsidRDefault="007D3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831" w:rsidRDefault="007D3831">
      <w:r>
        <w:separator/>
      </w:r>
    </w:p>
  </w:footnote>
  <w:footnote w:type="continuationSeparator" w:id="0">
    <w:p w:rsidR="007D3831" w:rsidRDefault="007D3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1F1" w:rsidRDefault="00D3636F">
    <w:pPr>
      <w:pStyle w:val="aff1"/>
      <w:jc w:val="center"/>
    </w:pPr>
    <w:r>
      <w:fldChar w:fldCharType="begin"/>
    </w:r>
    <w:r>
      <w:instrText xml:space="preserve"> PAGE   \* MERGEFORMAT </w:instrText>
    </w:r>
    <w:r>
      <w:fldChar w:fldCharType="separate"/>
    </w:r>
    <w:r w:rsidR="00D3731C">
      <w:rPr>
        <w:noProof/>
      </w:rPr>
      <w:t>2</w:t>
    </w:r>
    <w:r>
      <w:fldChar w:fldCharType="end"/>
    </w:r>
  </w:p>
  <w:p w:rsidR="003B51F1" w:rsidRDefault="003B51F1">
    <w:pPr>
      <w:pStyle w:val="af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B496F29"/>
    <w:multiLevelType w:val="hybridMultilevel"/>
    <w:tmpl w:val="7F6CE082"/>
    <w:lvl w:ilvl="0" w:tplc="6F2C678E">
      <w:start w:val="1"/>
      <w:numFmt w:val="decimal"/>
      <w:lvlText w:val="%1."/>
      <w:lvlJc w:val="left"/>
      <w:pPr>
        <w:ind w:left="1211" w:hanging="360"/>
      </w:pPr>
      <w:rPr>
        <w:rFonts w:ascii="Times New Roman" w:eastAsia="Calibri" w:hAnsi="Times New Roman" w:cs="Times New Roman"/>
      </w:rPr>
    </w:lvl>
    <w:lvl w:ilvl="1" w:tplc="35348818">
      <w:start w:val="1"/>
      <w:numFmt w:val="lowerLetter"/>
      <w:lvlText w:val="%2."/>
      <w:lvlJc w:val="left"/>
      <w:pPr>
        <w:ind w:left="1931" w:hanging="360"/>
      </w:pPr>
    </w:lvl>
    <w:lvl w:ilvl="2" w:tplc="715434F6">
      <w:start w:val="1"/>
      <w:numFmt w:val="lowerRoman"/>
      <w:lvlText w:val="%3."/>
      <w:lvlJc w:val="right"/>
      <w:pPr>
        <w:ind w:left="2651" w:hanging="180"/>
      </w:pPr>
    </w:lvl>
    <w:lvl w:ilvl="3" w:tplc="1A4E7E2C">
      <w:start w:val="1"/>
      <w:numFmt w:val="decimal"/>
      <w:lvlText w:val="%4."/>
      <w:lvlJc w:val="left"/>
      <w:pPr>
        <w:ind w:left="3371" w:hanging="360"/>
      </w:pPr>
    </w:lvl>
    <w:lvl w:ilvl="4" w:tplc="EE48FE88">
      <w:start w:val="1"/>
      <w:numFmt w:val="lowerLetter"/>
      <w:lvlText w:val="%5."/>
      <w:lvlJc w:val="left"/>
      <w:pPr>
        <w:ind w:left="4091" w:hanging="360"/>
      </w:pPr>
    </w:lvl>
    <w:lvl w:ilvl="5" w:tplc="41BACB66">
      <w:start w:val="1"/>
      <w:numFmt w:val="lowerRoman"/>
      <w:lvlText w:val="%6."/>
      <w:lvlJc w:val="right"/>
      <w:pPr>
        <w:ind w:left="4811" w:hanging="180"/>
      </w:pPr>
    </w:lvl>
    <w:lvl w:ilvl="6" w:tplc="8A066EB0">
      <w:start w:val="1"/>
      <w:numFmt w:val="decimal"/>
      <w:lvlText w:val="%7."/>
      <w:lvlJc w:val="left"/>
      <w:pPr>
        <w:ind w:left="5531" w:hanging="360"/>
      </w:pPr>
    </w:lvl>
    <w:lvl w:ilvl="7" w:tplc="B30AF3DA">
      <w:start w:val="1"/>
      <w:numFmt w:val="lowerLetter"/>
      <w:lvlText w:val="%8."/>
      <w:lvlJc w:val="left"/>
      <w:pPr>
        <w:ind w:left="6251" w:hanging="360"/>
      </w:pPr>
    </w:lvl>
    <w:lvl w:ilvl="8" w:tplc="7B18BF46">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F1"/>
    <w:rsid w:val="003B51F1"/>
    <w:rsid w:val="00561B00"/>
    <w:rsid w:val="00696E08"/>
    <w:rsid w:val="0072483D"/>
    <w:rsid w:val="00770118"/>
    <w:rsid w:val="00793702"/>
    <w:rsid w:val="007D3831"/>
    <w:rsid w:val="00C1718C"/>
    <w:rsid w:val="00D3636F"/>
    <w:rsid w:val="00D37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87F9090-2D68-4F4A-88A1-8339D7A4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2"/>
      <w:szCs w:val="22"/>
      <w:lang w:eastAsia="en-US"/>
    </w:rPr>
  </w:style>
  <w:style w:type="paragraph" w:styleId="1">
    <w:name w:val="heading 1"/>
    <w:basedOn w:val="a"/>
    <w:next w:val="a"/>
    <w:link w:val="10"/>
    <w:uiPriority w:val="99"/>
    <w:qFormat/>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Pr>
      <w:color w:val="0000FF" w:themeColor="hyperlink"/>
      <w:u w:val="single"/>
    </w:rPr>
  </w:style>
  <w:style w:type="paragraph" w:styleId="ad">
    <w:name w:val="footnote text"/>
    <w:basedOn w:val="a"/>
    <w:link w:val="ae"/>
    <w:uiPriority w:val="99"/>
    <w:semiHidden/>
    <w:unhideWhenUsed/>
    <w:pPr>
      <w:spacing w:after="40"/>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style>
  <w:style w:type="character" w:customStyle="1" w:styleId="10">
    <w:name w:val="Заголовок 1 Знак"/>
    <w:basedOn w:val="a0"/>
    <w:link w:val="1"/>
    <w:uiPriority w:val="99"/>
    <w:rPr>
      <w:rFonts w:ascii="Times New Roman" w:hAnsi="Times New Roman" w:cs="Times New Roman"/>
      <w:sz w:val="20"/>
      <w:szCs w:val="20"/>
      <w:lang w:eastAsia="ru-RU"/>
    </w:rPr>
  </w:style>
  <w:style w:type="paragraph" w:customStyle="1" w:styleId="ConsPlusNormal">
    <w:name w:val="ConsPlusNormal"/>
    <w:uiPriority w:val="99"/>
    <w:rPr>
      <w:rFonts w:ascii="Arial" w:hAnsi="Arial" w:cs="Arial"/>
      <w:lang w:eastAsia="en-US"/>
    </w:rPr>
  </w:style>
  <w:style w:type="paragraph" w:styleId="af5">
    <w:name w:val="caption"/>
    <w:basedOn w:val="a"/>
    <w:next w:val="a"/>
    <w:uiPriority w:val="99"/>
    <w:qFormat/>
    <w:pPr>
      <w:jc w:val="center"/>
    </w:pPr>
    <w:rPr>
      <w:rFonts w:ascii="Times New Roman" w:eastAsia="Times New Roman" w:hAnsi="Times New Roman"/>
      <w:b/>
      <w:bCs/>
      <w:sz w:val="32"/>
      <w:szCs w:val="28"/>
      <w:lang w:eastAsia="ru-RU"/>
    </w:rPr>
  </w:style>
  <w:style w:type="paragraph" w:styleId="af6">
    <w:name w:val="Plain Text"/>
    <w:basedOn w:val="a"/>
    <w:link w:val="af7"/>
    <w:uiPriority w:val="99"/>
    <w:pPr>
      <w:jc w:val="left"/>
    </w:pPr>
    <w:rPr>
      <w:rFonts w:ascii="Courier New" w:eastAsia="Times New Roman" w:hAnsi="Courier New"/>
      <w:sz w:val="20"/>
      <w:szCs w:val="20"/>
      <w:lang w:eastAsia="ru-RU"/>
    </w:rPr>
  </w:style>
  <w:style w:type="character" w:customStyle="1" w:styleId="af7">
    <w:name w:val="Текст Знак"/>
    <w:basedOn w:val="a0"/>
    <w:link w:val="af6"/>
    <w:uiPriority w:val="99"/>
    <w:rPr>
      <w:rFonts w:ascii="Courier New" w:hAnsi="Courier New" w:cs="Times New Roman"/>
      <w:sz w:val="20"/>
      <w:szCs w:val="20"/>
      <w:lang w:eastAsia="ru-RU"/>
    </w:rPr>
  </w:style>
  <w:style w:type="paragraph" w:styleId="af8">
    <w:name w:val="Body Text Indent"/>
    <w:basedOn w:val="a"/>
    <w:link w:val="af9"/>
    <w:uiPriority w:val="99"/>
    <w:pPr>
      <w:ind w:firstLine="709"/>
    </w:pPr>
    <w:rPr>
      <w:rFonts w:ascii="Times New Roman" w:eastAsia="Times New Roman" w:hAnsi="Times New Roman"/>
      <w:sz w:val="28"/>
      <w:szCs w:val="20"/>
      <w:lang w:eastAsia="ru-RU"/>
    </w:rPr>
  </w:style>
  <w:style w:type="character" w:customStyle="1" w:styleId="af9">
    <w:name w:val="Основной текст с отступом Знак"/>
    <w:basedOn w:val="a0"/>
    <w:link w:val="af8"/>
    <w:uiPriority w:val="99"/>
    <w:rPr>
      <w:rFonts w:ascii="Times New Roman" w:hAnsi="Times New Roman" w:cs="Times New Roman"/>
      <w:sz w:val="20"/>
      <w:szCs w:val="20"/>
      <w:lang w:eastAsia="ru-RU"/>
    </w:rPr>
  </w:style>
  <w:style w:type="character" w:styleId="afa">
    <w:name w:val="annotation reference"/>
    <w:basedOn w:val="a0"/>
    <w:uiPriority w:val="99"/>
    <w:semiHidden/>
    <w:rPr>
      <w:rFonts w:cs="Times New Roman"/>
      <w:sz w:val="16"/>
      <w:szCs w:val="16"/>
    </w:rPr>
  </w:style>
  <w:style w:type="paragraph" w:styleId="afb">
    <w:name w:val="annotation text"/>
    <w:basedOn w:val="a"/>
    <w:link w:val="afc"/>
    <w:uiPriority w:val="99"/>
    <w:semiHidden/>
    <w:rPr>
      <w:sz w:val="20"/>
      <w:szCs w:val="20"/>
    </w:rPr>
  </w:style>
  <w:style w:type="character" w:customStyle="1" w:styleId="afc">
    <w:name w:val="Текст примечания Знак"/>
    <w:basedOn w:val="a0"/>
    <w:link w:val="afb"/>
    <w:uiPriority w:val="99"/>
    <w:semiHidden/>
    <w:rPr>
      <w:rFonts w:ascii="Calibri" w:eastAsia="Times New Roman" w:hAnsi="Calibri" w:cs="Times New Roman"/>
      <w:sz w:val="20"/>
      <w:szCs w:val="20"/>
    </w:rPr>
  </w:style>
  <w:style w:type="paragraph" w:styleId="afd">
    <w:name w:val="annotation subject"/>
    <w:basedOn w:val="afb"/>
    <w:next w:val="afb"/>
    <w:link w:val="afe"/>
    <w:uiPriority w:val="99"/>
    <w:semiHidden/>
    <w:rPr>
      <w:b/>
      <w:bCs/>
    </w:rPr>
  </w:style>
  <w:style w:type="character" w:customStyle="1" w:styleId="afe">
    <w:name w:val="Тема примечания Знак"/>
    <w:basedOn w:val="afc"/>
    <w:link w:val="afd"/>
    <w:uiPriority w:val="99"/>
    <w:semiHidden/>
    <w:rPr>
      <w:rFonts w:ascii="Calibri" w:eastAsia="Times New Roman" w:hAnsi="Calibri" w:cs="Times New Roman"/>
      <w:b/>
      <w:bCs/>
      <w:sz w:val="20"/>
      <w:szCs w:val="20"/>
    </w:rPr>
  </w:style>
  <w:style w:type="paragraph" w:styleId="aff">
    <w:name w:val="Balloon Text"/>
    <w:basedOn w:val="a"/>
    <w:link w:val="aff0"/>
    <w:uiPriority w:val="99"/>
    <w:semiHidden/>
    <w:rPr>
      <w:rFonts w:ascii="Tahoma" w:hAnsi="Tahoma" w:cs="Tahoma"/>
      <w:sz w:val="16"/>
      <w:szCs w:val="16"/>
    </w:rPr>
  </w:style>
  <w:style w:type="character" w:customStyle="1" w:styleId="aff0">
    <w:name w:val="Текст выноски Знак"/>
    <w:basedOn w:val="a0"/>
    <w:link w:val="aff"/>
    <w:uiPriority w:val="99"/>
    <w:semiHidden/>
    <w:rPr>
      <w:rFonts w:ascii="Tahoma" w:eastAsia="Times New Roman" w:hAnsi="Tahoma" w:cs="Tahoma"/>
      <w:sz w:val="16"/>
      <w:szCs w:val="16"/>
    </w:rPr>
  </w:style>
  <w:style w:type="paragraph" w:styleId="aff1">
    <w:name w:val="header"/>
    <w:basedOn w:val="a"/>
    <w:link w:val="aff2"/>
    <w:uiPriority w:val="99"/>
    <w:pPr>
      <w:tabs>
        <w:tab w:val="center" w:pos="4677"/>
        <w:tab w:val="right" w:pos="9355"/>
      </w:tabs>
    </w:pPr>
  </w:style>
  <w:style w:type="character" w:customStyle="1" w:styleId="aff2">
    <w:name w:val="Верхний колонтитул Знак"/>
    <w:basedOn w:val="a0"/>
    <w:link w:val="aff1"/>
    <w:uiPriority w:val="99"/>
    <w:rPr>
      <w:rFonts w:ascii="Calibri" w:eastAsia="Times New Roman" w:hAnsi="Calibri" w:cs="Times New Roman"/>
    </w:rPr>
  </w:style>
  <w:style w:type="paragraph" w:styleId="aff3">
    <w:name w:val="footer"/>
    <w:basedOn w:val="a"/>
    <w:link w:val="aff4"/>
    <w:uiPriority w:val="99"/>
    <w:semiHidden/>
    <w:pPr>
      <w:tabs>
        <w:tab w:val="center" w:pos="4677"/>
        <w:tab w:val="right" w:pos="9355"/>
      </w:tabs>
    </w:pPr>
  </w:style>
  <w:style w:type="character" w:customStyle="1" w:styleId="aff4">
    <w:name w:val="Нижний колонтитул Знак"/>
    <w:basedOn w:val="a0"/>
    <w:link w:val="aff3"/>
    <w:uiPriority w:val="99"/>
    <w:semiHidden/>
    <w:rPr>
      <w:rFonts w:ascii="Calibri" w:eastAsia="Times New Roman" w:hAnsi="Calibri" w:cs="Times New Roman"/>
    </w:rPr>
  </w:style>
  <w:style w:type="character" w:customStyle="1" w:styleId="30">
    <w:name w:val="Заголовок 3 Знак"/>
    <w:basedOn w:val="a0"/>
    <w:link w:val="3"/>
    <w:semiHidden/>
    <w:rPr>
      <w:rFonts w:asciiTheme="majorHAnsi" w:eastAsiaTheme="majorEastAsia" w:hAnsiTheme="majorHAnsi" w:cstheme="majorBidi"/>
      <w:b/>
      <w:bCs/>
      <w:color w:val="4F81BD" w:themeColor="accent1"/>
      <w:sz w:val="22"/>
      <w:szCs w:val="22"/>
      <w:lang w:eastAsia="en-US"/>
    </w:rPr>
  </w:style>
  <w:style w:type="paragraph" w:styleId="aff5">
    <w:name w:val="Body Text"/>
    <w:basedOn w:val="a"/>
    <w:link w:val="aff6"/>
    <w:uiPriority w:val="99"/>
    <w:semiHidden/>
    <w:unhideWhenUsed/>
    <w:pPr>
      <w:spacing w:after="120"/>
    </w:pPr>
  </w:style>
  <w:style w:type="character" w:customStyle="1" w:styleId="aff6">
    <w:name w:val="Основной текст Знак"/>
    <w:basedOn w:val="a0"/>
    <w:link w:val="aff5"/>
    <w:uiPriority w:val="99"/>
    <w:semiHidden/>
    <w:rPr>
      <w:sz w:val="22"/>
      <w:szCs w:val="22"/>
      <w:lang w:eastAsia="en-US"/>
    </w:rPr>
  </w:style>
  <w:style w:type="paragraph" w:styleId="aff7">
    <w:name w:val="Normal (Web)"/>
    <w:basedOn w:val="a"/>
    <w:uiPriority w:val="99"/>
    <w:unhideWhenUsed/>
    <w:pPr>
      <w:spacing w:before="100" w:beforeAutospacing="1" w:after="100" w:afterAutospacing="1"/>
      <w:jc w:val="left"/>
    </w:pPr>
    <w:rPr>
      <w:rFonts w:ascii="Times New Roman" w:eastAsia="Times New Roman" w:hAnsi="Times New Roman"/>
      <w:sz w:val="24"/>
      <w:szCs w:val="24"/>
      <w:lang w:eastAsia="ru-RU"/>
    </w:rPr>
  </w:style>
  <w:style w:type="paragraph" w:customStyle="1" w:styleId="ConsTitle">
    <w:name w:val="ConsTitle"/>
    <w:pPr>
      <w:widowControl w:val="0"/>
      <w:ind w:right="19772"/>
    </w:pPr>
    <w:rPr>
      <w:rFonts w:ascii="Arial" w:eastAsia="Times New Roman" w:hAnsi="Arial" w:cs="Arial"/>
      <w:b/>
      <w:bCs/>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5FCFF1A2A01C426BFA14C6CF3DBE1D5B68A9533AA3B7AA331E52ED964FCC9E11DCC94946C83FC264B901FCFFY1c5G" TargetMode="External"/><Relationship Id="rId18" Type="http://schemas.openxmlformats.org/officeDocument/2006/relationships/hyperlink" Target="consultantplus://offline/ref=87592B5141F8780ECD28E5D6C8D5A39A761BAAD17E1D9E186C365D667A6E4D7EF471DC2CAF8Bj4bEP"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FCFF1A2A01C426BFA14C6CF3DBE1D5B68A9533AA3B7AA331E52ED964FCC9E11DCC94946C83FC264B804FCFAY1c3G" TargetMode="External"/><Relationship Id="rId17" Type="http://schemas.openxmlformats.org/officeDocument/2006/relationships/hyperlink" Target="consultantplus://offline/ref=87592B5141F8780ECD28E5D6C8D5A39A761BAAD17E1D9E186C365D667A6E4D7EF471DC2EAD8Cj4bCP" TargetMode="External"/><Relationship Id="rId2" Type="http://schemas.openxmlformats.org/officeDocument/2006/relationships/numbering" Target="numbering.xml"/><Relationship Id="rId16" Type="http://schemas.openxmlformats.org/officeDocument/2006/relationships/hyperlink" Target="consultantplus://offline/ref=5FCFF1A2A01C426BFA14C6CF3DBE1D5B68A9533AA3B7AA331E52ED964FCC9E11DCC94946C83FC264BC0DF8FAY1c4G" TargetMode="External"/><Relationship Id="rId20" Type="http://schemas.openxmlformats.org/officeDocument/2006/relationships/hyperlink" Target="consultantplus://offline/main?base=RLAW177;n=85414;fld=134;dst=1128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FCFF1A2A01C426BFA14C6CF3DBE1D5B68A9533AA3B7AA331E52ED964FCC9E11DCC94946C83FC264B804FCFAY1c3G" TargetMode="External"/><Relationship Id="rId5" Type="http://schemas.openxmlformats.org/officeDocument/2006/relationships/webSettings" Target="webSettings.xml"/><Relationship Id="rId15" Type="http://schemas.openxmlformats.org/officeDocument/2006/relationships/hyperlink" Target="consultantplus://offline/ref=5FCFF1A2A01C426BFA14C6CF3DBE1D5B68A9533AA3B7AA331E52ED964FCC9E11DCC94946C83FC264BC02FEF9Y1c4G" TargetMode="External"/><Relationship Id="rId23" Type="http://schemas.openxmlformats.org/officeDocument/2006/relationships/theme" Target="theme/theme1.xml"/><Relationship Id="rId10" Type="http://schemas.openxmlformats.org/officeDocument/2006/relationships/hyperlink" Target="consultantplus://offline/ref=5FCFF1A2A01C426BFA14C6CF3DBE1D5B68A9533AA3B7AA331E52ED964FCC9E11DCC94946C83FC264B805F7FBY1c6G" TargetMode="External"/><Relationship Id="rId19" Type="http://schemas.openxmlformats.org/officeDocument/2006/relationships/hyperlink" Target="consultantplus://offline/ref=87592B5141F8780ECD28E5D6C8D5A39A761BAAD17E1D9E186C365D667A6E4D7EF471DC2CAE8Dj4bB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5FCFF1A2A01C426BFA14C6CF3DBE1D5B68A9533AA3B7AA331E52ED964FCC9E11DCC94946C83FC264B901FCFFY1c5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62EC4-6F50-4461-8784-09885AD0B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4095</Words>
  <Characters>23342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b31110</dc:creator>
  <cp:lastModifiedBy>Матюха</cp:lastModifiedBy>
  <cp:revision>14</cp:revision>
  <cp:lastPrinted>2023-12-25T11:33:00Z</cp:lastPrinted>
  <dcterms:created xsi:type="dcterms:W3CDTF">2023-11-20T11:38:00Z</dcterms:created>
  <dcterms:modified xsi:type="dcterms:W3CDTF">2023-12-25T11:34:00Z</dcterms:modified>
</cp:coreProperties>
</file>