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38" w:rsidRPr="00072F7D" w:rsidRDefault="00CF4538" w:rsidP="00CF4538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  <w:r w:rsidRPr="00072F7D">
        <w:rPr>
          <w:b/>
          <w:sz w:val="28"/>
          <w:szCs w:val="28"/>
        </w:rPr>
        <w:t>СОВЕТ МУНИЦИПАЛЬНОГО ОБРАЗОВАНИЯ</w:t>
      </w:r>
    </w:p>
    <w:p w:rsidR="00CF4538" w:rsidRDefault="00CF4538" w:rsidP="00CF4538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  <w:r w:rsidRPr="00072F7D">
        <w:rPr>
          <w:b/>
          <w:sz w:val="28"/>
          <w:szCs w:val="28"/>
        </w:rPr>
        <w:t xml:space="preserve">ЛЕНИНГРАДСКИЙ </w:t>
      </w:r>
      <w:r w:rsidRPr="003265F5">
        <w:rPr>
          <w:b/>
          <w:sz w:val="28"/>
          <w:szCs w:val="28"/>
        </w:rPr>
        <w:t>МУНИЦИПАЛЬНЫЙ ОКРУГ</w:t>
      </w:r>
    </w:p>
    <w:p w:rsidR="00CF4538" w:rsidRPr="003265F5" w:rsidRDefault="00CF4538" w:rsidP="00CF4538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  <w:r w:rsidRPr="003265F5">
        <w:rPr>
          <w:b/>
          <w:sz w:val="28"/>
          <w:szCs w:val="28"/>
        </w:rPr>
        <w:t>КРАСНОДАРСКОГО КРАЯ</w:t>
      </w:r>
    </w:p>
    <w:p w:rsidR="00CF4538" w:rsidRPr="00077E32" w:rsidRDefault="00CF4538" w:rsidP="00CF4538">
      <w:pPr>
        <w:tabs>
          <w:tab w:val="left" w:pos="3240"/>
        </w:tabs>
        <w:spacing w:line="240" w:lineRule="atLeast"/>
        <w:jc w:val="center"/>
        <w:rPr>
          <w:b/>
        </w:rPr>
      </w:pPr>
      <w:r w:rsidRPr="00077E32">
        <w:rPr>
          <w:b/>
        </w:rPr>
        <w:t>ПЕРВОГО СОЗЫВА</w:t>
      </w:r>
    </w:p>
    <w:p w:rsidR="00CF4538" w:rsidRPr="003265F5" w:rsidRDefault="00CF4538" w:rsidP="00CF4538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</w:p>
    <w:p w:rsidR="00CF4538" w:rsidRPr="00072F7D" w:rsidRDefault="00CF4538" w:rsidP="00CF4538">
      <w:pPr>
        <w:tabs>
          <w:tab w:val="left" w:pos="3240"/>
        </w:tabs>
        <w:spacing w:line="240" w:lineRule="atLeast"/>
        <w:jc w:val="center"/>
        <w:rPr>
          <w:b/>
          <w:sz w:val="28"/>
          <w:szCs w:val="28"/>
        </w:rPr>
      </w:pPr>
      <w:r w:rsidRPr="00072F7D">
        <w:rPr>
          <w:b/>
          <w:sz w:val="28"/>
          <w:szCs w:val="28"/>
        </w:rPr>
        <w:t>РЕШЕНИЕ</w:t>
      </w:r>
    </w:p>
    <w:p w:rsidR="00CF4538" w:rsidRDefault="00CF4538" w:rsidP="00CF4538">
      <w:pPr>
        <w:tabs>
          <w:tab w:val="left" w:pos="3240"/>
        </w:tabs>
        <w:jc w:val="center"/>
        <w:rPr>
          <w:sz w:val="28"/>
          <w:szCs w:val="28"/>
        </w:rPr>
      </w:pPr>
    </w:p>
    <w:p w:rsidR="00077E32" w:rsidRDefault="00077E32" w:rsidP="00CF4538">
      <w:pPr>
        <w:tabs>
          <w:tab w:val="left" w:pos="3240"/>
        </w:tabs>
        <w:jc w:val="center"/>
        <w:rPr>
          <w:sz w:val="28"/>
          <w:szCs w:val="28"/>
        </w:rPr>
      </w:pPr>
    </w:p>
    <w:p w:rsidR="00CF4538" w:rsidRDefault="00CF4538" w:rsidP="00CF4538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E3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77E32">
        <w:rPr>
          <w:sz w:val="28"/>
          <w:szCs w:val="28"/>
        </w:rPr>
        <w:t xml:space="preserve"> </w:t>
      </w:r>
      <w:r w:rsidR="00AA181B">
        <w:rPr>
          <w:sz w:val="28"/>
          <w:szCs w:val="28"/>
        </w:rPr>
        <w:t>___________</w:t>
      </w:r>
      <w:r w:rsidR="00077E32">
        <w:rPr>
          <w:sz w:val="28"/>
          <w:szCs w:val="28"/>
        </w:rPr>
        <w:t xml:space="preserve"> </w:t>
      </w:r>
      <w:proofErr w:type="gramStart"/>
      <w:r w:rsidR="00077E32">
        <w:rPr>
          <w:sz w:val="28"/>
          <w:szCs w:val="28"/>
        </w:rPr>
        <w:t>г</w:t>
      </w:r>
      <w:proofErr w:type="gramEnd"/>
      <w:r w:rsidR="00077E32">
        <w:rPr>
          <w:sz w:val="28"/>
          <w:szCs w:val="28"/>
        </w:rPr>
        <w:t xml:space="preserve">.       </w:t>
      </w:r>
      <w:r>
        <w:rPr>
          <w:sz w:val="28"/>
          <w:szCs w:val="28"/>
        </w:rPr>
        <w:t xml:space="preserve">           </w:t>
      </w:r>
      <w:r w:rsidR="00077E3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</w:t>
      </w:r>
      <w:r w:rsidR="00077E32">
        <w:rPr>
          <w:sz w:val="28"/>
          <w:szCs w:val="28"/>
        </w:rPr>
        <w:t xml:space="preserve">№ </w:t>
      </w:r>
      <w:r w:rsidR="00AA181B">
        <w:rPr>
          <w:sz w:val="28"/>
          <w:szCs w:val="28"/>
        </w:rPr>
        <w:t>__</w:t>
      </w:r>
    </w:p>
    <w:p w:rsidR="00CF4538" w:rsidRDefault="00CF4538" w:rsidP="00CF453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467B6C" w:rsidRDefault="00467B6C" w:rsidP="0021637D">
      <w:pPr>
        <w:tabs>
          <w:tab w:val="left" w:pos="0"/>
        </w:tabs>
        <w:jc w:val="center"/>
        <w:rPr>
          <w:sz w:val="28"/>
          <w:szCs w:val="28"/>
        </w:rPr>
      </w:pPr>
    </w:p>
    <w:p w:rsidR="000549C7" w:rsidRDefault="000549C7" w:rsidP="000549C7">
      <w:pPr>
        <w:jc w:val="center"/>
        <w:rPr>
          <w:b/>
          <w:sz w:val="28"/>
          <w:szCs w:val="28"/>
        </w:rPr>
      </w:pPr>
    </w:p>
    <w:p w:rsidR="000549C7" w:rsidRDefault="000549C7" w:rsidP="000549C7">
      <w:pPr>
        <w:jc w:val="center"/>
        <w:rPr>
          <w:b/>
          <w:sz w:val="28"/>
          <w:szCs w:val="28"/>
        </w:rPr>
      </w:pPr>
    </w:p>
    <w:p w:rsidR="000549C7" w:rsidRDefault="000549C7" w:rsidP="000549C7">
      <w:pPr>
        <w:jc w:val="center"/>
        <w:rPr>
          <w:b/>
          <w:sz w:val="28"/>
          <w:szCs w:val="28"/>
        </w:rPr>
      </w:pPr>
    </w:p>
    <w:p w:rsidR="00FF0FC3" w:rsidRDefault="000549C7" w:rsidP="00054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F0FC3">
        <w:rPr>
          <w:b/>
          <w:sz w:val="28"/>
          <w:szCs w:val="28"/>
        </w:rPr>
        <w:t>Прогнозного плана (п</w:t>
      </w:r>
      <w:r>
        <w:rPr>
          <w:b/>
          <w:sz w:val="28"/>
          <w:szCs w:val="28"/>
        </w:rPr>
        <w:t>рограммы</w:t>
      </w:r>
      <w:r w:rsidR="00FF0FC3">
        <w:rPr>
          <w:b/>
          <w:sz w:val="28"/>
          <w:szCs w:val="28"/>
        </w:rPr>
        <w:t>)</w:t>
      </w:r>
    </w:p>
    <w:p w:rsidR="000549C7" w:rsidRDefault="000549C7" w:rsidP="00054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приватизации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549C7" w:rsidRDefault="000549C7" w:rsidP="00054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имущества муниципального образования </w:t>
      </w:r>
    </w:p>
    <w:p w:rsidR="000549C7" w:rsidRDefault="000549C7" w:rsidP="00054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</w:t>
      </w:r>
      <w:r w:rsidRPr="009A4BDA">
        <w:rPr>
          <w:b/>
          <w:sz w:val="28"/>
          <w:szCs w:val="28"/>
        </w:rPr>
        <w:t xml:space="preserve">муниципальный округ </w:t>
      </w:r>
    </w:p>
    <w:p w:rsidR="000549C7" w:rsidRDefault="000549C7" w:rsidP="000549C7">
      <w:pPr>
        <w:jc w:val="center"/>
        <w:rPr>
          <w:b/>
          <w:sz w:val="28"/>
          <w:szCs w:val="28"/>
        </w:rPr>
      </w:pPr>
      <w:r w:rsidRPr="009A4BDA">
        <w:rPr>
          <w:b/>
          <w:sz w:val="28"/>
          <w:szCs w:val="28"/>
        </w:rPr>
        <w:t>Краснодарского края</w:t>
      </w:r>
      <w:r>
        <w:rPr>
          <w:b/>
          <w:sz w:val="28"/>
          <w:szCs w:val="28"/>
        </w:rPr>
        <w:t xml:space="preserve">  на 2025 г.  </w:t>
      </w:r>
    </w:p>
    <w:p w:rsidR="000549C7" w:rsidRDefault="000549C7" w:rsidP="000549C7">
      <w:pPr>
        <w:jc w:val="center"/>
        <w:rPr>
          <w:b/>
          <w:sz w:val="28"/>
          <w:szCs w:val="28"/>
        </w:rPr>
      </w:pPr>
    </w:p>
    <w:p w:rsidR="000549C7" w:rsidRDefault="000549C7" w:rsidP="000549C7">
      <w:pPr>
        <w:jc w:val="center"/>
        <w:rPr>
          <w:b/>
          <w:sz w:val="28"/>
          <w:szCs w:val="28"/>
        </w:rPr>
      </w:pPr>
    </w:p>
    <w:p w:rsidR="000549C7" w:rsidRDefault="000549C7" w:rsidP="000549C7">
      <w:pPr>
        <w:jc w:val="center"/>
        <w:rPr>
          <w:b/>
          <w:sz w:val="28"/>
          <w:szCs w:val="28"/>
        </w:rPr>
      </w:pPr>
    </w:p>
    <w:p w:rsidR="000549C7" w:rsidRPr="000549C7" w:rsidRDefault="000549C7" w:rsidP="000549C7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мобилизации доходов в бюджет муниципального образования Ленинградский </w:t>
      </w:r>
      <w:r w:rsidRPr="000549C7">
        <w:rPr>
          <w:sz w:val="28"/>
          <w:szCs w:val="28"/>
        </w:rPr>
        <w:t>муниципальный округ Краснодарского края</w:t>
      </w:r>
      <w:r>
        <w:rPr>
          <w:sz w:val="28"/>
          <w:szCs w:val="28"/>
        </w:rPr>
        <w:t>, оптимизации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муниципального имущества, недопущения его ухудшения,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снижения бремени расходов по содержанию муниципального имущества, руководствуясь Федеральным законом от 21 декабря 2001 г. № 178-ФЗ «О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ватизации государственного и муниципального имущества</w:t>
      </w:r>
      <w:r w:rsidRPr="000549C7">
        <w:rPr>
          <w:sz w:val="28"/>
          <w:szCs w:val="28"/>
        </w:rPr>
        <w:t xml:space="preserve">», </w:t>
      </w:r>
      <w:r w:rsidR="003D6E8D">
        <w:rPr>
          <w:rFonts w:eastAsia="Tinos"/>
          <w:sz w:val="28"/>
          <w:szCs w:val="28"/>
        </w:rPr>
        <w:t>Законом</w:t>
      </w:r>
      <w:r w:rsidR="003D6E8D" w:rsidRPr="00F546BC">
        <w:rPr>
          <w:rFonts w:eastAsia="Tinos"/>
          <w:sz w:val="28"/>
          <w:szCs w:val="28"/>
        </w:rPr>
        <w:t xml:space="preserve">  Красн</w:t>
      </w:r>
      <w:r w:rsidR="003D6E8D" w:rsidRPr="00F546BC">
        <w:rPr>
          <w:rFonts w:eastAsia="Tinos"/>
          <w:sz w:val="28"/>
          <w:szCs w:val="28"/>
        </w:rPr>
        <w:t>о</w:t>
      </w:r>
      <w:r w:rsidR="003D6E8D" w:rsidRPr="00F546BC">
        <w:rPr>
          <w:rFonts w:eastAsia="Tinos"/>
          <w:sz w:val="28"/>
          <w:szCs w:val="28"/>
        </w:rPr>
        <w:t>дарского края от 8 февраля 2024 г. №5054-КЗ «О преобразовании поселений, входящих в состав муниципального</w:t>
      </w:r>
      <w:proofErr w:type="gramEnd"/>
      <w:r w:rsidR="003D6E8D" w:rsidRPr="00F546BC">
        <w:rPr>
          <w:rFonts w:eastAsia="Tinos"/>
          <w:sz w:val="28"/>
          <w:szCs w:val="28"/>
        </w:rPr>
        <w:t xml:space="preserve"> образования Ленинградский район, путем их объединения и о наделении вновь образованного муниципального образов</w:t>
      </w:r>
      <w:r w:rsidR="003D6E8D" w:rsidRPr="00F546BC">
        <w:rPr>
          <w:rFonts w:eastAsia="Tinos"/>
          <w:sz w:val="28"/>
          <w:szCs w:val="28"/>
        </w:rPr>
        <w:t>а</w:t>
      </w:r>
      <w:r w:rsidR="003D6E8D" w:rsidRPr="00F546BC">
        <w:rPr>
          <w:rFonts w:eastAsia="Tinos"/>
          <w:sz w:val="28"/>
          <w:szCs w:val="28"/>
        </w:rPr>
        <w:t>ния статусом муниципального округа»</w:t>
      </w:r>
      <w:r w:rsidR="003D6E8D">
        <w:rPr>
          <w:rFonts w:eastAsia="Tinos"/>
          <w:sz w:val="28"/>
          <w:szCs w:val="28"/>
        </w:rPr>
        <w:t xml:space="preserve">, </w:t>
      </w:r>
      <w:r w:rsidRPr="000549C7">
        <w:rPr>
          <w:sz w:val="28"/>
          <w:szCs w:val="28"/>
        </w:rPr>
        <w:t xml:space="preserve">Совет муниципального образования Ленинградский муниципальный округ Краснодарского края </w:t>
      </w:r>
      <w:proofErr w:type="spellStart"/>
      <w:proofErr w:type="gramStart"/>
      <w:r w:rsidRPr="000549C7">
        <w:rPr>
          <w:sz w:val="28"/>
          <w:szCs w:val="28"/>
        </w:rPr>
        <w:t>р</w:t>
      </w:r>
      <w:proofErr w:type="spellEnd"/>
      <w:proofErr w:type="gramEnd"/>
      <w:r w:rsidRPr="000549C7">
        <w:rPr>
          <w:sz w:val="28"/>
          <w:szCs w:val="28"/>
        </w:rPr>
        <w:t xml:space="preserve"> е </w:t>
      </w:r>
      <w:proofErr w:type="spellStart"/>
      <w:r w:rsidRPr="000549C7">
        <w:rPr>
          <w:sz w:val="28"/>
          <w:szCs w:val="28"/>
        </w:rPr>
        <w:t>ш</w:t>
      </w:r>
      <w:proofErr w:type="spellEnd"/>
      <w:r w:rsidRPr="000549C7">
        <w:rPr>
          <w:sz w:val="28"/>
          <w:szCs w:val="28"/>
        </w:rPr>
        <w:t xml:space="preserve"> и л: </w:t>
      </w:r>
    </w:p>
    <w:p w:rsidR="000549C7" w:rsidRDefault="000549C7" w:rsidP="000549C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FF0FC3">
        <w:rPr>
          <w:sz w:val="28"/>
          <w:szCs w:val="28"/>
        </w:rPr>
        <w:t>Прогнозный план (п</w:t>
      </w:r>
      <w:r>
        <w:rPr>
          <w:sz w:val="28"/>
          <w:szCs w:val="28"/>
        </w:rPr>
        <w:t>рограмму</w:t>
      </w:r>
      <w:r w:rsidR="00FF0FC3">
        <w:rPr>
          <w:sz w:val="28"/>
          <w:szCs w:val="28"/>
        </w:rPr>
        <w:t>)</w:t>
      </w:r>
      <w:r>
        <w:rPr>
          <w:sz w:val="28"/>
          <w:szCs w:val="28"/>
        </w:rPr>
        <w:t xml:space="preserve"> приватизации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имущества муниципального образования Ленинградский </w:t>
      </w:r>
      <w:r w:rsidRPr="000549C7">
        <w:rPr>
          <w:sz w:val="28"/>
          <w:szCs w:val="28"/>
        </w:rPr>
        <w:t>муниципальный округ Краснодарского края</w:t>
      </w:r>
      <w:r>
        <w:rPr>
          <w:sz w:val="28"/>
          <w:szCs w:val="28"/>
        </w:rPr>
        <w:t xml:space="preserve"> на 2025 г. (прилагается). </w:t>
      </w:r>
    </w:p>
    <w:p w:rsidR="000549C7" w:rsidRDefault="000549C7" w:rsidP="000549C7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D26F17">
        <w:rPr>
          <w:sz w:val="28"/>
          <w:szCs w:val="28"/>
        </w:rPr>
        <w:t xml:space="preserve">Администрации </w:t>
      </w:r>
      <w:r w:rsidR="00D26F17" w:rsidRPr="000549C7">
        <w:rPr>
          <w:sz w:val="28"/>
          <w:szCs w:val="28"/>
        </w:rPr>
        <w:t>муниципального образования Ленинградский мун</w:t>
      </w:r>
      <w:r w:rsidR="00D26F17" w:rsidRPr="000549C7">
        <w:rPr>
          <w:sz w:val="28"/>
          <w:szCs w:val="28"/>
        </w:rPr>
        <w:t>и</w:t>
      </w:r>
      <w:r w:rsidR="00D26F17" w:rsidRPr="000549C7">
        <w:rPr>
          <w:sz w:val="28"/>
          <w:szCs w:val="28"/>
        </w:rPr>
        <w:t xml:space="preserve">ципальный округ Краснодарского края </w:t>
      </w:r>
      <w:r w:rsidRPr="00D26F17">
        <w:rPr>
          <w:sz w:val="28"/>
          <w:szCs w:val="28"/>
        </w:rPr>
        <w:t xml:space="preserve">обеспечить размещение </w:t>
      </w:r>
      <w:r w:rsidR="00FF0FC3" w:rsidRPr="00D26F17">
        <w:rPr>
          <w:sz w:val="28"/>
          <w:szCs w:val="28"/>
        </w:rPr>
        <w:t xml:space="preserve">Прогнозного плана (программы) </w:t>
      </w:r>
      <w:r w:rsidRPr="00D26F17">
        <w:rPr>
          <w:sz w:val="28"/>
          <w:szCs w:val="28"/>
        </w:rPr>
        <w:t xml:space="preserve"> приватизации муниципального имущества муниципальн</w:t>
      </w:r>
      <w:r w:rsidRPr="00D26F17">
        <w:rPr>
          <w:sz w:val="28"/>
          <w:szCs w:val="28"/>
        </w:rPr>
        <w:t>о</w:t>
      </w:r>
      <w:r w:rsidRPr="00D26F17">
        <w:rPr>
          <w:sz w:val="28"/>
          <w:szCs w:val="28"/>
        </w:rPr>
        <w:t>го образования Ленинградский муни</w:t>
      </w:r>
      <w:r w:rsidRPr="000549C7">
        <w:rPr>
          <w:sz w:val="28"/>
          <w:szCs w:val="28"/>
        </w:rPr>
        <w:t>ципальный округ Краснодарского края</w:t>
      </w:r>
      <w:r>
        <w:rPr>
          <w:sz w:val="28"/>
          <w:szCs w:val="28"/>
        </w:rPr>
        <w:t xml:space="preserve"> на 2025 г. на официальном сайте администрации муниципального образования в сети «Интернет»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adminlenkub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а также на официальном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те Российской Федерации для размещения информации о проведении торгов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 w:rsidR="00077E32" w:rsidRDefault="00077E32" w:rsidP="000E66F8">
      <w:pPr>
        <w:ind w:firstLine="709"/>
        <w:jc w:val="both"/>
        <w:rPr>
          <w:sz w:val="28"/>
          <w:szCs w:val="28"/>
        </w:rPr>
      </w:pPr>
    </w:p>
    <w:p w:rsidR="00077E32" w:rsidRDefault="00077E32" w:rsidP="000E66F8">
      <w:pPr>
        <w:ind w:firstLine="709"/>
        <w:jc w:val="both"/>
        <w:rPr>
          <w:sz w:val="28"/>
          <w:szCs w:val="28"/>
        </w:rPr>
      </w:pPr>
    </w:p>
    <w:p w:rsidR="00081E8F" w:rsidRPr="00072A87" w:rsidRDefault="00742B35" w:rsidP="000E66F8">
      <w:pPr>
        <w:ind w:firstLine="709"/>
        <w:jc w:val="both"/>
        <w:rPr>
          <w:sz w:val="28"/>
          <w:szCs w:val="28"/>
        </w:rPr>
      </w:pPr>
      <w:r w:rsidRPr="00072A87">
        <w:rPr>
          <w:sz w:val="28"/>
          <w:szCs w:val="28"/>
        </w:rPr>
        <w:lastRenderedPageBreak/>
        <w:t>3</w:t>
      </w:r>
      <w:r w:rsidR="00081E8F" w:rsidRPr="00072A87">
        <w:rPr>
          <w:sz w:val="28"/>
          <w:szCs w:val="28"/>
        </w:rPr>
        <w:t xml:space="preserve">. </w:t>
      </w:r>
      <w:proofErr w:type="gramStart"/>
      <w:r w:rsidR="00422A78" w:rsidRPr="00072A87">
        <w:rPr>
          <w:sz w:val="28"/>
          <w:szCs w:val="28"/>
        </w:rPr>
        <w:t>Контроль за</w:t>
      </w:r>
      <w:proofErr w:type="gramEnd"/>
      <w:r w:rsidR="00422A78" w:rsidRPr="00072A87">
        <w:rPr>
          <w:sz w:val="28"/>
          <w:szCs w:val="28"/>
        </w:rPr>
        <w:t xml:space="preserve"> выполнением настоящего решения возложить на коми</w:t>
      </w:r>
      <w:r w:rsidR="00422A78" w:rsidRPr="00072A87">
        <w:rPr>
          <w:sz w:val="28"/>
          <w:szCs w:val="28"/>
        </w:rPr>
        <w:t>с</w:t>
      </w:r>
      <w:r w:rsidR="00422A78" w:rsidRPr="00072A87">
        <w:rPr>
          <w:sz w:val="28"/>
          <w:szCs w:val="28"/>
        </w:rPr>
        <w:t>сию Совета муниципального образования Ленинградский муниципальный о</w:t>
      </w:r>
      <w:r w:rsidR="00422A78" w:rsidRPr="00072A87">
        <w:rPr>
          <w:sz w:val="28"/>
          <w:szCs w:val="28"/>
        </w:rPr>
        <w:t>к</w:t>
      </w:r>
      <w:r w:rsidR="00422A78" w:rsidRPr="00072A87">
        <w:rPr>
          <w:sz w:val="28"/>
          <w:szCs w:val="28"/>
        </w:rPr>
        <w:t>руг Краснодарского края по вопросам экономики, бюджета, налогам и имущ</w:t>
      </w:r>
      <w:r w:rsidR="00422A78" w:rsidRPr="00072A87">
        <w:rPr>
          <w:sz w:val="28"/>
          <w:szCs w:val="28"/>
        </w:rPr>
        <w:t>е</w:t>
      </w:r>
      <w:r w:rsidR="00422A78" w:rsidRPr="00072A87">
        <w:rPr>
          <w:sz w:val="28"/>
          <w:szCs w:val="28"/>
        </w:rPr>
        <w:t>ственным отношениям (Бауэр Г.В.)</w:t>
      </w:r>
      <w:r w:rsidR="00081E8F" w:rsidRPr="00072A87">
        <w:rPr>
          <w:sz w:val="28"/>
          <w:szCs w:val="28"/>
        </w:rPr>
        <w:t>.</w:t>
      </w:r>
    </w:p>
    <w:p w:rsidR="00E76BA5" w:rsidRPr="00AB5A00" w:rsidRDefault="00742B35" w:rsidP="000E66F8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081E8F" w:rsidRPr="00081E8F">
        <w:rPr>
          <w:sz w:val="28"/>
          <w:szCs w:val="28"/>
        </w:rPr>
        <w:t xml:space="preserve">. Настоящее решение вступает в силу со дня его </w:t>
      </w:r>
      <w:r w:rsidR="00081E8F" w:rsidRPr="00AB5A00">
        <w:rPr>
          <w:sz w:val="28"/>
          <w:szCs w:val="28"/>
        </w:rPr>
        <w:t>официального опубл</w:t>
      </w:r>
      <w:r w:rsidR="00081E8F" w:rsidRPr="00AB5A00">
        <w:rPr>
          <w:sz w:val="28"/>
          <w:szCs w:val="28"/>
        </w:rPr>
        <w:t>и</w:t>
      </w:r>
      <w:r w:rsidR="00081E8F" w:rsidRPr="00AB5A00">
        <w:rPr>
          <w:sz w:val="28"/>
          <w:szCs w:val="28"/>
        </w:rPr>
        <w:t>кования.</w:t>
      </w:r>
    </w:p>
    <w:p w:rsidR="00081E8F" w:rsidRDefault="00081E8F" w:rsidP="00E76BA5">
      <w:pPr>
        <w:jc w:val="both"/>
        <w:rPr>
          <w:sz w:val="28"/>
          <w:szCs w:val="28"/>
        </w:rPr>
      </w:pPr>
    </w:p>
    <w:p w:rsidR="000549C7" w:rsidRDefault="000549C7" w:rsidP="00E76BA5">
      <w:pPr>
        <w:jc w:val="both"/>
        <w:rPr>
          <w:sz w:val="28"/>
          <w:szCs w:val="28"/>
        </w:rPr>
      </w:pPr>
    </w:p>
    <w:p w:rsidR="00D26F17" w:rsidRDefault="0075573C" w:rsidP="00AB5A00">
      <w:pPr>
        <w:widowControl w:val="0"/>
        <w:rPr>
          <w:sz w:val="28"/>
        </w:rPr>
      </w:pPr>
      <w:r>
        <w:rPr>
          <w:sz w:val="28"/>
        </w:rPr>
        <w:t>Г</w:t>
      </w:r>
      <w:r w:rsidR="00CA1036" w:rsidRPr="00CA1036">
        <w:rPr>
          <w:sz w:val="28"/>
        </w:rPr>
        <w:t>лав</w:t>
      </w:r>
      <w:r>
        <w:rPr>
          <w:sz w:val="28"/>
        </w:rPr>
        <w:t>а</w:t>
      </w:r>
      <w:r w:rsidR="00CA1036" w:rsidRPr="00CA1036">
        <w:rPr>
          <w:sz w:val="28"/>
        </w:rPr>
        <w:t xml:space="preserve"> </w:t>
      </w:r>
      <w:proofErr w:type="gramStart"/>
      <w:r w:rsidR="00AB5A00" w:rsidRPr="00081E8F">
        <w:rPr>
          <w:sz w:val="28"/>
        </w:rPr>
        <w:t>Ленинградс</w:t>
      </w:r>
      <w:r w:rsidR="00D26F17">
        <w:rPr>
          <w:sz w:val="28"/>
        </w:rPr>
        <w:t>кого</w:t>
      </w:r>
      <w:proofErr w:type="gramEnd"/>
    </w:p>
    <w:p w:rsidR="00E76BA5" w:rsidRDefault="00AB5A00" w:rsidP="00AB5A00">
      <w:pPr>
        <w:widowControl w:val="0"/>
        <w:rPr>
          <w:sz w:val="28"/>
        </w:rPr>
      </w:pPr>
      <w:r w:rsidRPr="00422A78">
        <w:rPr>
          <w:sz w:val="28"/>
        </w:rPr>
        <w:t>муниципальн</w:t>
      </w:r>
      <w:r w:rsidR="00D26F17">
        <w:rPr>
          <w:sz w:val="28"/>
        </w:rPr>
        <w:t>ого</w:t>
      </w:r>
      <w:r w:rsidRPr="00422A78">
        <w:rPr>
          <w:sz w:val="28"/>
        </w:rPr>
        <w:t xml:space="preserve"> округ</w:t>
      </w:r>
      <w:r w:rsidR="00D26F17">
        <w:rPr>
          <w:sz w:val="28"/>
        </w:rPr>
        <w:t>а</w:t>
      </w:r>
      <w:r>
        <w:rPr>
          <w:sz w:val="28"/>
        </w:rPr>
        <w:t xml:space="preserve"> </w:t>
      </w:r>
      <w:r w:rsidR="00D26F17">
        <w:rPr>
          <w:sz w:val="28"/>
        </w:rPr>
        <w:t xml:space="preserve">                                                         </w:t>
      </w:r>
      <w:r w:rsidR="00077E32">
        <w:rPr>
          <w:sz w:val="28"/>
        </w:rPr>
        <w:t xml:space="preserve">    </w:t>
      </w:r>
      <w:r w:rsidR="00D26F17">
        <w:rPr>
          <w:sz w:val="28"/>
        </w:rPr>
        <w:t xml:space="preserve">        </w:t>
      </w:r>
      <w:r w:rsidR="0075573C">
        <w:rPr>
          <w:sz w:val="28"/>
        </w:rPr>
        <w:t>Ю</w:t>
      </w:r>
      <w:r w:rsidR="00CA1036" w:rsidRPr="00CA1036">
        <w:rPr>
          <w:sz w:val="28"/>
        </w:rPr>
        <w:t>.</w:t>
      </w:r>
      <w:r w:rsidR="0075573C">
        <w:rPr>
          <w:sz w:val="28"/>
        </w:rPr>
        <w:t>Ю</w:t>
      </w:r>
      <w:r w:rsidR="00CA1036" w:rsidRPr="00CA1036">
        <w:rPr>
          <w:sz w:val="28"/>
        </w:rPr>
        <w:t xml:space="preserve">. </w:t>
      </w:r>
      <w:proofErr w:type="spellStart"/>
      <w:r w:rsidR="0075573C">
        <w:rPr>
          <w:sz w:val="28"/>
        </w:rPr>
        <w:t>Шулико</w:t>
      </w:r>
      <w:proofErr w:type="spellEnd"/>
    </w:p>
    <w:p w:rsidR="00467B6C" w:rsidRDefault="00467B6C" w:rsidP="00CA1036">
      <w:pPr>
        <w:widowControl w:val="0"/>
        <w:rPr>
          <w:sz w:val="28"/>
        </w:rPr>
      </w:pPr>
    </w:p>
    <w:p w:rsidR="00077E32" w:rsidRDefault="00077E32" w:rsidP="00CA1036">
      <w:pPr>
        <w:widowControl w:val="0"/>
        <w:rPr>
          <w:sz w:val="28"/>
        </w:rPr>
      </w:pPr>
    </w:p>
    <w:p w:rsidR="00422A78" w:rsidRDefault="00081E8F" w:rsidP="00081E8F">
      <w:pPr>
        <w:widowControl w:val="0"/>
        <w:rPr>
          <w:sz w:val="28"/>
        </w:rPr>
      </w:pPr>
      <w:r w:rsidRPr="00081E8F">
        <w:rPr>
          <w:sz w:val="28"/>
        </w:rPr>
        <w:t>Председатель Совета</w:t>
      </w:r>
      <w:r w:rsidR="00373C7A" w:rsidRPr="00373C7A">
        <w:rPr>
          <w:sz w:val="28"/>
        </w:rPr>
        <w:t xml:space="preserve"> </w:t>
      </w:r>
    </w:p>
    <w:p w:rsidR="00305539" w:rsidRPr="00077E32" w:rsidRDefault="00373C7A" w:rsidP="00305539">
      <w:pPr>
        <w:widowControl w:val="0"/>
        <w:rPr>
          <w:sz w:val="28"/>
        </w:rPr>
      </w:pPr>
      <w:r w:rsidRPr="00081E8F">
        <w:rPr>
          <w:sz w:val="28"/>
        </w:rPr>
        <w:t xml:space="preserve">Ленинградский </w:t>
      </w:r>
      <w:r w:rsidR="00422A78" w:rsidRPr="00422A78">
        <w:rPr>
          <w:sz w:val="28"/>
        </w:rPr>
        <w:t>муниципальный округ</w:t>
      </w:r>
      <w:r w:rsidR="00422A78">
        <w:rPr>
          <w:sz w:val="28"/>
        </w:rPr>
        <w:t xml:space="preserve"> </w:t>
      </w:r>
      <w:r w:rsidRPr="00081E8F">
        <w:rPr>
          <w:sz w:val="28"/>
        </w:rPr>
        <w:t xml:space="preserve">             </w:t>
      </w:r>
      <w:r w:rsidR="00077E32">
        <w:rPr>
          <w:sz w:val="28"/>
        </w:rPr>
        <w:t xml:space="preserve">             </w:t>
      </w:r>
      <w:r w:rsidR="00422A78">
        <w:rPr>
          <w:sz w:val="28"/>
        </w:rPr>
        <w:t xml:space="preserve">          </w:t>
      </w:r>
      <w:r w:rsidR="00077E32">
        <w:rPr>
          <w:sz w:val="28"/>
        </w:rPr>
        <w:t xml:space="preserve">   </w:t>
      </w:r>
      <w:bookmarkStart w:id="0" w:name="_GoBack"/>
      <w:bookmarkEnd w:id="0"/>
      <w:r w:rsidR="00F123C8">
        <w:rPr>
          <w:sz w:val="28"/>
        </w:rPr>
        <w:t xml:space="preserve"> </w:t>
      </w:r>
      <w:r w:rsidR="004D18AC">
        <w:rPr>
          <w:sz w:val="28"/>
        </w:rPr>
        <w:t xml:space="preserve"> </w:t>
      </w:r>
      <w:r w:rsidR="00422A78">
        <w:rPr>
          <w:sz w:val="28"/>
        </w:rPr>
        <w:t xml:space="preserve">      </w:t>
      </w:r>
      <w:r w:rsidRPr="00081E8F">
        <w:rPr>
          <w:sz w:val="28"/>
        </w:rPr>
        <w:t xml:space="preserve">И.А. </w:t>
      </w:r>
      <w:proofErr w:type="spellStart"/>
      <w:r w:rsidRPr="00081E8F">
        <w:rPr>
          <w:sz w:val="28"/>
        </w:rPr>
        <w:t>Горелко</w:t>
      </w:r>
      <w:proofErr w:type="spellEnd"/>
    </w:p>
    <w:p w:rsidR="000549C7" w:rsidRDefault="000549C7" w:rsidP="00F777FD">
      <w:pPr>
        <w:pStyle w:val="1"/>
        <w:ind w:firstLine="0"/>
        <w:jc w:val="left"/>
        <w:rPr>
          <w:b/>
          <w:bCs/>
          <w:szCs w:val="28"/>
        </w:rPr>
      </w:pPr>
    </w:p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>
      <w:pPr>
        <w:pStyle w:val="ac"/>
        <w:ind w:left="453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777FD" w:rsidRDefault="00F777FD" w:rsidP="00F777FD">
      <w:pPr>
        <w:pStyle w:val="ac"/>
        <w:ind w:left="4536"/>
        <w:rPr>
          <w:sz w:val="28"/>
          <w:szCs w:val="28"/>
        </w:rPr>
      </w:pPr>
    </w:p>
    <w:p w:rsidR="00F777FD" w:rsidRDefault="00F777FD" w:rsidP="00F777FD">
      <w:pPr>
        <w:pStyle w:val="ac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F777FD" w:rsidRDefault="00F777FD" w:rsidP="00F777FD">
      <w:pPr>
        <w:pStyle w:val="ac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F777FD" w:rsidRDefault="00F777FD" w:rsidP="00F777FD">
      <w:pPr>
        <w:pStyle w:val="ac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777FD" w:rsidRPr="00185C0D" w:rsidRDefault="00F777FD" w:rsidP="00F777FD">
      <w:pPr>
        <w:pStyle w:val="ac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 w:rsidRPr="00185C0D">
        <w:rPr>
          <w:sz w:val="28"/>
          <w:szCs w:val="28"/>
        </w:rPr>
        <w:t xml:space="preserve">муниципальный округ </w:t>
      </w:r>
    </w:p>
    <w:p w:rsidR="00F777FD" w:rsidRDefault="00F777FD" w:rsidP="00F777FD">
      <w:pPr>
        <w:pStyle w:val="ac"/>
        <w:ind w:left="4536"/>
        <w:rPr>
          <w:sz w:val="28"/>
          <w:szCs w:val="28"/>
        </w:rPr>
      </w:pPr>
      <w:r w:rsidRPr="00185C0D">
        <w:rPr>
          <w:sz w:val="28"/>
          <w:szCs w:val="28"/>
        </w:rPr>
        <w:t>Краснодарского края</w:t>
      </w:r>
    </w:p>
    <w:p w:rsidR="00F777FD" w:rsidRDefault="00F777FD" w:rsidP="00F777FD">
      <w:pPr>
        <w:pStyle w:val="ac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181B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</w:t>
      </w:r>
      <w:r w:rsidR="00AA181B">
        <w:rPr>
          <w:sz w:val="28"/>
          <w:szCs w:val="28"/>
        </w:rPr>
        <w:t>____</w:t>
      </w:r>
    </w:p>
    <w:p w:rsidR="00F777FD" w:rsidRDefault="00F777FD" w:rsidP="00F777FD">
      <w:pPr>
        <w:jc w:val="center"/>
        <w:rPr>
          <w:sz w:val="28"/>
          <w:szCs w:val="28"/>
        </w:rPr>
      </w:pPr>
    </w:p>
    <w:p w:rsidR="00F777FD" w:rsidRDefault="00F777FD" w:rsidP="00F777FD">
      <w:pPr>
        <w:jc w:val="center"/>
        <w:rPr>
          <w:sz w:val="28"/>
          <w:szCs w:val="28"/>
        </w:rPr>
      </w:pPr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приватизации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имущества муниципального образования </w:t>
      </w:r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Ленинградский муниципальный округ </w:t>
      </w:r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 на 2025 г.</w:t>
      </w:r>
    </w:p>
    <w:p w:rsidR="00F777FD" w:rsidRDefault="00F777FD" w:rsidP="00F777FD">
      <w:pPr>
        <w:jc w:val="center"/>
        <w:rPr>
          <w:sz w:val="28"/>
          <w:szCs w:val="28"/>
        </w:rPr>
      </w:pPr>
    </w:p>
    <w:p w:rsidR="00F777FD" w:rsidRDefault="00F777FD" w:rsidP="00F777FD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F777FD" w:rsidRDefault="00F777FD" w:rsidP="00F777FD">
      <w:pPr>
        <w:ind w:firstLine="900"/>
        <w:jc w:val="both"/>
        <w:rPr>
          <w:sz w:val="28"/>
          <w:szCs w:val="28"/>
        </w:rPr>
      </w:pPr>
    </w:p>
    <w:p w:rsidR="00F777FD" w:rsidRDefault="00F777FD" w:rsidP="00F7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муниципального образования Ленинградский муниципальный округ 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 на 2025 г.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(далее - программа) разработана в соответствии с Конституцией Российской Федерации, Гражданским кодексом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Федеральным законом от 21 декабря 2001 г. № 178-ФЗ «О приватиз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государственного и муниципального имущества». Приватизация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 осуществляется в соответствии с настоящей программой.</w:t>
      </w:r>
    </w:p>
    <w:p w:rsidR="00F777FD" w:rsidRDefault="00F777FD" w:rsidP="00F777FD">
      <w:pPr>
        <w:jc w:val="both"/>
        <w:rPr>
          <w:sz w:val="28"/>
          <w:szCs w:val="28"/>
        </w:rPr>
      </w:pPr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Цели и задачи </w:t>
      </w:r>
    </w:p>
    <w:p w:rsidR="00F777FD" w:rsidRDefault="00F777FD" w:rsidP="00F777FD">
      <w:pPr>
        <w:ind w:firstLine="851"/>
        <w:jc w:val="both"/>
        <w:rPr>
          <w:sz w:val="28"/>
          <w:szCs w:val="28"/>
        </w:rPr>
      </w:pPr>
    </w:p>
    <w:p w:rsidR="00F777FD" w:rsidRDefault="00F777FD" w:rsidP="00F7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1.Целями приватизации муниципального имущества муниципального образования Ленинградский муниципальный округ (далее -  Ленинградский муниципальный округ) на 2025 г. являются повышение эффективности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собственностью и обеспечение планомерности процесса приватизации.</w:t>
      </w:r>
    </w:p>
    <w:p w:rsidR="00F777FD" w:rsidRDefault="00F777FD" w:rsidP="00F7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2.Приватизация муниципального имущества на 2025 г.  будет направлена на решение следующих задач:</w:t>
      </w:r>
    </w:p>
    <w:p w:rsidR="00F777FD" w:rsidRDefault="00F777FD" w:rsidP="00F7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использование муниципального имущества;</w:t>
      </w:r>
    </w:p>
    <w:p w:rsidR="00F777FD" w:rsidRDefault="00F777FD" w:rsidP="00F7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-пополнение доходной части бюджета Ленинградского муниципального округа.</w:t>
      </w:r>
    </w:p>
    <w:p w:rsidR="00F777FD" w:rsidRDefault="00F777FD" w:rsidP="00F777FD">
      <w:pPr>
        <w:jc w:val="both"/>
        <w:rPr>
          <w:sz w:val="28"/>
          <w:szCs w:val="28"/>
        </w:rPr>
      </w:pPr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Планирование приватизации муниципального имущества </w:t>
      </w:r>
    </w:p>
    <w:p w:rsidR="00F777FD" w:rsidRDefault="00F777FD" w:rsidP="00F777FD">
      <w:pPr>
        <w:suppressAutoHyphen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Ленинградского муниципального округа</w:t>
      </w:r>
    </w:p>
    <w:p w:rsidR="00F777FD" w:rsidRDefault="00F777FD" w:rsidP="00F777FD">
      <w:pPr>
        <w:suppressAutoHyphens/>
        <w:ind w:firstLine="708"/>
        <w:jc w:val="center"/>
        <w:rPr>
          <w:sz w:val="28"/>
          <w:szCs w:val="28"/>
        </w:rPr>
      </w:pPr>
    </w:p>
    <w:p w:rsidR="00F777FD" w:rsidRPr="00B361E2" w:rsidRDefault="00F777FD" w:rsidP="00F777FD">
      <w:pPr>
        <w:suppressAutoHyphens/>
        <w:ind w:firstLine="709"/>
        <w:jc w:val="both"/>
        <w:rPr>
          <w:sz w:val="28"/>
          <w:szCs w:val="28"/>
        </w:rPr>
      </w:pPr>
      <w:r w:rsidRPr="00B361E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61E2">
        <w:rPr>
          <w:sz w:val="28"/>
          <w:szCs w:val="28"/>
        </w:rPr>
        <w:t xml:space="preserve">Предложения о проведении приватизации муниципального имущества </w:t>
      </w:r>
      <w:r>
        <w:rPr>
          <w:sz w:val="28"/>
          <w:szCs w:val="28"/>
        </w:rPr>
        <w:t>Ленинградского муниципального округа</w:t>
      </w:r>
      <w:r w:rsidRPr="00B361E2">
        <w:rPr>
          <w:sz w:val="28"/>
          <w:szCs w:val="28"/>
        </w:rPr>
        <w:t xml:space="preserve"> могут исходить</w:t>
      </w:r>
      <w:r>
        <w:rPr>
          <w:sz w:val="28"/>
          <w:szCs w:val="28"/>
        </w:rPr>
        <w:t xml:space="preserve"> от </w:t>
      </w:r>
      <w:r w:rsidRPr="00B361E2">
        <w:rPr>
          <w:sz w:val="28"/>
          <w:szCs w:val="28"/>
        </w:rPr>
        <w:t>администрации муниципального образования,</w:t>
      </w:r>
      <w:r w:rsidRPr="00C6380A">
        <w:rPr>
          <w:sz w:val="28"/>
          <w:szCs w:val="28"/>
        </w:rPr>
        <w:t xml:space="preserve"> </w:t>
      </w:r>
      <w:r w:rsidRPr="00B361E2">
        <w:rPr>
          <w:sz w:val="28"/>
          <w:szCs w:val="28"/>
        </w:rPr>
        <w:t>отдела имущественных отношений администрации муниципального образования</w:t>
      </w:r>
      <w:r>
        <w:rPr>
          <w:sz w:val="28"/>
          <w:szCs w:val="28"/>
        </w:rPr>
        <w:t>, физических или юридических лиц,</w:t>
      </w:r>
      <w:r w:rsidRPr="00944C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унитарных предприятий.</w:t>
      </w:r>
    </w:p>
    <w:p w:rsidR="00F777FD" w:rsidRPr="00B361E2" w:rsidRDefault="00F777FD" w:rsidP="00F777FD">
      <w:pPr>
        <w:pStyle w:val="ac"/>
        <w:ind w:firstLine="709"/>
        <w:jc w:val="both"/>
        <w:rPr>
          <w:sz w:val="28"/>
          <w:szCs w:val="28"/>
        </w:rPr>
      </w:pPr>
      <w:r w:rsidRPr="00B361E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361E2">
        <w:rPr>
          <w:sz w:val="28"/>
          <w:szCs w:val="28"/>
        </w:rPr>
        <w:t xml:space="preserve">Решение об условиях приватизации муниципального имущества 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нинградского муниципального округа</w:t>
      </w:r>
      <w:r w:rsidRPr="00B361E2">
        <w:rPr>
          <w:sz w:val="28"/>
          <w:szCs w:val="28"/>
        </w:rPr>
        <w:t xml:space="preserve"> принимается комиссией по приватиз</w:t>
      </w:r>
      <w:r w:rsidRPr="00B361E2">
        <w:rPr>
          <w:sz w:val="28"/>
          <w:szCs w:val="28"/>
        </w:rPr>
        <w:t>а</w:t>
      </w:r>
      <w:r w:rsidRPr="00B361E2">
        <w:rPr>
          <w:sz w:val="28"/>
          <w:szCs w:val="28"/>
        </w:rPr>
        <w:t>ции объектов муниципальной собственности в соответствии с настоящей Пр</w:t>
      </w:r>
      <w:r w:rsidRPr="00B361E2">
        <w:rPr>
          <w:sz w:val="28"/>
          <w:szCs w:val="28"/>
        </w:rPr>
        <w:t>о</w:t>
      </w:r>
      <w:r w:rsidRPr="00B361E2">
        <w:rPr>
          <w:sz w:val="28"/>
          <w:szCs w:val="28"/>
        </w:rPr>
        <w:t>граммой и утверждается постановлением администраци</w:t>
      </w:r>
      <w:r>
        <w:rPr>
          <w:sz w:val="28"/>
          <w:szCs w:val="28"/>
        </w:rPr>
        <w:t>и</w:t>
      </w:r>
      <w:r w:rsidRPr="00B361E2">
        <w:rPr>
          <w:sz w:val="28"/>
          <w:szCs w:val="28"/>
        </w:rPr>
        <w:t xml:space="preserve"> муниципального о</w:t>
      </w:r>
      <w:r w:rsidRPr="00B361E2">
        <w:rPr>
          <w:sz w:val="28"/>
          <w:szCs w:val="28"/>
        </w:rPr>
        <w:t>б</w:t>
      </w:r>
      <w:r w:rsidRPr="00B361E2">
        <w:rPr>
          <w:sz w:val="28"/>
          <w:szCs w:val="28"/>
        </w:rPr>
        <w:t xml:space="preserve">разования. При приватизации муниципального имущества муниципального имущества </w:t>
      </w:r>
      <w:r>
        <w:rPr>
          <w:sz w:val="28"/>
          <w:szCs w:val="28"/>
        </w:rPr>
        <w:t>Ленинградского муниципального округа</w:t>
      </w:r>
      <w:r w:rsidRPr="00B361E2">
        <w:rPr>
          <w:sz w:val="28"/>
          <w:szCs w:val="28"/>
        </w:rPr>
        <w:t xml:space="preserve"> используются способы приватизации, определенные действующим законодательством Российской Федерации.</w:t>
      </w:r>
    </w:p>
    <w:p w:rsidR="00F777FD" w:rsidRPr="00B361E2" w:rsidRDefault="00F777FD" w:rsidP="00F777FD">
      <w:pPr>
        <w:pStyle w:val="ac"/>
        <w:ind w:firstLine="709"/>
        <w:jc w:val="both"/>
        <w:rPr>
          <w:sz w:val="28"/>
          <w:szCs w:val="28"/>
        </w:rPr>
      </w:pPr>
      <w:r w:rsidRPr="00B361E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361E2">
        <w:rPr>
          <w:sz w:val="28"/>
          <w:szCs w:val="28"/>
        </w:rPr>
        <w:t>Программа приватизации является решением о приватизации конкре</w:t>
      </w:r>
      <w:r w:rsidRPr="00B361E2">
        <w:rPr>
          <w:sz w:val="28"/>
          <w:szCs w:val="28"/>
        </w:rPr>
        <w:t>т</w:t>
      </w:r>
      <w:r w:rsidRPr="00B361E2">
        <w:rPr>
          <w:sz w:val="28"/>
          <w:szCs w:val="28"/>
        </w:rPr>
        <w:t>ных объектов муниципальной собственности, включенных в нее. Внесение при необходимости изменений</w:t>
      </w:r>
      <w:r>
        <w:rPr>
          <w:sz w:val="28"/>
          <w:szCs w:val="28"/>
        </w:rPr>
        <w:t xml:space="preserve"> и дополнений</w:t>
      </w:r>
      <w:r w:rsidRPr="00B361E2">
        <w:rPr>
          <w:sz w:val="28"/>
          <w:szCs w:val="28"/>
        </w:rPr>
        <w:t xml:space="preserve"> в утвержденную программу приват</w:t>
      </w:r>
      <w:r w:rsidRPr="00B361E2">
        <w:rPr>
          <w:sz w:val="28"/>
          <w:szCs w:val="28"/>
        </w:rPr>
        <w:t>и</w:t>
      </w:r>
      <w:r w:rsidRPr="00B361E2">
        <w:rPr>
          <w:sz w:val="28"/>
          <w:szCs w:val="28"/>
        </w:rPr>
        <w:t>зации осуществляется в порядке, установленном правилами для ее разработки.</w:t>
      </w:r>
    </w:p>
    <w:p w:rsidR="00F777FD" w:rsidRPr="00B361E2" w:rsidRDefault="00F777FD" w:rsidP="00F777FD">
      <w:pPr>
        <w:pStyle w:val="ac"/>
        <w:ind w:firstLine="709"/>
        <w:jc w:val="both"/>
        <w:rPr>
          <w:sz w:val="28"/>
          <w:szCs w:val="28"/>
        </w:rPr>
      </w:pPr>
      <w:r w:rsidRPr="00B361E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361E2">
        <w:rPr>
          <w:sz w:val="28"/>
          <w:szCs w:val="28"/>
        </w:rPr>
        <w:t xml:space="preserve">Несостоявшаяся продажа муниципального имущества муниципального имущества </w:t>
      </w:r>
      <w:r>
        <w:rPr>
          <w:sz w:val="28"/>
          <w:szCs w:val="28"/>
        </w:rPr>
        <w:t>Ленинградского муниципального округа</w:t>
      </w:r>
      <w:r w:rsidRPr="00B361E2">
        <w:rPr>
          <w:sz w:val="28"/>
          <w:szCs w:val="28"/>
        </w:rPr>
        <w:t xml:space="preserve"> влечет за собой изменение решения об условиях приватизации этого имущества в части способа приват</w:t>
      </w:r>
      <w:r w:rsidRPr="00B361E2">
        <w:rPr>
          <w:sz w:val="28"/>
          <w:szCs w:val="28"/>
        </w:rPr>
        <w:t>и</w:t>
      </w:r>
      <w:r w:rsidRPr="00B361E2">
        <w:rPr>
          <w:sz w:val="28"/>
          <w:szCs w:val="28"/>
        </w:rPr>
        <w:t>зации и условий, связанных с указанным способом, либо отмену такого реш</w:t>
      </w:r>
      <w:r w:rsidRPr="00B361E2">
        <w:rPr>
          <w:sz w:val="28"/>
          <w:szCs w:val="28"/>
        </w:rPr>
        <w:t>е</w:t>
      </w:r>
      <w:r w:rsidRPr="00B361E2">
        <w:rPr>
          <w:sz w:val="28"/>
          <w:szCs w:val="28"/>
        </w:rPr>
        <w:t>ния.</w:t>
      </w:r>
    </w:p>
    <w:p w:rsidR="00F777FD" w:rsidRDefault="00F777FD" w:rsidP="00F777FD">
      <w:pPr>
        <w:pStyle w:val="ConsPlusNormal"/>
        <w:ind w:firstLine="709"/>
        <w:jc w:val="both"/>
      </w:pPr>
      <w:r w:rsidRPr="00B361E2">
        <w:t>5.</w:t>
      </w:r>
      <w:bookmarkStart w:id="1" w:name="sub_105"/>
      <w:r w:rsidRPr="00C6380A"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торги по продаже имущества, проведенные в устано</w:t>
      </w:r>
      <w:r>
        <w:t>в</w:t>
      </w:r>
      <w:r>
        <w:t>ленной настоящим решением форме, признаны несостоявшимися в силу отсу</w:t>
      </w:r>
      <w:r>
        <w:t>т</w:t>
      </w:r>
      <w:r>
        <w:t>ствия заявок от претендентов либо по иным обстоятельствам, приватизация может быть осуществлена другим способом, установленным федеральным з</w:t>
      </w:r>
      <w:r>
        <w:t>а</w:t>
      </w:r>
      <w:r>
        <w:t>конодательством Российской Федерации, при условии внесения изменений в программу приватизации муниципального имущества Ленинградского мун</w:t>
      </w:r>
      <w:r>
        <w:t>и</w:t>
      </w:r>
      <w:r>
        <w:t>ципального округа на 2025 г.</w:t>
      </w:r>
    </w:p>
    <w:p w:rsidR="00F777FD" w:rsidRDefault="00F777FD" w:rsidP="00F777F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7FD" w:rsidRDefault="00F777FD" w:rsidP="00F777FD">
      <w:pPr>
        <w:pStyle w:val="ac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Порядок оплаты приватизируемого </w:t>
      </w:r>
      <w:bookmarkEnd w:id="1"/>
      <w:r>
        <w:rPr>
          <w:sz w:val="28"/>
          <w:szCs w:val="28"/>
        </w:rPr>
        <w:t>муниципального имущества                Ленинградского муниципального округа</w:t>
      </w:r>
    </w:p>
    <w:p w:rsidR="00F777FD" w:rsidRDefault="00F777FD" w:rsidP="00F777FD">
      <w:pPr>
        <w:pStyle w:val="ac"/>
        <w:ind w:firstLine="851"/>
        <w:jc w:val="center"/>
      </w:pPr>
    </w:p>
    <w:p w:rsidR="00F777FD" w:rsidRPr="00944CAB" w:rsidRDefault="00F777FD" w:rsidP="00F777FD">
      <w:pPr>
        <w:pStyle w:val="ConsPlusNormal"/>
        <w:ind w:firstLine="708"/>
        <w:jc w:val="both"/>
      </w:pPr>
      <w:r>
        <w:t>1. Оплата приватизируемого муниципального имущества Ленинградск</w:t>
      </w:r>
      <w:r>
        <w:t>о</w:t>
      </w:r>
      <w:r>
        <w:t xml:space="preserve">го муниципального округа осуществляется в соответствии с </w:t>
      </w:r>
      <w:r w:rsidRPr="00944CAB">
        <w:t>условиями, ук</w:t>
      </w:r>
      <w:r w:rsidRPr="00944CAB">
        <w:t>а</w:t>
      </w:r>
      <w:r w:rsidRPr="00944CAB">
        <w:t>занными в договоре купли-продажи муниципального имущества. Независимая оценка приватизируемого муниципального имущества производится на этапе предпродажной подготовки за счет средств бюджета муниципального образ</w:t>
      </w:r>
      <w:r w:rsidRPr="00944CAB">
        <w:t>о</w:t>
      </w:r>
      <w:r w:rsidRPr="00944CAB">
        <w:t xml:space="preserve">вания </w:t>
      </w:r>
      <w:r>
        <w:t>Ленинградского муниципального округа</w:t>
      </w:r>
      <w:r w:rsidRPr="00944CAB">
        <w:t>.</w:t>
      </w:r>
    </w:p>
    <w:p w:rsidR="00F777FD" w:rsidRDefault="00F777FD" w:rsidP="00F777FD">
      <w:pPr>
        <w:pStyle w:val="ConsPlusNormal"/>
        <w:ind w:firstLine="708"/>
        <w:jc w:val="both"/>
      </w:pPr>
      <w:r w:rsidRPr="00944CAB">
        <w:t>2.</w:t>
      </w:r>
      <w:r>
        <w:t xml:space="preserve"> </w:t>
      </w:r>
      <w:r w:rsidRPr="00944CAB">
        <w:t xml:space="preserve">Обязательным условием договора купли-продажи приватизируемого муниципального имущества </w:t>
      </w:r>
      <w:r>
        <w:t>Ленинградского муниципального округа</w:t>
      </w:r>
      <w:r w:rsidRPr="00B361E2">
        <w:t xml:space="preserve"> </w:t>
      </w:r>
      <w:r w:rsidRPr="00944CAB">
        <w:t>является положение</w:t>
      </w:r>
      <w:r>
        <w:t xml:space="preserve"> о том, что расходы на государственную регистрацию перехода пр</w:t>
      </w:r>
      <w:r>
        <w:t>а</w:t>
      </w:r>
      <w:r>
        <w:t>ва собственности на приватизированное имущество несет покупатель.</w:t>
      </w:r>
    </w:p>
    <w:p w:rsidR="00F777FD" w:rsidRDefault="00F777FD" w:rsidP="00F777FD">
      <w:pPr>
        <w:pStyle w:val="ConsPlusNormal"/>
        <w:ind w:firstLine="708"/>
        <w:jc w:val="both"/>
      </w:pPr>
      <w:r>
        <w:t>3. Начальная цена подлежащего приватизации объекта муниципальной собственности устанавливается в размере, определенном в соответствии с з</w:t>
      </w:r>
      <w:r>
        <w:t>а</w:t>
      </w:r>
      <w:r>
        <w:t>конодательством Российской Федерации об оценочной деятельности.</w:t>
      </w:r>
    </w:p>
    <w:p w:rsidR="00F777FD" w:rsidRDefault="00F777FD" w:rsidP="00F777FD">
      <w:pPr>
        <w:ind w:firstLine="900"/>
        <w:jc w:val="both"/>
        <w:rPr>
          <w:sz w:val="28"/>
          <w:szCs w:val="28"/>
        </w:rPr>
      </w:pPr>
    </w:p>
    <w:p w:rsidR="00F777FD" w:rsidRDefault="00F777FD" w:rsidP="00F777FD">
      <w:pPr>
        <w:jc w:val="center"/>
        <w:rPr>
          <w:sz w:val="28"/>
          <w:szCs w:val="28"/>
        </w:rPr>
      </w:pPr>
      <w:bookmarkStart w:id="2" w:name="sub_106"/>
      <w:r>
        <w:rPr>
          <w:sz w:val="28"/>
          <w:szCs w:val="28"/>
        </w:rPr>
        <w:t xml:space="preserve">5. Денежные средства, полученные от приватизации </w:t>
      </w:r>
      <w:bookmarkEnd w:id="2"/>
      <w:r>
        <w:rPr>
          <w:sz w:val="28"/>
          <w:szCs w:val="28"/>
        </w:rPr>
        <w:t>муниципального                       имущества Ленинградского муниципального округа</w:t>
      </w:r>
    </w:p>
    <w:p w:rsidR="00F777FD" w:rsidRDefault="00F777FD" w:rsidP="00F777FD">
      <w:pPr>
        <w:jc w:val="center"/>
        <w:rPr>
          <w:sz w:val="28"/>
          <w:szCs w:val="28"/>
        </w:rPr>
      </w:pPr>
    </w:p>
    <w:p w:rsidR="00F777FD" w:rsidRDefault="00F777FD" w:rsidP="00F77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Продажу приватизируемого муниципального имущества Ленингра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муниципального округа в соответствии с законодательством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администрация муниципального образования в лице отдела имущественных отношений</w:t>
      </w:r>
      <w:r w:rsidRPr="007F1CA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образования.</w:t>
      </w:r>
    </w:p>
    <w:p w:rsidR="00F777FD" w:rsidRDefault="00F777FD" w:rsidP="00F77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Денежные средства, полученные от приватизации муниципального имущества Ленинградского муниципального округа, подлежат зачислению в бюджет муниципального образования в полном объеме. Контроль за порядком и своевременностью перечисления полученных от приватизации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имущества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муниципального образования осуществляет отдел имущественных отношений</w:t>
      </w:r>
      <w:r w:rsidRPr="007F1CA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образования.</w:t>
      </w:r>
    </w:p>
    <w:p w:rsidR="00F777FD" w:rsidRDefault="00F777FD" w:rsidP="00F777FD">
      <w:pPr>
        <w:jc w:val="both"/>
        <w:rPr>
          <w:sz w:val="28"/>
          <w:szCs w:val="28"/>
        </w:rPr>
      </w:pPr>
    </w:p>
    <w:p w:rsidR="00F777FD" w:rsidRDefault="00F777FD" w:rsidP="00F777FD">
      <w:pPr>
        <w:jc w:val="center"/>
        <w:rPr>
          <w:sz w:val="28"/>
          <w:szCs w:val="28"/>
        </w:rPr>
      </w:pPr>
      <w:bookmarkStart w:id="3" w:name="sub_107"/>
      <w:r>
        <w:rPr>
          <w:sz w:val="28"/>
          <w:szCs w:val="28"/>
        </w:rPr>
        <w:t xml:space="preserve">6. Отчет о выполнении программы </w:t>
      </w:r>
      <w:bookmarkEnd w:id="3"/>
    </w:p>
    <w:p w:rsidR="00F777FD" w:rsidRDefault="00F777FD" w:rsidP="00F777FD">
      <w:pPr>
        <w:ind w:firstLine="851"/>
        <w:jc w:val="both"/>
        <w:rPr>
          <w:sz w:val="28"/>
          <w:szCs w:val="28"/>
        </w:rPr>
      </w:pPr>
    </w:p>
    <w:p w:rsidR="00F777FD" w:rsidRDefault="00F777FD" w:rsidP="00F77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1.Администрация муниципального образования не позднее 1 марта       2026  г.</w:t>
      </w:r>
      <w:r w:rsidRPr="00D354CC">
        <w:rPr>
          <w:sz w:val="28"/>
          <w:szCs w:val="28"/>
        </w:rPr>
        <w:t xml:space="preserve"> представляет в Совет муниципального образов</w:t>
      </w:r>
      <w:r>
        <w:rPr>
          <w:sz w:val="28"/>
          <w:szCs w:val="28"/>
        </w:rPr>
        <w:t>ания Ленинградского муниципального округа отчет о выполнении настоящей программы.</w:t>
      </w:r>
    </w:p>
    <w:p w:rsidR="00F777FD" w:rsidRDefault="00F777FD" w:rsidP="00F777F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2.Отчет о выполнении программы содержит перечень приватизирова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прошедшем году имущественных комплексов муниципальных унита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предприятий, акций акционерных обществ и иного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щества с </w:t>
      </w:r>
      <w:r>
        <w:rPr>
          <w:sz w:val="28"/>
        </w:rPr>
        <w:t>указанием способа, срока, цены сделки приватизации, размера пр</w:t>
      </w:r>
      <w:r>
        <w:rPr>
          <w:sz w:val="28"/>
        </w:rPr>
        <w:t>о</w:t>
      </w:r>
      <w:r>
        <w:rPr>
          <w:sz w:val="28"/>
        </w:rPr>
        <w:t>данных пакетов акций (количество в штуках, процентах уставного капитала).</w:t>
      </w:r>
    </w:p>
    <w:p w:rsidR="00F777FD" w:rsidRDefault="00F777FD" w:rsidP="00F777FD">
      <w:pPr>
        <w:ind w:firstLine="900"/>
        <w:jc w:val="both"/>
        <w:rPr>
          <w:sz w:val="28"/>
          <w:szCs w:val="28"/>
        </w:rPr>
      </w:pPr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Перечень муниципального имущества Ленинградского </w:t>
      </w:r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 приватизация которого планируется </w:t>
      </w:r>
    </w:p>
    <w:p w:rsidR="00F777FD" w:rsidRDefault="00F777FD" w:rsidP="00F777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2025 г.</w:t>
      </w:r>
    </w:p>
    <w:p w:rsidR="00F777FD" w:rsidRDefault="00F777FD" w:rsidP="00F777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777FD" w:rsidRDefault="00F777FD" w:rsidP="00F777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Приватизация объектов муниципального имущества осуществляется в соответствии с </w:t>
      </w:r>
      <w:hyperlink r:id="rId8" w:history="1">
        <w:r w:rsidRPr="004E52EC">
          <w:rPr>
            <w:sz w:val="28"/>
            <w:szCs w:val="28"/>
          </w:rPr>
          <w:t>Перечн</w:t>
        </w:r>
        <w:r>
          <w:rPr>
            <w:sz w:val="28"/>
            <w:szCs w:val="28"/>
          </w:rPr>
          <w:t>ем</w:t>
        </w:r>
      </w:hyperlink>
      <w:r>
        <w:rPr>
          <w:sz w:val="28"/>
          <w:szCs w:val="28"/>
        </w:rPr>
        <w:t xml:space="preserve"> объектов муниципальной собственности,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приватизации в  2025 г., согласно приложению к программе.</w:t>
      </w:r>
    </w:p>
    <w:p w:rsidR="00F777FD" w:rsidRDefault="00F777FD" w:rsidP="00F777FD">
      <w:pPr>
        <w:jc w:val="center"/>
        <w:rPr>
          <w:sz w:val="28"/>
          <w:szCs w:val="28"/>
        </w:rPr>
      </w:pPr>
    </w:p>
    <w:p w:rsidR="00F777FD" w:rsidRDefault="00F777FD" w:rsidP="00F777FD">
      <w:pPr>
        <w:rPr>
          <w:sz w:val="28"/>
          <w:szCs w:val="28"/>
        </w:rPr>
      </w:pPr>
    </w:p>
    <w:p w:rsidR="00F777FD" w:rsidRPr="00CF5696" w:rsidRDefault="00F777FD" w:rsidP="00F777FD">
      <w:pPr>
        <w:jc w:val="both"/>
        <w:rPr>
          <w:sz w:val="28"/>
          <w:szCs w:val="28"/>
        </w:rPr>
      </w:pPr>
      <w:r w:rsidRPr="00CF5696"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Ленинградского</w:t>
      </w:r>
      <w:proofErr w:type="gramEnd"/>
    </w:p>
    <w:p w:rsidR="00F777FD" w:rsidRPr="00CF5696" w:rsidRDefault="00F777FD" w:rsidP="00F777FD">
      <w:pPr>
        <w:jc w:val="both"/>
        <w:rPr>
          <w:sz w:val="28"/>
          <w:szCs w:val="28"/>
        </w:rPr>
      </w:pPr>
      <w:r w:rsidRPr="00CF569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F5696">
        <w:rPr>
          <w:sz w:val="28"/>
          <w:szCs w:val="28"/>
        </w:rPr>
        <w:t>,</w:t>
      </w:r>
    </w:p>
    <w:p w:rsidR="00F777FD" w:rsidRPr="00CF5696" w:rsidRDefault="00F777FD" w:rsidP="00F777FD">
      <w:pPr>
        <w:jc w:val="both"/>
        <w:rPr>
          <w:sz w:val="28"/>
          <w:szCs w:val="28"/>
        </w:rPr>
      </w:pPr>
      <w:r w:rsidRPr="00CF5696">
        <w:rPr>
          <w:sz w:val="28"/>
          <w:szCs w:val="28"/>
        </w:rPr>
        <w:t xml:space="preserve">начальник </w:t>
      </w:r>
      <w:proofErr w:type="gramStart"/>
      <w:r w:rsidRPr="00CF5696">
        <w:rPr>
          <w:sz w:val="28"/>
          <w:szCs w:val="28"/>
        </w:rPr>
        <w:t>финансового</w:t>
      </w:r>
      <w:proofErr w:type="gramEnd"/>
      <w:r w:rsidRPr="00CF5696">
        <w:rPr>
          <w:sz w:val="28"/>
          <w:szCs w:val="28"/>
        </w:rPr>
        <w:t xml:space="preserve"> </w:t>
      </w:r>
    </w:p>
    <w:p w:rsidR="00F777FD" w:rsidRPr="00CF5696" w:rsidRDefault="00F777FD" w:rsidP="00F777FD">
      <w:pPr>
        <w:jc w:val="both"/>
        <w:rPr>
          <w:sz w:val="28"/>
          <w:szCs w:val="28"/>
        </w:rPr>
      </w:pPr>
      <w:r w:rsidRPr="00CF5696"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  <w:t xml:space="preserve">              </w:t>
      </w:r>
      <w:r w:rsidRPr="00CF5696">
        <w:rPr>
          <w:sz w:val="28"/>
          <w:szCs w:val="28"/>
        </w:rPr>
        <w:t xml:space="preserve">                                                    С.В. </w:t>
      </w:r>
      <w:proofErr w:type="spellStart"/>
      <w:r w:rsidRPr="00CF5696">
        <w:rPr>
          <w:sz w:val="28"/>
          <w:szCs w:val="28"/>
        </w:rPr>
        <w:t>Тертица</w:t>
      </w:r>
      <w:proofErr w:type="spellEnd"/>
    </w:p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/>
    <w:p w:rsidR="00F777FD" w:rsidRDefault="00F777FD" w:rsidP="00F777FD">
      <w:pPr>
        <w:sectPr w:rsidR="00F777FD" w:rsidSect="00077E3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397" w:right="624" w:bottom="1134" w:left="1701" w:header="284" w:footer="709" w:gutter="0"/>
          <w:cols w:space="708"/>
          <w:titlePg/>
          <w:docGrid w:linePitch="360"/>
        </w:sectPr>
      </w:pPr>
    </w:p>
    <w:p w:rsidR="00F777FD" w:rsidRDefault="00F777FD" w:rsidP="00F777FD"/>
    <w:tbl>
      <w:tblPr>
        <w:tblW w:w="14888" w:type="dxa"/>
        <w:tblInd w:w="308" w:type="dxa"/>
        <w:tblLook w:val="0000"/>
      </w:tblPr>
      <w:tblGrid>
        <w:gridCol w:w="734"/>
        <w:gridCol w:w="3365"/>
        <w:gridCol w:w="10281"/>
        <w:gridCol w:w="508"/>
      </w:tblGrid>
      <w:tr w:rsidR="00F777FD" w:rsidTr="00215F65">
        <w:trPr>
          <w:gridAfter w:val="1"/>
          <w:wAfter w:w="508" w:type="dxa"/>
          <w:trHeight w:val="255"/>
        </w:trPr>
        <w:tc>
          <w:tcPr>
            <w:tcW w:w="734" w:type="dxa"/>
            <w:noWrap/>
            <w:vAlign w:val="bottom"/>
          </w:tcPr>
          <w:p w:rsidR="00F777FD" w:rsidRDefault="00F777FD" w:rsidP="00215F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5" w:type="dxa"/>
            <w:noWrap/>
            <w:vAlign w:val="bottom"/>
          </w:tcPr>
          <w:p w:rsidR="00F777FD" w:rsidRDefault="00F777FD" w:rsidP="00215F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1" w:type="dxa"/>
            <w:noWrap/>
            <w:vAlign w:val="bottom"/>
          </w:tcPr>
          <w:p w:rsidR="00F777FD" w:rsidRPr="003109D7" w:rsidRDefault="00F777FD" w:rsidP="00215F65">
            <w:pPr>
              <w:pStyle w:val="1"/>
              <w:ind w:left="5374" w:right="-108"/>
              <w:jc w:val="left"/>
            </w:pPr>
            <w:r w:rsidRPr="003109D7">
              <w:t>П</w:t>
            </w:r>
            <w:r>
              <w:t>риложение</w:t>
            </w:r>
          </w:p>
        </w:tc>
      </w:tr>
      <w:tr w:rsidR="00F777FD" w:rsidTr="00215F65">
        <w:trPr>
          <w:gridAfter w:val="1"/>
          <w:wAfter w:w="508" w:type="dxa"/>
          <w:trHeight w:val="255"/>
        </w:trPr>
        <w:tc>
          <w:tcPr>
            <w:tcW w:w="734" w:type="dxa"/>
            <w:noWrap/>
            <w:vAlign w:val="bottom"/>
          </w:tcPr>
          <w:p w:rsidR="00F777FD" w:rsidRDefault="00F777FD" w:rsidP="00215F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5" w:type="dxa"/>
            <w:noWrap/>
            <w:vAlign w:val="bottom"/>
          </w:tcPr>
          <w:p w:rsidR="00F777FD" w:rsidRDefault="00F777FD" w:rsidP="00215F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1" w:type="dxa"/>
            <w:noWrap/>
            <w:vAlign w:val="bottom"/>
          </w:tcPr>
          <w:p w:rsidR="00F777FD" w:rsidRDefault="00F777FD" w:rsidP="00215F65">
            <w:pPr>
              <w:ind w:left="537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Прогнозному плану (программе)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ватизации</w:t>
            </w:r>
          </w:p>
        </w:tc>
      </w:tr>
      <w:tr w:rsidR="00F777FD" w:rsidTr="00215F65">
        <w:trPr>
          <w:gridAfter w:val="1"/>
          <w:wAfter w:w="508" w:type="dxa"/>
          <w:trHeight w:val="255"/>
        </w:trPr>
        <w:tc>
          <w:tcPr>
            <w:tcW w:w="734" w:type="dxa"/>
            <w:noWrap/>
            <w:vAlign w:val="bottom"/>
          </w:tcPr>
          <w:p w:rsidR="00F777FD" w:rsidRDefault="00F777FD" w:rsidP="00215F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5" w:type="dxa"/>
            <w:noWrap/>
            <w:vAlign w:val="bottom"/>
          </w:tcPr>
          <w:p w:rsidR="00F777FD" w:rsidRDefault="00F777FD" w:rsidP="00215F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81" w:type="dxa"/>
            <w:noWrap/>
            <w:vAlign w:val="bottom"/>
          </w:tcPr>
          <w:p w:rsidR="00F777FD" w:rsidRDefault="00F777FD" w:rsidP="00215F65">
            <w:pPr>
              <w:ind w:left="537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имущества</w:t>
            </w:r>
          </w:p>
          <w:p w:rsidR="00F777FD" w:rsidRPr="009F54C2" w:rsidRDefault="00F777FD" w:rsidP="00215F65">
            <w:pPr>
              <w:ind w:left="5374"/>
              <w:jc w:val="center"/>
              <w:rPr>
                <w:sz w:val="28"/>
                <w:szCs w:val="28"/>
              </w:rPr>
            </w:pPr>
            <w:r w:rsidRPr="009F54C2">
              <w:rPr>
                <w:sz w:val="28"/>
                <w:szCs w:val="28"/>
              </w:rPr>
              <w:t xml:space="preserve">Ленинградский муниципальный округ </w:t>
            </w:r>
          </w:p>
          <w:p w:rsidR="00F777FD" w:rsidRDefault="00F777FD" w:rsidP="00215F65">
            <w:pPr>
              <w:ind w:left="5374" w:right="-108"/>
              <w:rPr>
                <w:sz w:val="28"/>
                <w:szCs w:val="28"/>
              </w:rPr>
            </w:pPr>
            <w:r w:rsidRPr="009F54C2">
              <w:rPr>
                <w:sz w:val="28"/>
                <w:szCs w:val="28"/>
              </w:rPr>
              <w:t>Краснодарского края</w:t>
            </w:r>
            <w:r>
              <w:rPr>
                <w:sz w:val="28"/>
                <w:szCs w:val="28"/>
              </w:rPr>
              <w:t xml:space="preserve"> на 2025 г.</w:t>
            </w:r>
          </w:p>
        </w:tc>
      </w:tr>
      <w:tr w:rsidR="00F777FD" w:rsidTr="00215F65">
        <w:trPr>
          <w:trHeight w:val="315"/>
        </w:trPr>
        <w:tc>
          <w:tcPr>
            <w:tcW w:w="14888" w:type="dxa"/>
            <w:gridSpan w:val="4"/>
            <w:noWrap/>
            <w:vAlign w:val="bottom"/>
          </w:tcPr>
          <w:p w:rsidR="00F777FD" w:rsidRDefault="00F777FD" w:rsidP="00215F65">
            <w:pPr>
              <w:jc w:val="center"/>
            </w:pPr>
          </w:p>
          <w:p w:rsidR="00F777FD" w:rsidRDefault="0038698D" w:rsidP="00215F65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F777FD">
                <w:rPr>
                  <w:sz w:val="28"/>
                  <w:szCs w:val="28"/>
                </w:rPr>
                <w:t>Перечень</w:t>
              </w:r>
            </w:hyperlink>
            <w:r w:rsidR="00F777FD">
              <w:rPr>
                <w:sz w:val="28"/>
                <w:szCs w:val="28"/>
              </w:rPr>
              <w:t xml:space="preserve"> объектов муниципальной собственности, подлежащих приватизации</w:t>
            </w:r>
            <w:r w:rsidR="00F777FD" w:rsidRPr="009F54C2">
              <w:rPr>
                <w:sz w:val="28"/>
                <w:szCs w:val="28"/>
              </w:rPr>
              <w:t xml:space="preserve"> в 20</w:t>
            </w:r>
            <w:r w:rsidR="00F777FD">
              <w:rPr>
                <w:sz w:val="28"/>
                <w:szCs w:val="28"/>
              </w:rPr>
              <w:t>25</w:t>
            </w:r>
            <w:r w:rsidR="00F777FD" w:rsidRPr="009F54C2">
              <w:rPr>
                <w:sz w:val="28"/>
                <w:szCs w:val="28"/>
              </w:rPr>
              <w:t xml:space="preserve"> г</w:t>
            </w:r>
            <w:r w:rsidR="00F777FD">
              <w:rPr>
                <w:sz w:val="28"/>
                <w:szCs w:val="28"/>
              </w:rPr>
              <w:t>.</w:t>
            </w:r>
          </w:p>
        </w:tc>
      </w:tr>
    </w:tbl>
    <w:p w:rsidR="00F777FD" w:rsidRPr="004C684C" w:rsidRDefault="00F777FD" w:rsidP="00F777FD">
      <w:pPr>
        <w:rPr>
          <w:sz w:val="28"/>
          <w:szCs w:val="28"/>
        </w:rPr>
      </w:pPr>
    </w:p>
    <w:p w:rsidR="00F777FD" w:rsidRPr="004C684C" w:rsidRDefault="00F777FD" w:rsidP="00F777FD">
      <w:pPr>
        <w:rPr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568"/>
        <w:gridCol w:w="4434"/>
        <w:gridCol w:w="3290"/>
        <w:gridCol w:w="3332"/>
        <w:gridCol w:w="2977"/>
      </w:tblGrid>
      <w:tr w:rsidR="00F777FD" w:rsidRPr="00114381" w:rsidTr="00215F65">
        <w:tc>
          <w:tcPr>
            <w:tcW w:w="568" w:type="dxa"/>
          </w:tcPr>
          <w:p w:rsidR="00F777FD" w:rsidRPr="00114381" w:rsidRDefault="00F777FD" w:rsidP="00215F6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114381">
              <w:rPr>
                <w:bCs/>
                <w:lang w:eastAsia="ar-SA"/>
              </w:rPr>
              <w:t>№</w:t>
            </w:r>
          </w:p>
          <w:p w:rsidR="00F777FD" w:rsidRPr="00114381" w:rsidRDefault="00F777FD" w:rsidP="00215F6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114381">
              <w:rPr>
                <w:bCs/>
                <w:lang w:eastAsia="ar-SA"/>
              </w:rPr>
              <w:t>п</w:t>
            </w:r>
            <w:proofErr w:type="spellEnd"/>
            <w:proofErr w:type="gramEnd"/>
            <w:r w:rsidRPr="00114381">
              <w:rPr>
                <w:bCs/>
                <w:lang w:eastAsia="ar-SA"/>
              </w:rPr>
              <w:t>/</w:t>
            </w:r>
            <w:proofErr w:type="spellStart"/>
            <w:r w:rsidRPr="00114381">
              <w:rPr>
                <w:bCs/>
                <w:lang w:eastAsia="ar-SA"/>
              </w:rPr>
              <w:t>п</w:t>
            </w:r>
            <w:proofErr w:type="spellEnd"/>
          </w:p>
        </w:tc>
        <w:tc>
          <w:tcPr>
            <w:tcW w:w="4434" w:type="dxa"/>
          </w:tcPr>
          <w:p w:rsidR="00F777FD" w:rsidRDefault="00F777FD" w:rsidP="00215F6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114381">
              <w:rPr>
                <w:bCs/>
                <w:lang w:eastAsia="ar-SA"/>
              </w:rPr>
              <w:t xml:space="preserve">Наименование </w:t>
            </w:r>
            <w:r>
              <w:rPr>
                <w:bCs/>
                <w:lang w:eastAsia="ar-SA"/>
              </w:rPr>
              <w:t xml:space="preserve">объектов </w:t>
            </w:r>
          </w:p>
          <w:p w:rsidR="00F777FD" w:rsidRPr="00114381" w:rsidRDefault="00F777FD" w:rsidP="00215F6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муниципальной собственности, адрес местонахождения </w:t>
            </w:r>
          </w:p>
        </w:tc>
        <w:tc>
          <w:tcPr>
            <w:tcW w:w="3290" w:type="dxa"/>
          </w:tcPr>
          <w:p w:rsidR="00F777FD" w:rsidRPr="00114381" w:rsidRDefault="00F777FD" w:rsidP="00215F6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Основные технические характеристики</w:t>
            </w:r>
          </w:p>
        </w:tc>
        <w:tc>
          <w:tcPr>
            <w:tcW w:w="3332" w:type="dxa"/>
          </w:tcPr>
          <w:p w:rsidR="00F777FD" w:rsidRPr="00114381" w:rsidRDefault="00F777FD" w:rsidP="00215F6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114381">
              <w:rPr>
                <w:bCs/>
                <w:lang w:eastAsia="ar-SA"/>
              </w:rPr>
              <w:t xml:space="preserve">Способ приватизации </w:t>
            </w:r>
          </w:p>
        </w:tc>
        <w:tc>
          <w:tcPr>
            <w:tcW w:w="2977" w:type="dxa"/>
          </w:tcPr>
          <w:p w:rsidR="00F777FD" w:rsidRPr="00114381" w:rsidRDefault="00F777FD" w:rsidP="00215F6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114381">
              <w:rPr>
                <w:bCs/>
                <w:lang w:eastAsia="ar-SA"/>
              </w:rPr>
              <w:t>Срок приватизации</w:t>
            </w:r>
          </w:p>
        </w:tc>
      </w:tr>
      <w:tr w:rsidR="00F777FD" w:rsidRPr="00114381" w:rsidTr="00215F65">
        <w:tc>
          <w:tcPr>
            <w:tcW w:w="568" w:type="dxa"/>
          </w:tcPr>
          <w:p w:rsidR="00F777FD" w:rsidRPr="00640C77" w:rsidRDefault="00F777FD" w:rsidP="00215F65">
            <w:pPr>
              <w:widowControl w:val="0"/>
              <w:suppressLineNumbers/>
              <w:jc w:val="center"/>
            </w:pPr>
            <w:r w:rsidRPr="00640C77">
              <w:rPr>
                <w:bCs/>
              </w:rPr>
              <w:t>1</w:t>
            </w:r>
          </w:p>
        </w:tc>
        <w:tc>
          <w:tcPr>
            <w:tcW w:w="4434" w:type="dxa"/>
          </w:tcPr>
          <w:p w:rsidR="00F777FD" w:rsidRPr="00640C77" w:rsidRDefault="00F777FD" w:rsidP="00215F65">
            <w:pPr>
              <w:widowControl w:val="0"/>
              <w:suppressLineNumbers/>
              <w:jc w:val="both"/>
            </w:pPr>
            <w:r>
              <w:t>Нежилое здание, Краснодарский край, Ленинградский район, х</w:t>
            </w:r>
            <w:proofErr w:type="gramStart"/>
            <w:r>
              <w:t>.Б</w:t>
            </w:r>
            <w:proofErr w:type="gramEnd"/>
            <w:r>
              <w:t>елый, ул.Горького, 216В</w:t>
            </w:r>
          </w:p>
        </w:tc>
        <w:tc>
          <w:tcPr>
            <w:tcW w:w="3290" w:type="dxa"/>
          </w:tcPr>
          <w:p w:rsidR="00F777FD" w:rsidRDefault="00F777FD" w:rsidP="00215F65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кадастровый номер </w:t>
            </w:r>
          </w:p>
          <w:p w:rsidR="00F777FD" w:rsidRPr="00D057DE" w:rsidRDefault="00F777FD" w:rsidP="00215F65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23:19:0302017:928, общей площадью 273,3 кв.м.</w:t>
            </w:r>
          </w:p>
        </w:tc>
        <w:tc>
          <w:tcPr>
            <w:tcW w:w="3332" w:type="dxa"/>
          </w:tcPr>
          <w:p w:rsidR="00F777FD" w:rsidRPr="00114381" w:rsidRDefault="00F777FD" w:rsidP="00215F65">
            <w:pPr>
              <w:widowControl w:val="0"/>
              <w:suppressAutoHyphens/>
              <w:autoSpaceDE w:val="0"/>
              <w:ind w:lef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Аукцион в электронной форме</w:t>
            </w:r>
          </w:p>
        </w:tc>
        <w:tc>
          <w:tcPr>
            <w:tcW w:w="2977" w:type="dxa"/>
          </w:tcPr>
          <w:p w:rsidR="00F777FD" w:rsidRPr="00114381" w:rsidRDefault="00F777FD" w:rsidP="00215F6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квартал 2025 г.</w:t>
            </w:r>
          </w:p>
        </w:tc>
      </w:tr>
      <w:tr w:rsidR="00F777FD" w:rsidRPr="00114381" w:rsidTr="00215F65">
        <w:tc>
          <w:tcPr>
            <w:tcW w:w="568" w:type="dxa"/>
          </w:tcPr>
          <w:p w:rsidR="00F777FD" w:rsidRPr="00640C77" w:rsidRDefault="00F777FD" w:rsidP="00215F65">
            <w:pPr>
              <w:widowControl w:val="0"/>
              <w:suppressLineNumbers/>
              <w:jc w:val="center"/>
            </w:pPr>
            <w:r w:rsidRPr="00640C77">
              <w:rPr>
                <w:bCs/>
              </w:rPr>
              <w:t>2</w:t>
            </w:r>
          </w:p>
        </w:tc>
        <w:tc>
          <w:tcPr>
            <w:tcW w:w="4434" w:type="dxa"/>
          </w:tcPr>
          <w:p w:rsidR="00F777FD" w:rsidRPr="00640C77" w:rsidRDefault="00F777FD" w:rsidP="00215F65">
            <w:pPr>
              <w:widowControl w:val="0"/>
              <w:suppressLineNumbers/>
              <w:jc w:val="both"/>
            </w:pPr>
            <w:r>
              <w:t>Земельный участок, Краснодарский край, Ленинградский район, х</w:t>
            </w:r>
            <w:proofErr w:type="gramStart"/>
            <w:r>
              <w:t>.Б</w:t>
            </w:r>
            <w:proofErr w:type="gramEnd"/>
            <w:r>
              <w:t>елый, ул.Горького, 216В</w:t>
            </w:r>
          </w:p>
        </w:tc>
        <w:tc>
          <w:tcPr>
            <w:tcW w:w="3290" w:type="dxa"/>
          </w:tcPr>
          <w:p w:rsidR="00F777FD" w:rsidRDefault="00F777FD" w:rsidP="00215F65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кадастровый номер </w:t>
            </w:r>
          </w:p>
          <w:p w:rsidR="00F777FD" w:rsidRPr="00D057DE" w:rsidRDefault="00F777FD" w:rsidP="00215F65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23:19:0302017:936, общей площадью 1636 кв.м.</w:t>
            </w:r>
          </w:p>
        </w:tc>
        <w:tc>
          <w:tcPr>
            <w:tcW w:w="3332" w:type="dxa"/>
          </w:tcPr>
          <w:p w:rsidR="00F777FD" w:rsidRDefault="00F777FD" w:rsidP="00215F65">
            <w:pPr>
              <w:ind w:left="-108"/>
            </w:pPr>
            <w:r w:rsidRPr="00B93C3E">
              <w:rPr>
                <w:bCs/>
                <w:lang w:eastAsia="ar-SA"/>
              </w:rPr>
              <w:t>Аукцион в электронной форме</w:t>
            </w:r>
          </w:p>
        </w:tc>
        <w:tc>
          <w:tcPr>
            <w:tcW w:w="2977" w:type="dxa"/>
          </w:tcPr>
          <w:p w:rsidR="00F777FD" w:rsidRDefault="00F777FD" w:rsidP="00215F65">
            <w:pPr>
              <w:jc w:val="center"/>
            </w:pPr>
            <w:r>
              <w:rPr>
                <w:bCs/>
                <w:lang w:eastAsia="ar-SA"/>
              </w:rPr>
              <w:t>1 квартал 2025 г.</w:t>
            </w:r>
          </w:p>
        </w:tc>
      </w:tr>
    </w:tbl>
    <w:p w:rsidR="00F777FD" w:rsidRDefault="00F777FD" w:rsidP="00F777FD">
      <w:pPr>
        <w:rPr>
          <w:sz w:val="28"/>
          <w:szCs w:val="28"/>
        </w:rPr>
      </w:pPr>
    </w:p>
    <w:p w:rsidR="00F777FD" w:rsidRDefault="00F777FD" w:rsidP="00F777FD"/>
    <w:p w:rsidR="00F777FD" w:rsidRPr="001D43A6" w:rsidRDefault="00F777FD" w:rsidP="00F777FD">
      <w:pPr>
        <w:jc w:val="both"/>
        <w:rPr>
          <w:sz w:val="28"/>
          <w:szCs w:val="28"/>
        </w:rPr>
      </w:pPr>
      <w:r w:rsidRPr="001D43A6">
        <w:rPr>
          <w:sz w:val="28"/>
          <w:szCs w:val="28"/>
        </w:rPr>
        <w:t xml:space="preserve">Заместитель главы </w:t>
      </w:r>
    </w:p>
    <w:p w:rsidR="00F777FD" w:rsidRPr="001D43A6" w:rsidRDefault="00F777FD" w:rsidP="00F777FD">
      <w:pPr>
        <w:jc w:val="both"/>
        <w:rPr>
          <w:sz w:val="28"/>
          <w:szCs w:val="28"/>
        </w:rPr>
      </w:pPr>
      <w:r w:rsidRPr="001D43A6">
        <w:rPr>
          <w:sz w:val="28"/>
          <w:szCs w:val="28"/>
        </w:rPr>
        <w:t>Ленинградского муниципального округа,</w:t>
      </w:r>
    </w:p>
    <w:p w:rsidR="00F777FD" w:rsidRPr="001D43A6" w:rsidRDefault="00F777FD" w:rsidP="00F777FD">
      <w:pPr>
        <w:jc w:val="both"/>
        <w:rPr>
          <w:sz w:val="28"/>
          <w:szCs w:val="28"/>
        </w:rPr>
      </w:pPr>
      <w:r w:rsidRPr="001D43A6">
        <w:rPr>
          <w:sz w:val="28"/>
          <w:szCs w:val="28"/>
        </w:rPr>
        <w:t xml:space="preserve">начальник </w:t>
      </w:r>
      <w:proofErr w:type="gramStart"/>
      <w:r w:rsidRPr="001D43A6">
        <w:rPr>
          <w:sz w:val="28"/>
          <w:szCs w:val="28"/>
        </w:rPr>
        <w:t>финансового</w:t>
      </w:r>
      <w:proofErr w:type="gramEnd"/>
      <w:r w:rsidRPr="001D43A6">
        <w:rPr>
          <w:sz w:val="28"/>
          <w:szCs w:val="28"/>
        </w:rPr>
        <w:t xml:space="preserve"> </w:t>
      </w:r>
    </w:p>
    <w:p w:rsidR="00F777FD" w:rsidRPr="001D43A6" w:rsidRDefault="00F777FD" w:rsidP="00F777FD">
      <w:pPr>
        <w:jc w:val="both"/>
        <w:rPr>
          <w:sz w:val="28"/>
          <w:szCs w:val="28"/>
        </w:rPr>
      </w:pPr>
      <w:r w:rsidRPr="001D43A6">
        <w:rPr>
          <w:sz w:val="28"/>
          <w:szCs w:val="28"/>
        </w:rPr>
        <w:t xml:space="preserve">управления администрации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D43A6">
        <w:rPr>
          <w:sz w:val="28"/>
          <w:szCs w:val="28"/>
        </w:rPr>
        <w:t xml:space="preserve">       С.В. </w:t>
      </w:r>
      <w:proofErr w:type="spellStart"/>
      <w:r w:rsidRPr="001D43A6">
        <w:rPr>
          <w:sz w:val="28"/>
          <w:szCs w:val="28"/>
        </w:rPr>
        <w:t>Тертица</w:t>
      </w:r>
      <w:proofErr w:type="spellEnd"/>
    </w:p>
    <w:p w:rsidR="00F777FD" w:rsidRPr="001D43A6" w:rsidRDefault="00F777FD" w:rsidP="00F777FD">
      <w:pPr>
        <w:ind w:left="-142"/>
        <w:rPr>
          <w:sz w:val="28"/>
          <w:szCs w:val="28"/>
        </w:rPr>
      </w:pPr>
    </w:p>
    <w:p w:rsidR="00F777FD" w:rsidRPr="00F777FD" w:rsidRDefault="00F777FD" w:rsidP="00F777FD"/>
    <w:sectPr w:rsidR="00F777FD" w:rsidRPr="00F777FD" w:rsidSect="00F777FD">
      <w:pgSz w:w="16838" w:h="11906" w:orient="landscape"/>
      <w:pgMar w:top="1701" w:right="397" w:bottom="62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D1" w:rsidRDefault="009770D1">
      <w:r>
        <w:separator/>
      </w:r>
    </w:p>
  </w:endnote>
  <w:endnote w:type="continuationSeparator" w:id="0">
    <w:p w:rsidR="009770D1" w:rsidRDefault="0097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C7" w:rsidRDefault="000549C7">
    <w:pPr>
      <w:pStyle w:val="a8"/>
      <w:jc w:val="center"/>
    </w:pPr>
  </w:p>
  <w:p w:rsidR="000549C7" w:rsidRDefault="000549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D1" w:rsidRDefault="009770D1">
      <w:r>
        <w:separator/>
      </w:r>
    </w:p>
  </w:footnote>
  <w:footnote w:type="continuationSeparator" w:id="0">
    <w:p w:rsidR="009770D1" w:rsidRDefault="00977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6E" w:rsidRDefault="0038698D" w:rsidP="004A3D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72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726E" w:rsidRDefault="001E72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89002"/>
      <w:docPartObj>
        <w:docPartGallery w:val="Page Numbers (Top of Page)"/>
        <w:docPartUnique/>
      </w:docPartObj>
    </w:sdtPr>
    <w:sdtContent>
      <w:p w:rsidR="000549C7" w:rsidRDefault="0038698D">
        <w:pPr>
          <w:pStyle w:val="a5"/>
          <w:jc w:val="center"/>
        </w:pPr>
        <w:r>
          <w:rPr>
            <w:noProof/>
          </w:rPr>
          <w:fldChar w:fldCharType="begin"/>
        </w:r>
        <w:r w:rsidR="00EB250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18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4538" w:rsidRDefault="00CF4538" w:rsidP="00482C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38" w:rsidRDefault="00CF4538" w:rsidP="00305539">
    <w:pPr>
      <w:pStyle w:val="a5"/>
      <w:tabs>
        <w:tab w:val="center" w:pos="4819"/>
        <w:tab w:val="left" w:pos="8289"/>
      </w:tabs>
      <w:jc w:val="center"/>
      <w:rPr>
        <w:sz w:val="20"/>
        <w:szCs w:val="20"/>
      </w:rPr>
    </w:pPr>
  </w:p>
  <w:p w:rsidR="00077E32" w:rsidRDefault="00077E32" w:rsidP="00305539">
    <w:pPr>
      <w:pStyle w:val="a5"/>
      <w:tabs>
        <w:tab w:val="center" w:pos="4819"/>
        <w:tab w:val="left" w:pos="8289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10D1"/>
    <w:multiLevelType w:val="hybridMultilevel"/>
    <w:tmpl w:val="1BB0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519B6"/>
    <w:multiLevelType w:val="singleLevel"/>
    <w:tmpl w:val="348C3828"/>
    <w:lvl w:ilvl="0">
      <w:start w:val="2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0285A"/>
    <w:rsid w:val="000001D6"/>
    <w:rsid w:val="00003894"/>
    <w:rsid w:val="00007B52"/>
    <w:rsid w:val="00010607"/>
    <w:rsid w:val="000109D0"/>
    <w:rsid w:val="000167EB"/>
    <w:rsid w:val="00020EBF"/>
    <w:rsid w:val="00021CF8"/>
    <w:rsid w:val="0002291D"/>
    <w:rsid w:val="00024820"/>
    <w:rsid w:val="00031FC8"/>
    <w:rsid w:val="00033B1C"/>
    <w:rsid w:val="000340A7"/>
    <w:rsid w:val="000369C3"/>
    <w:rsid w:val="000406B5"/>
    <w:rsid w:val="0004530E"/>
    <w:rsid w:val="000537DF"/>
    <w:rsid w:val="000549C7"/>
    <w:rsid w:val="00055099"/>
    <w:rsid w:val="000572D7"/>
    <w:rsid w:val="00060F8F"/>
    <w:rsid w:val="00071C9C"/>
    <w:rsid w:val="00072A87"/>
    <w:rsid w:val="00077E32"/>
    <w:rsid w:val="00081E8F"/>
    <w:rsid w:val="000850BA"/>
    <w:rsid w:val="00086743"/>
    <w:rsid w:val="00093029"/>
    <w:rsid w:val="000932D6"/>
    <w:rsid w:val="000957FF"/>
    <w:rsid w:val="000A4EFE"/>
    <w:rsid w:val="000A6C89"/>
    <w:rsid w:val="000B4FD0"/>
    <w:rsid w:val="000B6479"/>
    <w:rsid w:val="000B710B"/>
    <w:rsid w:val="000B7A1D"/>
    <w:rsid w:val="000C2B4D"/>
    <w:rsid w:val="000C3CE0"/>
    <w:rsid w:val="000C53F9"/>
    <w:rsid w:val="000D6D60"/>
    <w:rsid w:val="000D7B23"/>
    <w:rsid w:val="000E66F8"/>
    <w:rsid w:val="000F303E"/>
    <w:rsid w:val="000F6B95"/>
    <w:rsid w:val="0010285A"/>
    <w:rsid w:val="00107E31"/>
    <w:rsid w:val="001106EB"/>
    <w:rsid w:val="00125DF2"/>
    <w:rsid w:val="001266BA"/>
    <w:rsid w:val="00131922"/>
    <w:rsid w:val="00136458"/>
    <w:rsid w:val="00141A28"/>
    <w:rsid w:val="001436A8"/>
    <w:rsid w:val="00145A5B"/>
    <w:rsid w:val="00150C7E"/>
    <w:rsid w:val="00152C7B"/>
    <w:rsid w:val="001548B6"/>
    <w:rsid w:val="00160791"/>
    <w:rsid w:val="001628F5"/>
    <w:rsid w:val="00174199"/>
    <w:rsid w:val="00176686"/>
    <w:rsid w:val="00181249"/>
    <w:rsid w:val="0018138D"/>
    <w:rsid w:val="001840FE"/>
    <w:rsid w:val="001871A8"/>
    <w:rsid w:val="0019310F"/>
    <w:rsid w:val="001931AC"/>
    <w:rsid w:val="001956AD"/>
    <w:rsid w:val="001A0510"/>
    <w:rsid w:val="001A40C3"/>
    <w:rsid w:val="001A40CE"/>
    <w:rsid w:val="001A6892"/>
    <w:rsid w:val="001B0577"/>
    <w:rsid w:val="001B1C92"/>
    <w:rsid w:val="001B4029"/>
    <w:rsid w:val="001C22D4"/>
    <w:rsid w:val="001C42DB"/>
    <w:rsid w:val="001C6C3D"/>
    <w:rsid w:val="001D67AD"/>
    <w:rsid w:val="001D7FCB"/>
    <w:rsid w:val="001D7FFE"/>
    <w:rsid w:val="001E0A8A"/>
    <w:rsid w:val="001E1FAA"/>
    <w:rsid w:val="001E2D4A"/>
    <w:rsid w:val="001E321F"/>
    <w:rsid w:val="001E5839"/>
    <w:rsid w:val="001E6316"/>
    <w:rsid w:val="001E726E"/>
    <w:rsid w:val="001F0E8C"/>
    <w:rsid w:val="001F2A4C"/>
    <w:rsid w:val="00202BE1"/>
    <w:rsid w:val="0020300C"/>
    <w:rsid w:val="002034D9"/>
    <w:rsid w:val="002129FE"/>
    <w:rsid w:val="00215A63"/>
    <w:rsid w:val="0021637D"/>
    <w:rsid w:val="0022164D"/>
    <w:rsid w:val="00223CFB"/>
    <w:rsid w:val="00224F5C"/>
    <w:rsid w:val="00225FDE"/>
    <w:rsid w:val="00226289"/>
    <w:rsid w:val="00232991"/>
    <w:rsid w:val="00243382"/>
    <w:rsid w:val="00243DDC"/>
    <w:rsid w:val="002475C4"/>
    <w:rsid w:val="00247A91"/>
    <w:rsid w:val="00251DE5"/>
    <w:rsid w:val="002536C4"/>
    <w:rsid w:val="00255A90"/>
    <w:rsid w:val="0025610D"/>
    <w:rsid w:val="00257D15"/>
    <w:rsid w:val="002633B2"/>
    <w:rsid w:val="0027136E"/>
    <w:rsid w:val="00273997"/>
    <w:rsid w:val="0027754D"/>
    <w:rsid w:val="00287F7E"/>
    <w:rsid w:val="00290838"/>
    <w:rsid w:val="002915F2"/>
    <w:rsid w:val="0029319E"/>
    <w:rsid w:val="00294E99"/>
    <w:rsid w:val="00295804"/>
    <w:rsid w:val="002A4A9F"/>
    <w:rsid w:val="002B17A7"/>
    <w:rsid w:val="002B5203"/>
    <w:rsid w:val="002C6E31"/>
    <w:rsid w:val="002D0E61"/>
    <w:rsid w:val="002D365E"/>
    <w:rsid w:val="002D3E5B"/>
    <w:rsid w:val="002D5AE8"/>
    <w:rsid w:val="002D5C54"/>
    <w:rsid w:val="002E1FDC"/>
    <w:rsid w:val="002E5E20"/>
    <w:rsid w:val="002F3D90"/>
    <w:rsid w:val="002F5D1D"/>
    <w:rsid w:val="003026E6"/>
    <w:rsid w:val="00303C8A"/>
    <w:rsid w:val="00305539"/>
    <w:rsid w:val="0031549D"/>
    <w:rsid w:val="003172D3"/>
    <w:rsid w:val="0032071D"/>
    <w:rsid w:val="00321B44"/>
    <w:rsid w:val="00323999"/>
    <w:rsid w:val="00324948"/>
    <w:rsid w:val="003269A7"/>
    <w:rsid w:val="00326DC3"/>
    <w:rsid w:val="003305F4"/>
    <w:rsid w:val="00332335"/>
    <w:rsid w:val="00332A36"/>
    <w:rsid w:val="0033527D"/>
    <w:rsid w:val="00336AD1"/>
    <w:rsid w:val="003405C4"/>
    <w:rsid w:val="00344D38"/>
    <w:rsid w:val="003473D8"/>
    <w:rsid w:val="00347734"/>
    <w:rsid w:val="003500F7"/>
    <w:rsid w:val="0035460D"/>
    <w:rsid w:val="0036068B"/>
    <w:rsid w:val="00363A87"/>
    <w:rsid w:val="00365DA8"/>
    <w:rsid w:val="0037171A"/>
    <w:rsid w:val="003729B5"/>
    <w:rsid w:val="00372CC0"/>
    <w:rsid w:val="00372EE7"/>
    <w:rsid w:val="00373C7A"/>
    <w:rsid w:val="0037554F"/>
    <w:rsid w:val="003756A0"/>
    <w:rsid w:val="0038566D"/>
    <w:rsid w:val="00385B1B"/>
    <w:rsid w:val="0038698D"/>
    <w:rsid w:val="003904DB"/>
    <w:rsid w:val="0039158F"/>
    <w:rsid w:val="0039283F"/>
    <w:rsid w:val="00394BF9"/>
    <w:rsid w:val="003B7563"/>
    <w:rsid w:val="003C06AF"/>
    <w:rsid w:val="003C0706"/>
    <w:rsid w:val="003C1C71"/>
    <w:rsid w:val="003C6771"/>
    <w:rsid w:val="003C71AE"/>
    <w:rsid w:val="003D0F6D"/>
    <w:rsid w:val="003D1CAD"/>
    <w:rsid w:val="003D41F5"/>
    <w:rsid w:val="003D6E8D"/>
    <w:rsid w:val="003D70EA"/>
    <w:rsid w:val="003D726A"/>
    <w:rsid w:val="003E58D5"/>
    <w:rsid w:val="003F135C"/>
    <w:rsid w:val="003F1AC3"/>
    <w:rsid w:val="003F6E60"/>
    <w:rsid w:val="00401722"/>
    <w:rsid w:val="00402CAB"/>
    <w:rsid w:val="00403434"/>
    <w:rsid w:val="00405A7B"/>
    <w:rsid w:val="00406990"/>
    <w:rsid w:val="00411831"/>
    <w:rsid w:val="00411E78"/>
    <w:rsid w:val="004120A4"/>
    <w:rsid w:val="00413557"/>
    <w:rsid w:val="004164A2"/>
    <w:rsid w:val="00422A78"/>
    <w:rsid w:val="00426B57"/>
    <w:rsid w:val="00431F60"/>
    <w:rsid w:val="00434B65"/>
    <w:rsid w:val="00436709"/>
    <w:rsid w:val="00442378"/>
    <w:rsid w:val="004564CC"/>
    <w:rsid w:val="00456CFF"/>
    <w:rsid w:val="0045739D"/>
    <w:rsid w:val="00462C09"/>
    <w:rsid w:val="00466D05"/>
    <w:rsid w:val="004674AA"/>
    <w:rsid w:val="00467B6C"/>
    <w:rsid w:val="00482C1A"/>
    <w:rsid w:val="00484870"/>
    <w:rsid w:val="00484AED"/>
    <w:rsid w:val="004864C4"/>
    <w:rsid w:val="00491C09"/>
    <w:rsid w:val="00494DDD"/>
    <w:rsid w:val="004A2B0D"/>
    <w:rsid w:val="004A3D13"/>
    <w:rsid w:val="004A51AE"/>
    <w:rsid w:val="004A5881"/>
    <w:rsid w:val="004B42E8"/>
    <w:rsid w:val="004B4D44"/>
    <w:rsid w:val="004B5587"/>
    <w:rsid w:val="004B7661"/>
    <w:rsid w:val="004C1997"/>
    <w:rsid w:val="004C52DF"/>
    <w:rsid w:val="004C7FC5"/>
    <w:rsid w:val="004D18AC"/>
    <w:rsid w:val="004D1F2F"/>
    <w:rsid w:val="004D2FCE"/>
    <w:rsid w:val="004D4480"/>
    <w:rsid w:val="004E2F71"/>
    <w:rsid w:val="004E361C"/>
    <w:rsid w:val="004F087A"/>
    <w:rsid w:val="004F7315"/>
    <w:rsid w:val="005047A9"/>
    <w:rsid w:val="00505AAC"/>
    <w:rsid w:val="00505CC1"/>
    <w:rsid w:val="00507523"/>
    <w:rsid w:val="0051237E"/>
    <w:rsid w:val="0051293B"/>
    <w:rsid w:val="00513A61"/>
    <w:rsid w:val="005149F3"/>
    <w:rsid w:val="00520188"/>
    <w:rsid w:val="00524FE2"/>
    <w:rsid w:val="005260CB"/>
    <w:rsid w:val="00526770"/>
    <w:rsid w:val="0053007F"/>
    <w:rsid w:val="00530D7B"/>
    <w:rsid w:val="00541101"/>
    <w:rsid w:val="005429D8"/>
    <w:rsid w:val="005476E5"/>
    <w:rsid w:val="00547E99"/>
    <w:rsid w:val="00555319"/>
    <w:rsid w:val="00556909"/>
    <w:rsid w:val="00560AC4"/>
    <w:rsid w:val="00560F1C"/>
    <w:rsid w:val="00561205"/>
    <w:rsid w:val="00563783"/>
    <w:rsid w:val="0057777C"/>
    <w:rsid w:val="00577A1A"/>
    <w:rsid w:val="00580A93"/>
    <w:rsid w:val="005853D2"/>
    <w:rsid w:val="00587969"/>
    <w:rsid w:val="005913BD"/>
    <w:rsid w:val="0059184C"/>
    <w:rsid w:val="005934B1"/>
    <w:rsid w:val="005B0721"/>
    <w:rsid w:val="005B771E"/>
    <w:rsid w:val="005C266C"/>
    <w:rsid w:val="005C26E7"/>
    <w:rsid w:val="005C5B4B"/>
    <w:rsid w:val="005D228A"/>
    <w:rsid w:val="005D4F35"/>
    <w:rsid w:val="005D60B6"/>
    <w:rsid w:val="005E12E0"/>
    <w:rsid w:val="005E2F42"/>
    <w:rsid w:val="005E3181"/>
    <w:rsid w:val="005E411D"/>
    <w:rsid w:val="005E4EF9"/>
    <w:rsid w:val="005F1864"/>
    <w:rsid w:val="005F285F"/>
    <w:rsid w:val="00601842"/>
    <w:rsid w:val="00607D43"/>
    <w:rsid w:val="006103C5"/>
    <w:rsid w:val="00622733"/>
    <w:rsid w:val="0063071A"/>
    <w:rsid w:val="00630E34"/>
    <w:rsid w:val="0063176B"/>
    <w:rsid w:val="00635531"/>
    <w:rsid w:val="00642397"/>
    <w:rsid w:val="00643681"/>
    <w:rsid w:val="0064370F"/>
    <w:rsid w:val="00646844"/>
    <w:rsid w:val="00651E58"/>
    <w:rsid w:val="00653A61"/>
    <w:rsid w:val="00654EE6"/>
    <w:rsid w:val="00664D56"/>
    <w:rsid w:val="006706E9"/>
    <w:rsid w:val="00670AF9"/>
    <w:rsid w:val="00670E3B"/>
    <w:rsid w:val="0067312A"/>
    <w:rsid w:val="00686BF4"/>
    <w:rsid w:val="00687DB4"/>
    <w:rsid w:val="00690BA6"/>
    <w:rsid w:val="006A009B"/>
    <w:rsid w:val="006A2491"/>
    <w:rsid w:val="006A27EA"/>
    <w:rsid w:val="006A3624"/>
    <w:rsid w:val="006A64FE"/>
    <w:rsid w:val="006B1F27"/>
    <w:rsid w:val="006B2B90"/>
    <w:rsid w:val="006B3657"/>
    <w:rsid w:val="006B5FD0"/>
    <w:rsid w:val="006C1003"/>
    <w:rsid w:val="006C1DDD"/>
    <w:rsid w:val="006C2325"/>
    <w:rsid w:val="006C54B5"/>
    <w:rsid w:val="006C61E2"/>
    <w:rsid w:val="006D0DA5"/>
    <w:rsid w:val="006D3D88"/>
    <w:rsid w:val="006D7F3D"/>
    <w:rsid w:val="006E0AB0"/>
    <w:rsid w:val="006E50D2"/>
    <w:rsid w:val="006E59F9"/>
    <w:rsid w:val="006E5D11"/>
    <w:rsid w:val="006E6BE8"/>
    <w:rsid w:val="006E7127"/>
    <w:rsid w:val="006F01C6"/>
    <w:rsid w:val="006F4517"/>
    <w:rsid w:val="006F7ED0"/>
    <w:rsid w:val="00701AA4"/>
    <w:rsid w:val="00702394"/>
    <w:rsid w:val="00702EF3"/>
    <w:rsid w:val="0070768F"/>
    <w:rsid w:val="007124C3"/>
    <w:rsid w:val="00724433"/>
    <w:rsid w:val="00725CF0"/>
    <w:rsid w:val="00726477"/>
    <w:rsid w:val="00727C7C"/>
    <w:rsid w:val="00737D19"/>
    <w:rsid w:val="00740FFB"/>
    <w:rsid w:val="00742B35"/>
    <w:rsid w:val="00751C7E"/>
    <w:rsid w:val="00751EC5"/>
    <w:rsid w:val="00752479"/>
    <w:rsid w:val="00753F94"/>
    <w:rsid w:val="0075573C"/>
    <w:rsid w:val="00756E2C"/>
    <w:rsid w:val="007579EB"/>
    <w:rsid w:val="00757DB4"/>
    <w:rsid w:val="00764371"/>
    <w:rsid w:val="007676BE"/>
    <w:rsid w:val="0077043B"/>
    <w:rsid w:val="0078024C"/>
    <w:rsid w:val="007835F5"/>
    <w:rsid w:val="00784466"/>
    <w:rsid w:val="007A4753"/>
    <w:rsid w:val="007A5113"/>
    <w:rsid w:val="007B1C69"/>
    <w:rsid w:val="007B1EC5"/>
    <w:rsid w:val="007B237C"/>
    <w:rsid w:val="007B4A3A"/>
    <w:rsid w:val="007B50BD"/>
    <w:rsid w:val="007C1963"/>
    <w:rsid w:val="007C2D04"/>
    <w:rsid w:val="007C7E0D"/>
    <w:rsid w:val="007D0CF9"/>
    <w:rsid w:val="007D0FEF"/>
    <w:rsid w:val="007D7286"/>
    <w:rsid w:val="007E7FBF"/>
    <w:rsid w:val="007F16A5"/>
    <w:rsid w:val="007F1BD7"/>
    <w:rsid w:val="007F1CF7"/>
    <w:rsid w:val="007F1E66"/>
    <w:rsid w:val="007F4D1B"/>
    <w:rsid w:val="0080122A"/>
    <w:rsid w:val="00801F17"/>
    <w:rsid w:val="00807A47"/>
    <w:rsid w:val="00810DF0"/>
    <w:rsid w:val="00811A54"/>
    <w:rsid w:val="00822143"/>
    <w:rsid w:val="008227EE"/>
    <w:rsid w:val="008261F3"/>
    <w:rsid w:val="00836BEA"/>
    <w:rsid w:val="00842538"/>
    <w:rsid w:val="00843036"/>
    <w:rsid w:val="00847B3A"/>
    <w:rsid w:val="008500EE"/>
    <w:rsid w:val="00860BE8"/>
    <w:rsid w:val="00861189"/>
    <w:rsid w:val="00861B81"/>
    <w:rsid w:val="00865EF8"/>
    <w:rsid w:val="0086623A"/>
    <w:rsid w:val="00874173"/>
    <w:rsid w:val="00874C33"/>
    <w:rsid w:val="00876CC5"/>
    <w:rsid w:val="00880496"/>
    <w:rsid w:val="0088071D"/>
    <w:rsid w:val="00883DB2"/>
    <w:rsid w:val="0088465D"/>
    <w:rsid w:val="00890678"/>
    <w:rsid w:val="00893229"/>
    <w:rsid w:val="00893A6E"/>
    <w:rsid w:val="0089414D"/>
    <w:rsid w:val="00894CA5"/>
    <w:rsid w:val="008A1316"/>
    <w:rsid w:val="008B30A7"/>
    <w:rsid w:val="008B4C5B"/>
    <w:rsid w:val="008C0D74"/>
    <w:rsid w:val="008D514B"/>
    <w:rsid w:val="008D74C1"/>
    <w:rsid w:val="008E1F3C"/>
    <w:rsid w:val="008E3838"/>
    <w:rsid w:val="008E4E7F"/>
    <w:rsid w:val="008F1B1B"/>
    <w:rsid w:val="008F350D"/>
    <w:rsid w:val="00901739"/>
    <w:rsid w:val="009024D3"/>
    <w:rsid w:val="00902519"/>
    <w:rsid w:val="00902E20"/>
    <w:rsid w:val="00912AFA"/>
    <w:rsid w:val="00912BFE"/>
    <w:rsid w:val="00912CE4"/>
    <w:rsid w:val="00913B3B"/>
    <w:rsid w:val="00913D17"/>
    <w:rsid w:val="0091429A"/>
    <w:rsid w:val="00916B56"/>
    <w:rsid w:val="009171E2"/>
    <w:rsid w:val="00924B69"/>
    <w:rsid w:val="009252CE"/>
    <w:rsid w:val="00925458"/>
    <w:rsid w:val="009339A5"/>
    <w:rsid w:val="0094044C"/>
    <w:rsid w:val="00943476"/>
    <w:rsid w:val="0094548B"/>
    <w:rsid w:val="0094640E"/>
    <w:rsid w:val="0094724D"/>
    <w:rsid w:val="0095041D"/>
    <w:rsid w:val="00950467"/>
    <w:rsid w:val="00954B7F"/>
    <w:rsid w:val="00955416"/>
    <w:rsid w:val="00956408"/>
    <w:rsid w:val="00957D6E"/>
    <w:rsid w:val="00960B5F"/>
    <w:rsid w:val="00960E21"/>
    <w:rsid w:val="009623F4"/>
    <w:rsid w:val="0096471A"/>
    <w:rsid w:val="00965B8B"/>
    <w:rsid w:val="00967B2F"/>
    <w:rsid w:val="00970603"/>
    <w:rsid w:val="00976EEF"/>
    <w:rsid w:val="009770D1"/>
    <w:rsid w:val="00984C90"/>
    <w:rsid w:val="0098529E"/>
    <w:rsid w:val="00985603"/>
    <w:rsid w:val="00997855"/>
    <w:rsid w:val="009A0DBC"/>
    <w:rsid w:val="009A0F15"/>
    <w:rsid w:val="009A18BB"/>
    <w:rsid w:val="009A3B4E"/>
    <w:rsid w:val="009A4BDA"/>
    <w:rsid w:val="009A600B"/>
    <w:rsid w:val="009B0019"/>
    <w:rsid w:val="009B2BD9"/>
    <w:rsid w:val="009B6E08"/>
    <w:rsid w:val="009C3521"/>
    <w:rsid w:val="009C4CAC"/>
    <w:rsid w:val="009D1590"/>
    <w:rsid w:val="009D2316"/>
    <w:rsid w:val="009D4E86"/>
    <w:rsid w:val="009D5B58"/>
    <w:rsid w:val="009E13C1"/>
    <w:rsid w:val="009E1C3F"/>
    <w:rsid w:val="009E3DC3"/>
    <w:rsid w:val="009F5EA7"/>
    <w:rsid w:val="009F62F1"/>
    <w:rsid w:val="00A06D93"/>
    <w:rsid w:val="00A10B58"/>
    <w:rsid w:val="00A135AD"/>
    <w:rsid w:val="00A17E5F"/>
    <w:rsid w:val="00A2220A"/>
    <w:rsid w:val="00A22B8C"/>
    <w:rsid w:val="00A24922"/>
    <w:rsid w:val="00A25EA4"/>
    <w:rsid w:val="00A30534"/>
    <w:rsid w:val="00A324C8"/>
    <w:rsid w:val="00A35ED8"/>
    <w:rsid w:val="00A36D04"/>
    <w:rsid w:val="00A36D61"/>
    <w:rsid w:val="00A40FF3"/>
    <w:rsid w:val="00A45D36"/>
    <w:rsid w:val="00A5310C"/>
    <w:rsid w:val="00A54CAD"/>
    <w:rsid w:val="00A612F8"/>
    <w:rsid w:val="00A61F5A"/>
    <w:rsid w:val="00A651A8"/>
    <w:rsid w:val="00A756CC"/>
    <w:rsid w:val="00A7626C"/>
    <w:rsid w:val="00A81F98"/>
    <w:rsid w:val="00A8609A"/>
    <w:rsid w:val="00A901B5"/>
    <w:rsid w:val="00A91618"/>
    <w:rsid w:val="00A92096"/>
    <w:rsid w:val="00A93991"/>
    <w:rsid w:val="00A9746C"/>
    <w:rsid w:val="00A974AA"/>
    <w:rsid w:val="00AA03E2"/>
    <w:rsid w:val="00AA040A"/>
    <w:rsid w:val="00AA181B"/>
    <w:rsid w:val="00AA5467"/>
    <w:rsid w:val="00AA59E6"/>
    <w:rsid w:val="00AA7AFD"/>
    <w:rsid w:val="00AB412C"/>
    <w:rsid w:val="00AB5A00"/>
    <w:rsid w:val="00AB5A0A"/>
    <w:rsid w:val="00AB6429"/>
    <w:rsid w:val="00AC474C"/>
    <w:rsid w:val="00AC48C6"/>
    <w:rsid w:val="00AD032B"/>
    <w:rsid w:val="00AD4A53"/>
    <w:rsid w:val="00AD4DF1"/>
    <w:rsid w:val="00AD586F"/>
    <w:rsid w:val="00AE0D97"/>
    <w:rsid w:val="00AF4105"/>
    <w:rsid w:val="00AF7EFD"/>
    <w:rsid w:val="00B01B8A"/>
    <w:rsid w:val="00B04933"/>
    <w:rsid w:val="00B077C1"/>
    <w:rsid w:val="00B1091C"/>
    <w:rsid w:val="00B10B04"/>
    <w:rsid w:val="00B1453B"/>
    <w:rsid w:val="00B168A0"/>
    <w:rsid w:val="00B168F6"/>
    <w:rsid w:val="00B21853"/>
    <w:rsid w:val="00B22C9A"/>
    <w:rsid w:val="00B22D5C"/>
    <w:rsid w:val="00B2491C"/>
    <w:rsid w:val="00B25849"/>
    <w:rsid w:val="00B26021"/>
    <w:rsid w:val="00B27162"/>
    <w:rsid w:val="00B272EE"/>
    <w:rsid w:val="00B3390C"/>
    <w:rsid w:val="00B365D8"/>
    <w:rsid w:val="00B42329"/>
    <w:rsid w:val="00B436FE"/>
    <w:rsid w:val="00B43E57"/>
    <w:rsid w:val="00B44E50"/>
    <w:rsid w:val="00B45291"/>
    <w:rsid w:val="00B47838"/>
    <w:rsid w:val="00B50425"/>
    <w:rsid w:val="00B50D77"/>
    <w:rsid w:val="00B51540"/>
    <w:rsid w:val="00B542DC"/>
    <w:rsid w:val="00B55AA4"/>
    <w:rsid w:val="00B560B4"/>
    <w:rsid w:val="00B64431"/>
    <w:rsid w:val="00B67B23"/>
    <w:rsid w:val="00B67F23"/>
    <w:rsid w:val="00B85F0D"/>
    <w:rsid w:val="00B869B2"/>
    <w:rsid w:val="00B87D9C"/>
    <w:rsid w:val="00B90092"/>
    <w:rsid w:val="00BA09E2"/>
    <w:rsid w:val="00BA4054"/>
    <w:rsid w:val="00BA7107"/>
    <w:rsid w:val="00BA72B6"/>
    <w:rsid w:val="00BB554C"/>
    <w:rsid w:val="00BB5781"/>
    <w:rsid w:val="00BC3E2A"/>
    <w:rsid w:val="00BE1B90"/>
    <w:rsid w:val="00BF27C8"/>
    <w:rsid w:val="00BF36C2"/>
    <w:rsid w:val="00BF3718"/>
    <w:rsid w:val="00C017E5"/>
    <w:rsid w:val="00C11AC1"/>
    <w:rsid w:val="00C13316"/>
    <w:rsid w:val="00C173F8"/>
    <w:rsid w:val="00C174D5"/>
    <w:rsid w:val="00C20FD8"/>
    <w:rsid w:val="00C23314"/>
    <w:rsid w:val="00C233A3"/>
    <w:rsid w:val="00C251B2"/>
    <w:rsid w:val="00C254B1"/>
    <w:rsid w:val="00C32EDB"/>
    <w:rsid w:val="00C36AB3"/>
    <w:rsid w:val="00C403D6"/>
    <w:rsid w:val="00C428B8"/>
    <w:rsid w:val="00C4387A"/>
    <w:rsid w:val="00C44330"/>
    <w:rsid w:val="00C47F87"/>
    <w:rsid w:val="00C551A5"/>
    <w:rsid w:val="00C55265"/>
    <w:rsid w:val="00C6327C"/>
    <w:rsid w:val="00C6770E"/>
    <w:rsid w:val="00C72E97"/>
    <w:rsid w:val="00C7462F"/>
    <w:rsid w:val="00C747B8"/>
    <w:rsid w:val="00C7525E"/>
    <w:rsid w:val="00C7528C"/>
    <w:rsid w:val="00C817A3"/>
    <w:rsid w:val="00C93C6D"/>
    <w:rsid w:val="00C95B97"/>
    <w:rsid w:val="00CA1036"/>
    <w:rsid w:val="00CA15FA"/>
    <w:rsid w:val="00CA1BF0"/>
    <w:rsid w:val="00CA1FB9"/>
    <w:rsid w:val="00CA226B"/>
    <w:rsid w:val="00CA29C3"/>
    <w:rsid w:val="00CA32CD"/>
    <w:rsid w:val="00CA6ECF"/>
    <w:rsid w:val="00CB0C9A"/>
    <w:rsid w:val="00CC3D97"/>
    <w:rsid w:val="00CD2434"/>
    <w:rsid w:val="00CD2EC9"/>
    <w:rsid w:val="00CD5FE0"/>
    <w:rsid w:val="00CE5049"/>
    <w:rsid w:val="00CF2291"/>
    <w:rsid w:val="00CF299F"/>
    <w:rsid w:val="00CF2AB3"/>
    <w:rsid w:val="00CF4538"/>
    <w:rsid w:val="00D02612"/>
    <w:rsid w:val="00D02E60"/>
    <w:rsid w:val="00D05396"/>
    <w:rsid w:val="00D20A74"/>
    <w:rsid w:val="00D23064"/>
    <w:rsid w:val="00D233EF"/>
    <w:rsid w:val="00D24609"/>
    <w:rsid w:val="00D26D7A"/>
    <w:rsid w:val="00D26F17"/>
    <w:rsid w:val="00D27980"/>
    <w:rsid w:val="00D37084"/>
    <w:rsid w:val="00D47F67"/>
    <w:rsid w:val="00D5172C"/>
    <w:rsid w:val="00D543D3"/>
    <w:rsid w:val="00D605A6"/>
    <w:rsid w:val="00D61E6F"/>
    <w:rsid w:val="00D639CD"/>
    <w:rsid w:val="00D64BE6"/>
    <w:rsid w:val="00D65FC2"/>
    <w:rsid w:val="00D663E3"/>
    <w:rsid w:val="00D72231"/>
    <w:rsid w:val="00D81D8F"/>
    <w:rsid w:val="00D92CBF"/>
    <w:rsid w:val="00D93043"/>
    <w:rsid w:val="00D96B31"/>
    <w:rsid w:val="00D96F8C"/>
    <w:rsid w:val="00DA31F5"/>
    <w:rsid w:val="00DA7BF9"/>
    <w:rsid w:val="00DB36BE"/>
    <w:rsid w:val="00DB57DE"/>
    <w:rsid w:val="00DB7F4F"/>
    <w:rsid w:val="00DC2220"/>
    <w:rsid w:val="00DC2F51"/>
    <w:rsid w:val="00DC3E95"/>
    <w:rsid w:val="00DC52CE"/>
    <w:rsid w:val="00DD1DAA"/>
    <w:rsid w:val="00DD4468"/>
    <w:rsid w:val="00DD5E9A"/>
    <w:rsid w:val="00DD6C14"/>
    <w:rsid w:val="00DE576A"/>
    <w:rsid w:val="00DF16F7"/>
    <w:rsid w:val="00DF4C15"/>
    <w:rsid w:val="00DF743A"/>
    <w:rsid w:val="00E00394"/>
    <w:rsid w:val="00E0254D"/>
    <w:rsid w:val="00E051D2"/>
    <w:rsid w:val="00E106EC"/>
    <w:rsid w:val="00E12B84"/>
    <w:rsid w:val="00E138C6"/>
    <w:rsid w:val="00E17D1C"/>
    <w:rsid w:val="00E2018B"/>
    <w:rsid w:val="00E20B8B"/>
    <w:rsid w:val="00E226B2"/>
    <w:rsid w:val="00E26CB7"/>
    <w:rsid w:val="00E27BFA"/>
    <w:rsid w:val="00E3023B"/>
    <w:rsid w:val="00E33610"/>
    <w:rsid w:val="00E37E3D"/>
    <w:rsid w:val="00E445A7"/>
    <w:rsid w:val="00E46DB7"/>
    <w:rsid w:val="00E4753A"/>
    <w:rsid w:val="00E522F2"/>
    <w:rsid w:val="00E5359D"/>
    <w:rsid w:val="00E55A1C"/>
    <w:rsid w:val="00E57158"/>
    <w:rsid w:val="00E6468D"/>
    <w:rsid w:val="00E660BF"/>
    <w:rsid w:val="00E67F08"/>
    <w:rsid w:val="00E71C75"/>
    <w:rsid w:val="00E75CFD"/>
    <w:rsid w:val="00E75F84"/>
    <w:rsid w:val="00E76BA5"/>
    <w:rsid w:val="00E77933"/>
    <w:rsid w:val="00E854C3"/>
    <w:rsid w:val="00E91731"/>
    <w:rsid w:val="00E96711"/>
    <w:rsid w:val="00EA224C"/>
    <w:rsid w:val="00EA2E86"/>
    <w:rsid w:val="00EB03A0"/>
    <w:rsid w:val="00EB1DB9"/>
    <w:rsid w:val="00EB250D"/>
    <w:rsid w:val="00EB501E"/>
    <w:rsid w:val="00EC03DE"/>
    <w:rsid w:val="00EC31F4"/>
    <w:rsid w:val="00ED1128"/>
    <w:rsid w:val="00EE2087"/>
    <w:rsid w:val="00EE3421"/>
    <w:rsid w:val="00EF2014"/>
    <w:rsid w:val="00EF31A8"/>
    <w:rsid w:val="00EF5F3F"/>
    <w:rsid w:val="00EF6AEB"/>
    <w:rsid w:val="00F00DAC"/>
    <w:rsid w:val="00F01279"/>
    <w:rsid w:val="00F056A5"/>
    <w:rsid w:val="00F0684B"/>
    <w:rsid w:val="00F077C3"/>
    <w:rsid w:val="00F122FE"/>
    <w:rsid w:val="00F123C8"/>
    <w:rsid w:val="00F1355F"/>
    <w:rsid w:val="00F14FEB"/>
    <w:rsid w:val="00F344C2"/>
    <w:rsid w:val="00F43F74"/>
    <w:rsid w:val="00F44FFD"/>
    <w:rsid w:val="00F5268E"/>
    <w:rsid w:val="00F633CC"/>
    <w:rsid w:val="00F64082"/>
    <w:rsid w:val="00F64383"/>
    <w:rsid w:val="00F73475"/>
    <w:rsid w:val="00F74C00"/>
    <w:rsid w:val="00F777FD"/>
    <w:rsid w:val="00F8066F"/>
    <w:rsid w:val="00F80853"/>
    <w:rsid w:val="00F90258"/>
    <w:rsid w:val="00F9102C"/>
    <w:rsid w:val="00F91BDD"/>
    <w:rsid w:val="00F94003"/>
    <w:rsid w:val="00F95ECE"/>
    <w:rsid w:val="00FA0911"/>
    <w:rsid w:val="00FA0F51"/>
    <w:rsid w:val="00FA1F51"/>
    <w:rsid w:val="00FA27A9"/>
    <w:rsid w:val="00FA5F52"/>
    <w:rsid w:val="00FA7E62"/>
    <w:rsid w:val="00FB1ABA"/>
    <w:rsid w:val="00FB4627"/>
    <w:rsid w:val="00FB49F3"/>
    <w:rsid w:val="00FC1687"/>
    <w:rsid w:val="00FC1B1E"/>
    <w:rsid w:val="00FC4813"/>
    <w:rsid w:val="00FC666D"/>
    <w:rsid w:val="00FC752F"/>
    <w:rsid w:val="00FD03A3"/>
    <w:rsid w:val="00FD2032"/>
    <w:rsid w:val="00FE6884"/>
    <w:rsid w:val="00FF0FC3"/>
    <w:rsid w:val="00FF548E"/>
    <w:rsid w:val="00FF6E30"/>
    <w:rsid w:val="00FF6FC8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00F7"/>
    <w:pPr>
      <w:keepNext/>
      <w:ind w:firstLine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285A"/>
    <w:pPr>
      <w:pBdr>
        <w:bottom w:val="single" w:sz="12" w:space="1" w:color="auto"/>
      </w:pBdr>
      <w:jc w:val="both"/>
    </w:pPr>
    <w:rPr>
      <w:sz w:val="28"/>
    </w:rPr>
  </w:style>
  <w:style w:type="paragraph" w:styleId="2">
    <w:name w:val="Body Text Indent 2"/>
    <w:basedOn w:val="a"/>
    <w:link w:val="20"/>
    <w:rsid w:val="0010285A"/>
    <w:pPr>
      <w:ind w:firstLine="708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10285A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1E72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726E"/>
  </w:style>
  <w:style w:type="character" w:customStyle="1" w:styleId="20">
    <w:name w:val="Основной текст с отступом 2 Знак"/>
    <w:link w:val="2"/>
    <w:rsid w:val="00505AAC"/>
    <w:rPr>
      <w:sz w:val="28"/>
      <w:szCs w:val="24"/>
    </w:rPr>
  </w:style>
  <w:style w:type="character" w:customStyle="1" w:styleId="10">
    <w:name w:val="Заголовок 1 Знак"/>
    <w:link w:val="1"/>
    <w:rsid w:val="003500F7"/>
    <w:rPr>
      <w:sz w:val="28"/>
      <w:szCs w:val="24"/>
    </w:rPr>
  </w:style>
  <w:style w:type="paragraph" w:customStyle="1" w:styleId="ConsPlusTitle">
    <w:name w:val="ConsPlusTitle"/>
    <w:rsid w:val="00DC2F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rsid w:val="0038566D"/>
    <w:rPr>
      <w:sz w:val="28"/>
      <w:szCs w:val="24"/>
    </w:rPr>
  </w:style>
  <w:style w:type="paragraph" w:styleId="a8">
    <w:name w:val="footer"/>
    <w:basedOn w:val="a"/>
    <w:link w:val="a9"/>
    <w:uiPriority w:val="99"/>
    <w:rsid w:val="003856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8566D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633CC"/>
    <w:rPr>
      <w:sz w:val="24"/>
      <w:szCs w:val="24"/>
    </w:rPr>
  </w:style>
  <w:style w:type="paragraph" w:styleId="aa">
    <w:name w:val="Balloon Text"/>
    <w:basedOn w:val="a"/>
    <w:link w:val="ab"/>
    <w:rsid w:val="00B109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1091C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A4BDA"/>
    <w:rPr>
      <w:sz w:val="16"/>
      <w:szCs w:val="16"/>
    </w:rPr>
  </w:style>
  <w:style w:type="paragraph" w:styleId="ac">
    <w:name w:val="No Spacing"/>
    <w:uiPriority w:val="1"/>
    <w:qFormat/>
    <w:rsid w:val="00F777FD"/>
    <w:rPr>
      <w:sz w:val="24"/>
      <w:szCs w:val="24"/>
    </w:rPr>
  </w:style>
  <w:style w:type="paragraph" w:customStyle="1" w:styleId="ConsPlusNormal">
    <w:name w:val="ConsPlusNormal"/>
    <w:rsid w:val="00F777F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DC99338AC3C5A7EF02C6C659ECDF6A36BCA65A9C49E308155A225D16DEA0F84E1B2322FD63CE5596A9EQ9K1J" TargetMode="External"/><Relationship Id="rId13" Type="http://schemas.openxmlformats.org/officeDocument/2006/relationships/hyperlink" Target="consultantplus://offline/ref=3AEDC99338AC3C5A7EF02C6C659ECDF6A36BCA65A9C49E308155A225D16DEA0F84E1B2322FD63CE5596A9EQ9K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E5FB-3F3C-4BC8-9AEA-9836393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открытому акционерному обществу</vt:lpstr>
    </vt:vector>
  </TitlesOfParts>
  <Company>Администраци Ленинградского района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открытому акционерному обществу</dc:title>
  <dc:creator>KIO</dc:creator>
  <cp:lastModifiedBy>АлексZ</cp:lastModifiedBy>
  <cp:revision>21</cp:revision>
  <cp:lastPrinted>2024-12-25T11:18:00Z</cp:lastPrinted>
  <dcterms:created xsi:type="dcterms:W3CDTF">2024-11-12T07:50:00Z</dcterms:created>
  <dcterms:modified xsi:type="dcterms:W3CDTF">2025-03-21T20:38:00Z</dcterms:modified>
</cp:coreProperties>
</file>