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</w:t>
      </w:r>
      <w:r>
        <w:rPr>
          <w:rFonts w:ascii="Times New Roman" w:hAnsi="Times New Roman"/>
          <w:sz w:val="28"/>
          <w:szCs w:val="28"/>
        </w:rPr>
        <w:t xml:space="preserve">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instrText xml:space="preserve"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Предоставление места под одиночное, родственное, воинское, почетное захоронения и  для подзахоронения на месте  родственного или почетного захоронения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/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Предоставление места под одиночное, родственное, воинское, почетное захоронения и  для подзахоронения на месте  родственного или почетного захоронения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Юридический отдел администрации муниципального образования Ленинградский район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Предоставление места под одиночное, родственное, воинское, почетное захоронения и  для подзахоронения на месте  родственного или почетного захоронения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он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 xml:space="preserve">Предоставление места под одиночное, родственное, воинское, почетное захоронения и  для подзахоронения на месте  родственного или почетного захоронения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10 декабря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9 января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63</cp:revision>
  <dcterms:created xsi:type="dcterms:W3CDTF">2019-11-05T12:53:00Z</dcterms:created>
  <dcterms:modified xsi:type="dcterms:W3CDTF">2025-03-27T13:30:20Z</dcterms:modified>
  <cp:version>983040</cp:version>
</cp:coreProperties>
</file>