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0308254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90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90"/>
        <w:jc w:val="both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06.02.2025           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87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highlight w:val="yellow"/>
          <w:u w:val="single"/>
        </w:rPr>
      </w:r>
      <w:r>
        <w:rPr>
          <w:rFonts w:ascii="Times New Roman" w:hAnsi="Times New Roman"/>
          <w:highlight w:val="yellow"/>
          <w:u w:val="single"/>
        </w:rPr>
      </w:r>
    </w:p>
    <w:p>
      <w:pPr>
        <w:pStyle w:val="8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9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5 июня 2023 г. № 549</w:t>
      </w:r>
      <w:r/>
    </w:p>
    <w:p>
      <w:pPr>
        <w:pStyle w:val="890"/>
        <w:ind w:firstLine="708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оказания адресной социальной помощи гражданам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оказавшимся в трудной жизненной ситуации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о  комиссии по оказанию социальной поддержки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гражданам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оказавшимся в трудной жизненной ситуации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/>
    </w:p>
    <w:p>
      <w:pPr>
        <w:pStyle w:val="890"/>
        <w:jc w:val="lef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Законом Краснодарского края от 8 февраля 2024 г.        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</w:t>
      </w:r>
      <w:r>
        <w:rPr>
          <w:rFonts w:ascii="FreeSerif" w:hAnsi="FreeSerif" w:eastAsia="FreeSerif" w:cs="FreeSerif"/>
          <w:sz w:val="28"/>
          <w:szCs w:val="28"/>
        </w:rPr>
        <w:t xml:space="preserve">ния статусом муниципального округа»  п о с т а н о в л я ю: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1. Внести в постановление администрации муниципального образования Ленинградский район от 5 июня 2023 г. № 549 «Об утверждении Порядка оказания адресной социальной помощи гражданам муниципального образования Ленинградский район, оказавшимся в трудной жизнен</w:t>
      </w:r>
      <w:r>
        <w:rPr>
          <w:rFonts w:ascii="FreeSerif" w:hAnsi="FreeSerif" w:eastAsia="FreeSerif" w:cs="FreeSerif"/>
          <w:sz w:val="28"/>
          <w:szCs w:val="28"/>
        </w:rPr>
        <w:t xml:space="preserve">ной ситуации и Положения о  комиссии по оказанию социальной поддержки гражданам муниципального образования Ленинградский район, оказавшимся в трудной жизненной ситуации»   следующие изменения: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1) в  названии и по тексту постановления, слова «муниципального образования Ленинградский район»  заменить словами «Ленинградского муниципального округа» в соответствующих падежах;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2) изложить приложения 1-3  к постановлению в новой редакции (приложение 1-3).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2. Постановление администрации муниципального образования Ленинградский район от 18 декабря  2023 г. № 1462 «О внесении изменений в постановление администрации муниципального образования Ленинградский район от 5 июня 2023 г. № 549 «Об утверждении Порядка ок</w:t>
      </w:r>
      <w:r>
        <w:rPr>
          <w:rFonts w:ascii="FreeSerif" w:hAnsi="FreeSerif" w:eastAsia="FreeSerif" w:cs="FreeSerif"/>
          <w:sz w:val="28"/>
          <w:szCs w:val="28"/>
        </w:rPr>
        <w:t xml:space="preserve">азания адресной социальной помощи гражданам муниципального образования Ленинградский район, оказавшимся в трудной жизненной ситуации и Положения о  комиссии по оказанию социальной поддержки гражданам муниципального образования Ленинградский район, оказавшим</w:t>
      </w:r>
      <w:r>
        <w:rPr>
          <w:rFonts w:ascii="FreeSerif" w:hAnsi="FreeSerif" w:eastAsia="FreeSerif" w:cs="FreeSerif"/>
          <w:sz w:val="28"/>
          <w:szCs w:val="28"/>
        </w:rPr>
        <w:t xml:space="preserve">ся в трудной жизненной ситуации»   считать утратившим силу.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   на заместителя главы Ленинградского муниципального округа                       Мазурову Ю.И.</w:t>
      </w:r>
      <w:r/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4. Настоящее постановление вступает в силу со дня его официального опубликования, и подлежит размещению на официальном  сайте  администрации   Ленинградского муниципального округа    в информационно  -  телекоммуникационной     сети     «Интернет» (www.adm</w:t>
      </w:r>
      <w:r>
        <w:rPr>
          <w:rFonts w:ascii="FreeSerif" w:hAnsi="FreeSerif" w:eastAsia="FreeSerif" w:cs="FreeSerif"/>
          <w:sz w:val="28"/>
          <w:szCs w:val="28"/>
        </w:rPr>
        <w:t xml:space="preserve">inlenkub.ru). </w:t>
      </w:r>
      <w:r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pStyle w:val="89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709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9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</w:pPr>
    <w:r/>
    <w:r/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0"/>
    <w:next w:val="890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1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0"/>
    <w:next w:val="890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1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1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0"/>
    <w:next w:val="890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1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0"/>
    <w:next w:val="890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1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0"/>
    <w:next w:val="890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1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0"/>
    <w:next w:val="890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1"/>
    <w:link w:val="737"/>
    <w:uiPriority w:val="10"/>
    <w:rPr>
      <w:sz w:val="48"/>
      <w:szCs w:val="48"/>
    </w:rPr>
  </w:style>
  <w:style w:type="paragraph" w:styleId="739">
    <w:name w:val="Subtitle"/>
    <w:basedOn w:val="890"/>
    <w:next w:val="890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1"/>
    <w:link w:val="739"/>
    <w:uiPriority w:val="11"/>
    <w:rPr>
      <w:sz w:val="24"/>
      <w:szCs w:val="24"/>
    </w:rPr>
  </w:style>
  <w:style w:type="paragraph" w:styleId="741">
    <w:name w:val="Quote"/>
    <w:basedOn w:val="890"/>
    <w:next w:val="890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0"/>
    <w:next w:val="890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1"/>
    <w:link w:val="909"/>
    <w:uiPriority w:val="99"/>
  </w:style>
  <w:style w:type="character" w:styleId="746">
    <w:name w:val="Footer Char"/>
    <w:basedOn w:val="891"/>
    <w:link w:val="910"/>
    <w:uiPriority w:val="99"/>
  </w:style>
  <w:style w:type="character" w:styleId="747">
    <w:name w:val="Caption Char"/>
    <w:basedOn w:val="902"/>
    <w:link w:val="910"/>
    <w:uiPriority w:val="99"/>
  </w:style>
  <w:style w:type="table" w:styleId="748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891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891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1" w:default="1">
    <w:name w:val="Default Paragraph Font"/>
    <w:uiPriority w:val="1"/>
    <w:semiHidden/>
    <w:unhideWhenUsed/>
    <w:qFormat/>
  </w:style>
  <w:style w:type="character" w:styleId="892">
    <w:name w:val="Hyperlink"/>
    <w:basedOn w:val="891"/>
    <w:uiPriority w:val="99"/>
    <w:semiHidden/>
    <w:unhideWhenUsed/>
    <w:rPr>
      <w:color w:val="0000ff"/>
      <w:u w:val="single"/>
    </w:rPr>
  </w:style>
  <w:style w:type="character" w:styleId="893" w:customStyle="1">
    <w:name w:val="Основной текст с отступом Знак"/>
    <w:basedOn w:val="89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4" w:customStyle="1">
    <w:name w:val="Текст выноски Знак"/>
    <w:basedOn w:val="891"/>
    <w:link w:val="907"/>
    <w:uiPriority w:val="99"/>
    <w:semiHidden/>
    <w:qFormat/>
    <w:rPr>
      <w:rFonts w:ascii="Segoe UI" w:hAnsi="Segoe UI" w:cs="Segoe UI"/>
      <w:sz w:val="18"/>
      <w:szCs w:val="18"/>
    </w:rPr>
  </w:style>
  <w:style w:type="character" w:styleId="895" w:customStyle="1">
    <w:name w:val="Верхний колонтитул Знак"/>
    <w:basedOn w:val="891"/>
    <w:uiPriority w:val="99"/>
    <w:qFormat/>
  </w:style>
  <w:style w:type="character" w:styleId="896" w:customStyle="1">
    <w:name w:val="Нижний колонтитул Знак"/>
    <w:basedOn w:val="891"/>
    <w:uiPriority w:val="99"/>
    <w:qFormat/>
  </w:style>
  <w:style w:type="character" w:styleId="897">
    <w:name w:val="WW8Num1z0"/>
    <w:qFormat/>
  </w:style>
  <w:style w:type="character" w:styleId="898">
    <w:name w:val="Основной шрифт абзаца"/>
    <w:qFormat/>
  </w:style>
  <w:style w:type="paragraph" w:styleId="899">
    <w:name w:val="Заголовок"/>
    <w:basedOn w:val="890"/>
    <w:next w:val="90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0">
    <w:name w:val="Body Text"/>
    <w:basedOn w:val="890"/>
    <w:pPr>
      <w:spacing w:before="0" w:after="140" w:line="276" w:lineRule="auto"/>
    </w:pPr>
  </w:style>
  <w:style w:type="paragraph" w:styleId="901">
    <w:name w:val="List"/>
    <w:basedOn w:val="900"/>
    <w:rPr>
      <w:rFonts w:cs="Lucida Sans"/>
    </w:rPr>
  </w:style>
  <w:style w:type="paragraph" w:styleId="902">
    <w:name w:val="Caption"/>
    <w:basedOn w:val="890"/>
    <w:link w:val="74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3">
    <w:name w:val="Указатель"/>
    <w:basedOn w:val="890"/>
    <w:qFormat/>
    <w:pPr>
      <w:suppressLineNumbers/>
    </w:pPr>
    <w:rPr>
      <w:rFonts w:cs="Lucida Sans"/>
    </w:rPr>
  </w:style>
  <w:style w:type="paragraph" w:styleId="904">
    <w:name w:val="List Paragraph"/>
    <w:basedOn w:val="890"/>
    <w:uiPriority w:val="34"/>
    <w:qFormat/>
    <w:pPr>
      <w:contextualSpacing/>
      <w:ind w:left="720" w:firstLine="0"/>
      <w:spacing w:before="0" w:after="160"/>
    </w:pPr>
  </w:style>
  <w:style w:type="paragraph" w:styleId="905">
    <w:name w:val="Normal (Web)"/>
    <w:basedOn w:val="89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>
    <w:name w:val="Body Text Indent"/>
    <w:basedOn w:val="890"/>
    <w:link w:val="89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7">
    <w:name w:val="Balloon Text"/>
    <w:basedOn w:val="890"/>
    <w:link w:val="89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8">
    <w:name w:val="Колонтитул"/>
    <w:basedOn w:val="890"/>
    <w:qFormat/>
  </w:style>
  <w:style w:type="paragraph" w:styleId="909">
    <w:name w:val="Header"/>
    <w:basedOn w:val="890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0">
    <w:name w:val="Footer"/>
    <w:basedOn w:val="890"/>
    <w:link w:val="89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1">
    <w:name w:val="Текст выноски"/>
    <w:basedOn w:val="890"/>
    <w:qFormat/>
    <w:rPr>
      <w:rFonts w:ascii="Tahoma" w:hAnsi="Tahoma" w:cs="Tahoma"/>
      <w:sz w:val="16"/>
      <w:szCs w:val="16"/>
    </w:rPr>
  </w:style>
  <w:style w:type="numbering" w:styleId="912" w:default="1">
    <w:name w:val="No List"/>
    <w:uiPriority w:val="99"/>
    <w:semiHidden/>
    <w:unhideWhenUsed/>
    <w:qFormat/>
  </w:style>
  <w:style w:type="table" w:styleId="91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Table Grid"/>
    <w:basedOn w:val="9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5" w:customStyle="1">
    <w:name w:val="Заголовок таблицы"/>
    <w:link w:val="90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101</cp:revision>
  <dcterms:modified xsi:type="dcterms:W3CDTF">2025-02-14T05:54:39Z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