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spacing w:after="0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Cs w:val="28"/>
        </w:rPr>
        <w:t xml:space="preserve">Приложение 4</w:t>
      </w:r>
      <w:r>
        <w:rPr>
          <w:rFonts w:ascii="FreeSerif" w:hAnsi="FreeSerif" w:cs="FreeSerif"/>
          <w:highlight w:val="none"/>
        </w:rPr>
      </w:r>
    </w:p>
    <w:p>
      <w:pPr>
        <w:ind w:left="5387"/>
        <w:spacing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  <w:szCs w:val="28"/>
          <w:highlight w:val="none"/>
        </w:rPr>
      </w:r>
      <w:r>
        <w:rPr>
          <w:rFonts w:ascii="FreeSerif" w:hAnsi="FreeSerif" w:eastAsia="FreeSerif" w:cs="FreeSerif"/>
          <w:szCs w:val="28"/>
          <w:highlight w:val="none"/>
        </w:rPr>
      </w:r>
    </w:p>
    <w:p>
      <w:pPr>
        <w:ind w:left="5387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УТВЕРЖДЕНЫ</w:t>
      </w:r>
      <w:r>
        <w:rPr>
          <w:rFonts w:ascii="FreeSerif" w:hAnsi="FreeSerif" w:cs="FreeSerif"/>
          <w:szCs w:val="28"/>
        </w:rPr>
      </w:r>
    </w:p>
    <w:p>
      <w:pPr>
        <w:ind w:left="5387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решением Совета</w:t>
      </w:r>
      <w:r>
        <w:rPr>
          <w:rFonts w:ascii="FreeSerif" w:hAnsi="FreeSerif" w:cs="FreeSerif"/>
          <w:szCs w:val="28"/>
        </w:rPr>
      </w:r>
    </w:p>
    <w:p>
      <w:pPr>
        <w:ind w:left="5387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образования</w:t>
      </w:r>
      <w:r>
        <w:rPr>
          <w:rFonts w:ascii="FreeSerif" w:hAnsi="FreeSerif" w:cs="FreeSerif"/>
          <w:szCs w:val="28"/>
        </w:rPr>
      </w:r>
    </w:p>
    <w:p>
      <w:pPr>
        <w:ind w:left="5387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Ленинградский </w:t>
      </w:r>
      <w:r>
        <w:rPr>
          <w:rFonts w:ascii="FreeSerif" w:hAnsi="FreeSerif" w:eastAsia="FreeSerif" w:cs="FreeSerif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Cs w:val="28"/>
        </w:rPr>
      </w:r>
    </w:p>
    <w:p>
      <w:pPr>
        <w:ind w:left="5387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 21.05.2026 г.№ 49</w:t>
      </w:r>
      <w:r>
        <w:rPr>
          <w:rFonts w:ascii="FreeSerif" w:hAnsi="FreeSerif" w:cs="FreeSerif"/>
          <w:szCs w:val="28"/>
        </w:rPr>
      </w:r>
    </w:p>
    <w:p>
      <w:pPr>
        <w:ind w:left="5103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5103"/>
        <w:spacing w:after="0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jc w:val="center"/>
        <w:spacing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Источники финансирования дефицита бюджета муниципального образования Ленинградский </w:t>
      </w:r>
      <w:r>
        <w:rPr>
          <w:rFonts w:ascii="FreeSerif" w:hAnsi="FreeSerif" w:eastAsia="FreeSerif" w:cs="FreeSerif"/>
        </w:rPr>
        <w:t xml:space="preserve">муниципальный округ Краснодарского края </w:t>
      </w:r>
      <w:r>
        <w:rPr>
          <w:rFonts w:ascii="FreeSerif" w:hAnsi="FreeSerif" w:cs="FreeSerif"/>
        </w:rPr>
      </w:r>
    </w:p>
    <w:p>
      <w:pPr>
        <w:jc w:val="center"/>
        <w:spacing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по кодам </w:t>
      </w:r>
      <w:r>
        <w:rPr>
          <w:rFonts w:ascii="FreeSerif" w:hAnsi="FreeSerif" w:eastAsia="FreeSerif" w:cs="FreeSerif"/>
        </w:rPr>
        <w:t xml:space="preserve">к</w:t>
      </w:r>
      <w:r>
        <w:rPr>
          <w:rFonts w:ascii="FreeSerif" w:hAnsi="FreeSerif" w:eastAsia="FreeSerif" w:cs="FreeSerif"/>
        </w:rPr>
        <w:t xml:space="preserve">лассификации источников финансирования дефицитов бюджетов за 202</w:t>
      </w:r>
      <w:r>
        <w:rPr>
          <w:rFonts w:ascii="FreeSerif" w:hAnsi="FreeSerif" w:eastAsia="FreeSerif" w:cs="FreeSerif"/>
        </w:rPr>
        <w:t xml:space="preserve">5</w:t>
      </w:r>
      <w:r>
        <w:rPr>
          <w:rFonts w:ascii="FreeSerif" w:hAnsi="FreeSerif" w:eastAsia="FreeSerif" w:cs="FreeSerif"/>
        </w:rPr>
        <w:t xml:space="preserve"> год</w:t>
      </w:r>
      <w:r>
        <w:rPr>
          <w:rFonts w:ascii="FreeSerif" w:hAnsi="FreeSerif" w:eastAsia="FreeSerif" w:cs="FreeSerif"/>
        </w:rPr>
        <w:t xml:space="preserve">   </w:t>
      </w:r>
      <w:r>
        <w:rPr>
          <w:rFonts w:ascii="FreeSerif" w:hAnsi="FreeSerif" w:cs="FreeSerif"/>
        </w:rPr>
      </w:r>
    </w:p>
    <w:p>
      <w:pPr>
        <w:ind w:firstLine="709"/>
        <w:jc w:val="righ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(тыс. рублей)</w:t>
      </w:r>
      <w:r>
        <w:rPr>
          <w:sz w:val="24"/>
          <w:szCs w:val="24"/>
        </w:rPr>
      </w: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2907"/>
        <w:gridCol w:w="3418"/>
        <w:gridCol w:w="1750"/>
        <w:gridCol w:w="1421"/>
      </w:tblGrid>
      <w:tr>
        <w:tblPrEx/>
        <w:trPr>
          <w:tblHeader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Код источника финансирования дефицита бюджета по бюджетной классификации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Утвержденные бюджетные назначения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Исполнено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Источники финансирования дефицита бюджета -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127 206,4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66 668,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    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источники внутреннего финансирования бюджета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55 576,5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51 957,5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       из них: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902.00.00.00.00.00.0000.000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55 576,5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51 957,5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902.01.02.00.00.00.0000.000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Привлечение кредитов от кредитных организаций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902.01.02.00.00.00.0000.700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Привлечение муниципальными округами кредитов от кредитных организаций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902.01.02.00.00.14.0000.710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40 600,0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37 000,0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902.01.03.00.00.00.0000.000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14 957,5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14 957,5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902.01.03.01.00.00.0000.000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14 957,5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14 957,5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902.01.03.01.00.00.0000.700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902.01.03.01.00.14.0000.710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20 000,0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902.01.03.01.00.00.0000.800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-5 042,5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-5 042,5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902.01.03.01.00.14.0000.810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-5 042,5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-5 042,5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Изменение остатков средств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000.01.00.00.00.00.0000.000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71 633,9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14 710,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000.01.05.00.00.00.0000.000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71 633,9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14 710,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увеличение остатков средств,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000.01.05.00.00.00.0000.500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-3 619 415,1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-3 635 597,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905.00.00.00.00.00.0000.000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-3 619 415,1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-3 635 597,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905.01.05.02.00.00.0000.500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-3 619 415,1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-3 635 597,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905.01.05.02.01.00.0000.510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-3 619 415,1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-3 635 597,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905.01.05.02.01.14.0000.510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-3 619 415,1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-3 635 597,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уменьшение остатков средств,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000.01.05.00.00.00.0000.600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3 691 049,0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3 650 307,7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905.00.00.00.00.00.0000.000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3 691 049,0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3 650 307,7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Уменьшение прочих остатков средств бюджетов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905.01.05.02.00.00.0000.600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3 691 049,0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3 650 307,7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905.01.05.02.01.00.0000.610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3 691 049,0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3 650 307,7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7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18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905.01.05.02.01.14.0000.610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0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3 691 049,0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1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3 650 307,7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jc w:val="both"/>
        <w:spacing w:after="0"/>
      </w:pPr>
      <w:r/>
      <w:r/>
    </w:p>
    <w:p>
      <w:pPr>
        <w:jc w:val="both"/>
        <w:spacing w:after="0"/>
      </w:pPr>
      <w:r/>
      <w:r/>
    </w:p>
    <w:p>
      <w:pPr>
        <w:ind w:hanging="142"/>
        <w:spacing w:after="0"/>
        <w:tabs>
          <w:tab w:val="right" w:pos="9638" w:leader="none"/>
        </w:tabs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  <w:lang w:eastAsia="ru-RU"/>
        </w:rPr>
        <w:t xml:space="preserve">Заместитель главы Ленинградского</w:t>
      </w:r>
      <w:r>
        <w:rPr>
          <w:rFonts w:ascii="FreeSerif" w:hAnsi="FreeSerif" w:cs="FreeSerif"/>
          <w:szCs w:val="28"/>
        </w:rPr>
      </w:r>
    </w:p>
    <w:p>
      <w:pPr>
        <w:ind w:hanging="142"/>
        <w:spacing w:after="0"/>
        <w:tabs>
          <w:tab w:val="right" w:pos="9638" w:leader="none"/>
        </w:tabs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  <w:lang w:eastAsia="ru-RU"/>
        </w:rPr>
        <w:t xml:space="preserve">муниципального округа, начальник</w:t>
      </w:r>
      <w:r>
        <w:rPr>
          <w:rFonts w:ascii="FreeSerif" w:hAnsi="FreeSerif" w:cs="FreeSerif"/>
          <w:szCs w:val="28"/>
        </w:rPr>
      </w:r>
    </w:p>
    <w:p>
      <w:pPr>
        <w:ind w:hanging="142"/>
        <w:spacing w:after="0"/>
        <w:tabs>
          <w:tab w:val="right" w:pos="9638" w:leader="none"/>
        </w:tabs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Cs w:val="28"/>
          <w:lang w:eastAsia="ru-RU"/>
        </w:rPr>
        <w:t xml:space="preserve">финансового управления администрации</w:t>
      </w:r>
      <w:r>
        <w:rPr>
          <w:rFonts w:ascii="FreeSerif" w:hAnsi="FreeSerif" w:eastAsia="FreeSerif" w:cs="FreeSerif"/>
          <w:szCs w:val="28"/>
          <w:lang w:eastAsia="ru-RU"/>
        </w:rPr>
        <w:tab/>
        <w:t xml:space="preserve">   </w:t>
      </w:r>
      <w:r>
        <w:rPr>
          <w:rFonts w:ascii="FreeSerif" w:hAnsi="FreeSerif" w:eastAsia="FreeSerif" w:cs="FreeSerif"/>
          <w:szCs w:val="28"/>
          <w:lang w:eastAsia="ru-RU"/>
        </w:rPr>
        <w:t xml:space="preserve">С.В.</w:t>
      </w:r>
      <w:r>
        <w:rPr>
          <w:rFonts w:ascii="FreeSerif" w:hAnsi="FreeSerif" w:eastAsia="FreeSerif" w:cs="FreeSerif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szCs w:val="28"/>
          <w:lang w:eastAsia="ru-RU"/>
        </w:rPr>
        <w:t xml:space="preserve">Тертица</w:t>
      </w:r>
      <w:r>
        <w:rPr>
          <w:rFonts w:ascii="FreeSerif" w:hAnsi="FreeSerif" w:cs="FreeSerif"/>
          <w:sz w:val="24"/>
          <w:szCs w:val="24"/>
        </w:rPr>
      </w:r>
    </w:p>
    <w:p>
      <w:pPr>
        <w:jc w:val="both"/>
        <w:spacing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eeSerif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09782823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8"/>
    <w:next w:val="67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8"/>
    <w:next w:val="67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8"/>
    <w:next w:val="67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8"/>
    <w:next w:val="67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8"/>
    <w:next w:val="67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8"/>
    <w:next w:val="67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8"/>
    <w:next w:val="67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8"/>
    <w:next w:val="67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8"/>
    <w:next w:val="67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8"/>
    <w:next w:val="67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9"/>
    <w:link w:val="35"/>
    <w:uiPriority w:val="10"/>
    <w:rPr>
      <w:sz w:val="48"/>
      <w:szCs w:val="48"/>
    </w:rPr>
  </w:style>
  <w:style w:type="paragraph" w:styleId="37">
    <w:name w:val="Subtitle"/>
    <w:basedOn w:val="678"/>
    <w:next w:val="67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9"/>
    <w:link w:val="37"/>
    <w:uiPriority w:val="11"/>
    <w:rPr>
      <w:sz w:val="24"/>
      <w:szCs w:val="24"/>
    </w:rPr>
  </w:style>
  <w:style w:type="paragraph" w:styleId="39">
    <w:name w:val="Quote"/>
    <w:basedOn w:val="678"/>
    <w:next w:val="67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8"/>
    <w:next w:val="67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9"/>
    <w:link w:val="682"/>
    <w:uiPriority w:val="99"/>
  </w:style>
  <w:style w:type="character" w:styleId="46">
    <w:name w:val="Footer Char"/>
    <w:basedOn w:val="679"/>
    <w:link w:val="684"/>
    <w:uiPriority w:val="99"/>
  </w:style>
  <w:style w:type="paragraph" w:styleId="47">
    <w:name w:val="Caption"/>
    <w:basedOn w:val="678"/>
    <w:next w:val="67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9"/>
    <w:uiPriority w:val="99"/>
    <w:unhideWhenUsed/>
    <w:rPr>
      <w:vertAlign w:val="superscript"/>
    </w:rPr>
  </w:style>
  <w:style w:type="paragraph" w:styleId="179">
    <w:name w:val="endnote text"/>
    <w:basedOn w:val="67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9"/>
    <w:uiPriority w:val="99"/>
    <w:semiHidden/>
    <w:unhideWhenUsed/>
    <w:rPr>
      <w:vertAlign w:val="superscript"/>
    </w:rPr>
  </w:style>
  <w:style w:type="paragraph" w:styleId="182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>
    <w:name w:val="Header"/>
    <w:basedOn w:val="678"/>
    <w:link w:val="683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9"/>
    <w:link w:val="682"/>
    <w:uiPriority w:val="99"/>
    <w:rPr>
      <w:rFonts w:ascii="Times New Roman" w:hAnsi="Times New Roman"/>
      <w:sz w:val="28"/>
    </w:rPr>
  </w:style>
  <w:style w:type="paragraph" w:styleId="684">
    <w:name w:val="Footer"/>
    <w:basedOn w:val="678"/>
    <w:link w:val="685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9"/>
    <w:link w:val="684"/>
    <w:uiPriority w:val="99"/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 Т.Н.</dc:creator>
  <cp:keywords/>
  <dc:description/>
  <cp:lastModifiedBy>shostenko</cp:lastModifiedBy>
  <cp:revision>4</cp:revision>
  <dcterms:created xsi:type="dcterms:W3CDTF">2026-03-27T08:39:00Z</dcterms:created>
  <dcterms:modified xsi:type="dcterms:W3CDTF">2026-06-02T07:08:17Z</dcterms:modified>
</cp:coreProperties>
</file>