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0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2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10.10.2025 </w:t>
      </w:r>
      <w:r>
        <w:rPr>
          <w:rFonts w:ascii="FreeSerif" w:hAnsi="FreeSerif" w:eastAsia="FreeSerif" w:cs="FreeSerif"/>
          <w:sz w:val="28"/>
          <w:szCs w:val="28"/>
        </w:rPr>
        <w:t xml:space="preserve"> № 1486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Приложение 2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УТВЕРЖДЕНО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постановлением администрации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район 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5528" w:right="0" w:firstLine="0"/>
        <w:jc w:val="both"/>
        <w:spacing w:before="0" w:after="0" w:afterAutospacing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30.06.2023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  <w:u w:val="single"/>
        </w:rPr>
        <w:t xml:space="preserve">663</w:t>
      </w:r>
      <w:r>
        <w:rPr>
          <w:rFonts w:ascii="FreeSerif" w:hAnsi="FreeSerif" w:cs="FreeSerif"/>
        </w:rPr>
      </w:r>
      <w:r>
        <w:rPr>
          <w:rFonts w:ascii="FreeSerif" w:hAnsi="FreeSerif" w:cs="FreeSerif"/>
        </w:rPr>
      </w:r>
    </w:p>
    <w:p>
      <w:pPr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33"/>
        <w:ind w:firstLine="0"/>
        <w:jc w:val="left"/>
        <w:spacing w:before="0" w:after="0" w:afterAutospacing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33"/>
        <w:jc w:val="center"/>
        <w:spacing w:before="0" w:after="46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ПОЛОЖЕНИЕ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межведомственной комиссии 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при главе Ленинградского муниципального округа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before="0" w:after="0" w:line="240" w:lineRule="auto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 координации оказания необходимой социальной поддержки и помощи участникам специальной военной операции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членам их семей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jc w:val="center"/>
        <w:spacing w:before="0" w:after="46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33"/>
        <w:jc w:val="center"/>
        <w:spacing w:line="240" w:lineRule="auto"/>
        <w:tabs>
          <w:tab w:val="left" w:pos="709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1.Общие положения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47"/>
        <w:numPr>
          <w:ilvl w:val="1"/>
          <w:numId w:val="20"/>
        </w:numPr>
        <w:contextualSpacing/>
        <w:ind w:left="0" w:right="0" w:firstLine="737"/>
        <w:jc w:val="both"/>
        <w:spacing w:before="0" w:after="0" w:line="240" w:lineRule="auto"/>
        <w:widowControl/>
        <w:tabs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Межведомственная комиссия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при главе Ленинградского муниципального округа по координации оказания необходимой социальной поддержки и помощи участникам специальной военной операции и членам их семей </w:t>
      </w:r>
      <w:r>
        <w:rPr>
          <w:rFonts w:ascii="FreeSerif" w:hAnsi="FreeSerif" w:eastAsia="FreeSerif" w:cs="FreeSerif"/>
          <w:sz w:val="28"/>
          <w:szCs w:val="28"/>
        </w:rPr>
        <w:t xml:space="preserve">(далее – Комиссия)  создается  с целью обеспечения</w:t>
      </w:r>
      <w:r>
        <w:rPr>
          <w:rFonts w:ascii="FreeSerif" w:hAnsi="FreeSerif" w:eastAsia="FreeSerif" w:cs="FreeSerif"/>
          <w:sz w:val="28"/>
          <w:szCs w:val="28"/>
        </w:rPr>
        <w:t xml:space="preserve"> координации оказания необходимой социальной поддержки и помощи лицам, указанным в подпункте «в» пункта 2 Указа Президента Российской Федерации от 3 апреля 2023 г. №232 «О создании Государственного фонда поддержки участников специальной военной операции «З</w:t>
      </w:r>
      <w:r>
        <w:rPr>
          <w:rFonts w:ascii="FreeSerif" w:hAnsi="FreeSerif" w:eastAsia="FreeSerif" w:cs="FreeSerif"/>
          <w:sz w:val="28"/>
          <w:szCs w:val="28"/>
        </w:rPr>
        <w:t xml:space="preserve">ащитники Отечества» (далее - Указ № 232), а также для обеспечения согласованных действий органов местного самоуправления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организаций взаимодействия с исполнительными органами Краснодарского края, с территориальными органами федеральны</w:t>
      </w:r>
      <w:r>
        <w:rPr>
          <w:rFonts w:ascii="FreeSerif" w:hAnsi="FreeSerif" w:eastAsia="FreeSerif" w:cs="FreeSerif"/>
          <w:sz w:val="28"/>
          <w:szCs w:val="28"/>
        </w:rPr>
        <w:t xml:space="preserve">х органов исполнительной власти, заинтересованными организациями и общественными объединениями при обеспечении деятельности Государственного фонда поддержки участников специальной военной операции «Защитники Отечества» (далее — Фонд) в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Ленинградском муниципальном округе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1.2. 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споряжениями Президента Российской Федерации,  постановлениями и распоряжениями Правительства Российской Федерации, Уставом муниципального образования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нормативными правовыми актами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,  а также настоящим Положением.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2. Основные задачи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2.1. 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Организация согласованных  действий  органов местного самоуправления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 с исполнительными органами Краснодарского края, территориальными органами федеральных органов исполнительной вла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сти, заинтересованными организациями и общественными объединениями по вопросам оказания необходимой социальной поддержки и помощи участникам специальной военной операции и членам их семей.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2.2. Оказание  поддержки  деятельности Фонда  на территории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b w:val="0"/>
          <w:i w:val="0"/>
          <w:caps w:val="0"/>
          <w:smallCaps w:val="0"/>
          <w:color w:val="000000"/>
          <w:spacing w:val="0"/>
          <w:sz w:val="28"/>
          <w:szCs w:val="28"/>
          <w:lang w:eastAsia="ru-RU"/>
        </w:rPr>
        <w:t xml:space="preserve">2.3. Выработка решений, направленных на устранение проблемных вопросов сопровождаемых семей.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2.4. Проведение анализа и обобщения результатов межведомственного взаимодействия.</w:t>
      </w: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FreeSerif" w:hAnsi="FreeSerif" w:cs="FreeSerif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3. Права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3.1. Запрашивать и получать в установленн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ом порядке необходимую для работы информацию из территориальных органов федеральных органов исполнительной власти, органов исполнительной власти Краснодарского края, организаций и общественных объединений, расположенных на территории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3.2. Создавать рабочие группы с привлечением в установленном порядке специалистов для подготовки решения вопросов, рассматриваемых на заседаниях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3.3. Приглашать  для участия в  заседаниях Комиссии  руководителей организаций и общественных объединений для рассмотрения вопросов, относящихся к компетенции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4. Состав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4.1. Комиссия образуется в составе председателя, сопредседателя, заместителя председателя, секретаря и ее членов.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4.2. Состав Комиссии утверждается постановлением администрации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.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  <w:color w:val="000000" w:themeColor="text1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4.3.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Председателем  Комиссии  является  п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val="ru-RU" w:eastAsia="en-US" w:bidi="ar-SA"/>
        </w:rPr>
        <w:t xml:space="preserve">ервый заместитель главы Ленинградского муниципального округа (вопросы внутренней политики, взаимодействия с правоохранительными органами, военные вопросы и дела казачества),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 который руководит деятельностью Комиссии и несет ответственность за выполнение поставленных задач. Сопредседателем является 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заместитель  главы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 (вопросы социальной политики).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FreeSerif" w:hAnsi="FreeSerif" w:cs="FreeSerif"/>
          <w:color w:val="000000" w:themeColor="text1"/>
        </w:rPr>
      </w:r>
      <w:r>
        <w:rPr>
          <w:rFonts w:ascii="FreeSerif" w:hAnsi="FreeSerif" w:cs="FreeSerif"/>
          <w:color w:val="000000" w:themeColor="text1"/>
        </w:rPr>
      </w:r>
    </w:p>
    <w:p>
      <w:pPr>
        <w:pStyle w:val="933"/>
        <w:jc w:val="both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eastAsia="ru-RU"/>
        </w:rPr>
        <w:t xml:space="preserve">5. Организация работы Комиссии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firstLine="851"/>
        <w:jc w:val="center"/>
        <w:spacing w:before="0"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5.1. Члены  Комиссии  принимают участие  в работе лично. При невозможности принять участие в работе Комиссии лично члены Комиссии могут направить для участия в работе своих заместителей. 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5.2. Формой работы Комиссии являются заседания, проводимые по мере необходимости.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Заседания Комиссии проводит председатель Комиссии, а в случае его отсутствия - сопредседатель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В случае одновременного отсутствия председателя и сопредседателя Комиссии или по поручению председателя Комиссии заседание проводит заместитель председателя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5.3. Секретарь Комиссии обеспечивает организацию подготовки, созыва и проведения заседаний Комиссии по поручению председателя Комиссии, ведение протоколов заседаний Комиссии, оформление и доведение до сведения заинтересованных лиц решений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5.4. Заседание Комиссии считается правомочным, если в нем принимает участие не менее половины членов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5.5. На заседания  Комиссии могут приглашаться  представители заинтересованных организаций, представители общественности, которые не входят в состав Комиссии.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5.6. Решения Комиссии оформляются протоколом и доводятся до сведения заинтересованных лиц в течение трех рабочих дней со дня их принятия.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33"/>
        <w:ind w:left="0" w:right="0" w:firstLine="737"/>
        <w:jc w:val="both"/>
        <w:spacing w:before="0" w:after="0" w:line="240" w:lineRule="auto"/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5.7.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»</w:t>
      </w:r>
      <w:r>
        <w:rPr>
          <w:rFonts w:ascii="FreeSerif" w:hAnsi="FreeSerif" w:eastAsia="FreeSerif" w:cs="FreeSerif"/>
        </w:rPr>
      </w:r>
      <w:r>
        <w:rPr>
          <w:rFonts w:ascii="FreeSerif" w:hAnsi="FreeSerif" w:cs="FreeSerif"/>
        </w:rPr>
      </w:r>
    </w:p>
    <w:p>
      <w:pPr>
        <w:pStyle w:val="957"/>
        <w:ind w:left="20" w:right="29" w:firstLine="547"/>
        <w:jc w:val="both"/>
        <w:spacing w:line="240" w:lineRule="atLeast"/>
        <w:shd w:val="clear" w:color="auto" w:fill="auto"/>
        <w:tabs>
          <w:tab w:val="right" w:pos="4106" w:leader="none"/>
        </w:tabs>
        <w:rPr>
          <w:rFonts w:ascii="FreeSerif" w:hAnsi="FreeSerif" w:cs="FreeSerif"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none"/>
        </w:rPr>
      </w:r>
    </w:p>
    <w:p>
      <w:pPr>
        <w:pStyle w:val="933"/>
        <w:ind w:left="20" w:right="29" w:firstLine="0"/>
        <w:jc w:val="both"/>
        <w:spacing w:before="0" w:after="0" w:afterAutospacing="0" w:line="240" w:lineRule="auto"/>
        <w:widowControl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33"/>
        <w:ind w:left="20" w:right="29" w:firstLine="0"/>
        <w:jc w:val="both"/>
        <w:spacing w:before="0" w:after="0" w:afterAutospacing="0" w:line="240" w:lineRule="auto"/>
        <w:tabs>
          <w:tab w:val="clear" w:pos="709" w:leader="none"/>
          <w:tab w:val="left" w:pos="851" w:leader="none"/>
        </w:tabs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33"/>
        <w:ind w:left="20" w:right="29" w:firstLine="0"/>
        <w:jc w:val="both"/>
        <w:spacing w:before="0" w:after="0" w:afterAutospacing="0" w:line="240" w:lineRule="auto"/>
        <w:widowControl w:val="off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                                    Ю.И. Мазурова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933"/>
        <w:ind w:left="20" w:right="29" w:firstLine="0"/>
        <w:spacing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3"/>
        <w:ind w:left="20" w:right="29" w:firstLine="0"/>
        <w:spacing w:after="0" w:afterAutospacing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680" w:bottom="1134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FreeSerif">
    <w:panose1 w:val="02020603050405020304"/>
  </w:font>
  <w:font w:name="Lucida Sans">
    <w:panose1 w:val="020B0603030804020204"/>
  </w:font>
  <w:font w:name="Liberation Sans">
    <w:panose1 w:val="020B0604020202020204"/>
  </w:font>
  <w:font w:name="Segoe UI">
    <w:panose1 w:val="020B050204050402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52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Heading 1 Char"/>
    <w:basedOn w:val="936"/>
    <w:link w:val="934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33"/>
    <w:next w:val="933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basedOn w:val="936"/>
    <w:link w:val="764"/>
    <w:uiPriority w:val="9"/>
    <w:rPr>
      <w:rFonts w:ascii="Arial" w:hAnsi="Arial" w:eastAsia="Arial" w:cs="Arial"/>
      <w:sz w:val="34"/>
    </w:rPr>
  </w:style>
  <w:style w:type="character" w:styleId="766">
    <w:name w:val="Heading 3 Char"/>
    <w:basedOn w:val="936"/>
    <w:link w:val="935"/>
    <w:uiPriority w:val="9"/>
    <w:rPr>
      <w:rFonts w:ascii="Arial" w:hAnsi="Arial" w:eastAsia="Arial" w:cs="Arial"/>
      <w:sz w:val="30"/>
      <w:szCs w:val="30"/>
    </w:rPr>
  </w:style>
  <w:style w:type="paragraph" w:styleId="767">
    <w:name w:val="Heading 4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36"/>
    <w:link w:val="767"/>
    <w:uiPriority w:val="9"/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36"/>
    <w:link w:val="769"/>
    <w:uiPriority w:val="9"/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36"/>
    <w:link w:val="771"/>
    <w:uiPriority w:val="9"/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3"/>
    <w:next w:val="933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3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3"/>
    <w:next w:val="933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36"/>
    <w:link w:val="775"/>
    <w:uiPriority w:val="9"/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3"/>
    <w:next w:val="933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36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spacing w:before="0" w:after="0" w:line="240" w:lineRule="auto"/>
    </w:pPr>
  </w:style>
  <w:style w:type="paragraph" w:styleId="780">
    <w:name w:val="Title"/>
    <w:basedOn w:val="933"/>
    <w:next w:val="933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basedOn w:val="936"/>
    <w:link w:val="780"/>
    <w:uiPriority w:val="10"/>
    <w:rPr>
      <w:sz w:val="48"/>
      <w:szCs w:val="48"/>
    </w:rPr>
  </w:style>
  <w:style w:type="paragraph" w:styleId="782">
    <w:name w:val="Subtitle"/>
    <w:basedOn w:val="933"/>
    <w:next w:val="933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basedOn w:val="936"/>
    <w:link w:val="782"/>
    <w:uiPriority w:val="11"/>
    <w:rPr>
      <w:sz w:val="24"/>
      <w:szCs w:val="24"/>
    </w:rPr>
  </w:style>
  <w:style w:type="paragraph" w:styleId="784">
    <w:name w:val="Quote"/>
    <w:basedOn w:val="933"/>
    <w:next w:val="933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3"/>
    <w:next w:val="933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character" w:styleId="788">
    <w:name w:val="Header Char"/>
    <w:basedOn w:val="936"/>
    <w:link w:val="952"/>
    <w:uiPriority w:val="99"/>
  </w:style>
  <w:style w:type="character" w:styleId="789">
    <w:name w:val="Footer Char"/>
    <w:basedOn w:val="936"/>
    <w:link w:val="951"/>
    <w:uiPriority w:val="99"/>
  </w:style>
  <w:style w:type="character" w:styleId="790">
    <w:name w:val="Caption Char"/>
    <w:basedOn w:val="945"/>
    <w:link w:val="951"/>
    <w:uiPriority w:val="99"/>
  </w:style>
  <w:style w:type="table" w:styleId="791">
    <w:name w:val="Table Grid Light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basedOn w:val="9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0">
    <w:name w:val="List Table 7 Colorful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1">
    <w:name w:val="List Table 7 Colorful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2">
    <w:name w:val="List Table 7 Colorful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3">
    <w:name w:val="List Table 7 Colorful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4">
    <w:name w:val="List Table 7 Colorful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5">
    <w:name w:val="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7">
    <w:name w:val="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1">
    <w:name w:val="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 &amp; Lined - Accent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4">
    <w:name w:val="Bordered &amp; Lined - Accent 2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5">
    <w:name w:val="Bordered &amp; Lined - Accent 3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6">
    <w:name w:val="Bordered &amp; Lined - Accent 4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7">
    <w:name w:val="Bordered &amp; Lined - Accent 5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8">
    <w:name w:val="Bordered &amp; Lined - Accent 6"/>
    <w:basedOn w:val="9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9">
    <w:name w:val="Bordered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basedOn w:val="9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basedOn w:val="936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36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34">
    <w:name w:val="Heading 1"/>
    <w:basedOn w:val="933"/>
    <w:next w:val="933"/>
    <w:link w:val="937"/>
    <w:uiPriority w:val="9"/>
    <w:qFormat/>
    <w:pPr>
      <w:keepLines/>
      <w:keepNext/>
      <w:spacing w:before="240" w:after="0"/>
      <w:outlineLvl w:val="0"/>
    </w:pPr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5">
    <w:name w:val="Heading 3"/>
    <w:basedOn w:val="933"/>
    <w:next w:val="933"/>
    <w:link w:val="938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36" w:default="1">
    <w:name w:val="Default Paragraph Font"/>
    <w:uiPriority w:val="1"/>
    <w:semiHidden/>
    <w:unhideWhenUsed/>
    <w:qFormat/>
  </w:style>
  <w:style w:type="character" w:styleId="937" w:customStyle="1">
    <w:name w:val="Заголовок 1 Знак"/>
    <w:basedOn w:val="936"/>
    <w:uiPriority w:val="9"/>
    <w:qFormat/>
    <w:rPr>
      <w:rFonts w:ascii="Calibri Light" w:hAnsi="Calibri Light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38" w:customStyle="1">
    <w:name w:val="Заголовок 3 Знак"/>
    <w:basedOn w:val="936"/>
    <w:uiPriority w:val="9"/>
    <w:semiHidden/>
    <w:qFormat/>
    <w:rPr>
      <w:rFonts w:ascii="Calibri Light" w:hAnsi="Calibri Light"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939" w:customStyle="1">
    <w:name w:val="Текст выноски Знак"/>
    <w:basedOn w:val="936"/>
    <w:link w:val="948"/>
    <w:uiPriority w:val="99"/>
    <w:semiHidden/>
    <w:qFormat/>
    <w:rPr>
      <w:rFonts w:ascii="Segoe UI" w:hAnsi="Segoe UI" w:cs="Segoe UI"/>
      <w:sz w:val="18"/>
      <w:szCs w:val="18"/>
    </w:rPr>
  </w:style>
  <w:style w:type="character" w:styleId="940">
    <w:name w:val="Hyperlink"/>
    <w:basedOn w:val="936"/>
    <w:rPr>
      <w:color w:val="0000ff" w:themeColor="hyperlink"/>
      <w:u w:val="single"/>
    </w:rPr>
  </w:style>
  <w:style w:type="character" w:styleId="941">
    <w:name w:val="Line Number"/>
  </w:style>
  <w:style w:type="paragraph" w:styleId="942">
    <w:name w:val="Заголовок"/>
    <w:basedOn w:val="933"/>
    <w:next w:val="943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43">
    <w:name w:val="Body Text"/>
    <w:basedOn w:val="933"/>
    <w:pPr>
      <w:spacing w:before="0" w:after="140" w:line="276" w:lineRule="auto"/>
    </w:pPr>
  </w:style>
  <w:style w:type="paragraph" w:styleId="944">
    <w:name w:val="List"/>
    <w:basedOn w:val="943"/>
    <w:rPr>
      <w:rFonts w:cs="Lucida Sans"/>
    </w:rPr>
  </w:style>
  <w:style w:type="paragraph" w:styleId="945">
    <w:name w:val="Caption"/>
    <w:basedOn w:val="933"/>
    <w:link w:val="790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946">
    <w:name w:val="Указатель"/>
    <w:basedOn w:val="933"/>
    <w:qFormat/>
    <w:pPr>
      <w:suppressLineNumbers/>
    </w:pPr>
    <w:rPr>
      <w:rFonts w:cs="Lucida Sans"/>
    </w:rPr>
  </w:style>
  <w:style w:type="paragraph" w:styleId="947">
    <w:name w:val="List Paragraph"/>
    <w:basedOn w:val="933"/>
    <w:uiPriority w:val="34"/>
    <w:qFormat/>
    <w:pPr>
      <w:contextualSpacing/>
      <w:ind w:left="720" w:firstLine="0"/>
      <w:spacing w:before="0" w:after="160"/>
    </w:pPr>
  </w:style>
  <w:style w:type="paragraph" w:styleId="948">
    <w:name w:val="Balloon Text"/>
    <w:basedOn w:val="933"/>
    <w:link w:val="93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949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en-US" w:bidi="ar-SA"/>
    </w:rPr>
  </w:style>
  <w:style w:type="paragraph" w:styleId="950">
    <w:name w:val="Колонтитул"/>
    <w:basedOn w:val="933"/>
    <w:qFormat/>
    <w:pPr>
      <w:tabs>
        <w:tab w:val="clear" w:pos="709" w:leader="none"/>
        <w:tab w:val="center" w:pos="4762" w:leader="none"/>
        <w:tab w:val="right" w:pos="9525" w:leader="none"/>
      </w:tabs>
      <w:suppressLineNumbers/>
    </w:pPr>
  </w:style>
  <w:style w:type="paragraph" w:styleId="951">
    <w:name w:val="Footer"/>
    <w:basedOn w:val="950"/>
    <w:pPr>
      <w:suppressLineNumbers/>
    </w:pPr>
  </w:style>
  <w:style w:type="paragraph" w:styleId="952">
    <w:name w:val="Header"/>
    <w:basedOn w:val="950"/>
    <w:pPr>
      <w:jc w:val="center"/>
      <w:suppressLineNumbers/>
    </w:pPr>
    <w:rPr>
      <w:rFonts w:ascii="Times New Roman" w:hAnsi="Times New Roman" w:cs="Times New Roman"/>
      <w:sz w:val="28"/>
      <w:szCs w:val="28"/>
    </w:rPr>
  </w:style>
  <w:style w:type="numbering" w:styleId="953" w:default="1">
    <w:name w:val="No List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5">
    <w:name w:val="Table Grid"/>
    <w:basedOn w:val="9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6" w:customStyle="1">
    <w:name w:val="Основной текст (3) + Полужирный"/>
    <w:rPr>
      <w:rFonts w:ascii="Times New Roman" w:hAnsi="Times New Roman" w:cs="Times New Roman"/>
      <w:b/>
      <w:bCs/>
      <w:spacing w:val="0"/>
      <w:sz w:val="15"/>
      <w:szCs w:val="15"/>
    </w:rPr>
  </w:style>
  <w:style w:type="paragraph" w:styleId="957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03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57DB-7777-4E8C-B02C-44A9A87D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dc:description/>
  <dc:language>ru-RU</dc:language>
  <cp:lastModifiedBy>alt01</cp:lastModifiedBy>
  <cp:revision>94</cp:revision>
  <dcterms:modified xsi:type="dcterms:W3CDTF">2025-10-15T13:44:36Z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