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3540" w:firstLine="708"/>
        <w:rPr>
          <w:b w:val="0"/>
          <w:bCs w:val="0"/>
          <w:sz w:val="22"/>
          <w:szCs w:val="22"/>
          <w:highlight w:val="none"/>
          <w:u w:val="none"/>
        </w:rPr>
      </w:pP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object w:dxaOrig="1440" w:dyaOrig="1440">
          <v:shapetype type="#_x0000_t75" o:spt="75" coordsize="21600,21600" o:preferrelative="t" path="m@4@5l@4@11@9@11@9@5xe"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</v:shapetype>
          <v:shape id="_x0000_i0" o:spid="_x0000_s0" type="#_x0000_t75" style="width:36.75pt;height:45.00pt;mso-wrap-distance-left:0.00pt;mso-wrap-distance-top:0.00pt;mso-wrap-distance-right:0.00pt;mso-wrap-distance-bottom:0.00pt;" filled="f" stroked="f">
            <v:path textboxrect="0,0,0,0"/>
            <v:imagedata r:id="rId15" o:title=""/>
          </v:shape>
          <o:OLEObject DrawAspect="Content" r:id="rId16" ObjectID="_1525040" ProgID="CorelDRAW.Graphic.11" ShapeID="_x0000_i0" Type="Embed"/>
        </w:object>
      </w:r>
      <w:r>
        <w:rPr>
          <w:sz w:val="20"/>
          <w:szCs w:val="20"/>
        </w:rPr>
        <w:t xml:space="preserve">                                                           </w:t>
      </w:r>
      <w:r>
        <w:rPr>
          <w:b w:val="0"/>
          <w:bCs w:val="0"/>
          <w:sz w:val="22"/>
          <w:szCs w:val="22"/>
          <w:u w:val="none"/>
        </w:rPr>
        <w:t xml:space="preserve"> </w:t>
      </w:r>
      <w:r>
        <w:rPr>
          <w:b w:val="0"/>
          <w:bCs w:val="0"/>
          <w:sz w:val="22"/>
          <w:szCs w:val="22"/>
          <w:u w:val="none"/>
        </w:rPr>
        <w:t xml:space="preserve">        </w:t>
      </w:r>
      <w:r>
        <w:rPr>
          <w:rFonts w:ascii="FreeSerif" w:hAnsi="FreeSerif" w:cs="FreeSerif"/>
          <w:b w:val="0"/>
          <w:bCs w:val="0"/>
          <w:sz w:val="22"/>
          <w:szCs w:val="22"/>
          <w:u w:val="none"/>
        </w:rPr>
      </w:r>
      <w:r>
        <w:rPr>
          <w:b w:val="0"/>
          <w:bCs w:val="0"/>
          <w:sz w:val="22"/>
          <w:szCs w:val="22"/>
          <w:highlight w:val="none"/>
          <w:u w:val="none"/>
        </w:rPr>
      </w:r>
    </w:p>
    <w:p>
      <w:pPr>
        <w:ind w:left="3540" w:firstLine="708"/>
        <w:rPr>
          <w:rFonts w:ascii="FreeSerif" w:hAnsi="FreeSerif" w:cs="FreeSerif"/>
          <w:b w:val="0"/>
          <w:bCs w:val="0"/>
          <w:sz w:val="22"/>
          <w:szCs w:val="22"/>
          <w:u w:val="none"/>
        </w:rPr>
      </w:pPr>
      <w:r>
        <w:rPr>
          <w:b w:val="0"/>
          <w:bCs w:val="0"/>
          <w:sz w:val="22"/>
          <w:szCs w:val="22"/>
          <w:highlight w:val="none"/>
          <w:u w:val="none"/>
        </w:rPr>
      </w:r>
      <w:r>
        <w:rPr>
          <w:b w:val="0"/>
          <w:bCs w:val="0"/>
          <w:sz w:val="22"/>
          <w:szCs w:val="22"/>
          <w:highlight w:val="none"/>
          <w:u w:val="none"/>
        </w:rPr>
      </w:r>
    </w:p>
    <w:p>
      <w:pPr>
        <w:ind w:right="-82"/>
        <w:jc w:val="center"/>
        <w:rPr>
          <w:rFonts w:ascii="FreeSerif" w:hAnsi="FreeSerif" w:cs="FreeSerif"/>
          <w:b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СОВЕТ МУНИЦИПАЛЬНОГО ОБРАЗОВАНИЯ </w:t>
      </w:r>
      <w:r>
        <w:rPr>
          <w:rFonts w:ascii="FreeSerif" w:hAnsi="FreeSerif" w:cs="FreeSerif"/>
          <w:b/>
          <w:sz w:val="28"/>
          <w:szCs w:val="28"/>
        </w:rPr>
      </w:r>
      <w:r>
        <w:rPr>
          <w:rFonts w:ascii="FreeSerif" w:hAnsi="FreeSerif" w:cs="FreeSerif"/>
          <w:b/>
          <w:sz w:val="28"/>
          <w:szCs w:val="28"/>
        </w:rPr>
      </w:r>
    </w:p>
    <w:p>
      <w:pPr>
        <w:ind w:right="-82"/>
        <w:jc w:val="center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МУНИЦИПАЛЬНЫЙ ОКРУГ КРАСНОДАРСКОГО КРАЯ</w:t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ind w:right="-82"/>
        <w:jc w:val="center"/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  <w:highlight w:val="none"/>
        </w:rPr>
        <w:t xml:space="preserve">ПЕРВОГО СОЗЫВА</w:t>
      </w: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</w:rPr>
      </w:r>
      <w:r>
        <w:rPr>
          <w:rFonts w:ascii="FreeSerif" w:hAnsi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РЕШЕНИЕ</w:t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cs="FreeSerif"/>
          <w:b/>
          <w:bCs/>
          <w:sz w:val="28"/>
          <w:szCs w:val="28"/>
          <w:highlight w:val="none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tabs>
          <w:tab w:val="left" w:pos="7800" w:leader="none"/>
        </w:tabs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от 27.08.2026 г.</w:t>
      </w:r>
      <w:r>
        <w:rPr>
          <w:rFonts w:ascii="FreeSerif" w:hAnsi="FreeSerif" w:eastAsia="FreeSerif" w:cs="FreeSerif"/>
          <w:sz w:val="28"/>
          <w:szCs w:val="28"/>
        </w:rPr>
        <w:tab/>
        <w:t xml:space="preserve">         </w:t>
      </w:r>
      <w:r>
        <w:rPr>
          <w:rFonts w:ascii="FreeSerif" w:hAnsi="FreeSerif" w:eastAsia="FreeSerif" w:cs="FreeSerif"/>
          <w:sz w:val="28"/>
          <w:szCs w:val="28"/>
        </w:rPr>
        <w:t xml:space="preserve">№</w:t>
      </w:r>
      <w:r>
        <w:rPr>
          <w:rFonts w:ascii="FreeSerif" w:hAnsi="FreeSerif" w:eastAsia="FreeSerif" w:cs="FreeSerif"/>
          <w:sz w:val="28"/>
          <w:szCs w:val="28"/>
        </w:rPr>
        <w:t xml:space="preserve"> 67</w:t>
      </w:r>
      <w:r>
        <w:rPr>
          <w:rFonts w:ascii="FreeSerif" w:hAnsi="FreeSerif" w:cs="FreeSerif"/>
          <w:sz w:val="28"/>
          <w:szCs w:val="28"/>
        </w:rPr>
      </w:r>
    </w:p>
    <w:p>
      <w:pPr>
        <w:jc w:val="center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станица Ленинградская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center"/>
        <w:rPr>
          <w:rFonts w:ascii="FreeSerif" w:hAnsi="FreeSerif" w:eastAsia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О даче согласия на списание 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eastAsia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объекта недвижимого имущества муниципального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  <w:r>
        <w:rPr>
          <w:rFonts w:ascii="FreeSerif" w:hAnsi="FreeSerif" w:eastAsia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eastAsia="FreeSerif" w:cs="FreeSerif"/>
          <w:b/>
          <w:bCs/>
          <w:sz w:val="28"/>
          <w:szCs w:val="28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 образования </w:t>
      </w:r>
      <w:r>
        <w:rPr>
          <w:rFonts w:ascii="FreeSerif" w:hAnsi="FreeSerif" w:eastAsia="FreeSerif" w:cs="FreeSerif"/>
          <w:b/>
          <w:sz w:val="28"/>
          <w:szCs w:val="28"/>
        </w:rPr>
        <w:t xml:space="preserve">Ленинградский муниципальный округ </w:t>
      </w:r>
      <w:r>
        <w:rPr>
          <w:rFonts w:ascii="FreeSerif" w:hAnsi="FreeSerif" w:eastAsia="FreeSerif" w:cs="FreeSerif"/>
          <w:b/>
          <w:bCs/>
          <w:sz w:val="28"/>
          <w:szCs w:val="28"/>
        </w:rPr>
      </w:r>
    </w:p>
    <w:p>
      <w:pPr>
        <w:jc w:val="center"/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pPr>
      <w:r>
        <w:rPr>
          <w:rFonts w:ascii="FreeSerif" w:hAnsi="FreeSerif" w:eastAsia="FreeSerif" w:cs="FreeSerif"/>
          <w:b/>
          <w:sz w:val="28"/>
          <w:szCs w:val="28"/>
        </w:rPr>
        <w:t xml:space="preserve">Краснодарского края</w:t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  <w:r>
        <w:rPr>
          <w:rFonts w:ascii="FreeSerif" w:hAnsi="FreeSerif" w:eastAsia="FreeSerif" w:cs="FreeSerif"/>
          <w:b/>
          <w:bCs/>
          <w:sz w:val="28"/>
          <w:szCs w:val="28"/>
          <w:highlight w:val="none"/>
        </w:rPr>
      </w:r>
    </w:p>
    <w:p>
      <w:pPr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rPr>
          <w:rFonts w:ascii="FreeSerif" w:hAnsi="FreeSerif" w:cs="FreeSerif"/>
          <w:b/>
          <w:bCs/>
          <w:sz w:val="24"/>
          <w:szCs w:val="24"/>
        </w:rPr>
      </w:pPr>
      <w:r>
        <w:rPr>
          <w:rFonts w:ascii="FreeSerif" w:hAnsi="FreeSerif" w:eastAsia="FreeSerif" w:cs="FreeSerif"/>
          <w:b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  <w:r>
        <w:rPr>
          <w:rFonts w:ascii="FreeSerif" w:hAnsi="FreeSerif" w:cs="FreeSerif"/>
          <w:b/>
          <w:bCs/>
          <w:sz w:val="24"/>
          <w:szCs w:val="24"/>
        </w:rPr>
      </w:r>
    </w:p>
    <w:p>
      <w:pPr>
        <w:ind w:firstLine="851"/>
        <w:jc w:val="both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w:t xml:space="preserve">В соответст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вии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 с </w:t>
      </w:r>
      <w:r>
        <w:rPr>
          <w:rFonts w:ascii="FreeSerif" w:hAnsi="FreeSerif" w:cs="FreeSerif"/>
          <w:sz w:val="28"/>
          <w:szCs w:val="28"/>
          <w:highlight w:val="white"/>
        </w:rPr>
        <w:t xml:space="preserve">решением Совета муниципального образования Ленинградский муниципальный округ Краснодарского края от 25 декабря 2025 г. № 149 «О порядке владения, пользования и распоряжения имуществом, находящимся в муниципальной собственности </w:t>
      </w:r>
      <w:r>
        <w:rPr>
          <w:rFonts w:ascii="FreeSerif" w:hAnsi="FreeSerif" w:cs="FreeSerif"/>
          <w:sz w:val="28"/>
          <w:szCs w:val="28"/>
          <w:highlight w:val="white"/>
        </w:rPr>
        <w:t xml:space="preserve">муниципал</w:t>
      </w:r>
      <w:r>
        <w:rPr>
          <w:rFonts w:ascii="FreeSerif" w:hAnsi="FreeSerif" w:cs="FreeSerif"/>
          <w:sz w:val="28"/>
          <w:szCs w:val="28"/>
          <w:highlight w:val="white"/>
        </w:rPr>
        <w:t xml:space="preserve">ьного образования Ленинградский муниципальный округ Краснодарского края»</w:t>
      </w:r>
      <w:r>
        <w:rPr>
          <w:rFonts w:ascii="FreeSerif" w:hAnsi="FreeSerif" w:eastAsia="FreeSerif" w:cs="FreeSerif"/>
          <w:sz w:val="28"/>
          <w:szCs w:val="28"/>
        </w:rPr>
        <w:t xml:space="preserve">, с решением Совета муниципального образования Ленинградский район от 28 июня 2011 г. № 37 «О порядке списания муниципального имущества муниципального образования Ленинградский район»</w:t>
      </w:r>
      <w:r>
        <w:rPr>
          <w:rFonts w:ascii="FreeSerif" w:hAnsi="FreeSerif" w:eastAsia="FreeSerif" w:cs="FreeSerif"/>
          <w:sz w:val="28"/>
          <w:szCs w:val="28"/>
        </w:rPr>
        <w:t xml:space="preserve">, р е ш и л: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8"/>
        <w:ind w:firstLine="709"/>
        <w:jc w:val="both"/>
        <w:rPr>
          <w:rFonts w:ascii="FreeSerif" w:hAnsi="FreeSerif" w:cs="FreeSerif"/>
          <w:color w:val="000000" w:themeColor="text1"/>
          <w:sz w:val="28"/>
          <w:szCs w:val="28"/>
          <w:highlight w:val="none"/>
        </w:rPr>
      </w:pPr>
      <w:r>
        <w:rPr>
          <w:rFonts w:ascii="FreeSerif" w:hAnsi="FreeSerif" w:eastAsia="FreeSerif" w:cs="FreeSerif"/>
          <w:sz w:val="28"/>
          <w:szCs w:val="28"/>
        </w:rPr>
        <w:t xml:space="preserve">1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.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 Дать согласие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none"/>
        </w:rPr>
        <w:t xml:space="preserve">на списание объекта недвижимого муниципального имущества муниципального образования Ленинградский муниципальный округ Краснодарского края, согласно приложению (прилагается)</w:t>
      </w:r>
      <w:r>
        <w:rPr>
          <w:rFonts w:ascii="FreeSerif" w:hAnsi="FreeSerif" w:cs="FreeSerif"/>
          <w:color w:val="000000" w:themeColor="text1"/>
          <w:sz w:val="28"/>
          <w:szCs w:val="28"/>
          <w:highlight w:val="none"/>
        </w:rPr>
        <w:t xml:space="preserve">.</w:t>
      </w:r>
      <w:r>
        <w:rPr>
          <w:rFonts w:ascii="FreeSerif" w:hAnsi="FreeSerif" w:cs="FreeSerif"/>
          <w:color w:val="000000" w:themeColor="text1"/>
          <w:sz w:val="28"/>
          <w:szCs w:val="28"/>
          <w:highlight w:val="none"/>
        </w:rPr>
      </w:r>
      <w:r>
        <w:rPr>
          <w:rFonts w:ascii="FreeSerif" w:hAnsi="FreeSerif" w:cs="FreeSerif"/>
          <w:color w:val="000000" w:themeColor="text1"/>
          <w:sz w:val="28"/>
          <w:szCs w:val="28"/>
          <w:highlight w:val="none"/>
        </w:rPr>
      </w:r>
    </w:p>
    <w:p>
      <w:pPr>
        <w:pStyle w:val="921"/>
        <w:ind w:left="0" w:right="0" w:firstLine="70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2. 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Контроль за выполнением настоящего решения возложить на коми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сию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Совета муниципального образования Ленинградский муниципальный округ Краснодарского края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по вопросам экономики, бюджета, налогам и имущественны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х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отношени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й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 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(Бауэр Г.В.</w:t>
      </w:r>
      <w:r>
        <w:rPr>
          <w:rFonts w:ascii="FreeSerif" w:hAnsi="FreeSerif" w:eastAsia="FreeSerif" w:cs="FreeSerif"/>
          <w:sz w:val="28"/>
          <w:szCs w:val="28"/>
          <w:highlight w:val="white"/>
        </w:rPr>
        <w:t xml:space="preserve">).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1"/>
        <w:ind w:left="0" w:right="0" w:firstLine="709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3. </w:t>
      </w:r>
      <w:r>
        <w:rPr>
          <w:rFonts w:ascii="FreeSerif" w:hAnsi="FreeSerif" w:eastAsia="FreeSerif" w:cs="FreeSerif"/>
          <w:sz w:val="28"/>
          <w:szCs w:val="28"/>
        </w:rPr>
        <w:t xml:space="preserve">Настоящее решение вступает в силу со дня его подписания.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1"/>
        <w:ind w:right="9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1"/>
        <w:ind w:right="9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p>
      <w:pPr>
        <w:pStyle w:val="921"/>
        <w:ind w:right="98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Председатель </w:t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w:t xml:space="preserve">Совета </w:t>
      </w:r>
      <w:r>
        <w:rPr>
          <w:rFonts w:ascii="FreeSerif" w:hAnsi="FreeSerif" w:eastAsia="FreeSerif" w:cs="FreeSerif"/>
          <w:sz w:val="28"/>
          <w:szCs w:val="28"/>
        </w:rPr>
      </w:r>
    </w:p>
    <w:p>
      <w:pPr>
        <w:pStyle w:val="921"/>
        <w:ind w:right="98"/>
        <w:rPr>
          <w:rFonts w:ascii="FreeSerif" w:hAnsi="FreeSerif" w:eastAsia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</w:r>
      <w:r>
        <w:rPr>
          <w:rFonts w:ascii="FreeSerif" w:hAnsi="FreeSerif" w:eastAsia="FreeSerif" w:cs="FreeSerif"/>
          <w:sz w:val="28"/>
          <w:szCs w:val="28"/>
        </w:rPr>
        <w:t xml:space="preserve">Ленинградского</w:t>
      </w:r>
      <w:r>
        <w:rPr>
          <w:rFonts w:ascii="FreeSerif" w:hAnsi="FreeSerif" w:eastAsia="FreeSerif" w:cs="FreeSerif"/>
          <w:sz w:val="28"/>
          <w:szCs w:val="28"/>
        </w:rPr>
      </w:r>
      <w:r/>
    </w:p>
    <w:p>
      <w:pPr>
        <w:pStyle w:val="928"/>
        <w:rPr>
          <w:rFonts w:ascii="FreeSerif" w:hAnsi="FreeSerif" w:cs="FreeSerif"/>
          <w:sz w:val="28"/>
          <w:szCs w:val="28"/>
        </w:rPr>
      </w:pPr>
      <w:r>
        <w:rPr>
          <w:rFonts w:ascii="FreeSerif" w:hAnsi="FreeSerif" w:eastAsia="FreeSerif" w:cs="FreeSerif"/>
          <w:sz w:val="28"/>
          <w:szCs w:val="28"/>
        </w:rPr>
        <w:t xml:space="preserve">муниципального округа                                                                         И.А.</w:t>
      </w:r>
      <w:r>
        <w:rPr>
          <w:rFonts w:ascii="FreeSerif" w:hAnsi="FreeSerif" w:eastAsia="FreeSerif" w:cs="FreeSerif"/>
          <w:sz w:val="28"/>
          <w:szCs w:val="28"/>
        </w:rPr>
        <w:t xml:space="preserve"> </w:t>
      </w:r>
      <w:r>
        <w:rPr>
          <w:rFonts w:ascii="FreeSerif" w:hAnsi="FreeSerif" w:eastAsia="FreeSerif" w:cs="FreeSerif"/>
          <w:sz w:val="28"/>
          <w:szCs w:val="28"/>
        </w:rPr>
        <w:t xml:space="preserve">Горелко</w:t>
      </w:r>
      <w:r>
        <w:rPr>
          <w:rFonts w:ascii="FreeSerif" w:hAnsi="FreeSerif" w:cs="FreeSerif"/>
          <w:sz w:val="28"/>
          <w:szCs w:val="28"/>
        </w:rPr>
      </w:r>
      <w:r>
        <w:rPr>
          <w:rFonts w:ascii="FreeSerif" w:hAnsi="FreeSerif" w:cs="FreeSerif"/>
          <w:sz w:val="28"/>
          <w:szCs w:val="28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/>
      <w:type w:val="nextPage"/>
      <w:pgSz w:w="11906" w:h="16838" w:orient="portrait"/>
      <w:pgMar w:top="560" w:right="624" w:bottom="1134" w:left="1701" w:header="28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Verdana">
    <w:panose1 w:val="020B0606030504020204"/>
  </w:font>
  <w:font w:name="Tahoma">
    <w:panose1 w:val="020B06060405040202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310902753"/>
      <w:docPartObj>
        <w:docPartGallery w:val="Page Numbers (Top of Page)"/>
        <w:docPartUnique w:val="true"/>
      </w:docPartObj>
      <w:rPr/>
    </w:sdtPr>
    <w:sdtContent>
      <w:p>
        <w:pPr>
          <w:pStyle w:val="919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7</w:t>
        </w:r>
        <w:r>
          <w:fldChar w:fldCharType="end"/>
        </w:r>
        <w:r/>
      </w:p>
    </w:sdtContent>
  </w:sdt>
  <w:p>
    <w:pPr>
      <w:pStyle w:val="919"/>
      <w:jc w:val="center"/>
      <w:tabs>
        <w:tab w:val="left" w:pos="270" w:leader="none"/>
        <w:tab w:val="clear" w:pos="9355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  <w:rPr>
        <w:rStyle w:val="920"/>
      </w:rPr>
      <w:framePr w:wrap="around" w:vAnchor="text" w:hAnchor="margin" w:xAlign="center" w:y="1"/>
    </w:pPr>
    <w:r>
      <w:rPr>
        <w:rStyle w:val="920"/>
      </w:rPr>
      <w:fldChar w:fldCharType="begin"/>
    </w:r>
    <w:r>
      <w:rPr>
        <w:rStyle w:val="920"/>
      </w:rPr>
      <w:instrText xml:space="preserve">PAGE  </w:instrText>
    </w:r>
    <w:r>
      <w:rPr>
        <w:rStyle w:val="920"/>
      </w:rPr>
      <w:fldChar w:fldCharType="end"/>
    </w:r>
    <w:r>
      <w:rPr>
        <w:rStyle w:val="920"/>
      </w:rPr>
    </w:r>
    <w:r>
      <w:rPr>
        <w:rStyle w:val="920"/>
      </w:rPr>
    </w:r>
  </w:p>
  <w:p>
    <w:pPr>
      <w:pStyle w:val="919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9"/>
    </w:pPr>
    <w:r/>
    <w:bookmarkStart w:id="0" w:name="_GoBack"/>
    <w:r/>
    <w:bookmarkEnd w:id="0"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1">
    <w:name w:val="Heading 1"/>
    <w:basedOn w:val="915"/>
    <w:next w:val="915"/>
    <w:link w:val="742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42">
    <w:name w:val="Heading 1 Char"/>
    <w:basedOn w:val="916"/>
    <w:link w:val="741"/>
    <w:uiPriority w:val="9"/>
    <w:rPr>
      <w:rFonts w:ascii="Arial" w:hAnsi="Arial" w:eastAsia="Arial" w:cs="Arial"/>
      <w:sz w:val="40"/>
      <w:szCs w:val="40"/>
    </w:rPr>
  </w:style>
  <w:style w:type="paragraph" w:styleId="743">
    <w:name w:val="Heading 2"/>
    <w:basedOn w:val="915"/>
    <w:next w:val="915"/>
    <w:link w:val="74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44">
    <w:name w:val="Heading 2 Char"/>
    <w:basedOn w:val="916"/>
    <w:link w:val="743"/>
    <w:uiPriority w:val="9"/>
    <w:rPr>
      <w:rFonts w:ascii="Arial" w:hAnsi="Arial" w:eastAsia="Arial" w:cs="Arial"/>
      <w:sz w:val="34"/>
    </w:rPr>
  </w:style>
  <w:style w:type="paragraph" w:styleId="745">
    <w:name w:val="Heading 3"/>
    <w:basedOn w:val="915"/>
    <w:next w:val="915"/>
    <w:link w:val="74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46">
    <w:name w:val="Heading 3 Char"/>
    <w:basedOn w:val="916"/>
    <w:link w:val="745"/>
    <w:uiPriority w:val="9"/>
    <w:rPr>
      <w:rFonts w:ascii="Arial" w:hAnsi="Arial" w:eastAsia="Arial" w:cs="Arial"/>
      <w:sz w:val="30"/>
      <w:szCs w:val="30"/>
    </w:rPr>
  </w:style>
  <w:style w:type="paragraph" w:styleId="747">
    <w:name w:val="Heading 4"/>
    <w:basedOn w:val="915"/>
    <w:next w:val="915"/>
    <w:link w:val="74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48">
    <w:name w:val="Heading 4 Char"/>
    <w:basedOn w:val="916"/>
    <w:link w:val="747"/>
    <w:uiPriority w:val="9"/>
    <w:rPr>
      <w:rFonts w:ascii="Arial" w:hAnsi="Arial" w:eastAsia="Arial" w:cs="Arial"/>
      <w:b/>
      <w:bCs/>
      <w:sz w:val="26"/>
      <w:szCs w:val="26"/>
    </w:rPr>
  </w:style>
  <w:style w:type="paragraph" w:styleId="749">
    <w:name w:val="Heading 5"/>
    <w:basedOn w:val="915"/>
    <w:next w:val="915"/>
    <w:link w:val="75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50">
    <w:name w:val="Heading 5 Char"/>
    <w:basedOn w:val="916"/>
    <w:link w:val="749"/>
    <w:uiPriority w:val="9"/>
    <w:rPr>
      <w:rFonts w:ascii="Arial" w:hAnsi="Arial" w:eastAsia="Arial" w:cs="Arial"/>
      <w:b/>
      <w:bCs/>
      <w:sz w:val="24"/>
      <w:szCs w:val="24"/>
    </w:rPr>
  </w:style>
  <w:style w:type="paragraph" w:styleId="751">
    <w:name w:val="Heading 6"/>
    <w:basedOn w:val="915"/>
    <w:next w:val="915"/>
    <w:link w:val="75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52">
    <w:name w:val="Heading 6 Char"/>
    <w:basedOn w:val="916"/>
    <w:link w:val="751"/>
    <w:uiPriority w:val="9"/>
    <w:rPr>
      <w:rFonts w:ascii="Arial" w:hAnsi="Arial" w:eastAsia="Arial" w:cs="Arial"/>
      <w:b/>
      <w:bCs/>
      <w:sz w:val="22"/>
      <w:szCs w:val="22"/>
    </w:rPr>
  </w:style>
  <w:style w:type="paragraph" w:styleId="753">
    <w:name w:val="Heading 7"/>
    <w:basedOn w:val="915"/>
    <w:next w:val="915"/>
    <w:link w:val="7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54">
    <w:name w:val="Heading 7 Char"/>
    <w:basedOn w:val="916"/>
    <w:link w:val="753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55">
    <w:name w:val="Heading 8"/>
    <w:basedOn w:val="915"/>
    <w:next w:val="915"/>
    <w:link w:val="75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56">
    <w:name w:val="Heading 8 Char"/>
    <w:basedOn w:val="916"/>
    <w:link w:val="755"/>
    <w:uiPriority w:val="9"/>
    <w:rPr>
      <w:rFonts w:ascii="Arial" w:hAnsi="Arial" w:eastAsia="Arial" w:cs="Arial"/>
      <w:i/>
      <w:iCs/>
      <w:sz w:val="22"/>
      <w:szCs w:val="22"/>
    </w:rPr>
  </w:style>
  <w:style w:type="paragraph" w:styleId="757">
    <w:name w:val="Heading 9"/>
    <w:basedOn w:val="915"/>
    <w:next w:val="915"/>
    <w:link w:val="75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58">
    <w:name w:val="Heading 9 Char"/>
    <w:basedOn w:val="916"/>
    <w:link w:val="757"/>
    <w:uiPriority w:val="9"/>
    <w:rPr>
      <w:rFonts w:ascii="Arial" w:hAnsi="Arial" w:eastAsia="Arial" w:cs="Arial"/>
      <w:i/>
      <w:iCs/>
      <w:sz w:val="21"/>
      <w:szCs w:val="21"/>
    </w:rPr>
  </w:style>
  <w:style w:type="paragraph" w:styleId="759">
    <w:name w:val="List Paragraph"/>
    <w:basedOn w:val="915"/>
    <w:uiPriority w:val="34"/>
    <w:qFormat/>
    <w:pPr>
      <w:contextualSpacing/>
      <w:ind w:left="720"/>
    </w:pPr>
  </w:style>
  <w:style w:type="paragraph" w:styleId="760">
    <w:name w:val="Title"/>
    <w:basedOn w:val="915"/>
    <w:next w:val="915"/>
    <w:link w:val="7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1">
    <w:name w:val="Title Char"/>
    <w:basedOn w:val="916"/>
    <w:link w:val="760"/>
    <w:uiPriority w:val="10"/>
    <w:rPr>
      <w:sz w:val="48"/>
      <w:szCs w:val="48"/>
    </w:rPr>
  </w:style>
  <w:style w:type="paragraph" w:styleId="762">
    <w:name w:val="Subtitle"/>
    <w:basedOn w:val="915"/>
    <w:next w:val="915"/>
    <w:link w:val="763"/>
    <w:uiPriority w:val="11"/>
    <w:qFormat/>
    <w:pPr>
      <w:spacing w:before="200" w:after="200"/>
    </w:pPr>
    <w:rPr>
      <w:sz w:val="24"/>
      <w:szCs w:val="24"/>
    </w:rPr>
  </w:style>
  <w:style w:type="character" w:styleId="763">
    <w:name w:val="Subtitle Char"/>
    <w:basedOn w:val="916"/>
    <w:link w:val="762"/>
    <w:uiPriority w:val="11"/>
    <w:rPr>
      <w:sz w:val="24"/>
      <w:szCs w:val="24"/>
    </w:rPr>
  </w:style>
  <w:style w:type="paragraph" w:styleId="764">
    <w:name w:val="Quote"/>
    <w:basedOn w:val="915"/>
    <w:next w:val="915"/>
    <w:link w:val="765"/>
    <w:uiPriority w:val="29"/>
    <w:qFormat/>
    <w:pPr>
      <w:ind w:left="720" w:right="720"/>
    </w:pPr>
    <w:rPr>
      <w:i/>
    </w:rPr>
  </w:style>
  <w:style w:type="character" w:styleId="765">
    <w:name w:val="Quote Char"/>
    <w:link w:val="764"/>
    <w:uiPriority w:val="29"/>
    <w:rPr>
      <w:i/>
    </w:rPr>
  </w:style>
  <w:style w:type="paragraph" w:styleId="766">
    <w:name w:val="Intense Quote"/>
    <w:basedOn w:val="915"/>
    <w:next w:val="915"/>
    <w:link w:val="7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7">
    <w:name w:val="Intense Quote Char"/>
    <w:link w:val="766"/>
    <w:uiPriority w:val="30"/>
    <w:rPr>
      <w:i/>
    </w:rPr>
  </w:style>
  <w:style w:type="character" w:styleId="768">
    <w:name w:val="Header Char"/>
    <w:basedOn w:val="916"/>
    <w:link w:val="919"/>
    <w:uiPriority w:val="99"/>
  </w:style>
  <w:style w:type="character" w:styleId="769">
    <w:name w:val="Footer Char"/>
    <w:basedOn w:val="916"/>
    <w:link w:val="923"/>
    <w:uiPriority w:val="99"/>
  </w:style>
  <w:style w:type="paragraph" w:styleId="770">
    <w:name w:val="Caption"/>
    <w:basedOn w:val="915"/>
    <w:next w:val="915"/>
    <w:link w:val="77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1">
    <w:name w:val="Caption Char"/>
    <w:basedOn w:val="770"/>
    <w:link w:val="923"/>
    <w:uiPriority w:val="99"/>
  </w:style>
  <w:style w:type="table" w:styleId="772">
    <w:name w:val="Table Grid"/>
    <w:basedOn w:val="9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3">
    <w:name w:val="Table Grid Light"/>
    <w:basedOn w:val="9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Plain Table 1"/>
    <w:basedOn w:val="9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5">
    <w:name w:val="Plain Table 2"/>
    <w:basedOn w:val="9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76">
    <w:name w:val="Plain Table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7">
    <w:name w:val="Plain Table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Plain Table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79">
    <w:name w:val="Grid Table 1 Light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Grid Table 1 Light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2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4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1">
    <w:name w:val="Grid Table 4 - Accent 1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2">
    <w:name w:val="Grid Table 4 - Accent 2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3">
    <w:name w:val="Grid Table 4 - Accent 3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4">
    <w:name w:val="Grid Table 4 - Accent 4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5">
    <w:name w:val="Grid Table 4 - Accent 5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6">
    <w:name w:val="Grid Table 4 - Accent 6"/>
    <w:basedOn w:val="9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7">
    <w:name w:val="Grid Table 5 Dark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8">
    <w:name w:val="Grid Table 5 Dark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09">
    <w:name w:val="Grid Table 5 Dark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4">
    <w:name w:val="Grid Table 6 Colorful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15">
    <w:name w:val="Grid Table 6 Colorful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16">
    <w:name w:val="Grid Table 6 Colorful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17">
    <w:name w:val="Grid Table 6 Colorful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18">
    <w:name w:val="Grid Table 6 Colorful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19">
    <w:name w:val="Grid Table 6 Colorful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0">
    <w:name w:val="Grid Table 6 Colorful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21">
    <w:name w:val="Grid Table 7 Colorful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>
    <w:name w:val="Grid Table 7 Colorful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List Table 1 Light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6">
    <w:name w:val="List Table 2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7">
    <w:name w:val="List Table 2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8">
    <w:name w:val="List Table 2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39">
    <w:name w:val="List Table 2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0">
    <w:name w:val="List Table 2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1">
    <w:name w:val="List Table 2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2">
    <w:name w:val="List Table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3">
    <w:name w:val="List Table 3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5 Dark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7">
    <w:name w:val="List Table 5 Dark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8">
    <w:name w:val="List Table 5 Dark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59">
    <w:name w:val="List Table 5 Dark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0">
    <w:name w:val="List Table 5 Dark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1">
    <w:name w:val="List Table 5 Dark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2">
    <w:name w:val="List Table 5 Dark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63">
    <w:name w:val="List Table 6 Colorful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4">
    <w:name w:val="List Table 6 Colorful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5">
    <w:name w:val="List Table 6 Colorful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6">
    <w:name w:val="List Table 6 Colorful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7">
    <w:name w:val="List Table 6 Colorful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8">
    <w:name w:val="List Table 6 Colorful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69">
    <w:name w:val="List Table 6 Colorful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0">
    <w:name w:val="List Table 7 Colorful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71">
    <w:name w:val="List Table 7 Colorful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72">
    <w:name w:val="List Table 7 Colorful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73">
    <w:name w:val="List Table 7 Colorful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74">
    <w:name w:val="List Table 7 Colorful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75">
    <w:name w:val="List Table 7 Colorful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76">
    <w:name w:val="List Table 7 Colorful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77">
    <w:name w:val="Lined - Accent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8">
    <w:name w:val="Lined - Accent 1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79">
    <w:name w:val="Lined - Accent 2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0">
    <w:name w:val="Lined - Accent 3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1">
    <w:name w:val="Lined - Accent 4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2">
    <w:name w:val="Lined - Accent 5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3">
    <w:name w:val="Lined - Accent 6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4">
    <w:name w:val="Bordered &amp; Lined - Accent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5">
    <w:name w:val="Bordered &amp; Lined - Accent 1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6">
    <w:name w:val="Bordered &amp; Lined - Accent 2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7">
    <w:name w:val="Bordered &amp; Lined - Accent 3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8">
    <w:name w:val="Bordered &amp; Lined - Accent 4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9">
    <w:name w:val="Bordered &amp; Lined - Accent 5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0">
    <w:name w:val="Bordered &amp; Lined - Accent 6"/>
    <w:basedOn w:val="9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1">
    <w:name w:val="Bordered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2">
    <w:name w:val="Bordered - Accent 1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3">
    <w:name w:val="Bordered - Accent 2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4">
    <w:name w:val="Bordered - Accent 3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5">
    <w:name w:val="Bordered - Accent 4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6">
    <w:name w:val="Bordered - Accent 5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7">
    <w:name w:val="Bordered - Accent 6"/>
    <w:basedOn w:val="9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98">
    <w:name w:val="footnote text"/>
    <w:basedOn w:val="915"/>
    <w:link w:val="899"/>
    <w:uiPriority w:val="99"/>
    <w:semiHidden/>
    <w:unhideWhenUsed/>
    <w:pPr>
      <w:spacing w:after="40" w:line="240" w:lineRule="auto"/>
    </w:pPr>
    <w:rPr>
      <w:sz w:val="18"/>
    </w:rPr>
  </w:style>
  <w:style w:type="character" w:styleId="899">
    <w:name w:val="Footnote Text Char"/>
    <w:link w:val="898"/>
    <w:uiPriority w:val="99"/>
    <w:rPr>
      <w:sz w:val="18"/>
    </w:rPr>
  </w:style>
  <w:style w:type="character" w:styleId="900">
    <w:name w:val="footnote reference"/>
    <w:basedOn w:val="916"/>
    <w:uiPriority w:val="99"/>
    <w:unhideWhenUsed/>
    <w:rPr>
      <w:vertAlign w:val="superscript"/>
    </w:rPr>
  </w:style>
  <w:style w:type="paragraph" w:styleId="901">
    <w:name w:val="endnote text"/>
    <w:basedOn w:val="915"/>
    <w:link w:val="902"/>
    <w:uiPriority w:val="99"/>
    <w:semiHidden/>
    <w:unhideWhenUsed/>
    <w:pPr>
      <w:spacing w:after="0" w:line="240" w:lineRule="auto"/>
    </w:pPr>
    <w:rPr>
      <w:sz w:val="20"/>
    </w:rPr>
  </w:style>
  <w:style w:type="character" w:styleId="902">
    <w:name w:val="Endnote Text Char"/>
    <w:link w:val="901"/>
    <w:uiPriority w:val="99"/>
    <w:rPr>
      <w:sz w:val="20"/>
    </w:rPr>
  </w:style>
  <w:style w:type="character" w:styleId="903">
    <w:name w:val="endnote reference"/>
    <w:basedOn w:val="916"/>
    <w:uiPriority w:val="99"/>
    <w:semiHidden/>
    <w:unhideWhenUsed/>
    <w:rPr>
      <w:vertAlign w:val="superscript"/>
    </w:rPr>
  </w:style>
  <w:style w:type="paragraph" w:styleId="904">
    <w:name w:val="toc 1"/>
    <w:basedOn w:val="915"/>
    <w:next w:val="915"/>
    <w:uiPriority w:val="39"/>
    <w:unhideWhenUsed/>
    <w:pPr>
      <w:ind w:left="0" w:right="0" w:firstLine="0"/>
      <w:spacing w:after="57"/>
    </w:pPr>
  </w:style>
  <w:style w:type="paragraph" w:styleId="905">
    <w:name w:val="toc 2"/>
    <w:basedOn w:val="915"/>
    <w:next w:val="915"/>
    <w:uiPriority w:val="39"/>
    <w:unhideWhenUsed/>
    <w:pPr>
      <w:ind w:left="283" w:right="0" w:firstLine="0"/>
      <w:spacing w:after="57"/>
    </w:pPr>
  </w:style>
  <w:style w:type="paragraph" w:styleId="906">
    <w:name w:val="toc 3"/>
    <w:basedOn w:val="915"/>
    <w:next w:val="915"/>
    <w:uiPriority w:val="39"/>
    <w:unhideWhenUsed/>
    <w:pPr>
      <w:ind w:left="567" w:right="0" w:firstLine="0"/>
      <w:spacing w:after="57"/>
    </w:pPr>
  </w:style>
  <w:style w:type="paragraph" w:styleId="907">
    <w:name w:val="toc 4"/>
    <w:basedOn w:val="915"/>
    <w:next w:val="915"/>
    <w:uiPriority w:val="39"/>
    <w:unhideWhenUsed/>
    <w:pPr>
      <w:ind w:left="850" w:right="0" w:firstLine="0"/>
      <w:spacing w:after="57"/>
    </w:pPr>
  </w:style>
  <w:style w:type="paragraph" w:styleId="908">
    <w:name w:val="toc 5"/>
    <w:basedOn w:val="915"/>
    <w:next w:val="915"/>
    <w:uiPriority w:val="39"/>
    <w:unhideWhenUsed/>
    <w:pPr>
      <w:ind w:left="1134" w:right="0" w:firstLine="0"/>
      <w:spacing w:after="57"/>
    </w:pPr>
  </w:style>
  <w:style w:type="paragraph" w:styleId="909">
    <w:name w:val="toc 6"/>
    <w:basedOn w:val="915"/>
    <w:next w:val="915"/>
    <w:uiPriority w:val="39"/>
    <w:unhideWhenUsed/>
    <w:pPr>
      <w:ind w:left="1417" w:right="0" w:firstLine="0"/>
      <w:spacing w:after="57"/>
    </w:pPr>
  </w:style>
  <w:style w:type="paragraph" w:styleId="910">
    <w:name w:val="toc 7"/>
    <w:basedOn w:val="915"/>
    <w:next w:val="915"/>
    <w:uiPriority w:val="39"/>
    <w:unhideWhenUsed/>
    <w:pPr>
      <w:ind w:left="1701" w:right="0" w:firstLine="0"/>
      <w:spacing w:after="57"/>
    </w:pPr>
  </w:style>
  <w:style w:type="paragraph" w:styleId="911">
    <w:name w:val="toc 8"/>
    <w:basedOn w:val="915"/>
    <w:next w:val="915"/>
    <w:uiPriority w:val="39"/>
    <w:unhideWhenUsed/>
    <w:pPr>
      <w:ind w:left="1984" w:right="0" w:firstLine="0"/>
      <w:spacing w:after="57"/>
    </w:pPr>
  </w:style>
  <w:style w:type="paragraph" w:styleId="912">
    <w:name w:val="toc 9"/>
    <w:basedOn w:val="915"/>
    <w:next w:val="915"/>
    <w:uiPriority w:val="39"/>
    <w:unhideWhenUsed/>
    <w:pPr>
      <w:ind w:left="2268" w:right="0" w:firstLine="0"/>
      <w:spacing w:after="57"/>
    </w:pPr>
  </w:style>
  <w:style w:type="paragraph" w:styleId="913">
    <w:name w:val="TOC Heading"/>
    <w:uiPriority w:val="39"/>
    <w:unhideWhenUsed/>
  </w:style>
  <w:style w:type="paragraph" w:styleId="914">
    <w:name w:val="table of figures"/>
    <w:basedOn w:val="915"/>
    <w:next w:val="915"/>
    <w:uiPriority w:val="99"/>
    <w:unhideWhenUsed/>
    <w:pPr>
      <w:spacing w:after="0" w:afterAutospacing="0"/>
    </w:pPr>
  </w:style>
  <w:style w:type="paragraph" w:styleId="915" w:default="1">
    <w:name w:val="Normal"/>
    <w:qFormat/>
    <w:rPr>
      <w:sz w:val="24"/>
      <w:szCs w:val="24"/>
    </w:rPr>
  </w:style>
  <w:style w:type="character" w:styleId="916" w:default="1">
    <w:name w:val="Default Paragraph Font"/>
    <w:uiPriority w:val="1"/>
    <w:semiHidden/>
    <w:unhideWhenUsed/>
  </w:style>
  <w:style w:type="table" w:styleId="917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18" w:default="1">
    <w:name w:val="No List"/>
    <w:uiPriority w:val="99"/>
    <w:semiHidden/>
    <w:unhideWhenUsed/>
  </w:style>
  <w:style w:type="paragraph" w:styleId="919">
    <w:name w:val="Header"/>
    <w:basedOn w:val="915"/>
    <w:link w:val="926"/>
    <w:uiPriority w:val="99"/>
    <w:pPr>
      <w:tabs>
        <w:tab w:val="center" w:pos="4677" w:leader="none"/>
        <w:tab w:val="right" w:pos="9355" w:leader="none"/>
      </w:tabs>
    </w:pPr>
  </w:style>
  <w:style w:type="character" w:styleId="920">
    <w:name w:val="page number"/>
    <w:basedOn w:val="916"/>
  </w:style>
  <w:style w:type="paragraph" w:styleId="921">
    <w:name w:val="Body Text"/>
    <w:basedOn w:val="915"/>
    <w:link w:val="931"/>
    <w:pPr>
      <w:jc w:val="both"/>
    </w:pPr>
    <w:rPr>
      <w:sz w:val="28"/>
    </w:rPr>
  </w:style>
  <w:style w:type="paragraph" w:styleId="922">
    <w:name w:val="Body Text Indent"/>
    <w:basedOn w:val="915"/>
    <w:pPr>
      <w:ind w:firstLine="900"/>
      <w:jc w:val="both"/>
    </w:pPr>
    <w:rPr>
      <w:sz w:val="28"/>
      <w:szCs w:val="28"/>
    </w:rPr>
  </w:style>
  <w:style w:type="paragraph" w:styleId="923">
    <w:name w:val="Footer"/>
    <w:basedOn w:val="915"/>
    <w:link w:val="929"/>
    <w:uiPriority w:val="99"/>
    <w:pPr>
      <w:tabs>
        <w:tab w:val="center" w:pos="4677" w:leader="none"/>
        <w:tab w:val="right" w:pos="9355" w:leader="none"/>
      </w:tabs>
    </w:pPr>
  </w:style>
  <w:style w:type="paragraph" w:styleId="924">
    <w:name w:val="Balloon Text"/>
    <w:basedOn w:val="915"/>
    <w:semiHidden/>
    <w:rPr>
      <w:rFonts w:ascii="Tahoma" w:hAnsi="Tahoma" w:cs="Tahoma"/>
      <w:sz w:val="16"/>
      <w:szCs w:val="16"/>
    </w:rPr>
  </w:style>
  <w:style w:type="paragraph" w:styleId="925" w:customStyle="1">
    <w:name w:val="Знак"/>
    <w:basedOn w:val="9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926" w:customStyle="1">
    <w:name w:val="Верхний колонтитул Знак"/>
    <w:basedOn w:val="916"/>
    <w:link w:val="919"/>
    <w:uiPriority w:val="99"/>
    <w:rPr>
      <w:sz w:val="24"/>
      <w:szCs w:val="24"/>
    </w:rPr>
  </w:style>
  <w:style w:type="character" w:styleId="927">
    <w:name w:val="Hyperlink"/>
    <w:basedOn w:val="916"/>
    <w:uiPriority w:val="99"/>
    <w:unhideWhenUsed/>
    <w:rPr>
      <w:color w:val="0000ff"/>
      <w:u w:val="single"/>
    </w:rPr>
  </w:style>
  <w:style w:type="paragraph" w:styleId="928">
    <w:name w:val="No Spacing"/>
    <w:uiPriority w:val="1"/>
    <w:qFormat/>
    <w:rPr>
      <w:sz w:val="24"/>
      <w:szCs w:val="24"/>
    </w:rPr>
  </w:style>
  <w:style w:type="character" w:styleId="929" w:customStyle="1">
    <w:name w:val="Нижний колонтитул Знак"/>
    <w:basedOn w:val="916"/>
    <w:link w:val="923"/>
    <w:uiPriority w:val="99"/>
    <w:rPr>
      <w:sz w:val="24"/>
      <w:szCs w:val="24"/>
    </w:rPr>
  </w:style>
  <w:style w:type="paragraph" w:styleId="930" w:customStyle="1">
    <w:name w:val="s_1"/>
    <w:basedOn w:val="915"/>
    <w:pPr>
      <w:spacing w:before="100" w:beforeAutospacing="1" w:after="100" w:afterAutospacing="1"/>
    </w:pPr>
  </w:style>
  <w:style w:type="character" w:styleId="931" w:customStyle="1">
    <w:name w:val="Основной текст Знак"/>
    <w:basedOn w:val="916"/>
    <w:link w:val="921"/>
    <w:rPr>
      <w:sz w:val="28"/>
      <w:szCs w:val="24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wmf"/><Relationship Id="rId16" Type="http://schemas.openxmlformats.org/officeDocument/2006/relationships/oleObject" Target="embeddings/maskFile.bin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C55A2E8-6159-4194-8507-99FEC3DF52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приеме в муниципальную собственность и на баланс</dc:title>
  <dc:subject/>
  <dc:creator>Pengor</dc:creator>
  <cp:keywords/>
  <dc:description/>
  <cp:lastModifiedBy>shostenko</cp:lastModifiedBy>
  <cp:revision>31</cp:revision>
  <dcterms:created xsi:type="dcterms:W3CDTF">2023-01-30T05:14:00Z</dcterms:created>
  <dcterms:modified xsi:type="dcterms:W3CDTF">2026-09-01T11:11:34Z</dcterms:modified>
</cp:coreProperties>
</file>