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8AE" w:rsidRDefault="00AF78AE" w:rsidP="00743688">
      <w:pPr>
        <w:spacing w:after="0" w:line="240" w:lineRule="auto"/>
        <w:ind w:left="4678"/>
        <w:jc w:val="center"/>
        <w:rPr>
          <w:rFonts w:ascii="Times New Roman" w:hAnsi="Times New Roman"/>
          <w:bCs/>
          <w:sz w:val="28"/>
          <w:szCs w:val="28"/>
          <w:lang w:eastAsia="ru-RU"/>
        </w:rPr>
      </w:pPr>
    </w:p>
    <w:p w:rsidR="00EF4FFA" w:rsidRPr="00E645B2" w:rsidRDefault="00EF4FFA" w:rsidP="009675AE">
      <w:pPr>
        <w:spacing w:after="0" w:line="240" w:lineRule="auto"/>
        <w:ind w:left="4536"/>
        <w:rPr>
          <w:rFonts w:ascii="Times New Roman" w:hAnsi="Times New Roman"/>
          <w:bCs/>
          <w:sz w:val="28"/>
          <w:szCs w:val="28"/>
          <w:lang w:eastAsia="ru-RU"/>
        </w:rPr>
      </w:pPr>
      <w:r w:rsidRPr="00E645B2">
        <w:rPr>
          <w:rFonts w:ascii="Times New Roman" w:hAnsi="Times New Roman"/>
          <w:bCs/>
          <w:sz w:val="28"/>
          <w:szCs w:val="28"/>
          <w:lang w:eastAsia="ru-RU"/>
        </w:rPr>
        <w:t>П</w:t>
      </w:r>
      <w:r w:rsidR="00AC4F0B">
        <w:rPr>
          <w:rFonts w:ascii="Times New Roman" w:hAnsi="Times New Roman"/>
          <w:bCs/>
          <w:sz w:val="28"/>
          <w:szCs w:val="28"/>
          <w:lang w:eastAsia="ru-RU"/>
        </w:rPr>
        <w:t>риложение</w:t>
      </w:r>
      <w:r w:rsidRPr="00E645B2">
        <w:rPr>
          <w:rFonts w:ascii="Times New Roman" w:hAnsi="Times New Roman"/>
          <w:bCs/>
          <w:sz w:val="28"/>
          <w:szCs w:val="28"/>
          <w:lang w:eastAsia="ru-RU"/>
        </w:rPr>
        <w:t xml:space="preserve"> № </w:t>
      </w:r>
      <w:r w:rsidR="00E06F48">
        <w:rPr>
          <w:rFonts w:ascii="Times New Roman" w:hAnsi="Times New Roman"/>
          <w:bCs/>
          <w:sz w:val="28"/>
          <w:szCs w:val="28"/>
          <w:lang w:eastAsia="ru-RU"/>
        </w:rPr>
        <w:t>5</w:t>
      </w:r>
    </w:p>
    <w:p w:rsidR="00743688" w:rsidRDefault="00743688" w:rsidP="009675AE">
      <w:pPr>
        <w:pStyle w:val="aa"/>
        <w:ind w:left="4536"/>
        <w:rPr>
          <w:rFonts w:ascii="Times New Roman" w:hAnsi="Times New Roman"/>
          <w:sz w:val="28"/>
          <w:szCs w:val="28"/>
        </w:rPr>
      </w:pPr>
      <w:r>
        <w:rPr>
          <w:rFonts w:ascii="Times New Roman" w:hAnsi="Times New Roman"/>
          <w:sz w:val="28"/>
          <w:szCs w:val="28"/>
        </w:rPr>
        <w:t xml:space="preserve">к </w:t>
      </w:r>
      <w:r w:rsidRPr="00872397">
        <w:rPr>
          <w:rFonts w:ascii="Times New Roman" w:hAnsi="Times New Roman"/>
          <w:sz w:val="28"/>
          <w:szCs w:val="28"/>
        </w:rPr>
        <w:t>Паспорт</w:t>
      </w:r>
      <w:r>
        <w:rPr>
          <w:rFonts w:ascii="Times New Roman" w:hAnsi="Times New Roman"/>
          <w:sz w:val="28"/>
          <w:szCs w:val="28"/>
        </w:rPr>
        <w:t>у</w:t>
      </w:r>
      <w:r w:rsidRPr="00872397">
        <w:rPr>
          <w:rFonts w:ascii="Times New Roman" w:hAnsi="Times New Roman"/>
          <w:sz w:val="28"/>
          <w:szCs w:val="28"/>
        </w:rPr>
        <w:t xml:space="preserve"> муниципальной</w:t>
      </w:r>
    </w:p>
    <w:p w:rsidR="00EF4FFA" w:rsidRPr="00F25683" w:rsidRDefault="009675AE" w:rsidP="00E970AF">
      <w:pPr>
        <w:pStyle w:val="aa"/>
        <w:ind w:left="4536"/>
        <w:rPr>
          <w:rFonts w:ascii="Times New Roman" w:hAnsi="Times New Roman"/>
          <w:sz w:val="28"/>
          <w:szCs w:val="28"/>
        </w:rPr>
      </w:pPr>
      <w:r>
        <w:rPr>
          <w:rFonts w:ascii="Times New Roman" w:hAnsi="Times New Roman"/>
          <w:sz w:val="28"/>
          <w:szCs w:val="28"/>
        </w:rPr>
        <w:t xml:space="preserve">программы </w:t>
      </w:r>
      <w:r w:rsidR="00743688" w:rsidRPr="00872397">
        <w:rPr>
          <w:rFonts w:ascii="Times New Roman" w:hAnsi="Times New Roman"/>
          <w:sz w:val="28"/>
          <w:szCs w:val="28"/>
        </w:rPr>
        <w:t xml:space="preserve">муниципального </w:t>
      </w:r>
      <w:r>
        <w:rPr>
          <w:rFonts w:ascii="Times New Roman" w:hAnsi="Times New Roman"/>
          <w:sz w:val="28"/>
          <w:szCs w:val="28"/>
        </w:rPr>
        <w:t xml:space="preserve">       </w:t>
      </w:r>
      <w:r w:rsidR="00743688" w:rsidRPr="00872397">
        <w:rPr>
          <w:rFonts w:ascii="Times New Roman" w:hAnsi="Times New Roman"/>
          <w:sz w:val="28"/>
          <w:szCs w:val="28"/>
        </w:rPr>
        <w:t>образования Ленинградский район</w:t>
      </w:r>
      <w:r w:rsidR="00743688">
        <w:rPr>
          <w:rFonts w:ascii="Times New Roman" w:hAnsi="Times New Roman"/>
          <w:sz w:val="28"/>
          <w:szCs w:val="28"/>
        </w:rPr>
        <w:t xml:space="preserve"> </w:t>
      </w:r>
      <w:r w:rsidR="00743688" w:rsidRPr="000B16AB">
        <w:rPr>
          <w:rFonts w:ascii="Times New Roman" w:hAnsi="Times New Roman"/>
          <w:sz w:val="28"/>
          <w:szCs w:val="28"/>
        </w:rPr>
        <w:t>«Переселение граждан из аварийного жилищного фонда»</w:t>
      </w:r>
    </w:p>
    <w:p w:rsidR="00743688" w:rsidRDefault="00743688" w:rsidP="00274DA5">
      <w:pPr>
        <w:pStyle w:val="aa"/>
        <w:jc w:val="center"/>
        <w:rPr>
          <w:rFonts w:ascii="Times New Roman" w:hAnsi="Times New Roman"/>
          <w:sz w:val="28"/>
          <w:szCs w:val="28"/>
        </w:rPr>
      </w:pPr>
    </w:p>
    <w:p w:rsidR="00274DA5" w:rsidRPr="00274DA5" w:rsidRDefault="00274DA5" w:rsidP="00274DA5">
      <w:pPr>
        <w:pStyle w:val="aa"/>
        <w:jc w:val="center"/>
        <w:rPr>
          <w:rFonts w:ascii="Times New Roman" w:hAnsi="Times New Roman"/>
          <w:sz w:val="28"/>
          <w:szCs w:val="28"/>
        </w:rPr>
      </w:pPr>
      <w:r w:rsidRPr="00274DA5">
        <w:rPr>
          <w:rFonts w:ascii="Times New Roman" w:hAnsi="Times New Roman"/>
          <w:sz w:val="28"/>
          <w:szCs w:val="28"/>
        </w:rPr>
        <w:t>Рекомендуемые требования к жилью, строящемуся или приобретаемому</w:t>
      </w:r>
    </w:p>
    <w:p w:rsidR="00AF78AE" w:rsidRDefault="00274DA5" w:rsidP="00274DA5">
      <w:pPr>
        <w:pStyle w:val="aa"/>
        <w:jc w:val="center"/>
        <w:rPr>
          <w:rFonts w:ascii="Times New Roman" w:hAnsi="Times New Roman"/>
          <w:sz w:val="28"/>
          <w:szCs w:val="28"/>
        </w:rPr>
      </w:pPr>
      <w:r w:rsidRPr="00274DA5">
        <w:rPr>
          <w:rFonts w:ascii="Times New Roman" w:hAnsi="Times New Roman"/>
          <w:sz w:val="28"/>
          <w:szCs w:val="28"/>
        </w:rPr>
        <w:t>в рамках Программы</w:t>
      </w:r>
    </w:p>
    <w:p w:rsidR="00743688" w:rsidRPr="00274DA5" w:rsidRDefault="00743688" w:rsidP="00274DA5">
      <w:pPr>
        <w:pStyle w:val="aa"/>
        <w:jc w:val="center"/>
        <w:rPr>
          <w:rFonts w:ascii="Times New Roman" w:hAnsi="Times New Roman"/>
          <w:sz w:val="28"/>
          <w:szCs w:val="28"/>
        </w:rPr>
      </w:pPr>
    </w:p>
    <w:tbl>
      <w:tblPr>
        <w:tblStyle w:val="a7"/>
        <w:tblW w:w="0" w:type="auto"/>
        <w:tblLook w:val="04A0" w:firstRow="1" w:lastRow="0" w:firstColumn="1" w:lastColumn="0" w:noHBand="0" w:noVBand="1"/>
      </w:tblPr>
      <w:tblGrid>
        <w:gridCol w:w="845"/>
        <w:gridCol w:w="2840"/>
        <w:gridCol w:w="5659"/>
      </w:tblGrid>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 п/п</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Наименование рекомендуемого требования</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Содержание рекомендуемого требования</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1</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Требования к проектной документации на дом</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Проектная документация разрабатывается в соответствии с требованиями: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постановления Правительства Российской Федерации от 16.02.2008</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743688">
              <w:rPr>
                <w:rFonts w:ascii="Times New Roman" w:hAnsi="Times New Roman"/>
                <w:sz w:val="28"/>
                <w:szCs w:val="28"/>
              </w:rPr>
              <w:t xml:space="preserve">            </w:t>
            </w:r>
            <w:r w:rsidRPr="00F92CD1">
              <w:rPr>
                <w:rFonts w:ascii="Times New Roman" w:hAnsi="Times New Roman"/>
                <w:sz w:val="28"/>
                <w:szCs w:val="28"/>
              </w:rPr>
              <w:t xml:space="preserve">№ 87 «О составе разделов проектной документации и требованиях к их содержанию»;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22.07.2008</w:t>
            </w:r>
            <w:r w:rsidR="009675AE">
              <w:rPr>
                <w:rFonts w:ascii="Times New Roman" w:hAnsi="Times New Roman"/>
                <w:sz w:val="28"/>
                <w:szCs w:val="28"/>
              </w:rPr>
              <w:t xml:space="preserve"> г.</w:t>
            </w:r>
            <w:r w:rsidR="00F92CD1" w:rsidRPr="00F92CD1">
              <w:rPr>
                <w:rFonts w:ascii="Times New Roman" w:hAnsi="Times New Roman"/>
                <w:sz w:val="28"/>
                <w:szCs w:val="28"/>
              </w:rPr>
              <w:t xml:space="preserve">             №123–ФЗ</w:t>
            </w:r>
            <w:r w:rsidRPr="00F92CD1">
              <w:rPr>
                <w:rFonts w:ascii="Times New Roman" w:hAnsi="Times New Roman"/>
                <w:sz w:val="28"/>
                <w:szCs w:val="28"/>
              </w:rPr>
              <w:t xml:space="preserve"> «Технический регламент о требованиях пожарной безопасности»;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30.12.2009</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F92CD1" w:rsidRPr="00F92CD1">
              <w:rPr>
                <w:rFonts w:ascii="Times New Roman" w:hAnsi="Times New Roman"/>
                <w:sz w:val="28"/>
                <w:szCs w:val="28"/>
              </w:rPr>
              <w:t xml:space="preserve">                №384–ФЗ </w:t>
            </w:r>
            <w:r w:rsidRPr="00F92CD1">
              <w:rPr>
                <w:rFonts w:ascii="Times New Roman" w:hAnsi="Times New Roman"/>
                <w:sz w:val="28"/>
                <w:szCs w:val="28"/>
              </w:rPr>
              <w:t xml:space="preserve">«Технический регламент о безопасности зданий и сооружений»;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lastRenderedPageBreak/>
              <w:t>СП 42.13330.2016</w:t>
            </w:r>
            <w:r w:rsidR="00F92CD1">
              <w:rPr>
                <w:rFonts w:ascii="Times New Roman" w:hAnsi="Times New Roman"/>
                <w:sz w:val="28"/>
                <w:szCs w:val="28"/>
              </w:rPr>
              <w:t xml:space="preserve"> </w:t>
            </w:r>
            <w:r w:rsidRPr="00F92CD1">
              <w:rPr>
                <w:rFonts w:ascii="Times New Roman" w:hAnsi="Times New Roman"/>
                <w:sz w:val="28"/>
                <w:szCs w:val="28"/>
              </w:rPr>
              <w:t xml:space="preserve">«Градостроительство. Планировка и застройка городских и сельских поселений»;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54.13330.2016 «Здания жилые многоквартирные»;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59.13330.2016 «Доступность зданий и сооружений для маломобильных групп населения»;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14.13330.2014 «Строительство в сейсмических районах»;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СП 22.13330.2016 «Ос</w:t>
            </w:r>
            <w:r w:rsidR="00743688">
              <w:rPr>
                <w:rFonts w:ascii="Times New Roman" w:hAnsi="Times New Roman"/>
                <w:sz w:val="28"/>
                <w:szCs w:val="28"/>
              </w:rPr>
              <w:t>нования зданий и сооружений»;</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2.13130.2012 «Системы противопожарной защиты.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Обеспечение огнестойкости объектов защиты»; </w:t>
            </w:r>
          </w:p>
          <w:p w:rsidR="00A048FD" w:rsidRPr="001E59B7" w:rsidRDefault="00A048FD" w:rsidP="001E59B7">
            <w:pPr>
              <w:pStyle w:val="aa"/>
              <w:numPr>
                <w:ilvl w:val="0"/>
                <w:numId w:val="1"/>
              </w:numPr>
              <w:ind w:left="455"/>
              <w:jc w:val="both"/>
              <w:rPr>
                <w:rFonts w:ascii="Times New Roman" w:hAnsi="Times New Roman"/>
                <w:sz w:val="28"/>
                <w:szCs w:val="28"/>
              </w:rPr>
            </w:pPr>
            <w:r w:rsidRPr="001E59B7">
              <w:rPr>
                <w:rFonts w:ascii="Times New Roman" w:hAnsi="Times New Roman"/>
                <w:sz w:val="28"/>
                <w:szCs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255.1325800 «Здания и сооружения. Правила эксплуатации. Общие положения».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Оформление проектной документации осуществляется в соответствии с ГОСТ Р 21.1101-2013 «Основные требования к проектной и рабочей документации».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 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w:t>
            </w:r>
            <w:r w:rsidR="009675AE">
              <w:rPr>
                <w:rFonts w:ascii="Times New Roman" w:hAnsi="Times New Roman"/>
                <w:sz w:val="28"/>
                <w:szCs w:val="28"/>
              </w:rPr>
              <w:lastRenderedPageBreak/>
              <w:t>10 июня 2010 г.</w:t>
            </w:r>
            <w:r w:rsidRPr="00F92CD1">
              <w:rPr>
                <w:rFonts w:ascii="Times New Roman" w:hAnsi="Times New Roman"/>
                <w:sz w:val="28"/>
                <w:szCs w:val="28"/>
              </w:rPr>
              <w:t xml:space="preserve"> № 64 (с изменениями и дополнениями). </w:t>
            </w:r>
          </w:p>
          <w:p w:rsidR="00A048FD" w:rsidRPr="00F92CD1" w:rsidRDefault="00A048FD" w:rsidP="001E59B7">
            <w:pPr>
              <w:pStyle w:val="aa"/>
              <w:ind w:firstLine="454"/>
              <w:jc w:val="both"/>
              <w:rPr>
                <w:rFonts w:ascii="Times New Roman" w:hAnsi="Times New Roman"/>
                <w:sz w:val="28"/>
                <w:szCs w:val="28"/>
              </w:rPr>
            </w:pPr>
            <w:r w:rsidRPr="00F92CD1">
              <w:rPr>
                <w:rFonts w:ascii="Times New Roman" w:hAnsi="Times New Roman"/>
                <w:sz w:val="28"/>
                <w:szCs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lastRenderedPageBreak/>
              <w:t>2</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Требование к конструктивному, инженерному и технологическому</w:t>
            </w:r>
            <w:r w:rsidR="00214D07" w:rsidRPr="00F92CD1">
              <w:rPr>
                <w:rFonts w:ascii="Times New Roman" w:hAnsi="Times New Roman"/>
                <w:sz w:val="28"/>
                <w:szCs w:val="28"/>
              </w:rPr>
              <w:t xml:space="preserve"> оснащению строящегося многоквартирного дома, введенного в эксплуатацию многоквартирного дома, в котором приобретается готовое жилье</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строящихся домах обеспечивается наличие: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несущих строительных конструкций, выполненных из следующих материалов: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стены из каменных конструкций (кирпич, блоки), крупных железобетонных блоков, железобетонных панелей, монолитного железобетонного каркаса с заполнением;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перекрытия из сборных и монолитных железобетонных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фундаменты из сборных и монолитных железобетонных и каменных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Не рекомендуется строительство домов и приобретение жилья в домах, выполненных из легких стальных тонкостенных конструкций (ЛСТК), SIP</w:t>
            </w:r>
            <w:r w:rsidR="001E59B7">
              <w:rPr>
                <w:rFonts w:ascii="Times New Roman" w:hAnsi="Times New Roman"/>
                <w:sz w:val="28"/>
                <w:szCs w:val="28"/>
              </w:rPr>
              <w:t xml:space="preserve"> </w:t>
            </w:r>
            <w:r w:rsidRPr="00F92CD1">
              <w:rPr>
                <w:rFonts w:ascii="Times New Roman" w:hAnsi="Times New Roman"/>
                <w:sz w:val="28"/>
                <w:szCs w:val="28"/>
              </w:rPr>
              <w:t xml:space="preserve">панелей, металлических сэндвич панелей.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санитарного узла (раздельного или совмещенного), который должен быть внутриквартирным и включать ванну, унитаз, раковину.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внутридомовых инженерных систем, включая системы: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силовым и иным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электрооборудованием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г)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(при отсутствии централизованного отопления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и наличии газа рекомендуется установка коллективных или индивидуальных газовых котлов);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горячего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противопожарной безопасности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мусороудаления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 случае экономической целесообразности рекомендуется использовать локальные системы энергоснабжения;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Лифты рекомендуется оснащать: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кабиной, предназначенной для пользования инвалидом на кресле-коляске с сопровождающим лицом;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оборудованием для связи с диспетчером;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аварийным освещением кабины лифта; г) светодиодным освещением кабины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панелью управления кабиной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внесенных в Государственный реестр средств измерений, поверенных предприятиями-изготовителями, принятых 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эксплуатацию соответствующими ресурсоснабжающими организациями и </w:t>
            </w:r>
            <w:r w:rsidRPr="00F92CD1">
              <w:rPr>
                <w:rFonts w:ascii="Times New Roman" w:hAnsi="Times New Roman"/>
                <w:sz w:val="28"/>
                <w:szCs w:val="28"/>
              </w:rPr>
              <w:lastRenderedPageBreak/>
              <w:t xml:space="preserve">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оконных блоков со стеклопакетом класса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во входах в подвал (техническое подполье) дома металлических дверных блоков с замком,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отмостки из армированного бетона, асфальта, устроенной по всемупериметру дома и обеспечивающей отвод воды от фундаментов;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организованного водостока;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A048FD" w:rsidRPr="00F92CD1" w:rsidTr="00743688">
        <w:tc>
          <w:tcPr>
            <w:tcW w:w="845" w:type="dxa"/>
          </w:tcPr>
          <w:p w:rsidR="00A048FD" w:rsidRPr="00F92CD1" w:rsidRDefault="00214D07" w:rsidP="00F92CD1">
            <w:pPr>
              <w:pStyle w:val="aa"/>
              <w:jc w:val="both"/>
              <w:rPr>
                <w:rFonts w:ascii="Times New Roman" w:hAnsi="Times New Roman"/>
                <w:sz w:val="28"/>
                <w:szCs w:val="28"/>
              </w:rPr>
            </w:pPr>
            <w:r w:rsidRPr="00F92CD1">
              <w:rPr>
                <w:rFonts w:ascii="Times New Roman" w:hAnsi="Times New Roman"/>
                <w:sz w:val="28"/>
                <w:szCs w:val="28"/>
              </w:rPr>
              <w:lastRenderedPageBreak/>
              <w:t>3</w:t>
            </w:r>
          </w:p>
        </w:tc>
        <w:tc>
          <w:tcPr>
            <w:tcW w:w="2840" w:type="dxa"/>
          </w:tcPr>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функциональному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оснащению и отделке </w:t>
            </w:r>
          </w:p>
          <w:p w:rsidR="00A048FD" w:rsidRPr="00F92CD1" w:rsidRDefault="00214D07" w:rsidP="00F92CD1">
            <w:pPr>
              <w:pStyle w:val="aa"/>
              <w:rPr>
                <w:rFonts w:ascii="Times New Roman" w:hAnsi="Times New Roman"/>
                <w:sz w:val="28"/>
                <w:szCs w:val="28"/>
              </w:rPr>
            </w:pPr>
            <w:r w:rsidRPr="00F92CD1">
              <w:rPr>
                <w:rFonts w:ascii="Times New Roman" w:hAnsi="Times New Roman"/>
                <w:sz w:val="28"/>
                <w:szCs w:val="28"/>
              </w:rPr>
              <w:t>помещений</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 оборудованные подключенными к соответствующим внутридомовым инженерным системам внутриквартирными инженерными сетями в составе (не менее):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электрическим щитком с устройствами защитного отключения;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горячего водоснабжения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вентиляции;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имеющие чистовую отделку «под ключ», в том числе: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входную утепленную дверь с замком, ручками и дверным глазком;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межкомнатные двери с наличниками и ручками;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в) оконные блоки со стеклопакетом класса 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вентиляционные решетки;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подвесные крюки для потолочных осветительных приборов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установленные и подключенные к соответствующим внутриквартирным инженерным сетям: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звонковую сигнализацию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мойку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умывальник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унитаз с сиденьем и сливным бачком;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ванну с заземлением,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одно-, двухклавишные электровыключатели;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электророзетки;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выпуски электропроводки и патроны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газовую или электрическую плиту (в соответствии с проектным решением);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умывальнику, отделка которых производится керамической плиткой); обоями в остальных помещениях;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4</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материалам, изделиям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и оборудованию</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t>5</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Требование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энергоэффективности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w:t>
            </w:r>
            <w:r w:rsidR="009675AE">
              <w:rPr>
                <w:rFonts w:ascii="Times New Roman" w:hAnsi="Times New Roman"/>
                <w:sz w:val="28"/>
                <w:szCs w:val="28"/>
              </w:rPr>
              <w:t xml:space="preserve"> г.</w:t>
            </w:r>
            <w:r w:rsidRPr="00F92CD1">
              <w:rPr>
                <w:rFonts w:ascii="Times New Roman" w:hAnsi="Times New Roman"/>
                <w:sz w:val="28"/>
                <w:szCs w:val="28"/>
              </w:rPr>
              <w:t xml:space="preserve"> № 399/пр.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Рекомендуется предусматривать следующие мероприятия, направленные на повышение энергоэффективности дома: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предъявлять к оконным блокам в квартирах и в помещениях общего пользования дополнительные требования</w:t>
            </w:r>
            <w:r w:rsidR="00F92CD1" w:rsidRPr="00F92CD1">
              <w:rPr>
                <w:rFonts w:ascii="Times New Roman" w:hAnsi="Times New Roman"/>
                <w:sz w:val="28"/>
                <w:szCs w:val="28"/>
              </w:rPr>
              <w:t>,</w:t>
            </w:r>
            <w:r w:rsidRPr="00F92CD1">
              <w:rPr>
                <w:rFonts w:ascii="Times New Roman" w:hAnsi="Times New Roman"/>
                <w:sz w:val="28"/>
                <w:szCs w:val="28"/>
              </w:rPr>
              <w:t xml:space="preserve"> указанные выше;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освещение придомовой территории с использованием светодиодных светильников и датчиков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теплоизоляцию подвального (цокольного) и чердачного перекрытий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установку приборов учета горячего и холодного водоснабжения, электроэнергии, газа и другие, предусмотренные в проектной документации;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установку радиаторов отопления с терморегуляторами (при технологической возможности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устройство входных дверей в подъезды дома с утеплением и оборудованием автодоводчиками;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устраивать входные тамбуры в подъезды дома с утеплением стен, устанавливать утепленные двери тамбура (входную и проходную) с автодоводчиками. </w:t>
            </w:r>
          </w:p>
          <w:p w:rsidR="009675AE"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w:t>
            </w:r>
            <w:r w:rsidR="009675AE">
              <w:rPr>
                <w:rFonts w:ascii="Times New Roman" w:hAnsi="Times New Roman"/>
                <w:sz w:val="28"/>
                <w:szCs w:val="28"/>
              </w:rPr>
              <w:t>ой Федерации от 6 июня 2016 г.</w:t>
            </w:r>
          </w:p>
          <w:p w:rsidR="00A048FD" w:rsidRPr="00F92CD1" w:rsidRDefault="00A0156C" w:rsidP="009675AE">
            <w:pPr>
              <w:pStyle w:val="aa"/>
              <w:jc w:val="both"/>
              <w:rPr>
                <w:rFonts w:ascii="Times New Roman" w:hAnsi="Times New Roman"/>
                <w:sz w:val="28"/>
                <w:szCs w:val="28"/>
              </w:rPr>
            </w:pPr>
            <w:r w:rsidRPr="00F92CD1">
              <w:rPr>
                <w:rFonts w:ascii="Times New Roman" w:hAnsi="Times New Roman"/>
                <w:sz w:val="28"/>
                <w:szCs w:val="28"/>
              </w:rPr>
              <w:t xml:space="preserve"> № 399/пр.</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6</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эксплуатационной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документации 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w:t>
            </w:r>
            <w:r w:rsidRPr="00F92CD1">
              <w:rPr>
                <w:rFonts w:ascii="Times New Roman" w:hAnsi="Times New Roman"/>
                <w:sz w:val="28"/>
                <w:szCs w:val="28"/>
              </w:rPr>
              <w:lastRenderedPageBreak/>
              <w:t>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w:t>
            </w:r>
            <w:r w:rsidR="009675AE">
              <w:rPr>
                <w:rFonts w:ascii="Times New Roman" w:hAnsi="Times New Roman"/>
                <w:sz w:val="28"/>
                <w:szCs w:val="28"/>
              </w:rPr>
              <w:t>едерации от 13 августа 2006 г.</w:t>
            </w:r>
            <w:r w:rsidRPr="00F92CD1">
              <w:rPr>
                <w:rFonts w:ascii="Times New Roman" w:hAnsi="Times New Roman"/>
                <w:sz w:val="28"/>
                <w:szCs w:val="28"/>
              </w:rPr>
              <w:t xml:space="preserve"> № 491, включая Инструкцию по эксплуатации многоквартирного дома, выполненную в соответствии с Градостроительн</w:t>
            </w:r>
            <w:r w:rsidR="00F92CD1" w:rsidRPr="00F92CD1">
              <w:rPr>
                <w:rFonts w:ascii="Times New Roman" w:hAnsi="Times New Roman"/>
                <w:sz w:val="28"/>
                <w:szCs w:val="28"/>
              </w:rPr>
              <w:t>ым</w:t>
            </w:r>
            <w:r w:rsidRPr="00F92CD1">
              <w:rPr>
                <w:rFonts w:ascii="Times New Roman" w:hAnsi="Times New Roman"/>
                <w:sz w:val="28"/>
                <w:szCs w:val="28"/>
              </w:rPr>
              <w:t xml:space="preserve"> кодекс</w:t>
            </w:r>
            <w:r w:rsidR="00F92CD1" w:rsidRPr="00F92CD1">
              <w:rPr>
                <w:rFonts w:ascii="Times New Roman" w:hAnsi="Times New Roman"/>
                <w:sz w:val="28"/>
                <w:szCs w:val="28"/>
              </w:rPr>
              <w:t>ом Российской Федерации</w:t>
            </w:r>
            <w:r w:rsidRPr="00F92CD1">
              <w:rPr>
                <w:rFonts w:ascii="Times New Roman" w:hAnsi="Times New Roman"/>
                <w:sz w:val="28"/>
                <w:szCs w:val="28"/>
              </w:rPr>
              <w:t xml:space="preserve"> и СП 255.1325800 «Здания и сооружения. Правила эксплуатации. Общие положения» (в соответствии с проектной документацией).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w:t>
            </w:r>
            <w:r w:rsidR="00F92CD1" w:rsidRPr="00F92CD1">
              <w:rPr>
                <w:rFonts w:ascii="Times New Roman" w:hAnsi="Times New Roman"/>
                <w:sz w:val="28"/>
                <w:szCs w:val="28"/>
              </w:rPr>
              <w:t>з</w:t>
            </w:r>
            <w:r w:rsidRPr="00F92CD1">
              <w:rPr>
                <w:rFonts w:ascii="Times New Roman" w:hAnsi="Times New Roman"/>
                <w:sz w:val="28"/>
                <w:szCs w:val="28"/>
              </w:rPr>
              <w:t>аказчику</w:t>
            </w:r>
            <w:r w:rsidR="00F92CD1" w:rsidRPr="00F92CD1">
              <w:rPr>
                <w:rFonts w:ascii="Times New Roman" w:hAnsi="Times New Roman"/>
                <w:sz w:val="28"/>
                <w:szCs w:val="28"/>
              </w:rPr>
              <w:t xml:space="preserve"> – администрации муниципального образования Ленинградский район</w:t>
            </w:r>
            <w:r w:rsidRPr="00F92CD1">
              <w:rPr>
                <w:rFonts w:ascii="Times New Roman" w:hAnsi="Times New Roman"/>
                <w:sz w:val="28"/>
                <w:szCs w:val="28"/>
              </w:rPr>
              <w:t>.</w:t>
            </w:r>
          </w:p>
        </w:tc>
      </w:tr>
    </w:tbl>
    <w:p w:rsidR="00AF78AE" w:rsidRPr="00F92CD1" w:rsidRDefault="009675AE" w:rsidP="009675AE">
      <w:pPr>
        <w:pStyle w:val="aa"/>
        <w:jc w:val="center"/>
        <w:rPr>
          <w:rFonts w:ascii="Times New Roman" w:hAnsi="Times New Roman"/>
          <w:sz w:val="28"/>
          <w:szCs w:val="28"/>
        </w:rPr>
      </w:pPr>
      <w:r>
        <w:rPr>
          <w:rFonts w:ascii="Times New Roman" w:hAnsi="Times New Roman"/>
          <w:sz w:val="28"/>
          <w:szCs w:val="28"/>
        </w:rPr>
        <w:lastRenderedPageBreak/>
        <w:t xml:space="preserve">                                                                                                                                   </w:t>
      </w:r>
      <w:bookmarkStart w:id="0" w:name="_GoBack"/>
      <w:bookmarkEnd w:id="0"/>
    </w:p>
    <w:p w:rsidR="00BA3971" w:rsidRDefault="00BA3971" w:rsidP="00F92CD1">
      <w:pPr>
        <w:pStyle w:val="aa"/>
        <w:jc w:val="both"/>
        <w:rPr>
          <w:rFonts w:ascii="Times New Roman" w:hAnsi="Times New Roman"/>
          <w:sz w:val="28"/>
          <w:szCs w:val="28"/>
        </w:rPr>
      </w:pPr>
    </w:p>
    <w:p w:rsidR="00F92CD1" w:rsidRPr="00F92CD1" w:rsidRDefault="00F92CD1" w:rsidP="00F92CD1">
      <w:pPr>
        <w:pStyle w:val="aa"/>
        <w:jc w:val="both"/>
        <w:rPr>
          <w:rFonts w:ascii="Times New Roman" w:hAnsi="Times New Roman"/>
          <w:sz w:val="28"/>
          <w:szCs w:val="28"/>
        </w:rPr>
      </w:pPr>
    </w:p>
    <w:p w:rsidR="00E970AF" w:rsidRDefault="00E970AF" w:rsidP="00F92CD1">
      <w:pPr>
        <w:pStyle w:val="aa"/>
        <w:jc w:val="both"/>
        <w:rPr>
          <w:rFonts w:ascii="Times New Roman" w:hAnsi="Times New Roman"/>
          <w:sz w:val="28"/>
          <w:szCs w:val="28"/>
        </w:rPr>
      </w:pPr>
      <w:r>
        <w:rPr>
          <w:rFonts w:ascii="Times New Roman" w:hAnsi="Times New Roman"/>
          <w:sz w:val="28"/>
          <w:szCs w:val="28"/>
        </w:rPr>
        <w:t xml:space="preserve">Исполняющий обязанности </w:t>
      </w:r>
    </w:p>
    <w:p w:rsidR="00BA3B96" w:rsidRPr="00F92CD1" w:rsidRDefault="00E970AF" w:rsidP="00F92CD1">
      <w:pPr>
        <w:pStyle w:val="aa"/>
        <w:jc w:val="both"/>
        <w:rPr>
          <w:rFonts w:ascii="Times New Roman" w:hAnsi="Times New Roman"/>
          <w:sz w:val="28"/>
          <w:szCs w:val="28"/>
        </w:rPr>
      </w:pPr>
      <w:r>
        <w:rPr>
          <w:rFonts w:ascii="Times New Roman" w:hAnsi="Times New Roman"/>
          <w:sz w:val="28"/>
          <w:szCs w:val="28"/>
        </w:rPr>
        <w:t>заместителя</w:t>
      </w:r>
      <w:r w:rsidR="00BA3B96" w:rsidRPr="00F92CD1">
        <w:rPr>
          <w:rFonts w:ascii="Times New Roman" w:hAnsi="Times New Roman"/>
          <w:sz w:val="28"/>
          <w:szCs w:val="28"/>
        </w:rPr>
        <w:t xml:space="preserve"> главы</w:t>
      </w:r>
    </w:p>
    <w:p w:rsidR="00BA3B96" w:rsidRPr="00F92CD1" w:rsidRDefault="009675AE" w:rsidP="00F92CD1">
      <w:pPr>
        <w:pStyle w:val="aa"/>
        <w:jc w:val="both"/>
        <w:rPr>
          <w:rFonts w:ascii="Times New Roman" w:hAnsi="Times New Roman"/>
          <w:sz w:val="28"/>
          <w:szCs w:val="28"/>
        </w:rPr>
      </w:pPr>
      <w:r>
        <w:rPr>
          <w:rFonts w:ascii="Times New Roman" w:hAnsi="Times New Roman"/>
          <w:sz w:val="28"/>
          <w:szCs w:val="28"/>
        </w:rPr>
        <w:t xml:space="preserve">муниципального образования                                                           </w:t>
      </w:r>
      <w:r w:rsidR="00E970AF">
        <w:rPr>
          <w:rFonts w:ascii="Times New Roman" w:hAnsi="Times New Roman"/>
          <w:sz w:val="28"/>
          <w:szCs w:val="28"/>
        </w:rPr>
        <w:t>К.А.Антоненко</w:t>
      </w:r>
      <w:r w:rsidR="008D225D">
        <w:rPr>
          <w:rFonts w:ascii="Times New Roman" w:hAnsi="Times New Roman"/>
          <w:sz w:val="28"/>
          <w:szCs w:val="28"/>
        </w:rPr>
        <w:t>»</w:t>
      </w:r>
    </w:p>
    <w:sectPr w:rsidR="00BA3B96" w:rsidRPr="00F92CD1" w:rsidSect="00E06F48">
      <w:pgSz w:w="11906" w:h="16838"/>
      <w:pgMar w:top="1134" w:right="127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20A" w:rsidRDefault="0087520A" w:rsidP="00EF4FFA">
      <w:pPr>
        <w:spacing w:after="0" w:line="240" w:lineRule="auto"/>
      </w:pPr>
      <w:r>
        <w:separator/>
      </w:r>
    </w:p>
  </w:endnote>
  <w:endnote w:type="continuationSeparator" w:id="0">
    <w:p w:rsidR="0087520A" w:rsidRDefault="0087520A" w:rsidP="00EF4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20A" w:rsidRDefault="0087520A" w:rsidP="00EF4FFA">
      <w:pPr>
        <w:spacing w:after="0" w:line="240" w:lineRule="auto"/>
      </w:pPr>
      <w:r>
        <w:separator/>
      </w:r>
    </w:p>
  </w:footnote>
  <w:footnote w:type="continuationSeparator" w:id="0">
    <w:p w:rsidR="0087520A" w:rsidRDefault="0087520A" w:rsidP="00EF4F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C71B9"/>
    <w:multiLevelType w:val="hybridMultilevel"/>
    <w:tmpl w:val="209A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FA"/>
    <w:rsid w:val="00014BE5"/>
    <w:rsid w:val="00086288"/>
    <w:rsid w:val="000B5A51"/>
    <w:rsid w:val="00182642"/>
    <w:rsid w:val="00197ACE"/>
    <w:rsid w:val="001A5460"/>
    <w:rsid w:val="001E59B7"/>
    <w:rsid w:val="00214D07"/>
    <w:rsid w:val="00221FB1"/>
    <w:rsid w:val="00254133"/>
    <w:rsid w:val="00274DA5"/>
    <w:rsid w:val="002E1C2F"/>
    <w:rsid w:val="00354F76"/>
    <w:rsid w:val="003B1EF3"/>
    <w:rsid w:val="003C1274"/>
    <w:rsid w:val="0046438A"/>
    <w:rsid w:val="00514E9F"/>
    <w:rsid w:val="0051784A"/>
    <w:rsid w:val="005777EB"/>
    <w:rsid w:val="005D0BA0"/>
    <w:rsid w:val="005D733F"/>
    <w:rsid w:val="005E71EC"/>
    <w:rsid w:val="005F19B4"/>
    <w:rsid w:val="006D3BF7"/>
    <w:rsid w:val="00725938"/>
    <w:rsid w:val="00743688"/>
    <w:rsid w:val="0087520A"/>
    <w:rsid w:val="008D225D"/>
    <w:rsid w:val="0096349B"/>
    <w:rsid w:val="009675AE"/>
    <w:rsid w:val="009B3440"/>
    <w:rsid w:val="00A0156C"/>
    <w:rsid w:val="00A048FD"/>
    <w:rsid w:val="00A14A40"/>
    <w:rsid w:val="00AB543C"/>
    <w:rsid w:val="00AC4F0B"/>
    <w:rsid w:val="00AF78AE"/>
    <w:rsid w:val="00B2450F"/>
    <w:rsid w:val="00BA3971"/>
    <w:rsid w:val="00BA3B96"/>
    <w:rsid w:val="00BD72D9"/>
    <w:rsid w:val="00C50BA2"/>
    <w:rsid w:val="00C8023D"/>
    <w:rsid w:val="00DB2D03"/>
    <w:rsid w:val="00E06F48"/>
    <w:rsid w:val="00E970AF"/>
    <w:rsid w:val="00EF4FFA"/>
    <w:rsid w:val="00EF75CB"/>
    <w:rsid w:val="00F92CD1"/>
    <w:rsid w:val="00FA0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6732B-A958-46A2-8FFF-3952F22C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FF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F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4FFA"/>
    <w:rPr>
      <w:rFonts w:ascii="Calibri" w:eastAsia="Times New Roman" w:hAnsi="Calibri" w:cs="Times New Roman"/>
    </w:rPr>
  </w:style>
  <w:style w:type="paragraph" w:styleId="a5">
    <w:name w:val="footer"/>
    <w:basedOn w:val="a"/>
    <w:link w:val="a6"/>
    <w:uiPriority w:val="99"/>
    <w:unhideWhenUsed/>
    <w:rsid w:val="00EF4F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4FFA"/>
    <w:rPr>
      <w:rFonts w:ascii="Calibri" w:eastAsia="Times New Roman" w:hAnsi="Calibri" w:cs="Times New Roman"/>
    </w:rPr>
  </w:style>
  <w:style w:type="table" w:styleId="a7">
    <w:name w:val="Table Grid"/>
    <w:basedOn w:val="a1"/>
    <w:uiPriority w:val="39"/>
    <w:rsid w:val="00182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рижатый влево"/>
    <w:basedOn w:val="a"/>
    <w:next w:val="a"/>
    <w:uiPriority w:val="99"/>
    <w:rsid w:val="002E1C2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9">
    <w:name w:val="Нормальный (таблица)"/>
    <w:basedOn w:val="a"/>
    <w:next w:val="a"/>
    <w:uiPriority w:val="99"/>
    <w:rsid w:val="00BA3B96"/>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No Spacing"/>
    <w:uiPriority w:val="1"/>
    <w:qFormat/>
    <w:rsid w:val="00BA3B96"/>
    <w:pPr>
      <w:spacing w:after="0" w:line="240" w:lineRule="auto"/>
    </w:pPr>
    <w:rPr>
      <w:rFonts w:ascii="Calibri" w:eastAsia="Times New Roman" w:hAnsi="Calibri" w:cs="Times New Roman"/>
    </w:rPr>
  </w:style>
  <w:style w:type="paragraph" w:styleId="ab">
    <w:name w:val="Balloon Text"/>
    <w:basedOn w:val="a"/>
    <w:link w:val="ac"/>
    <w:uiPriority w:val="99"/>
    <w:semiHidden/>
    <w:unhideWhenUsed/>
    <w:rsid w:val="00AC4F0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F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2194</Words>
  <Characters>12512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Антоненко К.А.</cp:lastModifiedBy>
  <cp:revision>9</cp:revision>
  <cp:lastPrinted>2022-12-07T11:32:00Z</cp:lastPrinted>
  <dcterms:created xsi:type="dcterms:W3CDTF">2021-01-22T12:12:00Z</dcterms:created>
  <dcterms:modified xsi:type="dcterms:W3CDTF">2022-12-07T11:32:00Z</dcterms:modified>
</cp:coreProperties>
</file>