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 w:hanging="283"/>
        <w:rPr>
          <w:sz w:val="28"/>
        </w:rPr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5</w:t>
      </w:r>
      <w:r/>
    </w:p>
    <w:p>
      <w:pPr>
        <w:ind w:left="5103" w:hanging="283"/>
        <w:tabs>
          <w:tab w:val="left" w:pos="6930" w:leader="none"/>
        </w:tabs>
        <w:rPr>
          <w:sz w:val="28"/>
        </w:rPr>
      </w:pPr>
      <w:r>
        <w:rPr>
          <w:sz w:val="28"/>
        </w:rPr>
        <w:t xml:space="preserve">к решению</w:t>
      </w:r>
      <w:r>
        <w:rPr>
          <w:sz w:val="28"/>
        </w:rPr>
        <w:t xml:space="preserve"> Совета</w:t>
      </w:r>
      <w:r/>
    </w:p>
    <w:p>
      <w:pPr>
        <w:ind w:left="5103" w:hanging="283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муниципального образования</w:t>
      </w:r>
      <w:r/>
    </w:p>
    <w:p>
      <w:pPr>
        <w:ind w:left="5103" w:hanging="283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Ленинградский район</w:t>
      </w:r>
      <w:r/>
    </w:p>
    <w:p>
      <w:pPr>
        <w:ind w:left="5103" w:hanging="283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 28.09.2023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77</w:t>
      </w:r>
      <w:r/>
    </w:p>
    <w:p>
      <w:pPr>
        <w:ind w:left="5103" w:hanging="283"/>
        <w:rPr>
          <w:sz w:val="28"/>
        </w:rPr>
      </w:pPr>
      <w:r>
        <w:rPr>
          <w:sz w:val="28"/>
        </w:rPr>
      </w:r>
      <w:r/>
    </w:p>
    <w:p>
      <w:pPr>
        <w:ind w:left="5103" w:hanging="283"/>
        <w:rPr>
          <w:sz w:val="28"/>
        </w:rPr>
      </w:pPr>
      <w:r>
        <w:rPr>
          <w:sz w:val="28"/>
        </w:rPr>
        <w:t xml:space="preserve">«</w:t>
      </w: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1</w:t>
      </w:r>
      <w:r/>
    </w:p>
    <w:p>
      <w:pPr>
        <w:ind w:left="5103" w:hanging="283"/>
        <w:rPr>
          <w:sz w:val="28"/>
        </w:rPr>
      </w:pPr>
      <w:r>
        <w:rPr>
          <w:sz w:val="28"/>
        </w:rPr>
        <w:t xml:space="preserve">УТВЕРЖДЕНЫ</w:t>
      </w:r>
      <w:r/>
    </w:p>
    <w:p>
      <w:pPr>
        <w:ind w:left="5103" w:hanging="283"/>
        <w:tabs>
          <w:tab w:val="left" w:pos="6930" w:leader="none"/>
        </w:tabs>
        <w:rPr>
          <w:sz w:val="28"/>
        </w:rPr>
      </w:pPr>
      <w:r>
        <w:rPr>
          <w:sz w:val="28"/>
        </w:rPr>
        <w:t xml:space="preserve">решением Совета</w:t>
      </w:r>
      <w:r/>
    </w:p>
    <w:p>
      <w:pPr>
        <w:ind w:left="5103" w:hanging="283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муниципального образования</w:t>
      </w:r>
      <w:r/>
    </w:p>
    <w:p>
      <w:pPr>
        <w:ind w:left="5103" w:hanging="283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Ленинградский район</w:t>
      </w:r>
      <w:r/>
    </w:p>
    <w:p>
      <w:pPr>
        <w:ind w:left="5103" w:hanging="283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22 декабря 2022 года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/>
    </w:p>
    <w:p>
      <w:pPr>
        <w:ind w:left="5103"/>
        <w:tabs>
          <w:tab w:val="left" w:pos="7890" w:leader="none"/>
        </w:tabs>
        <w:rPr>
          <w:sz w:val="28"/>
          <w:szCs w:val="28"/>
        </w:rPr>
      </w:pPr>
      <w:r/>
      <w:bookmarkStart w:id="0" w:name="_GoBack"/>
      <w:r/>
      <w:bookmarkEnd w:id="0"/>
      <w:r/>
      <w:r/>
    </w:p>
    <w:p>
      <w:pPr>
        <w:ind w:left="5103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pPr w:horzAnchor="text" w:tblpXSpec="center" w:vertAnchor="text" w:tblpY="1" w:leftFromText="180" w:topFromText="0" w:rightFromText="180" w:bottomFromText="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93"/>
        <w:gridCol w:w="5311"/>
        <w:gridCol w:w="1559"/>
      </w:tblGrid>
      <w:tr>
        <w:trPr>
          <w:trHeight w:val="66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ind w:right="-17"/>
              <w:jc w:val="center"/>
              <w:tabs>
                <w:tab w:val="left" w:pos="962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</w:t>
            </w:r>
            <w:r/>
          </w:p>
          <w:p>
            <w:pPr>
              <w:ind w:right="-17"/>
              <w:jc w:val="center"/>
              <w:tabs>
                <w:tab w:val="left" w:pos="962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8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Код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Сумма (</w:t>
            </w:r>
            <w:r>
              <w:t xml:space="preserve">тыс.руб</w:t>
            </w:r>
            <w:r>
              <w:t xml:space="preserve">)</w:t>
            </w:r>
            <w:r/>
          </w:p>
        </w:tc>
      </w:tr>
      <w:tr>
        <w:trPr>
          <w:gridBefore w:val="1"/>
          <w:trHeight w:val="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000 01 00 </w:t>
            </w:r>
            <w:r>
              <w:rPr>
                <w:bCs/>
              </w:rPr>
              <w:t xml:space="preserve">00 00 00 0000 000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Источники внутреннего финансирования дефицита бюджета, 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99 385,6</w:t>
            </w:r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Кредиты кредитных организаций в валюте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45 222,2</w:t>
            </w:r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000 01 02 00 00 00 0000 700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Получение кредитов от кредитных организаций в валюте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45 222,2</w:t>
            </w:r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000 01 02 00 00 05 0000 710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Получение бюджетами муниципальных районов кредитов от кредитных организаций в валюте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45 222,2</w:t>
            </w:r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000 01 03 00 00 00 0000 000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Бюджетные кредиты от других бюджетов бюджетной системы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0,0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</w:t>
            </w:r>
            <w:r>
              <w:t xml:space="preserve"> 01 05 00 00 00 0000 000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Изменение остатков средств на счетах по учету средств бюджета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55</w:t>
            </w:r>
            <w:r>
              <w:t xml:space="preserve"> 763,4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Иные источники внутреннего финансирования дефицитов бюджетов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1600,0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000 01 06 00 00 00 0000 500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Увеличение финансовых активов, являющихся иными источниками внутреннего финансирования дефицитов бюджетов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4500,0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000 01 06 00 00 00 0000 600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Уменьшение финансовых активов, являющихся иными источниками внутреннего финансирования дефицитов бюджетов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2900,0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000 01 06 05 00 00 0000 000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Бюджетные кредиты, предоставленные внутри страны в валюте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</w:t>
            </w:r>
            <w:r>
              <w:t xml:space="preserve"> 5</w:t>
            </w:r>
            <w:r>
              <w:t xml:space="preserve">0</w:t>
            </w:r>
            <w:r>
              <w:t xml:space="preserve">0</w:t>
            </w:r>
            <w:r>
              <w:t xml:space="preserve">,0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000 01 06 05 00 00 0000 500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внутри страны в валюте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 </w:t>
            </w:r>
            <w:r>
              <w:t xml:space="preserve">500,0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000 01 06 05 02 00 0000 500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в валюте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</w:t>
            </w:r>
            <w:r>
              <w:t xml:space="preserve"> 500,0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000 01 06 05 02 05 0000 540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 4</w:t>
            </w:r>
            <w:r>
              <w:t xml:space="preserve"> 5</w:t>
            </w:r>
            <w:r>
              <w:t xml:space="preserve">0</w:t>
            </w:r>
            <w:r>
              <w:t xml:space="preserve">0</w:t>
            </w:r>
            <w:r>
              <w:t xml:space="preserve">,0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000 01 06 05 00 00 0000 600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внутри страны в валюте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90</w:t>
            </w:r>
            <w:r>
              <w:t xml:space="preserve">0,0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000 01 06 05 02 00 0000 600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в валюте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900,0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sz w:val="23"/>
                <w:szCs w:val="23"/>
                <w:lang w:val="en-US"/>
              </w:rPr>
            </w:pPr>
            <w:r>
              <w:t xml:space="preserve">000 01 06 05 02 05 0000 640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90</w:t>
            </w:r>
            <w:r>
              <w:t xml:space="preserve">0,0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000 01 05 00 00 00 0000 500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остатков средств бюджетов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1 992 712,2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000 01 05 02 01 00 0000 510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прочих остатков денежных средств бюджетов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1 992 712,2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000 01 05 02 01 05 0000 510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1 992 712,2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000 01 05 00 00 00 0000 600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остатков средств бюджетов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 048 475,6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000 01 05 02 01 00 0000 610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2 048 475,6</w:t>
            </w:r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000</w:t>
            </w:r>
            <w:r>
              <w:rPr>
                <w:sz w:val="23"/>
                <w:szCs w:val="23"/>
              </w:rPr>
              <w:t xml:space="preserve"> 01 05 02 01 05 0000 610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 муниципальных районов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2 048 475,6</w:t>
            </w:r>
            <w:r>
              <w:t xml:space="preserve">»</w:t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финансового управления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r>
        <w:rPr>
          <w:sz w:val="28"/>
          <w:szCs w:val="28"/>
        </w:rPr>
        <w:t xml:space="preserve">Тертица</w:t>
      </w:r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424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rPr>
        <w:rStyle w:val="675"/>
      </w:rPr>
      <w:framePr w:wrap="around" w:vAnchor="text" w:hAnchor="margin" w:xAlign="center" w:y="1"/>
    </w:pPr>
    <w:r>
      <w:rPr>
        <w:rStyle w:val="675"/>
      </w:rPr>
      <w:fldChar w:fldCharType="begin"/>
    </w:r>
    <w:r>
      <w:rPr>
        <w:rStyle w:val="675"/>
      </w:rPr>
      <w:instrText xml:space="preserve">PAGE  </w:instrText>
    </w:r>
    <w:r>
      <w:rPr>
        <w:rStyle w:val="675"/>
      </w:rPr>
      <w:fldChar w:fldCharType="separate"/>
    </w:r>
    <w:r>
      <w:rPr>
        <w:rStyle w:val="675"/>
      </w:rPr>
      <w:t xml:space="preserve">2</w:t>
    </w:r>
    <w:r>
      <w:rPr>
        <w:rStyle w:val="675"/>
      </w:rPr>
      <w:fldChar w:fldCharType="end"/>
    </w:r>
    <w:r/>
  </w:p>
  <w:p>
    <w:pPr>
      <w:pStyle w:val="6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rPr>
        <w:rStyle w:val="675"/>
      </w:rPr>
      <w:framePr w:wrap="around" w:vAnchor="text" w:hAnchor="margin" w:xAlign="center" w:y="1"/>
    </w:pPr>
    <w:r>
      <w:rPr>
        <w:rStyle w:val="675"/>
      </w:rPr>
      <w:fldChar w:fldCharType="begin"/>
    </w:r>
    <w:r>
      <w:rPr>
        <w:rStyle w:val="675"/>
      </w:rPr>
      <w:instrText xml:space="preserve">PAGE  </w:instrText>
    </w:r>
    <w:r>
      <w:rPr>
        <w:rStyle w:val="675"/>
      </w:rPr>
      <w:fldChar w:fldCharType="end"/>
    </w:r>
    <w:r/>
  </w:p>
  <w:p>
    <w:pPr>
      <w:pStyle w:val="67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1"/>
    <w:link w:val="67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1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1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1"/>
    <w:link w:val="674"/>
    <w:uiPriority w:val="99"/>
  </w:style>
  <w:style w:type="paragraph" w:styleId="44">
    <w:name w:val="Footer"/>
    <w:basedOn w:val="66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1"/>
    <w:link w:val="44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1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1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rPr>
      <w:sz w:val="24"/>
      <w:szCs w:val="24"/>
    </w:rPr>
  </w:style>
  <w:style w:type="paragraph" w:styleId="670">
    <w:name w:val="Heading 1"/>
    <w:basedOn w:val="669"/>
    <w:next w:val="669"/>
    <w:qFormat/>
    <w:pPr>
      <w:ind w:firstLine="2385"/>
      <w:jc w:val="center"/>
      <w:keepNext/>
      <w:outlineLvl w:val="0"/>
    </w:pPr>
    <w:rPr>
      <w:sz w:val="28"/>
      <w:szCs w:val="28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>
    <w:name w:val="Header"/>
    <w:basedOn w:val="669"/>
    <w:pPr>
      <w:tabs>
        <w:tab w:val="center" w:pos="4677" w:leader="none"/>
        <w:tab w:val="right" w:pos="9355" w:leader="none"/>
      </w:tabs>
    </w:pPr>
  </w:style>
  <w:style w:type="character" w:styleId="675">
    <w:name w:val="page number"/>
    <w:basedOn w:val="671"/>
  </w:style>
  <w:style w:type="paragraph" w:styleId="676" w:customStyle="1">
    <w:name w:val="обычный_1 Знак Знак Знак Знак Знак Знак Знак Знак Знак"/>
    <w:basedOn w:val="669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677">
    <w:name w:val="Balloon Text"/>
    <w:basedOn w:val="669"/>
    <w:semiHidden/>
    <w:rPr>
      <w:rFonts w:ascii="Tahoma" w:hAnsi="Tahoma" w:cs="Tahoma"/>
      <w:sz w:val="16"/>
      <w:szCs w:val="16"/>
    </w:rPr>
  </w:style>
  <w:style w:type="paragraph" w:styleId="678" w:customStyle="1">
    <w:name w:val="Прижатый влево"/>
    <w:basedOn w:val="669"/>
    <w:next w:val="669"/>
    <w:uiPriority w:val="99"/>
    <w:rPr>
      <w:rFonts w:ascii="Arial" w:hAnsi="Arial" w:cs="Arial"/>
    </w:rPr>
  </w:style>
  <w:style w:type="character" w:styleId="679">
    <w:name w:val="Hyperlink"/>
    <w:basedOn w:val="671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df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revision>65</cp:revision>
  <dcterms:created xsi:type="dcterms:W3CDTF">2022-11-20T06:43:00Z</dcterms:created>
  <dcterms:modified xsi:type="dcterms:W3CDTF">2023-10-05T11:58:02Z</dcterms:modified>
</cp:coreProperties>
</file>