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Приложение 7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386" w:right="-140" w:firstLine="0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Положению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о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муниципальном </w:t>
      </w:r>
      <w:r>
        <w:rPr>
          <w:rFonts w:ascii="FreeSerif" w:hAnsi="FreeSerif" w:eastAsia="FreeSerif" w:cs="FreeSerif"/>
          <w:sz w:val="28"/>
          <w:szCs w:val="28"/>
        </w:rPr>
        <w:t xml:space="preserve">контроле в области охраны и использования особо охраняемых природных </w:t>
      </w:r>
      <w:r>
        <w:rPr>
          <w:rFonts w:ascii="FreeSerif" w:hAnsi="FreeSerif" w:eastAsia="FreeSerif" w:cs="FreeSerif"/>
          <w:sz w:val="28"/>
          <w:szCs w:val="28"/>
        </w:rPr>
        <w:t xml:space="preserve">территорий в</w:t>
      </w:r>
      <w:r>
        <w:rPr>
          <w:rFonts w:ascii="FreeSerif" w:hAnsi="FreeSerif" w:eastAsia="FreeSerif" w:cs="FreeSerif"/>
          <w:sz w:val="28"/>
          <w:szCs w:val="28"/>
        </w:rPr>
        <w:t xml:space="preserve"> границах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нодарского кра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я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568"/>
        <w:shd w:val="clear" w:color="auto" w:fill="ffffff"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</w:r>
      <w:r>
        <w:rPr>
          <w:rFonts w:ascii="FreeSerif" w:hAnsi="FreeSerif" w:eastAsia="FreeSerif" w:cs="FreeSerif"/>
          <w:spacing w:val="2"/>
          <w:sz w:val="28"/>
          <w:szCs w:val="28"/>
        </w:rPr>
      </w:r>
      <w:r>
        <w:rPr>
          <w:rFonts w:ascii="FreeSerif" w:hAnsi="FreeSerif" w:eastAsia="FreeSerif" w:cs="FreeSerif"/>
          <w:spacing w:val="2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Фототаблица обследования объекта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муниципального к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онтроля в области охраны и использования особо охраняемых природных территорий 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в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tabs>
          <w:tab w:val="center" w:pos="4677" w:leader="none"/>
          <w:tab w:val="right" w:pos="93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tabs>
          <w:tab w:val="center" w:pos="4677" w:leader="none"/>
          <w:tab w:val="right" w:pos="9355" w:leader="none"/>
        </w:tabs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(адрес, местонахождения, дата проведения фотофиксации) 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42"/>
        <w:ind w:right="-142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42"/>
        <w:ind w:right="-14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42"/>
        <w:ind w:right="-14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Фото: ___________________________________________________________________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42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(фотография в цветном (или) черно-</w:t>
      </w:r>
      <w:r>
        <w:rPr>
          <w:rFonts w:ascii="FreeSerif" w:hAnsi="FreeSerif" w:eastAsia="FreeSerif" w:cs="FreeSerif"/>
          <w:sz w:val="24"/>
          <w:szCs w:val="24"/>
        </w:rPr>
        <w:t xml:space="preserve">белом  формате</w:t>
      </w:r>
      <w:r>
        <w:rPr>
          <w:rFonts w:ascii="FreeSerif" w:hAnsi="FreeSerif" w:eastAsia="FreeSerif" w:cs="FreeSerif"/>
          <w:sz w:val="24"/>
          <w:szCs w:val="24"/>
        </w:rPr>
        <w:t xml:space="preserve">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ind w:right="-142"/>
        <w:tabs>
          <w:tab w:val="left" w:pos="1830" w:leader="none"/>
          <w:tab w:val="center" w:pos="4677" w:leader="none"/>
          <w:tab w:val="center" w:pos="7285" w:leader="none"/>
          <w:tab w:val="right" w:pos="93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Подписи лиц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проводивших обследование объекта: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(фамилия, имя, отчество, с указанием должности)</w:t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С.Н.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Шмаровоз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Free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2025-05-11T08:39:58Z</dcterms:modified>
</cp:coreProperties>
</file>