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710F2D83" w:rsidR="0006448A" w:rsidRPr="0006448A" w:rsidRDefault="00D36F66" w:rsidP="000537C7">
      <w:pPr>
        <w:ind w:left="5670" w:firstLine="0"/>
        <w:jc w:val="left"/>
        <w:rPr>
          <w:rStyle w:val="a3"/>
          <w:rFonts w:ascii="Times New Roman" w:hAnsi="Times New Roman" w:cs="Times New Roman"/>
          <w:b w:val="0"/>
          <w:bCs/>
          <w:color w:val="auto"/>
          <w:sz w:val="28"/>
          <w:szCs w:val="28"/>
        </w:rPr>
      </w:pPr>
      <w:bookmarkStart w:id="1" w:name="_GoBack"/>
      <w:r>
        <w:rPr>
          <w:sz w:val="28"/>
          <w:szCs w:val="28"/>
        </w:rPr>
        <w:t>от 29.09.2022 №70</w:t>
      </w:r>
      <w:bookmarkEnd w:id="1"/>
    </w:p>
    <w:bookmarkEnd w:id="0"/>
    <w:p w14:paraId="667F24DC" w14:textId="77777777" w:rsidR="00183BD4" w:rsidRPr="0006448A" w:rsidRDefault="00183BD4" w:rsidP="000537C7">
      <w:pPr>
        <w:ind w:left="5670"/>
        <w:rPr>
          <w:sz w:val="28"/>
          <w:szCs w:val="28"/>
        </w:rPr>
      </w:pPr>
    </w:p>
    <w:p w14:paraId="08B42CCA" w14:textId="77777777"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Новоплатниров</w:t>
      </w:r>
      <w:r w:rsidR="00F3239A">
        <w:rPr>
          <w:color w:val="auto"/>
          <w:sz w:val="28"/>
          <w:szCs w:val="28"/>
        </w:rPr>
        <w:t xml:space="preserve">ского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2" w:name="sub_1100"/>
      <w:r w:rsidRPr="0006448A">
        <w:rPr>
          <w:color w:val="auto"/>
          <w:sz w:val="28"/>
          <w:szCs w:val="28"/>
        </w:rPr>
        <w:t>I. Основная часть</w:t>
      </w:r>
    </w:p>
    <w:bookmarkEnd w:id="2"/>
    <w:p w14:paraId="352A883B" w14:textId="54C314F6"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0537C7">
        <w:rPr>
          <w:rStyle w:val="af3"/>
          <w:sz w:val="28"/>
          <w:szCs w:val="28"/>
          <w:lang w:eastAsia="ru-RU"/>
        </w:rPr>
        <w:t>Новоплатнировс</w:t>
      </w:r>
      <w:r w:rsidR="00F3239A">
        <w:rPr>
          <w:rStyle w:val="af3"/>
          <w:sz w:val="28"/>
          <w:szCs w:val="28"/>
          <w:lang w:eastAsia="ru-RU"/>
        </w:rPr>
        <w:t xml:space="preserve">кого сельского поселения Ленинградского </w:t>
      </w:r>
      <w:r w:rsidRPr="00B96823">
        <w:rPr>
          <w:rStyle w:val="af3"/>
          <w:sz w:val="28"/>
          <w:szCs w:val="28"/>
          <w:lang w:eastAsia="ru-RU"/>
        </w:rPr>
        <w:t xml:space="preserve">района входят </w:t>
      </w:r>
      <w:r w:rsidR="000537C7">
        <w:rPr>
          <w:rStyle w:val="af3"/>
          <w:sz w:val="28"/>
          <w:szCs w:val="28"/>
          <w:lang w:eastAsia="ru-RU"/>
        </w:rPr>
        <w:t>2</w:t>
      </w:r>
      <w:r w:rsidRPr="00B96823">
        <w:rPr>
          <w:rStyle w:val="af3"/>
          <w:sz w:val="28"/>
          <w:szCs w:val="28"/>
          <w:lang w:eastAsia="ru-RU"/>
        </w:rPr>
        <w:t xml:space="preserve"> населенных пункта, в том числе станиц – </w:t>
      </w:r>
      <w:r w:rsidR="00F3239A">
        <w:rPr>
          <w:rStyle w:val="af3"/>
          <w:sz w:val="28"/>
          <w:szCs w:val="28"/>
          <w:lang w:eastAsia="ru-RU"/>
        </w:rPr>
        <w:t>1</w:t>
      </w:r>
      <w:r w:rsidRPr="00B96823">
        <w:rPr>
          <w:rStyle w:val="af3"/>
          <w:sz w:val="28"/>
          <w:szCs w:val="28"/>
          <w:lang w:eastAsia="ru-RU"/>
        </w:rPr>
        <w:t xml:space="preserve">, </w:t>
      </w:r>
      <w:r w:rsidR="00F3239A">
        <w:rPr>
          <w:rStyle w:val="af3"/>
          <w:sz w:val="28"/>
          <w:szCs w:val="28"/>
          <w:lang w:eastAsia="ru-RU"/>
        </w:rPr>
        <w:t xml:space="preserve">хуторов – </w:t>
      </w:r>
      <w:r w:rsidR="000537C7">
        <w:rPr>
          <w:rStyle w:val="af3"/>
          <w:sz w:val="28"/>
          <w:szCs w:val="28"/>
          <w:lang w:eastAsia="ru-RU"/>
        </w:rPr>
        <w:t>1</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2B7BE96C" w:rsidR="00931BED" w:rsidRPr="0006448A" w:rsidRDefault="000537C7" w:rsidP="00F63F6C">
      <w:pPr>
        <w:pStyle w:val="af2"/>
        <w:jc w:val="center"/>
        <w:rPr>
          <w:rStyle w:val="af3"/>
          <w:b/>
          <w:sz w:val="28"/>
          <w:szCs w:val="28"/>
          <w:lang w:eastAsia="ru-RU"/>
        </w:rPr>
      </w:pPr>
      <w:r>
        <w:rPr>
          <w:rStyle w:val="af3"/>
          <w:b/>
          <w:sz w:val="28"/>
          <w:szCs w:val="28"/>
          <w:lang w:eastAsia="ru-RU"/>
        </w:rPr>
        <w:t>Новоплатниров</w:t>
      </w:r>
      <w:r w:rsidR="00897F58">
        <w:rPr>
          <w:rStyle w:val="af3"/>
          <w:b/>
          <w:sz w:val="28"/>
          <w:szCs w:val="28"/>
          <w:lang w:eastAsia="ru-RU"/>
        </w:rPr>
        <w:t xml:space="preserve">ского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0537C7">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63F6C">
            <w:pPr>
              <w:ind w:firstLine="0"/>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0563DDD8" w14:textId="77777777" w:rsidR="00931BED" w:rsidRPr="00B96823" w:rsidRDefault="00931BED" w:rsidP="00F63F6C">
            <w:pPr>
              <w:ind w:firstLine="0"/>
              <w:rPr>
                <w:rFonts w:ascii="Times New Roman" w:hAnsi="Times New Roman" w:cs="Times New Roman"/>
                <w:sz w:val="28"/>
                <w:szCs w:val="28"/>
              </w:rPr>
            </w:pPr>
            <w:r w:rsidRPr="00B96823">
              <w:rPr>
                <w:rFonts w:ascii="Times New Roman" w:hAnsi="Times New Roman" w:cs="Times New Roman"/>
                <w:sz w:val="28"/>
                <w:szCs w:val="28"/>
              </w:rPr>
              <w:t>Площадь населенного пункта (га)</w:t>
            </w:r>
          </w:p>
        </w:tc>
      </w:tr>
      <w:tr w:rsidR="000537C7" w:rsidRPr="00B96823" w14:paraId="5B35097C" w14:textId="77777777" w:rsidTr="000537C7">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05BA5B8D" w:rsidR="000537C7" w:rsidRPr="00B96823" w:rsidRDefault="000537C7" w:rsidP="000537C7">
            <w:pPr>
              <w:shd w:val="clear" w:color="auto" w:fill="FFFFFF"/>
              <w:ind w:firstLine="0"/>
              <w:jc w:val="center"/>
              <w:rPr>
                <w:rFonts w:ascii="Times New Roman" w:hAnsi="Times New Roman" w:cs="Times New Roman"/>
                <w:bCs/>
                <w:sz w:val="28"/>
                <w:szCs w:val="28"/>
              </w:rPr>
            </w:pPr>
            <w:r w:rsidRPr="00B96823">
              <w:rPr>
                <w:rFonts w:ascii="Times New Roman" w:hAnsi="Times New Roman" w:cs="Times New Roman"/>
                <w:bCs/>
                <w:sz w:val="28"/>
                <w:szCs w:val="28"/>
              </w:rPr>
              <w:t>Новоплатнировское сельское поселение</w:t>
            </w:r>
          </w:p>
        </w:tc>
        <w:tc>
          <w:tcPr>
            <w:tcW w:w="1984" w:type="dxa"/>
            <w:tcBorders>
              <w:top w:val="nil"/>
              <w:left w:val="nil"/>
              <w:bottom w:val="single" w:sz="4" w:space="0" w:color="auto"/>
              <w:right w:val="single" w:sz="4" w:space="0" w:color="auto"/>
            </w:tcBorders>
            <w:noWrap/>
            <w:vAlign w:val="bottom"/>
            <w:hideMark/>
          </w:tcPr>
          <w:p w14:paraId="03E01E4A" w14:textId="77777777" w:rsidR="000537C7" w:rsidRPr="00B96823" w:rsidRDefault="000537C7" w:rsidP="00212BF5">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4213</w:t>
            </w:r>
          </w:p>
        </w:tc>
        <w:tc>
          <w:tcPr>
            <w:tcW w:w="2126" w:type="dxa"/>
            <w:tcBorders>
              <w:top w:val="nil"/>
              <w:left w:val="nil"/>
              <w:bottom w:val="single" w:sz="4" w:space="0" w:color="auto"/>
              <w:right w:val="single" w:sz="4" w:space="0" w:color="auto"/>
            </w:tcBorders>
            <w:hideMark/>
          </w:tcPr>
          <w:p w14:paraId="47F69EC0" w14:textId="77777777" w:rsidR="000537C7" w:rsidRPr="00B96823" w:rsidRDefault="000537C7" w:rsidP="00212BF5">
            <w:pPr>
              <w:shd w:val="clear" w:color="auto" w:fill="FFFFFF"/>
              <w:jc w:val="right"/>
              <w:rPr>
                <w:rFonts w:ascii="Times New Roman" w:hAnsi="Times New Roman" w:cs="Times New Roman"/>
                <w:b/>
                <w:sz w:val="28"/>
                <w:szCs w:val="28"/>
              </w:rPr>
            </w:pPr>
            <w:r w:rsidRPr="00B96823">
              <w:rPr>
                <w:rFonts w:ascii="Times New Roman" w:hAnsi="Times New Roman" w:cs="Times New Roman"/>
                <w:b/>
                <w:sz w:val="28"/>
                <w:szCs w:val="28"/>
              </w:rPr>
              <w:t>13737,68</w:t>
            </w:r>
          </w:p>
        </w:tc>
      </w:tr>
      <w:tr w:rsidR="000537C7" w:rsidRPr="00B96823" w14:paraId="15F49CEF" w14:textId="77777777" w:rsidTr="000537C7">
        <w:trPr>
          <w:trHeight w:val="90"/>
        </w:trPr>
        <w:tc>
          <w:tcPr>
            <w:tcW w:w="496" w:type="dxa"/>
            <w:tcBorders>
              <w:top w:val="nil"/>
              <w:left w:val="single" w:sz="4" w:space="0" w:color="auto"/>
              <w:bottom w:val="single" w:sz="4" w:space="0" w:color="auto"/>
              <w:right w:val="single" w:sz="4" w:space="0" w:color="auto"/>
            </w:tcBorders>
            <w:noWrap/>
            <w:vAlign w:val="bottom"/>
            <w:hideMark/>
          </w:tcPr>
          <w:p w14:paraId="1CB9BCCE" w14:textId="73FD0C1F" w:rsidR="000537C7" w:rsidRPr="00B96823" w:rsidRDefault="000537C7" w:rsidP="000537C7">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w:t>
            </w:r>
            <w:r>
              <w:rPr>
                <w:rFonts w:ascii="Times New Roman" w:hAnsi="Times New Roman" w:cs="Times New Roman"/>
                <w:sz w:val="28"/>
                <w:szCs w:val="28"/>
              </w:rPr>
              <w:t>1</w:t>
            </w:r>
          </w:p>
        </w:tc>
        <w:tc>
          <w:tcPr>
            <w:tcW w:w="4940" w:type="dxa"/>
            <w:tcBorders>
              <w:top w:val="nil"/>
              <w:left w:val="nil"/>
              <w:bottom w:val="single" w:sz="4" w:space="0" w:color="auto"/>
              <w:right w:val="single" w:sz="4" w:space="0" w:color="auto"/>
            </w:tcBorders>
            <w:vAlign w:val="bottom"/>
            <w:hideMark/>
          </w:tcPr>
          <w:p w14:paraId="1C8CEDC0" w14:textId="77777777" w:rsidR="000537C7" w:rsidRPr="00B96823" w:rsidRDefault="000537C7" w:rsidP="00212BF5">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ст.Новоплатнировская</w:t>
            </w:r>
          </w:p>
        </w:tc>
        <w:tc>
          <w:tcPr>
            <w:tcW w:w="1984" w:type="dxa"/>
            <w:tcBorders>
              <w:top w:val="nil"/>
              <w:left w:val="nil"/>
              <w:bottom w:val="single" w:sz="4" w:space="0" w:color="auto"/>
              <w:right w:val="single" w:sz="4" w:space="0" w:color="auto"/>
            </w:tcBorders>
            <w:noWrap/>
            <w:vAlign w:val="bottom"/>
            <w:hideMark/>
          </w:tcPr>
          <w:p w14:paraId="65899A17" w14:textId="77777777" w:rsidR="000537C7" w:rsidRPr="00B96823" w:rsidRDefault="000537C7" w:rsidP="00212BF5">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4025</w:t>
            </w:r>
          </w:p>
        </w:tc>
        <w:tc>
          <w:tcPr>
            <w:tcW w:w="2126" w:type="dxa"/>
            <w:tcBorders>
              <w:top w:val="nil"/>
              <w:left w:val="nil"/>
              <w:bottom w:val="single" w:sz="4" w:space="0" w:color="auto"/>
              <w:right w:val="single" w:sz="4" w:space="0" w:color="auto"/>
            </w:tcBorders>
            <w:hideMark/>
          </w:tcPr>
          <w:p w14:paraId="6AE95F29" w14:textId="77777777" w:rsidR="000537C7" w:rsidRPr="00B96823" w:rsidRDefault="000537C7" w:rsidP="00212BF5">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678,0243</w:t>
            </w:r>
          </w:p>
        </w:tc>
      </w:tr>
      <w:tr w:rsidR="000537C7" w:rsidRPr="00B96823" w14:paraId="600B8DB2" w14:textId="77777777" w:rsidTr="000537C7">
        <w:trPr>
          <w:trHeight w:val="90"/>
        </w:trPr>
        <w:tc>
          <w:tcPr>
            <w:tcW w:w="496" w:type="dxa"/>
            <w:tcBorders>
              <w:top w:val="nil"/>
              <w:left w:val="single" w:sz="4" w:space="0" w:color="auto"/>
              <w:bottom w:val="single" w:sz="4" w:space="0" w:color="auto"/>
              <w:right w:val="single" w:sz="4" w:space="0" w:color="auto"/>
            </w:tcBorders>
            <w:noWrap/>
            <w:vAlign w:val="bottom"/>
            <w:hideMark/>
          </w:tcPr>
          <w:p w14:paraId="64354C2C" w14:textId="6470BC7E" w:rsidR="000537C7" w:rsidRPr="00B96823" w:rsidRDefault="000537C7" w:rsidP="00212BF5">
            <w:pPr>
              <w:shd w:val="clear" w:color="auto" w:fill="FFFFFF"/>
              <w:jc w:val="right"/>
              <w:rPr>
                <w:rFonts w:ascii="Times New Roman" w:hAnsi="Times New Roman" w:cs="Times New Roman"/>
                <w:sz w:val="28"/>
                <w:szCs w:val="28"/>
              </w:rPr>
            </w:pPr>
            <w:r>
              <w:rPr>
                <w:rFonts w:ascii="Times New Roman" w:hAnsi="Times New Roman" w:cs="Times New Roman"/>
                <w:sz w:val="28"/>
                <w:szCs w:val="28"/>
              </w:rPr>
              <w:t>12</w:t>
            </w:r>
          </w:p>
        </w:tc>
        <w:tc>
          <w:tcPr>
            <w:tcW w:w="4940" w:type="dxa"/>
            <w:tcBorders>
              <w:top w:val="nil"/>
              <w:left w:val="nil"/>
              <w:bottom w:val="single" w:sz="4" w:space="0" w:color="auto"/>
              <w:right w:val="single" w:sz="4" w:space="0" w:color="auto"/>
            </w:tcBorders>
            <w:vAlign w:val="bottom"/>
            <w:hideMark/>
          </w:tcPr>
          <w:p w14:paraId="6BB81B88" w14:textId="77777777" w:rsidR="000537C7" w:rsidRPr="00B96823" w:rsidRDefault="000537C7" w:rsidP="00212BF5">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х.Ленина</w:t>
            </w:r>
          </w:p>
        </w:tc>
        <w:tc>
          <w:tcPr>
            <w:tcW w:w="1984" w:type="dxa"/>
            <w:tcBorders>
              <w:top w:val="nil"/>
              <w:left w:val="nil"/>
              <w:bottom w:val="single" w:sz="4" w:space="0" w:color="auto"/>
              <w:right w:val="single" w:sz="4" w:space="0" w:color="auto"/>
            </w:tcBorders>
            <w:noWrap/>
            <w:vAlign w:val="bottom"/>
            <w:hideMark/>
          </w:tcPr>
          <w:p w14:paraId="110531A9" w14:textId="77777777" w:rsidR="000537C7" w:rsidRPr="00B96823" w:rsidRDefault="000537C7" w:rsidP="00212BF5">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188</w:t>
            </w:r>
          </w:p>
        </w:tc>
        <w:tc>
          <w:tcPr>
            <w:tcW w:w="2126" w:type="dxa"/>
            <w:tcBorders>
              <w:top w:val="nil"/>
              <w:left w:val="nil"/>
              <w:bottom w:val="single" w:sz="4" w:space="0" w:color="auto"/>
              <w:right w:val="single" w:sz="4" w:space="0" w:color="auto"/>
            </w:tcBorders>
            <w:hideMark/>
          </w:tcPr>
          <w:p w14:paraId="0F4EE09D" w14:textId="77777777" w:rsidR="000537C7" w:rsidRPr="00B96823" w:rsidRDefault="000537C7" w:rsidP="00212BF5">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63,5162</w:t>
            </w:r>
          </w:p>
        </w:tc>
      </w:tr>
    </w:tbl>
    <w:p w14:paraId="355C2D83" w14:textId="77777777" w:rsidR="00931BED" w:rsidRPr="00B96823" w:rsidRDefault="00931BED" w:rsidP="00F63F6C">
      <w:pPr>
        <w:pStyle w:val="af2"/>
        <w:shd w:val="clear" w:color="auto" w:fill="FFFFFF"/>
        <w:jc w:val="center"/>
        <w:rPr>
          <w:rStyle w:val="af3"/>
          <w:sz w:val="28"/>
          <w:szCs w:val="28"/>
          <w:lang w:eastAsia="ru-RU"/>
        </w:rPr>
      </w:pPr>
    </w:p>
    <w:p w14:paraId="16A5EA5E" w14:textId="77777777" w:rsidR="000537C7"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r w:rsidRPr="00F63F6C">
        <w:rPr>
          <w:sz w:val="28"/>
          <w:szCs w:val="28"/>
        </w:rPr>
        <w:br/>
      </w:r>
    </w:p>
    <w:p w14:paraId="4B1270AC" w14:textId="6CEC3D46" w:rsidR="00931BED" w:rsidRPr="00B96823" w:rsidRDefault="00931BED" w:rsidP="00F63F6C">
      <w:pPr>
        <w:pStyle w:val="af2"/>
        <w:ind w:firstLine="708"/>
        <w:jc w:val="both"/>
        <w:rPr>
          <w:rStyle w:val="af3"/>
          <w:rFonts w:eastAsia="Times New Roman" w:cs="Tahoma"/>
          <w:bCs/>
          <w:lang w:eastAsia="ru-RU"/>
        </w:rPr>
      </w:pPr>
      <w:r w:rsidRPr="00B96823">
        <w:rPr>
          <w:sz w:val="28"/>
          <w:szCs w:val="28"/>
        </w:rPr>
        <w:t>С востока на запад 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lastRenderedPageBreak/>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lastRenderedPageBreak/>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Размер земельных участков (га) при количестве обучающихся в учреждений</w:t>
            </w:r>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Свинцово-цинковые и титано-магниевые</w:t>
            </w:r>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r w:rsidRPr="00B96823">
              <w:t>кузнечно-прессового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r w:rsidRPr="00B96823">
              <w:t>Мясо-молочная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б) для предприятий машиностроения, имеющих в своем заготовительные цехи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То же ,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72BFC34D"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B57960">
        <w:rPr>
          <w:color w:val="auto"/>
          <w:sz w:val="28"/>
          <w:szCs w:val="28"/>
        </w:rPr>
        <w:t>Новоплатнировс</w:t>
      </w:r>
      <w:r w:rsidR="006B0656">
        <w:rPr>
          <w:color w:val="auto"/>
          <w:sz w:val="28"/>
          <w:szCs w:val="28"/>
        </w:rPr>
        <w:t xml:space="preserve">кого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41B455C9" w14:textId="77777777" w:rsidR="00B57960"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3E4BE0C1" w:rsidR="0014554A" w:rsidRPr="00B96823" w:rsidRDefault="0014554A" w:rsidP="00F63F6C">
            <w:pPr>
              <w:pStyle w:val="1"/>
              <w:spacing w:before="0" w:after="0"/>
              <w:rPr>
                <w:color w:val="auto"/>
              </w:rPr>
            </w:pPr>
            <w:r w:rsidRPr="00B96823">
              <w:rPr>
                <w:color w:val="auto"/>
              </w:rPr>
              <w:t>Памятники</w:t>
            </w:r>
            <w:bookmarkEnd w:id="55"/>
          </w:p>
        </w:tc>
      </w:tr>
      <w:tr w:rsidR="00BF368F"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BF368F" w:rsidRPr="00B96823" w:rsidRDefault="00BF368F" w:rsidP="00603832">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77777777" w:rsidR="00BF368F" w:rsidRPr="00B96823" w:rsidRDefault="00BF368F" w:rsidP="00603832">
            <w:pPr>
              <w:pStyle w:val="ac"/>
            </w:pPr>
            <w:r w:rsidRPr="00B96823">
              <w:t>Станичная больница, конец XIX в.</w:t>
            </w:r>
          </w:p>
        </w:tc>
        <w:tc>
          <w:tcPr>
            <w:tcW w:w="5659" w:type="dxa"/>
            <w:tcBorders>
              <w:top w:val="single" w:sz="4" w:space="0" w:color="auto"/>
              <w:left w:val="single" w:sz="4" w:space="0" w:color="auto"/>
              <w:bottom w:val="single" w:sz="4" w:space="0" w:color="auto"/>
              <w:right w:val="single" w:sz="4" w:space="0" w:color="auto"/>
            </w:tcBorders>
          </w:tcPr>
          <w:p w14:paraId="65073B71" w14:textId="77777777" w:rsidR="00BF368F" w:rsidRPr="00B96823" w:rsidRDefault="00BF368F" w:rsidP="00603832">
            <w:pPr>
              <w:pStyle w:val="ac"/>
            </w:pPr>
            <w:r w:rsidRPr="00B96823">
              <w:t>ст-ца Новоплатнировская,</w:t>
            </w:r>
          </w:p>
          <w:p w14:paraId="61805496" w14:textId="77777777" w:rsidR="00BF368F" w:rsidRPr="00B96823" w:rsidRDefault="00BF368F" w:rsidP="00603832">
            <w:pPr>
              <w:pStyle w:val="ac"/>
            </w:pPr>
            <w:r w:rsidRPr="00B96823">
              <w:t>ул. Ленина, 67</w:t>
            </w:r>
          </w:p>
        </w:tc>
        <w:tc>
          <w:tcPr>
            <w:tcW w:w="1012" w:type="dxa"/>
            <w:tcBorders>
              <w:top w:val="single" w:sz="4" w:space="0" w:color="auto"/>
              <w:left w:val="single" w:sz="4" w:space="0" w:color="auto"/>
              <w:bottom w:val="single" w:sz="4" w:space="0" w:color="auto"/>
            </w:tcBorders>
          </w:tcPr>
          <w:p w14:paraId="1339E5F9" w14:textId="77777777" w:rsidR="00BF368F" w:rsidRPr="00B96823" w:rsidRDefault="00BF368F" w:rsidP="00603832">
            <w:pPr>
              <w:pStyle w:val="aa"/>
              <w:jc w:val="center"/>
            </w:pPr>
            <w:r w:rsidRPr="00B96823">
              <w:t>9016</w:t>
            </w:r>
          </w:p>
        </w:tc>
      </w:tr>
      <w:tr w:rsidR="00BF368F" w:rsidRPr="00B96823" w14:paraId="6C161762" w14:textId="77777777" w:rsidTr="00603832">
        <w:tc>
          <w:tcPr>
            <w:tcW w:w="599" w:type="dxa"/>
            <w:tcBorders>
              <w:top w:val="single" w:sz="4" w:space="0" w:color="auto"/>
              <w:bottom w:val="single" w:sz="4" w:space="0" w:color="auto"/>
              <w:right w:val="single" w:sz="4" w:space="0" w:color="auto"/>
            </w:tcBorders>
          </w:tcPr>
          <w:p w14:paraId="197070B7" w14:textId="495613C3" w:rsidR="00BF368F" w:rsidRPr="00B96823" w:rsidRDefault="00BF368F" w:rsidP="00603832">
            <w:pPr>
              <w:pStyle w:val="aa"/>
              <w:jc w:val="center"/>
            </w:pPr>
            <w:r>
              <w:lastRenderedPageBreak/>
              <w:t>2</w:t>
            </w:r>
          </w:p>
        </w:tc>
        <w:tc>
          <w:tcPr>
            <w:tcW w:w="3186" w:type="dxa"/>
            <w:tcBorders>
              <w:top w:val="single" w:sz="4" w:space="0" w:color="auto"/>
              <w:left w:val="single" w:sz="4" w:space="0" w:color="auto"/>
              <w:bottom w:val="single" w:sz="4" w:space="0" w:color="auto"/>
              <w:right w:val="single" w:sz="4" w:space="0" w:color="auto"/>
            </w:tcBorders>
          </w:tcPr>
          <w:p w14:paraId="09A0E22B" w14:textId="77777777" w:rsidR="00BF368F" w:rsidRPr="00B96823" w:rsidRDefault="00BF368F" w:rsidP="00603832">
            <w:pPr>
              <w:pStyle w:val="ac"/>
            </w:pPr>
            <w:r w:rsidRPr="00B96823">
              <w:t>Дом жилой, конец XIX в.</w:t>
            </w:r>
          </w:p>
        </w:tc>
        <w:tc>
          <w:tcPr>
            <w:tcW w:w="5659" w:type="dxa"/>
            <w:tcBorders>
              <w:top w:val="single" w:sz="4" w:space="0" w:color="auto"/>
              <w:left w:val="single" w:sz="4" w:space="0" w:color="auto"/>
              <w:bottom w:val="single" w:sz="4" w:space="0" w:color="auto"/>
              <w:right w:val="single" w:sz="4" w:space="0" w:color="auto"/>
            </w:tcBorders>
          </w:tcPr>
          <w:p w14:paraId="7C113C3F" w14:textId="77777777" w:rsidR="00BF368F" w:rsidRPr="00B96823" w:rsidRDefault="00BF368F" w:rsidP="00603832">
            <w:pPr>
              <w:pStyle w:val="ac"/>
            </w:pPr>
            <w:r w:rsidRPr="00B96823">
              <w:t>ст-ца Новоплатнировская,</w:t>
            </w:r>
          </w:p>
          <w:p w14:paraId="3C4138AB" w14:textId="77777777" w:rsidR="00BF368F" w:rsidRPr="00B96823" w:rsidRDefault="00BF368F" w:rsidP="00603832">
            <w:pPr>
              <w:pStyle w:val="ac"/>
            </w:pPr>
            <w:r w:rsidRPr="00B96823">
              <w:t>ул. Октябрьская, 24</w:t>
            </w:r>
          </w:p>
        </w:tc>
        <w:tc>
          <w:tcPr>
            <w:tcW w:w="1012" w:type="dxa"/>
            <w:tcBorders>
              <w:top w:val="single" w:sz="4" w:space="0" w:color="auto"/>
              <w:left w:val="single" w:sz="4" w:space="0" w:color="auto"/>
              <w:bottom w:val="single" w:sz="4" w:space="0" w:color="auto"/>
            </w:tcBorders>
          </w:tcPr>
          <w:p w14:paraId="2D27D4A9" w14:textId="77777777" w:rsidR="00BF368F" w:rsidRPr="00B96823" w:rsidRDefault="00BF368F" w:rsidP="00603832">
            <w:pPr>
              <w:pStyle w:val="aa"/>
              <w:jc w:val="center"/>
            </w:pPr>
            <w:r w:rsidRPr="00B96823">
              <w:t>9017</w:t>
            </w:r>
          </w:p>
        </w:tc>
      </w:tr>
      <w:tr w:rsidR="00BF368F" w:rsidRPr="00B96823" w14:paraId="2CE94858" w14:textId="77777777" w:rsidTr="00603832">
        <w:tc>
          <w:tcPr>
            <w:tcW w:w="599" w:type="dxa"/>
            <w:tcBorders>
              <w:top w:val="single" w:sz="4" w:space="0" w:color="auto"/>
              <w:bottom w:val="single" w:sz="4" w:space="0" w:color="auto"/>
              <w:right w:val="single" w:sz="4" w:space="0" w:color="auto"/>
            </w:tcBorders>
          </w:tcPr>
          <w:p w14:paraId="435B0C6C" w14:textId="07B14320" w:rsidR="00BF368F" w:rsidRPr="00B96823" w:rsidRDefault="00BF368F" w:rsidP="00603832">
            <w:pPr>
              <w:pStyle w:val="aa"/>
              <w:jc w:val="center"/>
            </w:pPr>
            <w:r>
              <w:t>3</w:t>
            </w:r>
          </w:p>
        </w:tc>
        <w:tc>
          <w:tcPr>
            <w:tcW w:w="3186" w:type="dxa"/>
            <w:tcBorders>
              <w:top w:val="single" w:sz="4" w:space="0" w:color="auto"/>
              <w:left w:val="single" w:sz="4" w:space="0" w:color="auto"/>
              <w:bottom w:val="single" w:sz="4" w:space="0" w:color="auto"/>
              <w:right w:val="single" w:sz="4" w:space="0" w:color="auto"/>
            </w:tcBorders>
          </w:tcPr>
          <w:p w14:paraId="16F87629" w14:textId="77777777" w:rsidR="00BF368F" w:rsidRPr="00B96823" w:rsidRDefault="00BF368F" w:rsidP="00603832">
            <w:pPr>
              <w:pStyle w:val="ac"/>
            </w:pPr>
            <w:r w:rsidRPr="00B96823">
              <w:t>Обелиск землякам, погибшим в годы Великой Отечественной войны, 1974 г.</w:t>
            </w:r>
          </w:p>
        </w:tc>
        <w:tc>
          <w:tcPr>
            <w:tcW w:w="5659" w:type="dxa"/>
            <w:tcBorders>
              <w:top w:val="single" w:sz="4" w:space="0" w:color="auto"/>
              <w:left w:val="single" w:sz="4" w:space="0" w:color="auto"/>
              <w:bottom w:val="single" w:sz="4" w:space="0" w:color="auto"/>
              <w:right w:val="single" w:sz="4" w:space="0" w:color="auto"/>
            </w:tcBorders>
          </w:tcPr>
          <w:p w14:paraId="54D9BE16" w14:textId="77777777" w:rsidR="00BF368F" w:rsidRPr="00B96823" w:rsidRDefault="00BF368F" w:rsidP="00603832">
            <w:pPr>
              <w:pStyle w:val="ac"/>
            </w:pPr>
            <w:r w:rsidRPr="00B96823">
              <w:t>ст-ца Новоплатнировская,</w:t>
            </w:r>
          </w:p>
          <w:p w14:paraId="405E3EDD" w14:textId="77777777" w:rsidR="00BF368F" w:rsidRPr="00B96823" w:rsidRDefault="00BF368F" w:rsidP="00603832">
            <w:pPr>
              <w:pStyle w:val="ac"/>
            </w:pPr>
            <w:r w:rsidRPr="00B96823">
              <w:t>центральный парк у здания Дома культуры, ул. Ленина, 83</w:t>
            </w:r>
          </w:p>
        </w:tc>
        <w:tc>
          <w:tcPr>
            <w:tcW w:w="1012" w:type="dxa"/>
            <w:tcBorders>
              <w:top w:val="single" w:sz="4" w:space="0" w:color="auto"/>
              <w:left w:val="single" w:sz="4" w:space="0" w:color="auto"/>
              <w:bottom w:val="single" w:sz="4" w:space="0" w:color="auto"/>
            </w:tcBorders>
          </w:tcPr>
          <w:p w14:paraId="7A9E7B33" w14:textId="77777777" w:rsidR="00BF368F" w:rsidRPr="00B96823" w:rsidRDefault="00BF368F" w:rsidP="00603832">
            <w:pPr>
              <w:pStyle w:val="aa"/>
              <w:jc w:val="center"/>
            </w:pPr>
            <w:r w:rsidRPr="00B96823">
              <w:t>2123</w:t>
            </w:r>
          </w:p>
        </w:tc>
      </w:tr>
      <w:tr w:rsidR="00BF368F" w:rsidRPr="00B96823" w14:paraId="5C971D26" w14:textId="77777777" w:rsidTr="00603832">
        <w:tc>
          <w:tcPr>
            <w:tcW w:w="599" w:type="dxa"/>
            <w:tcBorders>
              <w:top w:val="single" w:sz="4" w:space="0" w:color="auto"/>
              <w:bottom w:val="single" w:sz="4" w:space="0" w:color="auto"/>
              <w:right w:val="single" w:sz="4" w:space="0" w:color="auto"/>
            </w:tcBorders>
          </w:tcPr>
          <w:p w14:paraId="0C891257" w14:textId="0770E2B4" w:rsidR="00BF368F" w:rsidRPr="00B96823" w:rsidRDefault="00BF368F" w:rsidP="00603832">
            <w:pPr>
              <w:pStyle w:val="aa"/>
              <w:jc w:val="center"/>
            </w:pPr>
            <w:r>
              <w:t>4</w:t>
            </w:r>
          </w:p>
        </w:tc>
        <w:tc>
          <w:tcPr>
            <w:tcW w:w="3186" w:type="dxa"/>
            <w:tcBorders>
              <w:top w:val="single" w:sz="4" w:space="0" w:color="auto"/>
              <w:left w:val="single" w:sz="4" w:space="0" w:color="auto"/>
              <w:bottom w:val="single" w:sz="4" w:space="0" w:color="auto"/>
              <w:right w:val="single" w:sz="4" w:space="0" w:color="auto"/>
            </w:tcBorders>
          </w:tcPr>
          <w:p w14:paraId="01915A31" w14:textId="77777777" w:rsidR="00BF368F" w:rsidRPr="00B96823" w:rsidRDefault="00BF368F" w:rsidP="00603832">
            <w:pPr>
              <w:pStyle w:val="ac"/>
            </w:pPr>
            <w:r w:rsidRPr="00B96823">
              <w:t>Братская могила красноармейцев, погибших за власть Советов в годы гражданской войны. Установлен обелиск, 1918 - 1920 годы</w:t>
            </w:r>
          </w:p>
        </w:tc>
        <w:tc>
          <w:tcPr>
            <w:tcW w:w="5659" w:type="dxa"/>
            <w:tcBorders>
              <w:top w:val="single" w:sz="4" w:space="0" w:color="auto"/>
              <w:left w:val="single" w:sz="4" w:space="0" w:color="auto"/>
              <w:bottom w:val="single" w:sz="4" w:space="0" w:color="auto"/>
              <w:right w:val="single" w:sz="4" w:space="0" w:color="auto"/>
            </w:tcBorders>
          </w:tcPr>
          <w:p w14:paraId="403DC153" w14:textId="77777777" w:rsidR="00BF368F" w:rsidRPr="00B96823" w:rsidRDefault="00BF368F" w:rsidP="00603832">
            <w:pPr>
              <w:pStyle w:val="ac"/>
            </w:pPr>
            <w:r w:rsidRPr="00B96823">
              <w:t>ст-ца Новоплатнировская,</w:t>
            </w:r>
          </w:p>
          <w:p w14:paraId="1C2E577C" w14:textId="77777777" w:rsidR="00BF368F" w:rsidRPr="00B96823" w:rsidRDefault="00BF368F" w:rsidP="00603832">
            <w:pPr>
              <w:pStyle w:val="ac"/>
            </w:pPr>
            <w:r w:rsidRPr="00B96823">
              <w:t>центральный парк у здания Дома культуры, ул. Ленина, 83</w:t>
            </w:r>
          </w:p>
        </w:tc>
        <w:tc>
          <w:tcPr>
            <w:tcW w:w="1012" w:type="dxa"/>
            <w:tcBorders>
              <w:top w:val="single" w:sz="4" w:space="0" w:color="auto"/>
              <w:left w:val="single" w:sz="4" w:space="0" w:color="auto"/>
              <w:bottom w:val="single" w:sz="4" w:space="0" w:color="auto"/>
            </w:tcBorders>
          </w:tcPr>
          <w:p w14:paraId="38DEF62E" w14:textId="77777777" w:rsidR="00BF368F" w:rsidRPr="00B96823" w:rsidRDefault="00BF368F" w:rsidP="00603832">
            <w:pPr>
              <w:pStyle w:val="aa"/>
              <w:jc w:val="center"/>
            </w:pPr>
            <w:r w:rsidRPr="00B96823">
              <w:t>2124</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lastRenderedPageBreak/>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lastRenderedPageBreak/>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lastRenderedPageBreak/>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lastRenderedPageBreak/>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 xml:space="preserve">для развития глазомера, точности движения, ловкости, для </w:t>
            </w:r>
            <w:r w:rsidRPr="00B96823">
              <w:lastRenderedPageBreak/>
              <w:t>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lastRenderedPageBreak/>
              <w:t>мишени для бросания мяча, кольце</w:t>
            </w:r>
            <w:r w:rsidRPr="00B96823">
              <w:lastRenderedPageBreak/>
              <w:t>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lastRenderedPageBreak/>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 xml:space="preserve">Средний коэффициент прироста за </w:t>
            </w:r>
            <w:r w:rsidRPr="00B96823">
              <w:lastRenderedPageBreak/>
              <w:t>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lastRenderedPageBreak/>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 xml:space="preserve">малые жилые зоны - группа маломерных кварталов с застройкой </w:t>
            </w:r>
            <w:r w:rsidRPr="00B96823">
              <w:lastRenderedPageBreak/>
              <w:t>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lastRenderedPageBreak/>
              <w:t>крупные жилые зоны - группа кварталов рядовой жилой за</w:t>
            </w:r>
            <w:r w:rsidRPr="00B96823">
              <w:lastRenderedPageBreak/>
              <w:t>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lastRenderedPageBreak/>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lastRenderedPageBreak/>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 xml:space="preserve">Зона застройки индивидуальными жилыми </w:t>
            </w:r>
            <w:r w:rsidRPr="00B96823">
              <w:lastRenderedPageBreak/>
              <w:t>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lastRenderedPageBreak/>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lastRenderedPageBreak/>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w:t>
      </w:r>
      <w:r w:rsidRPr="00B96823">
        <w:lastRenderedPageBreak/>
        <w:t>пункта (полевой земельный участок).</w:t>
      </w:r>
    </w:p>
    <w:p w14:paraId="04A0EB21" w14:textId="77777777" w:rsidR="00183BD4" w:rsidRPr="00B96823" w:rsidRDefault="00183BD4" w:rsidP="00F63F6C">
      <w:bookmarkStart w:id="71" w:name="sub_42002"/>
      <w:r w:rsidRPr="00B96823">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lastRenderedPageBreak/>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lastRenderedPageBreak/>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lastRenderedPageBreak/>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lastRenderedPageBreak/>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lastRenderedPageBreak/>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lastRenderedPageBreak/>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 xml:space="preserve">Детские и спортивные площадки, гаражи (от ограды </w:t>
            </w:r>
            <w:r w:rsidRPr="00B96823">
              <w:lastRenderedPageBreak/>
              <w:t>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lastRenderedPageBreak/>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 xml:space="preserve">более 20, но не более </w:t>
            </w: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lastRenderedPageBreak/>
              <w:t xml:space="preserve">более </w:t>
            </w:r>
            <w:r w:rsidRPr="00B96823">
              <w:lastRenderedPageBreak/>
              <w:t>50, но не более 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 xml:space="preserve">более 50, но </w:t>
            </w:r>
            <w:r w:rsidRPr="00B96823">
              <w:lastRenderedPageBreak/>
              <w:t>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lastRenderedPageBreak/>
              <w:t xml:space="preserve">более 200, но не более </w:t>
            </w:r>
            <w:r w:rsidRPr="00B96823">
              <w:lastRenderedPageBreak/>
              <w:t>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lastRenderedPageBreak/>
              <w:t xml:space="preserve">более 50, но </w:t>
            </w:r>
            <w:r w:rsidRPr="00B96823">
              <w:lastRenderedPageBreak/>
              <w:t>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lastRenderedPageBreak/>
              <w:t xml:space="preserve">более 50, но </w:t>
            </w:r>
            <w:r w:rsidRPr="00B96823">
              <w:lastRenderedPageBreak/>
              <w:t>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lastRenderedPageBreak/>
              <w:t xml:space="preserve">более 200, но </w:t>
            </w:r>
            <w:r w:rsidRPr="00B96823">
              <w:lastRenderedPageBreak/>
              <w:t>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 xml:space="preserve">Надземные сооружения и коммуникации (эстакады, теплотрассы), подсобные постройки жилых </w:t>
            </w:r>
            <w:r w:rsidRPr="00B96823">
              <w:lastRenderedPageBreak/>
              <w:t>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lastRenderedPageBreak/>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Железные дороги общей 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lastRenderedPageBreak/>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 xml:space="preserve">Необслуживаемые усилительные пункты в металлических </w:t>
            </w:r>
            <w:r w:rsidRPr="00B96823">
              <w:lastRenderedPageBreak/>
              <w:t>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 xml:space="preserve">при размещении вспомогательных сетевых узлов выделения и сетевых узлов управления и </w:t>
      </w:r>
      <w:r w:rsidRPr="00B96823">
        <w:lastRenderedPageBreak/>
        <w:t>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Расчетная скорость движения ,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Ширина полосы движения ,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(l &lt; 8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Zc - расчет проводится в соответствии с методическими указаниями по гигиенической оценке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Помещения с постоянными рабочими местами производственных предприятий, территории предприятий с по</w:t>
            </w:r>
            <w:r w:rsidRPr="00B96823">
              <w:lastRenderedPageBreak/>
              <w:t xml:space="preserve">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lastRenderedPageBreak/>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 xml:space="preserve">&lt;**&gt; Для случаев облучения от антенн, работающих в режиме кругового обзора или </w:t>
      </w:r>
      <w:r w:rsidRPr="00B96823">
        <w:lastRenderedPageBreak/>
        <w:t>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lastRenderedPageBreak/>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w:t>
      </w:r>
      <w:r w:rsidRPr="00B96823">
        <w:lastRenderedPageBreak/>
        <w:t>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lastRenderedPageBreak/>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 xml:space="preserve">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w:t>
      </w:r>
      <w:r w:rsidRPr="00B96823">
        <w:lastRenderedPageBreak/>
        <w:t>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lastRenderedPageBreak/>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lastRenderedPageBreak/>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lastRenderedPageBreak/>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w:t>
      </w:r>
      <w:r w:rsidRPr="00B96823">
        <w:lastRenderedPageBreak/>
        <w:t>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При разработке генеральных планов поселений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xml:space="preserve">- учитывать административный статус и значение поселения в системе расселения и </w:t>
      </w:r>
      <w:r w:rsidRPr="00B96823">
        <w:lastRenderedPageBreak/>
        <w:t>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w:t>
      </w:r>
      <w:r w:rsidR="00183BD4" w:rsidRPr="00B96823">
        <w:lastRenderedPageBreak/>
        <w:t>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w:t>
      </w:r>
      <w:r w:rsidR="00183BD4" w:rsidRPr="00B96823">
        <w:lastRenderedPageBreak/>
        <w:t>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на территориях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lastRenderedPageBreak/>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поселений  дл</w:t>
      </w:r>
      <w:r w:rsidR="000513FE">
        <w:t>я</w:t>
      </w:r>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к  </w:t>
      </w:r>
      <w:r w:rsidRPr="00B96823">
        <w:lastRenderedPageBreak/>
        <w:t>главным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lastRenderedPageBreak/>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значимости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w:t>
      </w:r>
      <w:r w:rsidRPr="00B96823">
        <w:lastRenderedPageBreak/>
        <w:t xml:space="preserve">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w:t>
      </w:r>
      <w:r w:rsidRPr="00B96823">
        <w:lastRenderedPageBreak/>
        <w:t xml:space="preserve">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lastRenderedPageBreak/>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w:t>
      </w:r>
      <w:r w:rsidR="00183BD4" w:rsidRPr="00B96823">
        <w:lastRenderedPageBreak/>
        <w:t>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lastRenderedPageBreak/>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w:t>
      </w:r>
      <w:r w:rsidRPr="00B96823">
        <w:lastRenderedPageBreak/>
        <w:t>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CC63ED"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lastRenderedPageBreak/>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w:t>
      </w:r>
      <w:r w:rsidRPr="00B96823">
        <w:lastRenderedPageBreak/>
        <w:t xml:space="preserve">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 xml:space="preserve">Расчетный показатель мест на 1000 жителей установлен настоящими Нормативами на </w:t>
      </w:r>
      <w:r w:rsidRPr="009D1C71">
        <w:lastRenderedPageBreak/>
        <w:t>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r w:rsidR="00724E18" w:rsidRPr="0023331A">
        <w:t>62971</w:t>
      </w:r>
      <w:r w:rsidRPr="0023331A">
        <w:t>  человек,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w:t>
      </w:r>
      <w:r w:rsidRPr="0023331A">
        <w:lastRenderedPageBreak/>
        <w:t xml:space="preserve">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w:t>
      </w:r>
      <w:r w:rsidRPr="00B96823">
        <w:lastRenderedPageBreak/>
        <w:t>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 xml:space="preserve">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w:t>
            </w:r>
            <w:r w:rsidRPr="00B96823">
              <w:lastRenderedPageBreak/>
              <w:t>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lastRenderedPageBreak/>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lastRenderedPageBreak/>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lastRenderedPageBreak/>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lastRenderedPageBreak/>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lastRenderedPageBreak/>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w:t>
      </w:r>
      <w:r w:rsidRPr="00B96823">
        <w:lastRenderedPageBreak/>
        <w:t>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lastRenderedPageBreak/>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lastRenderedPageBreak/>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1,  МПа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5.4.7.13.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CC63ED"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5.4.8.13. Проектирование линейно-кабельных сооружений должно осуществляться с 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5.4.9.14. На низких опорах следует размещать напорные трубопроводы с жидкостями 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населения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учитываются все типы улиц, дорог, проездов с 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x  м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6.3.28. Противопожарные расстояния между строениями и сооружениями в пределах 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При примыкании особо охраняемых природных территорий к территориям городских 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Участок земли на территории Федерального военного мемориального кладбища для погребения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8.6.5. Размер участка полигона устанавливается исходя из срока накопления отходов в течение расчетного срока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CC63ED"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CC63ED"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CC63ED"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CC63ED"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CC63ED"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CC63ED"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безопасности путей движения (в том числе эвакуационных и путей спасения), а также 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передвижения  </w:t>
      </w:r>
      <w:r w:rsidR="006C1F57">
        <w:t>к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Описание и обоснование положений, касающихся проведения мероприятий по обеспечению пожарной безопасности территорий ,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1.3. Нормативы учитывают:</w:t>
      </w:r>
      <w:bookmarkEnd w:id="1356"/>
      <w:r w:rsidRPr="00B96823">
        <w:t>;</w:t>
      </w:r>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2BAFC7" w14:textId="77777777" w:rsidR="00CC63ED" w:rsidRDefault="00CC63ED">
      <w:r>
        <w:separator/>
      </w:r>
    </w:p>
  </w:endnote>
  <w:endnote w:type="continuationSeparator" w:id="0">
    <w:p w14:paraId="15E489AA" w14:textId="77777777" w:rsidR="00CC63ED" w:rsidRDefault="00CC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B43953" w14:textId="77777777" w:rsidR="00CC63ED" w:rsidRDefault="00CC63ED">
      <w:r>
        <w:separator/>
      </w:r>
    </w:p>
  </w:footnote>
  <w:footnote w:type="continuationSeparator" w:id="0">
    <w:p w14:paraId="153577C8" w14:textId="77777777" w:rsidR="00CC63ED" w:rsidRDefault="00CC6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D36F66">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D36F66">
          <w:rPr>
            <w:noProof/>
          </w:rPr>
          <w:t>171</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27285"/>
    <w:rsid w:val="000376CC"/>
    <w:rsid w:val="000513FE"/>
    <w:rsid w:val="000537C7"/>
    <w:rsid w:val="00054EF5"/>
    <w:rsid w:val="0006448A"/>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97097"/>
    <w:rsid w:val="001A79F8"/>
    <w:rsid w:val="001C1A23"/>
    <w:rsid w:val="001C31B8"/>
    <w:rsid w:val="001F5205"/>
    <w:rsid w:val="0020204B"/>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63469"/>
    <w:rsid w:val="004634EE"/>
    <w:rsid w:val="00474383"/>
    <w:rsid w:val="00474A49"/>
    <w:rsid w:val="00481A0A"/>
    <w:rsid w:val="00482460"/>
    <w:rsid w:val="00484774"/>
    <w:rsid w:val="004B391C"/>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80579F"/>
    <w:rsid w:val="00810304"/>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6B45"/>
    <w:rsid w:val="00916B58"/>
    <w:rsid w:val="00931BED"/>
    <w:rsid w:val="00932DBF"/>
    <w:rsid w:val="00935334"/>
    <w:rsid w:val="00935EC9"/>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57960"/>
    <w:rsid w:val="00B6559C"/>
    <w:rsid w:val="00B81008"/>
    <w:rsid w:val="00B8510A"/>
    <w:rsid w:val="00B86698"/>
    <w:rsid w:val="00B96823"/>
    <w:rsid w:val="00BA394C"/>
    <w:rsid w:val="00BA3B36"/>
    <w:rsid w:val="00BA797D"/>
    <w:rsid w:val="00BE111F"/>
    <w:rsid w:val="00BF368F"/>
    <w:rsid w:val="00C041B4"/>
    <w:rsid w:val="00C12A1B"/>
    <w:rsid w:val="00C22886"/>
    <w:rsid w:val="00C30738"/>
    <w:rsid w:val="00C40800"/>
    <w:rsid w:val="00C670EB"/>
    <w:rsid w:val="00C706E2"/>
    <w:rsid w:val="00C8589F"/>
    <w:rsid w:val="00CB1815"/>
    <w:rsid w:val="00CC2140"/>
    <w:rsid w:val="00CC63ED"/>
    <w:rsid w:val="00CF024A"/>
    <w:rsid w:val="00CF2E80"/>
    <w:rsid w:val="00D01F53"/>
    <w:rsid w:val="00D3033F"/>
    <w:rsid w:val="00D33D48"/>
    <w:rsid w:val="00D36F66"/>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91384"/>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E22ED-6B0A-4EFC-B92E-D797A75CE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138635</Words>
  <Characters>790221</Characters>
  <Application>Microsoft Office Word</Application>
  <DocSecurity>0</DocSecurity>
  <Lines>6585</Lines>
  <Paragraphs>1854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927002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42</cp:revision>
  <cp:lastPrinted>2022-05-21T04:55:00Z</cp:lastPrinted>
  <dcterms:created xsi:type="dcterms:W3CDTF">2022-02-18T12:19:00Z</dcterms:created>
  <dcterms:modified xsi:type="dcterms:W3CDTF">2022-10-07T11:45:00Z</dcterms:modified>
</cp:coreProperties>
</file>